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70ACA">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11633200</wp:posOffset>
            </wp:positionV>
            <wp:extent cx="495300" cy="469900"/>
            <wp:effectExtent l="0" t="0" r="0" b="6350"/>
            <wp:wrapNone/>
            <wp:docPr id="100139" name="图片 10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图片 100139"/>
                    <pic:cNvPicPr>
                      <a:picLocks noChangeAspect="1"/>
                    </pic:cNvPicPr>
                  </pic:nvPicPr>
                  <pic:blipFill>
                    <a:blip r:embed="rId10"/>
                    <a:stretch>
                      <a:fillRect/>
                    </a:stretch>
                  </pic:blipFill>
                  <pic:spPr>
                    <a:xfrm>
                      <a:off x="0" y="0"/>
                      <a:ext cx="4953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年雅安市初中毕业暨高中阶段教育学校招生考试</w:t>
      </w:r>
    </w:p>
    <w:p w14:paraId="5D7588B7">
      <w:pPr>
        <w:spacing w:line="360" w:lineRule="auto"/>
        <w:jc w:val="center"/>
      </w:pPr>
      <w:r>
        <w:rPr>
          <w:rFonts w:ascii="宋体" w:hAnsi="宋体" w:eastAsia="宋体" w:cs="宋体"/>
          <w:b/>
          <w:color w:val="auto"/>
          <w:sz w:val="32"/>
        </w:rPr>
        <w:t>物理试题</w:t>
      </w:r>
    </w:p>
    <w:p w14:paraId="79B7C2BD">
      <w:pPr>
        <w:spacing w:line="360" w:lineRule="auto"/>
        <w:jc w:val="left"/>
      </w:pPr>
      <w:r>
        <w:rPr>
          <w:rFonts w:ascii="宋体" w:hAnsi="宋体" w:eastAsia="宋体" w:cs="宋体"/>
          <w:b/>
          <w:color w:val="auto"/>
          <w:sz w:val="24"/>
        </w:rPr>
        <w:t>本试卷分为第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3</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w:t>
      </w:r>
      <w:r>
        <w:rPr>
          <w:rFonts w:ascii="Times New Roman" w:hAnsi="Times New Roman" w:eastAsia="Times New Roman" w:cs="Times New Roman"/>
          <w:b/>
          <w:color w:val="auto"/>
          <w:sz w:val="24"/>
        </w:rPr>
        <w:t>4</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页。全卷满分为</w:t>
      </w:r>
      <w:r>
        <w:rPr>
          <w:rFonts w:ascii="Times New Roman" w:hAnsi="Times New Roman" w:eastAsia="Times New Roman" w:cs="Times New Roman"/>
          <w:b/>
          <w:color w:val="auto"/>
          <w:sz w:val="24"/>
        </w:rPr>
        <w:t>90</w:t>
      </w:r>
      <w:r>
        <w:rPr>
          <w:rFonts w:ascii="宋体" w:hAnsi="宋体" w:eastAsia="宋体" w:cs="宋体"/>
          <w:b/>
          <w:color w:val="auto"/>
          <w:sz w:val="24"/>
        </w:rPr>
        <w:t>分；考试时间：物理、化学共</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18AEBB21">
      <w:pPr>
        <w:spacing w:line="360" w:lineRule="auto"/>
        <w:jc w:val="left"/>
      </w:pPr>
      <w:r>
        <w:rPr>
          <w:rFonts w:ascii="宋体" w:hAnsi="宋体" w:eastAsia="宋体" w:cs="宋体"/>
          <w:b/>
          <w:color w:val="auto"/>
          <w:sz w:val="24"/>
        </w:rPr>
        <w:t>注意事项：</w:t>
      </w:r>
    </w:p>
    <w:p w14:paraId="45854EA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．答题前，考生务必将自己的姓名、准考证号及座位号用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毫米的黑色墨迹签字笔填写在答题卡上，并检查条形码粘贴是否正确。</w:t>
      </w:r>
    </w:p>
    <w:p w14:paraId="5B65F24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铅笔涂在答题卡对应题目标号位置上；非选择题用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毫米黑色墨迹签字笔书写在答题卡的对应框内，超出答题区域书写的答案无效；在草稿纸、试题卷上答题无效。</w:t>
      </w:r>
    </w:p>
    <w:p w14:paraId="0D0B70B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．考试结束后，将试题卷和答题卡一并收回。</w:t>
      </w:r>
    </w:p>
    <w:p w14:paraId="0CED91C6">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1334AC3F">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分。下列各题的四个选项中，只有一个选项符合题目要求）</w:t>
      </w:r>
    </w:p>
    <w:p w14:paraId="0BBED26D">
      <w:pPr>
        <w:spacing w:line="360" w:lineRule="auto"/>
        <w:jc w:val="left"/>
      </w:pPr>
      <w:r>
        <w:rPr>
          <w:color w:val="auto"/>
        </w:rPr>
        <w:t xml:space="preserve">1. </w:t>
      </w:r>
      <w:r>
        <w:rPr>
          <w:rFonts w:ascii="宋体" w:hAnsi="宋体" w:eastAsia="宋体" w:cs="宋体"/>
          <w:color w:val="auto"/>
        </w:rPr>
        <w:t>“珍爱生命，安全用电”。关于安全用电，下列说法正确的是（　　）</w:t>
      </w:r>
    </w:p>
    <w:p w14:paraId="4CB9D554">
      <w:pPr>
        <w:spacing w:line="360" w:lineRule="auto"/>
        <w:jc w:val="left"/>
        <w:textAlignment w:val="center"/>
        <w:rPr>
          <w:color w:val="auto"/>
        </w:rPr>
      </w:pPr>
      <w:r>
        <w:t xml:space="preserve">A. </w:t>
      </w:r>
      <w:r>
        <w:rPr>
          <w:rFonts w:ascii="宋体" w:hAnsi="宋体" w:eastAsia="宋体" w:cs="宋体"/>
          <w:color w:val="auto"/>
        </w:rPr>
        <w:t>发现有人触电，应立即用手将其拉开</w:t>
      </w:r>
    </w:p>
    <w:p w14:paraId="633681D8">
      <w:pPr>
        <w:spacing w:line="360" w:lineRule="auto"/>
        <w:jc w:val="left"/>
        <w:textAlignment w:val="center"/>
        <w:rPr>
          <w:color w:val="auto"/>
        </w:rPr>
      </w:pPr>
      <w:r>
        <w:t xml:space="preserve">B. </w:t>
      </w:r>
      <w:r>
        <w:rPr>
          <w:rFonts w:ascii="宋体" w:hAnsi="宋体" w:eastAsia="宋体" w:cs="宋体"/>
          <w:color w:val="auto"/>
        </w:rPr>
        <w:t>家用电器着火时，可以直接用水浇灭</w:t>
      </w:r>
    </w:p>
    <w:p w14:paraId="4881282C">
      <w:pPr>
        <w:spacing w:line="360" w:lineRule="auto"/>
        <w:jc w:val="left"/>
        <w:textAlignment w:val="center"/>
        <w:rPr>
          <w:color w:val="auto"/>
        </w:rPr>
      </w:pPr>
      <w:r>
        <w:t xml:space="preserve">C. </w:t>
      </w:r>
      <w:r>
        <w:rPr>
          <w:rFonts w:ascii="宋体" w:hAnsi="宋体" w:eastAsia="宋体" w:cs="宋体"/>
          <w:color w:val="auto"/>
        </w:rPr>
        <w:t>家庭电路中，必须安装空气开关等保险装置</w:t>
      </w:r>
    </w:p>
    <w:p w14:paraId="69DBB6F7">
      <w:pPr>
        <w:spacing w:line="360" w:lineRule="auto"/>
        <w:jc w:val="left"/>
        <w:textAlignment w:val="center"/>
        <w:rPr>
          <w:color w:val="000000"/>
        </w:rPr>
      </w:pPr>
      <w:r>
        <w:t xml:space="preserve">D. </w:t>
      </w:r>
      <w:r>
        <w:rPr>
          <w:rFonts w:ascii="宋体" w:hAnsi="宋体" w:eastAsia="宋体" w:cs="宋体"/>
          <w:color w:val="auto"/>
        </w:rPr>
        <w:t>可以在未断开开关的情况下更换灯泡</w:t>
      </w:r>
    </w:p>
    <w:p w14:paraId="63B49C9F">
      <w:pPr>
        <w:spacing w:line="360" w:lineRule="auto"/>
        <w:textAlignment w:val="center"/>
        <w:rPr>
          <w:color w:val="000000"/>
        </w:rPr>
      </w:pPr>
      <w:r>
        <w:rPr>
          <w:color w:val="2E75B6"/>
        </w:rPr>
        <w:t>【答案】</w:t>
      </w:r>
      <w:r>
        <w:rPr>
          <w:color w:val="000000"/>
        </w:rPr>
        <w:t>C</w:t>
      </w:r>
    </w:p>
    <w:p w14:paraId="17929D37">
      <w:pPr>
        <w:spacing w:line="360" w:lineRule="auto"/>
        <w:textAlignment w:val="center"/>
        <w:rPr>
          <w:color w:val="000000"/>
        </w:rPr>
      </w:pPr>
      <w:r>
        <w:rPr>
          <w:color w:val="2E75B6"/>
        </w:rPr>
        <w:t>【解析】</w:t>
      </w:r>
    </w:p>
    <w:p w14:paraId="3A931B7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．发现有人触电后，因人体是导体，直接用手拉触电者，可能使救助者间接触电事故，故</w:t>
      </w:r>
      <w:r>
        <w:rPr>
          <w:rFonts w:ascii="Times New Roman" w:hAnsi="Times New Roman" w:eastAsia="Times New Roman" w:cs="Times New Roman"/>
          <w:color w:val="000000"/>
        </w:rPr>
        <w:t>A</w:t>
      </w:r>
      <w:r>
        <w:rPr>
          <w:rFonts w:ascii="宋体" w:hAnsi="宋体" w:eastAsia="宋体" w:cs="宋体"/>
          <w:color w:val="000000"/>
        </w:rPr>
        <w:t>错误；</w:t>
      </w:r>
    </w:p>
    <w:p w14:paraId="10126F5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．生活用水是导体，用电器或电线失火时，用水去灭火，电流将会沿着水传向救火者，造成间接触电事故，故</w:t>
      </w:r>
      <w:r>
        <w:rPr>
          <w:rFonts w:ascii="Times New Roman" w:hAnsi="Times New Roman" w:eastAsia="Times New Roman" w:cs="Times New Roman"/>
          <w:color w:val="000000"/>
        </w:rPr>
        <w:t>B</w:t>
      </w:r>
      <w:r>
        <w:rPr>
          <w:rFonts w:ascii="宋体" w:hAnsi="宋体" w:eastAsia="宋体" w:cs="宋体"/>
          <w:color w:val="000000"/>
        </w:rPr>
        <w:t>错误；</w:t>
      </w:r>
    </w:p>
    <w:p w14:paraId="291CE9C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．为了防止家庭电路中电流过大出现危险，在家庭电路中必须安装保险丝或空气开关，确保电路中电流过大时切断电路，有效的避免一些用电事故，故</w:t>
      </w:r>
      <w:r>
        <w:rPr>
          <w:rFonts w:ascii="Times New Roman" w:hAnsi="Times New Roman" w:eastAsia="Times New Roman" w:cs="Times New Roman"/>
          <w:color w:val="000000"/>
        </w:rPr>
        <w:t>C</w:t>
      </w:r>
      <w:r>
        <w:rPr>
          <w:rFonts w:ascii="宋体" w:hAnsi="宋体" w:eastAsia="宋体" w:cs="宋体"/>
          <w:color w:val="000000"/>
        </w:rPr>
        <w:t>正确；</w:t>
      </w:r>
    </w:p>
    <w:p w14:paraId="731BAD0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．在检修电路、更换灯泡时，首先要切断电源，再维修更换，如果没有断开电源进行维修更换，易引发触电事故，故</w:t>
      </w:r>
      <w:r>
        <w:rPr>
          <w:rFonts w:ascii="Times New Roman" w:hAnsi="Times New Roman" w:eastAsia="Times New Roman" w:cs="Times New Roman"/>
          <w:color w:val="000000"/>
        </w:rPr>
        <w:t>D</w:t>
      </w:r>
      <w:r>
        <w:rPr>
          <w:rFonts w:ascii="宋体" w:hAnsi="宋体" w:eastAsia="宋体" w:cs="宋体"/>
          <w:color w:val="000000"/>
        </w:rPr>
        <w:t>错误。</w:t>
      </w:r>
    </w:p>
    <w:p w14:paraId="28268E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4A2F8CB">
      <w:pPr>
        <w:spacing w:line="360" w:lineRule="auto"/>
        <w:jc w:val="left"/>
        <w:textAlignment w:val="center"/>
        <w:rPr>
          <w:color w:val="000000"/>
        </w:rPr>
      </w:pPr>
      <w:r>
        <w:rPr>
          <w:color w:val="000000"/>
        </w:rPr>
        <w:t xml:space="preserve">2. </w:t>
      </w:r>
      <w:r>
        <w:rPr>
          <w:rFonts w:ascii="宋体" w:hAnsi="宋体" w:eastAsia="宋体" w:cs="宋体"/>
          <w:color w:val="000000"/>
        </w:rPr>
        <w:t>下列现象由光的反射形成的是（　　）</w:t>
      </w:r>
    </w:p>
    <w:p w14:paraId="187E4D0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树下太阳的光斑</w:t>
      </w:r>
      <w:r>
        <w:rPr>
          <w:color w:val="000000"/>
        </w:rPr>
        <w:tab/>
      </w:r>
      <w:r>
        <w:rPr>
          <w:color w:val="000000"/>
        </w:rPr>
        <w:t xml:space="preserve">B. </w:t>
      </w:r>
      <w:r>
        <w:rPr>
          <w:rFonts w:ascii="宋体" w:hAnsi="宋体" w:eastAsia="宋体" w:cs="宋体"/>
          <w:color w:val="000000"/>
        </w:rPr>
        <w:t>水中山峦的倒影</w:t>
      </w:r>
    </w:p>
    <w:p w14:paraId="6A5C333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雨后空中的彩虹</w:t>
      </w:r>
      <w:r>
        <w:rPr>
          <w:color w:val="000000"/>
        </w:rPr>
        <w:tab/>
      </w:r>
      <w:r>
        <w:rPr>
          <w:color w:val="000000"/>
        </w:rPr>
        <w:t xml:space="preserve">D. </w:t>
      </w:r>
      <w:r>
        <w:rPr>
          <w:rFonts w:ascii="宋体" w:hAnsi="宋体" w:eastAsia="宋体" w:cs="宋体"/>
          <w:color w:val="000000"/>
        </w:rPr>
        <w:t>透镜放大的文字</w:t>
      </w:r>
    </w:p>
    <w:p w14:paraId="52A084BC">
      <w:pPr>
        <w:spacing w:line="360" w:lineRule="auto"/>
        <w:textAlignment w:val="center"/>
        <w:rPr>
          <w:color w:val="000000"/>
        </w:rPr>
      </w:pPr>
      <w:r>
        <w:rPr>
          <w:color w:val="2E75B6"/>
        </w:rPr>
        <w:t>【答案】</w:t>
      </w:r>
      <w:r>
        <w:rPr>
          <w:color w:val="000000"/>
        </w:rPr>
        <w:t>B</w:t>
      </w:r>
    </w:p>
    <w:p w14:paraId="3C73C0E4">
      <w:pPr>
        <w:spacing w:line="360" w:lineRule="auto"/>
        <w:textAlignment w:val="center"/>
        <w:rPr>
          <w:color w:val="000000"/>
        </w:rPr>
      </w:pPr>
      <w:r>
        <w:rPr>
          <w:color w:val="2E75B6"/>
        </w:rPr>
        <w:t>【解析】</w:t>
      </w:r>
    </w:p>
    <w:p w14:paraId="7FBC23B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．树下太阳的光斑是由于光沿直线传播形成的，故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17CF536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．湖面相当于平面镜，山峦倒影属于平面镜成像，是由于光的反射形成的，故</w:t>
      </w:r>
      <w:r>
        <w:rPr>
          <w:rFonts w:ascii="Times New Roman" w:hAnsi="Times New Roman" w:eastAsia="Times New Roman" w:cs="Times New Roman"/>
          <w:color w:val="000000"/>
        </w:rPr>
        <w:t>B</w:t>
      </w:r>
      <w:r>
        <w:rPr>
          <w:rFonts w:ascii="宋体" w:hAnsi="宋体" w:eastAsia="宋体" w:cs="宋体"/>
          <w:color w:val="000000"/>
        </w:rPr>
        <w:t>符合题意；</w:t>
      </w:r>
    </w:p>
    <w:p w14:paraId="624614E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．空中彩虹是光的色散现象，其实质是光的折射形成的，故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371119A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．透镜放大的文字，属于凸透镜成像，是由于光的折射形成的，故</w:t>
      </w:r>
      <w:r>
        <w:rPr>
          <w:rFonts w:ascii="Times New Roman" w:hAnsi="Times New Roman" w:eastAsia="Times New Roman" w:cs="Times New Roman"/>
          <w:color w:val="000000"/>
        </w:rPr>
        <w:t>D</w:t>
      </w:r>
      <w:r>
        <w:rPr>
          <w:rFonts w:ascii="宋体" w:hAnsi="宋体" w:eastAsia="宋体" w:cs="宋体"/>
          <w:color w:val="000000"/>
        </w:rPr>
        <w:t>不符合题意。</w:t>
      </w:r>
    </w:p>
    <w:p w14:paraId="78CBE0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AAB5DB1">
      <w:pPr>
        <w:spacing w:line="360" w:lineRule="auto"/>
        <w:jc w:val="left"/>
        <w:textAlignment w:val="center"/>
        <w:rPr>
          <w:color w:val="000000"/>
        </w:rPr>
      </w:pPr>
      <w:r>
        <w:rPr>
          <w:color w:val="000000"/>
        </w:rPr>
        <w:t xml:space="preserve">3. </w:t>
      </w:r>
      <w:r>
        <w:rPr>
          <w:rFonts w:ascii="宋体" w:hAnsi="宋体" w:eastAsia="宋体" w:cs="宋体"/>
          <w:color w:val="000000"/>
        </w:rPr>
        <w:t>如图是几个关于声现象的实验，下列说法正确的是（　　）</w:t>
      </w:r>
    </w:p>
    <w:p w14:paraId="1AC13010">
      <w:pPr>
        <w:spacing w:line="360" w:lineRule="auto"/>
        <w:jc w:val="left"/>
        <w:textAlignment w:val="center"/>
        <w:rPr>
          <w:color w:val="000000"/>
        </w:rPr>
      </w:pPr>
      <w:r>
        <w:rPr>
          <w:color w:val="000000"/>
        </w:rPr>
        <w:drawing>
          <wp:inline distT="0" distB="0" distL="114300" distR="114300">
            <wp:extent cx="5010150" cy="1552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10150" cy="1552575"/>
                    </a:xfrm>
                    <a:prstGeom prst="rect">
                      <a:avLst/>
                    </a:prstGeom>
                  </pic:spPr>
                </pic:pic>
              </a:graphicData>
            </a:graphic>
          </wp:inline>
        </w:drawing>
      </w:r>
      <w:r>
        <w:rPr>
          <w:color w:val="000000"/>
        </w:rPr>
        <w:t xml:space="preserve">  </w:t>
      </w:r>
    </w:p>
    <w:p w14:paraId="1DA3B689">
      <w:pPr>
        <w:spacing w:line="360" w:lineRule="auto"/>
        <w:jc w:val="left"/>
        <w:textAlignment w:val="center"/>
        <w:rPr>
          <w:color w:val="000000"/>
        </w:rPr>
      </w:pPr>
      <w:r>
        <w:rPr>
          <w:color w:val="000000"/>
        </w:rPr>
        <w:t xml:space="preserve">A. </w:t>
      </w:r>
      <w:r>
        <w:rPr>
          <w:rFonts w:ascii="宋体" w:hAnsi="宋体" w:eastAsia="宋体" w:cs="宋体"/>
          <w:color w:val="000000"/>
        </w:rPr>
        <w:t>图甲：悬挂在细线下的乒乓球靠近发声的音叉时被弹开，说明发声体在振动</w:t>
      </w:r>
    </w:p>
    <w:p w14:paraId="44E9C879">
      <w:pPr>
        <w:spacing w:line="360" w:lineRule="auto"/>
        <w:jc w:val="left"/>
        <w:textAlignment w:val="center"/>
        <w:rPr>
          <w:color w:val="000000"/>
        </w:rPr>
      </w:pPr>
      <w:r>
        <w:rPr>
          <w:color w:val="000000"/>
        </w:rPr>
        <w:t xml:space="preserve">B. </w:t>
      </w:r>
      <w:r>
        <w:rPr>
          <w:rFonts w:ascii="宋体" w:hAnsi="宋体" w:eastAsia="宋体" w:cs="宋体"/>
          <w:color w:val="000000"/>
        </w:rPr>
        <w:t>图乙：用大小不同的力弹动紧压在桌边的刻度尺，观测者听见声音的音调不同</w:t>
      </w:r>
    </w:p>
    <w:p w14:paraId="348209F9">
      <w:pPr>
        <w:spacing w:line="360" w:lineRule="auto"/>
        <w:jc w:val="left"/>
        <w:textAlignment w:val="center"/>
        <w:rPr>
          <w:color w:val="000000"/>
        </w:rPr>
      </w:pPr>
      <w:r>
        <w:rPr>
          <w:color w:val="000000"/>
        </w:rPr>
        <w:t xml:space="preserve">C. </w:t>
      </w:r>
      <w:r>
        <w:rPr>
          <w:rFonts w:ascii="宋体" w:hAnsi="宋体" w:eastAsia="宋体" w:cs="宋体"/>
          <w:color w:val="000000"/>
        </w:rPr>
        <w:t>图丙：玻璃罩中的空气被逐渐抽出，观测者听到闹钟发出的声音响度不变</w:t>
      </w:r>
    </w:p>
    <w:p w14:paraId="0A086503">
      <w:pPr>
        <w:spacing w:line="360" w:lineRule="auto"/>
        <w:jc w:val="left"/>
        <w:textAlignment w:val="center"/>
        <w:rPr>
          <w:color w:val="000000"/>
        </w:rPr>
      </w:pPr>
      <w:r>
        <w:rPr>
          <w:color w:val="000000"/>
        </w:rPr>
        <w:t xml:space="preserve">D. </w:t>
      </w:r>
      <w:r>
        <w:rPr>
          <w:rFonts w:ascii="宋体" w:hAnsi="宋体" w:eastAsia="宋体" w:cs="宋体"/>
          <w:color w:val="000000"/>
        </w:rPr>
        <w:t>图丁：放在正在播放音乐的扩音器前的蜡烛烛焰摆动，说明声能传递信息</w:t>
      </w:r>
    </w:p>
    <w:p w14:paraId="43DDFFB3">
      <w:pPr>
        <w:spacing w:line="360" w:lineRule="auto"/>
        <w:textAlignment w:val="center"/>
        <w:rPr>
          <w:color w:val="000000"/>
        </w:rPr>
      </w:pPr>
      <w:r>
        <w:rPr>
          <w:color w:val="2E75B6"/>
        </w:rPr>
        <w:t>【答案】</w:t>
      </w:r>
      <w:r>
        <w:rPr>
          <w:color w:val="000000"/>
        </w:rPr>
        <w:t>A</w:t>
      </w:r>
    </w:p>
    <w:p w14:paraId="3E7DED3B">
      <w:pPr>
        <w:spacing w:line="360" w:lineRule="auto"/>
        <w:textAlignment w:val="center"/>
        <w:rPr>
          <w:color w:val="000000"/>
        </w:rPr>
      </w:pPr>
      <w:r>
        <w:rPr>
          <w:color w:val="2E75B6"/>
        </w:rPr>
        <w:t>【解析】</w:t>
      </w:r>
    </w:p>
    <w:p w14:paraId="5DA1C557">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．悬挂在细线下的乒乓球靠近发声的音叉时被弹开，说明音叉在振动，即发声体在振动，故</w:t>
      </w:r>
      <w:r>
        <w:rPr>
          <w:rFonts w:ascii="Times New Roman" w:hAnsi="Times New Roman" w:eastAsia="Times New Roman" w:cs="Times New Roman"/>
          <w:color w:val="000000"/>
        </w:rPr>
        <w:t>A</w:t>
      </w:r>
      <w:r>
        <w:rPr>
          <w:rFonts w:ascii="宋体" w:hAnsi="宋体" w:eastAsia="宋体" w:cs="宋体"/>
          <w:color w:val="000000"/>
        </w:rPr>
        <w:t>正确；</w:t>
      </w:r>
    </w:p>
    <w:p w14:paraId="1112C6A3">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．用大小不同的力弹动紧压在桌边的刻度尺，改变的是尺子振动的幅度，改变声音的响度，故</w:t>
      </w:r>
      <w:r>
        <w:rPr>
          <w:rFonts w:ascii="Times New Roman" w:hAnsi="Times New Roman" w:eastAsia="Times New Roman" w:cs="Times New Roman"/>
          <w:color w:val="000000"/>
        </w:rPr>
        <w:t>B</w:t>
      </w:r>
      <w:r>
        <w:rPr>
          <w:rFonts w:ascii="宋体" w:hAnsi="宋体" w:eastAsia="宋体" w:cs="宋体"/>
          <w:color w:val="000000"/>
        </w:rPr>
        <w:t>错误；</w:t>
      </w:r>
    </w:p>
    <w:p w14:paraId="25A2C2C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．声音不能在真空中传播，玻璃罩中的空气被逐渐抽出，听到的铃声越来越小，响度减小，故</w:t>
      </w:r>
      <w:r>
        <w:rPr>
          <w:rFonts w:ascii="Times New Roman" w:hAnsi="Times New Roman" w:eastAsia="Times New Roman" w:cs="Times New Roman"/>
          <w:color w:val="000000"/>
        </w:rPr>
        <w:t>C</w:t>
      </w:r>
      <w:r>
        <w:rPr>
          <w:rFonts w:ascii="宋体" w:hAnsi="宋体" w:eastAsia="宋体" w:cs="宋体"/>
          <w:color w:val="000000"/>
        </w:rPr>
        <w:t>错误；</w:t>
      </w:r>
    </w:p>
    <w:p w14:paraId="601BCC9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．放在正在播放音乐的扩音器前的蜡烛烛焰摆动，表明烛焰的运动状态改变了，这说明声能传递能量，故</w:t>
      </w:r>
      <w:r>
        <w:rPr>
          <w:rFonts w:ascii="Times New Roman" w:hAnsi="Times New Roman" w:eastAsia="Times New Roman" w:cs="Times New Roman"/>
          <w:color w:val="000000"/>
        </w:rPr>
        <w:t>D</w:t>
      </w:r>
      <w:r>
        <w:rPr>
          <w:rFonts w:ascii="宋体" w:hAnsi="宋体" w:eastAsia="宋体" w:cs="宋体"/>
          <w:color w:val="000000"/>
        </w:rPr>
        <w:t>错误。</w:t>
      </w:r>
    </w:p>
    <w:p w14:paraId="0A9E08E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7EEE0A2">
      <w:pPr>
        <w:spacing w:line="360" w:lineRule="auto"/>
        <w:jc w:val="left"/>
        <w:textAlignment w:val="center"/>
        <w:rPr>
          <w:color w:val="000000"/>
        </w:rPr>
      </w:pPr>
      <w:r>
        <w:rPr>
          <w:color w:val="000000"/>
        </w:rPr>
        <w:t xml:space="preserve">4. </w:t>
      </w:r>
      <w:r>
        <w:rPr>
          <w:rFonts w:ascii="宋体" w:hAnsi="宋体" w:eastAsia="宋体" w:cs="宋体"/>
          <w:color w:val="000000"/>
        </w:rPr>
        <w:t>家用厨房抽油烟机主要是由排气扇和照明灯泡组成，它们既能同时工作，又能分别独立工作。同学们根据这个工作要求设计了如图所示的抽油烟机的简化电路图，图中的</w:t>
      </w:r>
      <w:r>
        <w:rPr>
          <w:rFonts w:ascii="Times New Roman" w:hAnsi="Times New Roman" w:eastAsia="Times New Roman" w:cs="Times New Roman"/>
          <w:color w:val="000000"/>
        </w:rPr>
        <w:t>M</w:t>
      </w:r>
      <w:r>
        <w:rPr>
          <w:rFonts w:ascii="宋体" w:hAnsi="宋体" w:eastAsia="宋体" w:cs="宋体"/>
          <w:color w:val="000000"/>
        </w:rPr>
        <w:t>表示排气扇的电动机。其中符合工作要求的是（　　）</w:t>
      </w:r>
    </w:p>
    <w:p w14:paraId="3385ED3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2875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28750" cy="981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619250" cy="1085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19250" cy="1085850"/>
                    </a:xfrm>
                    <a:prstGeom prst="rect">
                      <a:avLst/>
                    </a:prstGeom>
                  </pic:spPr>
                </pic:pic>
              </a:graphicData>
            </a:graphic>
          </wp:inline>
        </w:drawing>
      </w:r>
    </w:p>
    <w:p w14:paraId="216A858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85900" cy="1000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85900" cy="10001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95450" cy="1133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95450" cy="1133475"/>
                    </a:xfrm>
                    <a:prstGeom prst="rect">
                      <a:avLst/>
                    </a:prstGeom>
                  </pic:spPr>
                </pic:pic>
              </a:graphicData>
            </a:graphic>
          </wp:inline>
        </w:drawing>
      </w:r>
    </w:p>
    <w:p w14:paraId="241FFFEF">
      <w:pPr>
        <w:spacing w:line="360" w:lineRule="auto"/>
        <w:textAlignment w:val="center"/>
        <w:rPr>
          <w:color w:val="000000"/>
        </w:rPr>
      </w:pPr>
      <w:r>
        <w:rPr>
          <w:color w:val="2E75B6"/>
        </w:rPr>
        <w:t>【答案】</w:t>
      </w:r>
      <w:r>
        <w:rPr>
          <w:color w:val="000000"/>
        </w:rPr>
        <w:t>D</w:t>
      </w:r>
    </w:p>
    <w:p w14:paraId="487DE1CC">
      <w:pPr>
        <w:spacing w:line="360" w:lineRule="auto"/>
        <w:textAlignment w:val="center"/>
        <w:rPr>
          <w:color w:val="000000"/>
        </w:rPr>
      </w:pPr>
      <w:r>
        <w:rPr>
          <w:color w:val="2E75B6"/>
        </w:rPr>
        <w:t>【解析】</w:t>
      </w:r>
    </w:p>
    <w:p w14:paraId="45B8A42E">
      <w:pPr>
        <w:spacing w:line="360" w:lineRule="auto"/>
        <w:jc w:val="left"/>
        <w:textAlignment w:val="center"/>
        <w:rPr>
          <w:color w:val="000000"/>
        </w:rPr>
      </w:pPr>
      <w:r>
        <w:rPr>
          <w:color w:val="000000"/>
        </w:rPr>
        <w:t>【详解】</w:t>
      </w:r>
      <w:r>
        <w:rPr>
          <w:rFonts w:ascii="宋体" w:hAnsi="宋体" w:eastAsia="宋体" w:cs="宋体"/>
          <w:color w:val="000000"/>
        </w:rPr>
        <w:t>排气扇和照明灯泡既能同时工作，又能分别独立工作，应采用并联电路，且各自由一个开关控制，故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79B39FC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636F93D">
      <w:pPr>
        <w:spacing w:line="360" w:lineRule="auto"/>
        <w:jc w:val="left"/>
        <w:textAlignment w:val="center"/>
        <w:rPr>
          <w:color w:val="000000"/>
        </w:rPr>
      </w:pPr>
      <w:r>
        <w:rPr>
          <w:color w:val="000000"/>
        </w:rPr>
        <w:t xml:space="preserve">5. </w:t>
      </w:r>
      <w:r>
        <w:rPr>
          <w:rFonts w:ascii="宋体" w:hAnsi="宋体" w:eastAsia="宋体" w:cs="宋体"/>
          <w:color w:val="000000"/>
        </w:rPr>
        <w:t>如图是一种环保型手电筒，来回摇晃它，使里面的铜线圈在磁铁上来回运动，就能使灯泡发光。选项中能说明这种手电筒工作原理的是（　　）</w:t>
      </w:r>
    </w:p>
    <w:p w14:paraId="09EF6851">
      <w:pPr>
        <w:spacing w:line="360" w:lineRule="auto"/>
        <w:jc w:val="left"/>
        <w:textAlignment w:val="center"/>
        <w:rPr>
          <w:color w:val="000000"/>
        </w:rPr>
      </w:pPr>
      <w:r>
        <w:rPr>
          <w:color w:val="000000"/>
        </w:rPr>
        <w:drawing>
          <wp:inline distT="0" distB="0" distL="114300" distR="114300">
            <wp:extent cx="1571625" cy="657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71625" cy="657225"/>
                    </a:xfrm>
                    <a:prstGeom prst="rect">
                      <a:avLst/>
                    </a:prstGeom>
                  </pic:spPr>
                </pic:pic>
              </a:graphicData>
            </a:graphic>
          </wp:inline>
        </w:drawing>
      </w:r>
      <w:r>
        <w:rPr>
          <w:color w:val="000000"/>
        </w:rPr>
        <w:t xml:space="preserve">  </w:t>
      </w:r>
    </w:p>
    <w:p w14:paraId="46B2A6B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09675" cy="11620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09675" cy="1162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895475" cy="9810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95475" cy="981075"/>
                    </a:xfrm>
                    <a:prstGeom prst="rect">
                      <a:avLst/>
                    </a:prstGeom>
                  </pic:spPr>
                </pic:pic>
              </a:graphicData>
            </a:graphic>
          </wp:inline>
        </w:drawing>
      </w:r>
      <w:r>
        <w:rPr>
          <w:color w:val="000000"/>
        </w:rPr>
        <w:t xml:space="preserve">  </w:t>
      </w:r>
    </w:p>
    <w:p w14:paraId="370E021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066925" cy="12287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66925" cy="12287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2200275" cy="1209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00275" cy="1209675"/>
                    </a:xfrm>
                    <a:prstGeom prst="rect">
                      <a:avLst/>
                    </a:prstGeom>
                  </pic:spPr>
                </pic:pic>
              </a:graphicData>
            </a:graphic>
          </wp:inline>
        </w:drawing>
      </w:r>
      <w:r>
        <w:rPr>
          <w:color w:val="000000"/>
        </w:rPr>
        <w:t xml:space="preserve">  </w:t>
      </w:r>
    </w:p>
    <w:p w14:paraId="7B13A10A">
      <w:pPr>
        <w:spacing w:line="360" w:lineRule="auto"/>
        <w:textAlignment w:val="center"/>
        <w:rPr>
          <w:color w:val="000000"/>
        </w:rPr>
      </w:pPr>
      <w:r>
        <w:rPr>
          <w:color w:val="2E75B6"/>
        </w:rPr>
        <w:t>【答案】</w:t>
      </w:r>
      <w:r>
        <w:rPr>
          <w:color w:val="000000"/>
        </w:rPr>
        <w:t>C</w:t>
      </w:r>
    </w:p>
    <w:p w14:paraId="0FE8D305">
      <w:pPr>
        <w:spacing w:line="360" w:lineRule="auto"/>
        <w:textAlignment w:val="center"/>
        <w:rPr>
          <w:color w:val="000000"/>
        </w:rPr>
      </w:pPr>
      <w:r>
        <w:rPr>
          <w:color w:val="2E75B6"/>
        </w:rPr>
        <w:t>【解析】</w:t>
      </w:r>
    </w:p>
    <w:p w14:paraId="5C020A1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．环保型手电筒在使用时将它来回摇晃，让磁体在线圈中往复运动，就能使灯泡发光，这是电磁感应现象；图</w:t>
      </w:r>
      <w:r>
        <w:rPr>
          <w:rFonts w:ascii="Times New Roman" w:hAnsi="Times New Roman" w:eastAsia="Times New Roman" w:cs="Times New Roman"/>
          <w:color w:val="000000"/>
        </w:rPr>
        <w:t>A</w:t>
      </w:r>
      <w:r>
        <w:rPr>
          <w:rFonts w:ascii="宋体" w:hAnsi="宋体" w:eastAsia="宋体" w:cs="宋体"/>
          <w:color w:val="000000"/>
        </w:rPr>
        <w:t>为奥斯特实验，说明通电导线周围存在着磁场，故</w:t>
      </w:r>
      <w:r>
        <w:rPr>
          <w:rFonts w:ascii="Times New Roman" w:hAnsi="Times New Roman" w:eastAsia="Times New Roman" w:cs="Times New Roman"/>
          <w:color w:val="000000"/>
        </w:rPr>
        <w:t>A</w:t>
      </w:r>
      <w:r>
        <w:rPr>
          <w:rFonts w:ascii="宋体" w:hAnsi="宋体" w:eastAsia="宋体" w:cs="宋体"/>
          <w:color w:val="000000"/>
        </w:rPr>
        <w:t>不符合题意；</w:t>
      </w:r>
    </w:p>
    <w:p w14:paraId="7F4C0C4A">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w:t>
      </w:r>
      <w:r>
        <w:rPr>
          <w:rFonts w:ascii="Times New Roman" w:hAnsi="Times New Roman" w:eastAsia="Times New Roman" w:cs="Times New Roman"/>
          <w:color w:val="000000"/>
        </w:rPr>
        <w:t>B</w:t>
      </w:r>
      <w:r>
        <w:rPr>
          <w:rFonts w:ascii="宋体" w:hAnsi="宋体" w:eastAsia="宋体" w:cs="宋体"/>
          <w:color w:val="000000"/>
        </w:rPr>
        <w:t>为通电螺线管周围存在磁场，原理是电流的磁效应，故</w:t>
      </w:r>
      <w:r>
        <w:rPr>
          <w:rFonts w:ascii="Times New Roman" w:hAnsi="Times New Roman" w:eastAsia="Times New Roman" w:cs="Times New Roman"/>
          <w:color w:val="000000"/>
        </w:rPr>
        <w:t>B</w:t>
      </w:r>
      <w:r>
        <w:rPr>
          <w:rFonts w:ascii="宋体" w:hAnsi="宋体" w:eastAsia="宋体" w:cs="宋体"/>
          <w:color w:val="000000"/>
        </w:rPr>
        <w:t>不符合题意；</w:t>
      </w:r>
    </w:p>
    <w:p w14:paraId="0BF60EA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w:t>
      </w:r>
      <w:r>
        <w:rPr>
          <w:rFonts w:ascii="Times New Roman" w:hAnsi="Times New Roman" w:eastAsia="Times New Roman" w:cs="Times New Roman"/>
          <w:color w:val="000000"/>
        </w:rPr>
        <w:t>C</w:t>
      </w:r>
      <w:r>
        <w:rPr>
          <w:rFonts w:ascii="宋体" w:hAnsi="宋体" w:eastAsia="宋体" w:cs="宋体"/>
          <w:color w:val="000000"/>
        </w:rPr>
        <w:t>为发电机的工作原理，工作原理是电磁感应现象，故</w:t>
      </w:r>
      <w:r>
        <w:rPr>
          <w:rFonts w:ascii="Times New Roman" w:hAnsi="Times New Roman" w:eastAsia="Times New Roman" w:cs="Times New Roman"/>
          <w:color w:val="000000"/>
        </w:rPr>
        <w:t>C</w:t>
      </w:r>
      <w:r>
        <w:rPr>
          <w:rFonts w:ascii="宋体" w:hAnsi="宋体" w:eastAsia="宋体" w:cs="宋体"/>
          <w:color w:val="000000"/>
        </w:rPr>
        <w:t>符合题意；</w:t>
      </w:r>
    </w:p>
    <w:p w14:paraId="486F984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w:t>
      </w:r>
      <w:r>
        <w:rPr>
          <w:rFonts w:ascii="Times New Roman" w:hAnsi="Times New Roman" w:eastAsia="Times New Roman" w:cs="Times New Roman"/>
          <w:color w:val="000000"/>
        </w:rPr>
        <w:t>D</w:t>
      </w:r>
      <w:r>
        <w:rPr>
          <w:rFonts w:ascii="宋体" w:hAnsi="宋体" w:eastAsia="宋体" w:cs="宋体"/>
          <w:color w:val="000000"/>
        </w:rPr>
        <w:t>为电动机的工作原理，原理是磁场对通电导体有力的作用，故</w:t>
      </w:r>
      <w:r>
        <w:rPr>
          <w:rFonts w:ascii="Times New Roman" w:hAnsi="Times New Roman" w:eastAsia="Times New Roman" w:cs="Times New Roman"/>
          <w:color w:val="000000"/>
        </w:rPr>
        <w:t>D</w:t>
      </w:r>
      <w:r>
        <w:rPr>
          <w:rFonts w:ascii="宋体" w:hAnsi="宋体" w:eastAsia="宋体" w:cs="宋体"/>
          <w:color w:val="000000"/>
        </w:rPr>
        <w:t>不符合题意。</w:t>
      </w:r>
    </w:p>
    <w:p w14:paraId="0051F98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5F375BF">
      <w:pPr>
        <w:spacing w:line="360" w:lineRule="auto"/>
        <w:jc w:val="left"/>
        <w:textAlignment w:val="center"/>
        <w:rPr>
          <w:color w:val="000000"/>
        </w:rPr>
      </w:pPr>
      <w:r>
        <w:rPr>
          <w:color w:val="000000"/>
        </w:rPr>
        <w:t xml:space="preserve">6. </w:t>
      </w:r>
      <w:r>
        <w:rPr>
          <w:rFonts w:ascii="宋体" w:hAnsi="宋体" w:eastAsia="宋体" w:cs="宋体"/>
          <w:color w:val="000000"/>
        </w:rPr>
        <w:t>如图展示了几种我国古代劳动人民的智慧成果，都涉及到一定的物理知识。下列说法中正确的是（　　）</w:t>
      </w:r>
    </w:p>
    <w:p w14:paraId="725D4437">
      <w:pPr>
        <w:spacing w:line="360" w:lineRule="auto"/>
        <w:jc w:val="left"/>
        <w:textAlignment w:val="center"/>
        <w:rPr>
          <w:color w:val="000000"/>
        </w:rPr>
      </w:pPr>
      <w:r>
        <w:rPr>
          <w:color w:val="000000"/>
        </w:rPr>
        <w:drawing>
          <wp:inline distT="0" distB="0" distL="114300" distR="114300">
            <wp:extent cx="5191125" cy="1171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191125" cy="1171575"/>
                    </a:xfrm>
                    <a:prstGeom prst="rect">
                      <a:avLst/>
                    </a:prstGeom>
                  </pic:spPr>
                </pic:pic>
              </a:graphicData>
            </a:graphic>
          </wp:inline>
        </w:drawing>
      </w:r>
    </w:p>
    <w:p w14:paraId="37B4C1E6">
      <w:pPr>
        <w:spacing w:line="360" w:lineRule="auto"/>
        <w:jc w:val="left"/>
        <w:textAlignment w:val="center"/>
        <w:rPr>
          <w:color w:val="000000"/>
        </w:rPr>
      </w:pPr>
      <w:r>
        <w:rPr>
          <w:color w:val="000000"/>
        </w:rPr>
        <w:t xml:space="preserve">A. </w:t>
      </w:r>
      <w:r>
        <w:rPr>
          <w:rFonts w:ascii="宋体" w:hAnsi="宋体" w:eastAsia="宋体" w:cs="宋体"/>
          <w:color w:val="000000"/>
        </w:rPr>
        <w:t>图甲：“土火箭”点火后在大气压作用下升空</w:t>
      </w:r>
    </w:p>
    <w:p w14:paraId="33FE67C6">
      <w:pPr>
        <w:spacing w:line="360" w:lineRule="auto"/>
        <w:jc w:val="left"/>
        <w:textAlignment w:val="center"/>
        <w:rPr>
          <w:color w:val="000000"/>
        </w:rPr>
      </w:pPr>
      <w:r>
        <w:rPr>
          <w:color w:val="000000"/>
        </w:rPr>
        <w:t xml:space="preserve">B. </w:t>
      </w:r>
      <w:r>
        <w:rPr>
          <w:rFonts w:ascii="宋体" w:hAnsi="宋体" w:eastAsia="宋体" w:cs="宋体"/>
          <w:color w:val="000000"/>
        </w:rPr>
        <w:t>图乙：杆秤测量物体质量利用杠杆原理</w:t>
      </w:r>
    </w:p>
    <w:p w14:paraId="31838DF5">
      <w:pPr>
        <w:spacing w:line="360" w:lineRule="auto"/>
        <w:jc w:val="left"/>
        <w:textAlignment w:val="center"/>
        <w:rPr>
          <w:color w:val="000000"/>
        </w:rPr>
      </w:pPr>
      <w:r>
        <w:rPr>
          <w:color w:val="000000"/>
        </w:rPr>
        <w:t xml:space="preserve">C. </w:t>
      </w:r>
      <w:r>
        <w:rPr>
          <w:rFonts w:ascii="宋体" w:hAnsi="宋体" w:eastAsia="宋体" w:cs="宋体"/>
          <w:color w:val="000000"/>
        </w:rPr>
        <w:t>图丙：孔明灯升空时只受到空气浮力作用</w:t>
      </w:r>
    </w:p>
    <w:p w14:paraId="16EC6837">
      <w:pPr>
        <w:spacing w:line="360" w:lineRule="auto"/>
        <w:jc w:val="left"/>
        <w:textAlignment w:val="center"/>
        <w:rPr>
          <w:color w:val="000000"/>
        </w:rPr>
      </w:pPr>
      <w:r>
        <w:rPr>
          <w:color w:val="000000"/>
        </w:rPr>
        <w:t xml:space="preserve">D. </w:t>
      </w:r>
      <w:r>
        <w:rPr>
          <w:rFonts w:ascii="宋体" w:hAnsi="宋体" w:eastAsia="宋体" w:cs="宋体"/>
          <w:color w:val="000000"/>
        </w:rPr>
        <w:t>图丁：司南能够指示南北是因为受到重力作用</w:t>
      </w:r>
    </w:p>
    <w:p w14:paraId="7DB6B51F">
      <w:pPr>
        <w:spacing w:line="360" w:lineRule="auto"/>
        <w:textAlignment w:val="center"/>
        <w:rPr>
          <w:color w:val="000000"/>
        </w:rPr>
      </w:pPr>
      <w:r>
        <w:rPr>
          <w:color w:val="2E75B6"/>
        </w:rPr>
        <w:t>【答案】</w:t>
      </w:r>
      <w:r>
        <w:rPr>
          <w:color w:val="000000"/>
        </w:rPr>
        <w:t>B</w:t>
      </w:r>
    </w:p>
    <w:p w14:paraId="1A6B8D6A">
      <w:pPr>
        <w:spacing w:line="360" w:lineRule="auto"/>
        <w:textAlignment w:val="center"/>
        <w:rPr>
          <w:color w:val="000000"/>
        </w:rPr>
      </w:pPr>
      <w:r>
        <w:rPr>
          <w:color w:val="2E75B6"/>
        </w:rPr>
        <w:t>【解析】</w:t>
      </w:r>
    </w:p>
    <w:p w14:paraId="3576E0B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．“土火箭”点火后向后喷出气体，因为力的作用是相互的，也会受到气体对其向前的推动力，所以能升空，故</w:t>
      </w:r>
      <w:r>
        <w:rPr>
          <w:rFonts w:ascii="Times New Roman" w:hAnsi="Times New Roman" w:eastAsia="Times New Roman" w:cs="Times New Roman"/>
          <w:color w:val="000000"/>
        </w:rPr>
        <w:t>A</w:t>
      </w:r>
      <w:r>
        <w:rPr>
          <w:rFonts w:ascii="宋体" w:hAnsi="宋体" w:eastAsia="宋体" w:cs="宋体"/>
          <w:color w:val="000000"/>
        </w:rPr>
        <w:t>错误；</w:t>
      </w:r>
    </w:p>
    <w:p w14:paraId="630E1EE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．杆秤是一种杠杆，利用杠杆平衡条件称量质量，故</w:t>
      </w:r>
      <w:r>
        <w:rPr>
          <w:rFonts w:ascii="Times New Roman" w:hAnsi="Times New Roman" w:eastAsia="Times New Roman" w:cs="Times New Roman"/>
          <w:color w:val="000000"/>
        </w:rPr>
        <w:t>B</w:t>
      </w:r>
      <w:r>
        <w:rPr>
          <w:rFonts w:ascii="宋体" w:hAnsi="宋体" w:eastAsia="宋体" w:cs="宋体"/>
          <w:color w:val="000000"/>
        </w:rPr>
        <w:t>正确；</w:t>
      </w:r>
    </w:p>
    <w:p w14:paraId="267A6FF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．孔明灯升空时受到空气浮力作用和重力作用，故</w:t>
      </w:r>
      <w:r>
        <w:rPr>
          <w:rFonts w:ascii="Times New Roman" w:hAnsi="Times New Roman" w:eastAsia="Times New Roman" w:cs="Times New Roman"/>
          <w:color w:val="000000"/>
        </w:rPr>
        <w:t>C</w:t>
      </w:r>
      <w:r>
        <w:rPr>
          <w:rFonts w:ascii="宋体" w:hAnsi="宋体" w:eastAsia="宋体" w:cs="宋体"/>
          <w:color w:val="000000"/>
        </w:rPr>
        <w:t>错误；</w:t>
      </w:r>
    </w:p>
    <w:p w14:paraId="24DD7AE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．司南能够指示南北是因为受到地磁场的影响，故</w:t>
      </w:r>
      <w:r>
        <w:rPr>
          <w:rFonts w:ascii="Times New Roman" w:hAnsi="Times New Roman" w:eastAsia="Times New Roman" w:cs="Times New Roman"/>
          <w:color w:val="000000"/>
        </w:rPr>
        <w:t>D</w:t>
      </w:r>
      <w:r>
        <w:rPr>
          <w:rFonts w:ascii="宋体" w:hAnsi="宋体" w:eastAsia="宋体" w:cs="宋体"/>
          <w:color w:val="000000"/>
        </w:rPr>
        <w:t>错误。</w:t>
      </w:r>
    </w:p>
    <w:p w14:paraId="7F0663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079CDEA">
      <w:pPr>
        <w:spacing w:line="360" w:lineRule="auto"/>
        <w:jc w:val="left"/>
        <w:textAlignment w:val="center"/>
        <w:rPr>
          <w:color w:val="000000"/>
        </w:rPr>
      </w:pPr>
      <w:r>
        <w:rPr>
          <w:color w:val="000000"/>
        </w:rPr>
        <w:t xml:space="preserve">7. </w:t>
      </w:r>
      <w:r>
        <w:rPr>
          <w:rFonts w:ascii="宋体" w:hAnsi="宋体" w:eastAsia="宋体" w:cs="宋体"/>
          <w:color w:val="000000"/>
        </w:rPr>
        <w:t>学校开展“给父母送上一道家常菜”为主题的劳动实践教育活动。小安在妈妈指导下走进厨房进行劳动实践，她发现厨房里涉及到很多物理知识。下列说法正确的是（　　）</w:t>
      </w:r>
    </w:p>
    <w:p w14:paraId="3684362C">
      <w:pPr>
        <w:spacing w:line="360" w:lineRule="auto"/>
        <w:jc w:val="left"/>
        <w:textAlignment w:val="center"/>
        <w:rPr>
          <w:color w:val="000000"/>
        </w:rPr>
      </w:pPr>
      <w:r>
        <w:rPr>
          <w:color w:val="000000"/>
        </w:rPr>
        <w:t xml:space="preserve">A. </w:t>
      </w:r>
      <w:r>
        <w:rPr>
          <w:rFonts w:ascii="宋体" w:hAnsi="宋体" w:eastAsia="宋体" w:cs="宋体"/>
          <w:color w:val="000000"/>
        </w:rPr>
        <w:t>冷冻室取出的排骨表面的“白霜”，是凝固形成的冰晶</w:t>
      </w:r>
    </w:p>
    <w:p w14:paraId="75129E0A">
      <w:pPr>
        <w:spacing w:line="360" w:lineRule="auto"/>
        <w:jc w:val="left"/>
        <w:textAlignment w:val="center"/>
        <w:rPr>
          <w:color w:val="000000"/>
        </w:rPr>
      </w:pPr>
      <w:r>
        <w:rPr>
          <w:color w:val="000000"/>
        </w:rPr>
        <w:t xml:space="preserve">B. </w:t>
      </w:r>
      <w:r>
        <w:rPr>
          <w:rFonts w:ascii="宋体" w:hAnsi="宋体" w:eastAsia="宋体" w:cs="宋体"/>
          <w:color w:val="000000"/>
        </w:rPr>
        <w:t>排骨汤煮沸后冒出大量的“白气”，是汽化形成的水蒸气</w:t>
      </w:r>
    </w:p>
    <w:p w14:paraId="59886369">
      <w:pPr>
        <w:spacing w:line="360" w:lineRule="auto"/>
        <w:jc w:val="left"/>
        <w:textAlignment w:val="center"/>
        <w:rPr>
          <w:color w:val="000000"/>
        </w:rPr>
      </w:pPr>
      <w:r>
        <w:rPr>
          <w:color w:val="000000"/>
        </w:rPr>
        <w:t xml:space="preserve">C. </w:t>
      </w:r>
      <w:r>
        <w:rPr>
          <w:rFonts w:ascii="宋体" w:hAnsi="宋体" w:eastAsia="宋体" w:cs="宋体"/>
          <w:color w:val="000000"/>
        </w:rPr>
        <w:t>汤沸腾后排骨上下翻滚，说明温度越高分子运动越剧烈</w:t>
      </w:r>
    </w:p>
    <w:p w14:paraId="6746E20A">
      <w:pPr>
        <w:spacing w:line="360" w:lineRule="auto"/>
        <w:jc w:val="left"/>
        <w:textAlignment w:val="center"/>
        <w:rPr>
          <w:color w:val="000000"/>
        </w:rPr>
      </w:pPr>
      <w:r>
        <w:rPr>
          <w:color w:val="000000"/>
        </w:rPr>
        <w:t xml:space="preserve">D. </w:t>
      </w:r>
      <w:r>
        <w:rPr>
          <w:rFonts w:ascii="宋体" w:hAnsi="宋体" w:eastAsia="宋体" w:cs="宋体"/>
          <w:color w:val="000000"/>
        </w:rPr>
        <w:t>排骨汤香气四溢，说明分子</w:t>
      </w:r>
      <w:r>
        <w:rPr>
          <w:rFonts w:ascii="宋体" w:hAnsi="宋体" w:eastAsia="宋体" w:cs="宋体"/>
          <w:color w:val="000000"/>
          <w:position w:val="-1"/>
        </w:rPr>
        <w:drawing>
          <wp:inline distT="0" distB="0" distL="114300" distR="114300">
            <wp:extent cx="139700" cy="190500"/>
            <wp:effectExtent l="0" t="0" r="0" b="0"/>
            <wp:docPr id="379225054" name="图片 379225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25054" name="图片 379225054"/>
                    <pic:cNvPicPr>
                      <a:picLocks noChangeAspect="1"/>
                    </pic:cNvPicPr>
                  </pic:nvPicPr>
                  <pic:blipFill>
                    <a:blip r:embed="rId2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永不停息地做无规则运动</w:t>
      </w:r>
    </w:p>
    <w:p w14:paraId="6EF1BC60">
      <w:pPr>
        <w:spacing w:line="360" w:lineRule="auto"/>
        <w:textAlignment w:val="center"/>
        <w:rPr>
          <w:color w:val="000000"/>
        </w:rPr>
      </w:pPr>
      <w:r>
        <w:rPr>
          <w:color w:val="2E75B6"/>
        </w:rPr>
        <w:t>【答案】</w:t>
      </w:r>
      <w:r>
        <w:rPr>
          <w:color w:val="000000"/>
        </w:rPr>
        <w:t>D</w:t>
      </w:r>
    </w:p>
    <w:p w14:paraId="6547324B">
      <w:pPr>
        <w:spacing w:line="360" w:lineRule="auto"/>
        <w:textAlignment w:val="center"/>
        <w:rPr>
          <w:color w:val="000000"/>
        </w:rPr>
      </w:pPr>
      <w:r>
        <w:rPr>
          <w:color w:val="2E75B6"/>
        </w:rPr>
        <w:t>【解析】</w:t>
      </w:r>
    </w:p>
    <w:p w14:paraId="2F3DE94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．冷冻室取出的排骨表面的“白霜”，是水蒸气凝华成的小冰晶，形成“白霜”，故</w:t>
      </w:r>
      <w:r>
        <w:rPr>
          <w:rFonts w:ascii="Times New Roman" w:hAnsi="Times New Roman" w:eastAsia="Times New Roman" w:cs="Times New Roman"/>
          <w:color w:val="000000"/>
        </w:rPr>
        <w:t>A</w:t>
      </w:r>
      <w:r>
        <w:rPr>
          <w:rFonts w:ascii="宋体" w:hAnsi="宋体" w:eastAsia="宋体" w:cs="宋体"/>
          <w:color w:val="000000"/>
        </w:rPr>
        <w:t>错误；</w:t>
      </w:r>
    </w:p>
    <w:p w14:paraId="493E27B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．排骨汤煮沸后冒出大量的“白气”，是锅内的水蒸气上升的过程中，遇冷液化形成的小液滴，故</w:t>
      </w:r>
      <w:r>
        <w:rPr>
          <w:rFonts w:ascii="Times New Roman" w:hAnsi="Times New Roman" w:eastAsia="Times New Roman" w:cs="Times New Roman"/>
          <w:color w:val="000000"/>
        </w:rPr>
        <w:t>B</w:t>
      </w:r>
      <w:r>
        <w:rPr>
          <w:rFonts w:ascii="宋体" w:hAnsi="宋体" w:eastAsia="宋体" w:cs="宋体"/>
          <w:color w:val="000000"/>
        </w:rPr>
        <w:t>错误；</w:t>
      </w:r>
    </w:p>
    <w:p w14:paraId="697DA04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．汤沸腾后排骨上下翻滚，说明沸腾是发生在液体内部和表面的剧烈的汽化现象，而不是分子运动，故</w:t>
      </w:r>
      <w:r>
        <w:rPr>
          <w:rFonts w:ascii="Times New Roman" w:hAnsi="Times New Roman" w:eastAsia="Times New Roman" w:cs="Times New Roman"/>
          <w:color w:val="000000"/>
        </w:rPr>
        <w:t>C</w:t>
      </w:r>
      <w:r>
        <w:rPr>
          <w:rFonts w:ascii="宋体" w:hAnsi="宋体" w:eastAsia="宋体" w:cs="宋体"/>
          <w:color w:val="000000"/>
        </w:rPr>
        <w:t>错误；</w:t>
      </w:r>
    </w:p>
    <w:p w14:paraId="387AB7E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．排骨汤香气四溢，是因为分子在永不停息地做无规则运动，扩散到空气中，引起嗅觉，故</w:t>
      </w:r>
      <w:r>
        <w:rPr>
          <w:rFonts w:ascii="Times New Roman" w:hAnsi="Times New Roman" w:eastAsia="Times New Roman" w:cs="Times New Roman"/>
          <w:color w:val="000000"/>
        </w:rPr>
        <w:t>D</w:t>
      </w:r>
      <w:r>
        <w:rPr>
          <w:rFonts w:ascii="宋体" w:hAnsi="宋体" w:eastAsia="宋体" w:cs="宋体"/>
          <w:color w:val="000000"/>
        </w:rPr>
        <w:t>正确。</w:t>
      </w:r>
    </w:p>
    <w:p w14:paraId="4E78E4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E7F3532">
      <w:pPr>
        <w:spacing w:line="360" w:lineRule="auto"/>
        <w:jc w:val="left"/>
        <w:textAlignment w:val="center"/>
        <w:rPr>
          <w:color w:val="000000"/>
        </w:rPr>
      </w:pPr>
      <w:r>
        <w:rPr>
          <w:color w:val="000000"/>
        </w:rPr>
        <w:t xml:space="preserve">8. </w:t>
      </w:r>
      <w:r>
        <w:rPr>
          <w:rFonts w:ascii="宋体" w:hAnsi="宋体" w:eastAsia="宋体" w:cs="宋体"/>
          <w:color w:val="000000"/>
        </w:rPr>
        <w:t>“神州十五号”载人飞船返回舱接近地面时，反推发动机点火，返回舱减速下降，安全降落在着陆预定区域。在此过程中返回舱（　　）</w:t>
      </w:r>
    </w:p>
    <w:p w14:paraId="6EA29324">
      <w:pPr>
        <w:spacing w:line="360" w:lineRule="auto"/>
        <w:jc w:val="left"/>
        <w:textAlignment w:val="center"/>
        <w:rPr>
          <w:color w:val="000000"/>
        </w:rPr>
      </w:pPr>
      <w:r>
        <w:rPr>
          <w:color w:val="000000"/>
        </w:rPr>
        <w:t xml:space="preserve">A. </w:t>
      </w:r>
      <w:r>
        <w:rPr>
          <w:rFonts w:ascii="宋体" w:hAnsi="宋体" w:eastAsia="宋体" w:cs="宋体"/>
          <w:color w:val="000000"/>
        </w:rPr>
        <w:t>动能减小，重力势能减小，机械能不变</w:t>
      </w:r>
    </w:p>
    <w:p w14:paraId="10B520EB">
      <w:pPr>
        <w:spacing w:line="360" w:lineRule="auto"/>
        <w:jc w:val="left"/>
        <w:textAlignment w:val="center"/>
        <w:rPr>
          <w:color w:val="000000"/>
        </w:rPr>
      </w:pPr>
      <w:r>
        <w:rPr>
          <w:color w:val="000000"/>
        </w:rPr>
        <w:t xml:space="preserve">B. </w:t>
      </w:r>
      <w:r>
        <w:rPr>
          <w:rFonts w:ascii="宋体" w:hAnsi="宋体" w:eastAsia="宋体" w:cs="宋体"/>
          <w:color w:val="000000"/>
        </w:rPr>
        <w:t>动能不变，重力势能减小，机械能减小</w:t>
      </w:r>
    </w:p>
    <w:p w14:paraId="2DA2C685">
      <w:pPr>
        <w:spacing w:line="360" w:lineRule="auto"/>
        <w:jc w:val="left"/>
        <w:textAlignment w:val="center"/>
        <w:rPr>
          <w:color w:val="000000"/>
        </w:rPr>
      </w:pPr>
      <w:r>
        <w:rPr>
          <w:color w:val="000000"/>
        </w:rPr>
        <w:t xml:space="preserve">C. </w:t>
      </w:r>
      <w:r>
        <w:rPr>
          <w:rFonts w:ascii="宋体" w:hAnsi="宋体" w:eastAsia="宋体" w:cs="宋体"/>
          <w:color w:val="000000"/>
        </w:rPr>
        <w:t>动能减小，重力势能增加，机械能不变</w:t>
      </w:r>
    </w:p>
    <w:p w14:paraId="0A7B3102">
      <w:pPr>
        <w:spacing w:line="360" w:lineRule="auto"/>
        <w:jc w:val="left"/>
        <w:textAlignment w:val="center"/>
        <w:rPr>
          <w:color w:val="000000"/>
        </w:rPr>
      </w:pPr>
      <w:r>
        <w:rPr>
          <w:color w:val="000000"/>
        </w:rPr>
        <w:t xml:space="preserve">D. </w:t>
      </w:r>
      <w:r>
        <w:rPr>
          <w:rFonts w:ascii="宋体" w:hAnsi="宋体" w:eastAsia="宋体" w:cs="宋体"/>
          <w:color w:val="000000"/>
        </w:rPr>
        <w:t>动能减小，重力势能减小，机械能减小</w:t>
      </w:r>
    </w:p>
    <w:p w14:paraId="0AA6A938">
      <w:pPr>
        <w:spacing w:line="360" w:lineRule="auto"/>
        <w:textAlignment w:val="center"/>
        <w:rPr>
          <w:color w:val="000000"/>
        </w:rPr>
      </w:pPr>
      <w:r>
        <w:rPr>
          <w:color w:val="2E75B6"/>
        </w:rPr>
        <w:t>【答案】</w:t>
      </w:r>
      <w:r>
        <w:rPr>
          <w:color w:val="000000"/>
        </w:rPr>
        <w:t>D</w:t>
      </w:r>
    </w:p>
    <w:p w14:paraId="5B6A80CB">
      <w:pPr>
        <w:spacing w:line="360" w:lineRule="auto"/>
        <w:textAlignment w:val="center"/>
        <w:rPr>
          <w:color w:val="000000"/>
        </w:rPr>
      </w:pPr>
      <w:r>
        <w:rPr>
          <w:color w:val="2E75B6"/>
        </w:rPr>
        <w:t>【解析】</w:t>
      </w:r>
    </w:p>
    <w:p w14:paraId="77E13C35">
      <w:pPr>
        <w:spacing w:line="360" w:lineRule="auto"/>
        <w:jc w:val="left"/>
        <w:textAlignment w:val="center"/>
        <w:rPr>
          <w:color w:val="000000"/>
        </w:rPr>
      </w:pPr>
      <w:r>
        <w:rPr>
          <w:color w:val="000000"/>
        </w:rPr>
        <w:t>【详解】</w:t>
      </w:r>
      <w:r>
        <w:rPr>
          <w:rFonts w:ascii="宋体" w:hAnsi="宋体" w:eastAsia="宋体" w:cs="宋体"/>
          <w:color w:val="000000"/>
        </w:rPr>
        <w:t>返回舱着陆过程中，返回舱的质量不变，速度减小</w:t>
      </w:r>
      <w:r>
        <w:rPr>
          <w:rFonts w:ascii="Times New Roman" w:hAnsi="Times New Roman" w:eastAsia="Times New Roman" w:cs="Times New Roman"/>
          <w:color w:val="000000"/>
        </w:rPr>
        <w:t xml:space="preserve"> </w:t>
      </w:r>
      <w:r>
        <w:rPr>
          <w:rFonts w:ascii="宋体" w:hAnsi="宋体" w:eastAsia="宋体" w:cs="宋体"/>
          <w:color w:val="000000"/>
        </w:rPr>
        <w:t>，动能减小；高度降低，重力势能减小。机械能为物体动能与势能的总和，故返回舱的机械能是减小的。故</w:t>
      </w:r>
      <w:r>
        <w:rPr>
          <w:rFonts w:ascii="Times New Roman" w:hAnsi="Times New Roman" w:eastAsia="Times New Roman" w:cs="Times New Roman"/>
          <w:color w:val="000000"/>
        </w:rPr>
        <w:t>ABC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33E238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57CAAC0">
      <w:pPr>
        <w:spacing w:line="360" w:lineRule="auto"/>
        <w:jc w:val="left"/>
        <w:textAlignment w:val="center"/>
        <w:rPr>
          <w:color w:val="000000"/>
        </w:rPr>
      </w:pPr>
      <w:r>
        <w:rPr>
          <w:color w:val="000000"/>
        </w:rPr>
        <w:t xml:space="preserve">9. </w:t>
      </w:r>
      <w:r>
        <w:rPr>
          <w:rFonts w:ascii="宋体" w:hAnsi="宋体" w:eastAsia="宋体" w:cs="宋体"/>
          <w:color w:val="000000"/>
        </w:rPr>
        <w:t>关于如图所示的四个实验，描述错误的是（　　）</w:t>
      </w:r>
    </w:p>
    <w:p w14:paraId="6DA230E8">
      <w:pPr>
        <w:spacing w:line="360" w:lineRule="auto"/>
        <w:jc w:val="left"/>
        <w:textAlignment w:val="center"/>
        <w:rPr>
          <w:color w:val="000000"/>
        </w:rPr>
      </w:pPr>
      <w:r>
        <w:rPr>
          <w:color w:val="000000"/>
        </w:rPr>
        <w:drawing>
          <wp:inline distT="0" distB="0" distL="114300" distR="114300">
            <wp:extent cx="4686300" cy="1114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686300" cy="1114425"/>
                    </a:xfrm>
                    <a:prstGeom prst="rect">
                      <a:avLst/>
                    </a:prstGeom>
                  </pic:spPr>
                </pic:pic>
              </a:graphicData>
            </a:graphic>
          </wp:inline>
        </w:drawing>
      </w:r>
      <w:r>
        <w:rPr>
          <w:color w:val="000000"/>
        </w:rPr>
        <w:t xml:space="preserve">  </w:t>
      </w:r>
    </w:p>
    <w:p w14:paraId="797F5ADA">
      <w:pPr>
        <w:spacing w:line="360" w:lineRule="auto"/>
        <w:jc w:val="left"/>
        <w:textAlignment w:val="center"/>
        <w:rPr>
          <w:color w:val="000000"/>
        </w:rPr>
      </w:pPr>
      <w:r>
        <w:rPr>
          <w:color w:val="000000"/>
        </w:rPr>
        <w:t xml:space="preserve">A. </w:t>
      </w:r>
      <w:r>
        <w:rPr>
          <w:rFonts w:ascii="宋体" w:hAnsi="宋体" w:eastAsia="宋体" w:cs="宋体"/>
          <w:color w:val="000000"/>
        </w:rPr>
        <w:t>图甲：一瓶橙汁先后放在相同的海绵上，海绵凹陷程度不同，说明压力大小不同</w:t>
      </w:r>
    </w:p>
    <w:p w14:paraId="0D45E23E">
      <w:pPr>
        <w:spacing w:line="360" w:lineRule="auto"/>
        <w:jc w:val="left"/>
        <w:textAlignment w:val="center"/>
        <w:rPr>
          <w:color w:val="000000"/>
        </w:rPr>
      </w:pPr>
      <w:r>
        <w:rPr>
          <w:color w:val="000000"/>
        </w:rPr>
        <w:t xml:space="preserve">B. </w:t>
      </w:r>
      <w:r>
        <w:rPr>
          <w:rFonts w:ascii="宋体" w:hAnsi="宋体" w:eastAsia="宋体" w:cs="宋体"/>
          <w:color w:val="000000"/>
        </w:rPr>
        <w:t>图乙：在水中，压强计的探头所处的深度减小，它受到水的压强也随之减小</w:t>
      </w:r>
    </w:p>
    <w:p w14:paraId="0C1A3A16">
      <w:pPr>
        <w:spacing w:line="360" w:lineRule="auto"/>
        <w:jc w:val="left"/>
        <w:textAlignment w:val="center"/>
        <w:rPr>
          <w:color w:val="000000"/>
        </w:rPr>
      </w:pPr>
      <w:r>
        <w:rPr>
          <w:color w:val="000000"/>
        </w:rPr>
        <w:t xml:space="preserve">C. </w:t>
      </w:r>
      <w:r>
        <w:rPr>
          <w:rFonts w:ascii="宋体" w:hAnsi="宋体" w:eastAsia="宋体" w:cs="宋体"/>
          <w:color w:val="000000"/>
        </w:rPr>
        <w:t>图丙：连通器中装入同种液体，液体静止时，连通器各部分的液面总保持相平</w:t>
      </w:r>
    </w:p>
    <w:p w14:paraId="437E7993">
      <w:pPr>
        <w:spacing w:line="360" w:lineRule="auto"/>
        <w:jc w:val="left"/>
        <w:textAlignment w:val="center"/>
        <w:rPr>
          <w:color w:val="000000"/>
        </w:rPr>
      </w:pPr>
      <w:r>
        <w:rPr>
          <w:color w:val="000000"/>
        </w:rPr>
        <w:t xml:space="preserve">D. </w:t>
      </w:r>
      <w:r>
        <w:rPr>
          <w:rFonts w:ascii="宋体" w:hAnsi="宋体" w:eastAsia="宋体" w:cs="宋体"/>
          <w:color w:val="000000"/>
        </w:rPr>
        <w:t>图丁：将自制气压计从山下移动到山上，气压计细玻璃管中的液面会上升</w:t>
      </w:r>
    </w:p>
    <w:p w14:paraId="72992D3A">
      <w:pPr>
        <w:spacing w:line="360" w:lineRule="auto"/>
        <w:textAlignment w:val="center"/>
        <w:rPr>
          <w:color w:val="000000"/>
        </w:rPr>
      </w:pPr>
      <w:r>
        <w:rPr>
          <w:color w:val="2E75B6"/>
        </w:rPr>
        <w:t>【答案】</w:t>
      </w:r>
      <w:r>
        <w:rPr>
          <w:color w:val="000000"/>
        </w:rPr>
        <w:t>A</w:t>
      </w:r>
    </w:p>
    <w:p w14:paraId="76937B80">
      <w:pPr>
        <w:spacing w:line="360" w:lineRule="auto"/>
        <w:textAlignment w:val="center"/>
        <w:rPr>
          <w:color w:val="000000"/>
        </w:rPr>
      </w:pPr>
      <w:r>
        <w:rPr>
          <w:color w:val="2E75B6"/>
        </w:rPr>
        <w:t>【解析】</w:t>
      </w:r>
    </w:p>
    <w:p w14:paraId="2E2E86E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．固体对水平面的压力等于自身的重力，同一瓶橙汁重力相同，压力相同，瓶盖与瓶底的面积大小不同，海绵凹陷程度不同，说明压力相同时，压力的作用效果与受力面积有关，故</w:t>
      </w:r>
      <w:r>
        <w:rPr>
          <w:rFonts w:ascii="Times New Roman" w:hAnsi="Times New Roman" w:eastAsia="Times New Roman" w:cs="Times New Roman"/>
          <w:color w:val="000000"/>
        </w:rPr>
        <w:t>A</w:t>
      </w:r>
      <w:r>
        <w:rPr>
          <w:rFonts w:ascii="宋体" w:hAnsi="宋体" w:eastAsia="宋体" w:cs="宋体"/>
          <w:color w:val="000000"/>
        </w:rPr>
        <w:t>错误，符合题意；</w:t>
      </w:r>
    </w:p>
    <w:p w14:paraId="390FF3B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．液体内部压强与深度有关，由图可知，在水中，压强计的金属盒所处的深度减小，它受到的水的压强也随之减小，故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50A784B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．连通器中装入同种液体，根据可知，液体静止时，底部受到液体压强是相同的，则深度相同，所以连通器各部分中的液面总保持相平，故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70867A3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．大气压与海拔高度有关，海拔越高，压强越小，将自制气压计从山下移动到山上，外部气压减小，气压计细玻璃管中的液面会上升，故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128826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F2699C">
      <w:pPr>
        <w:spacing w:line="360" w:lineRule="auto"/>
        <w:jc w:val="left"/>
        <w:textAlignment w:val="center"/>
        <w:rPr>
          <w:color w:val="000000"/>
        </w:rPr>
      </w:pPr>
      <w:r>
        <w:rPr>
          <w:color w:val="000000"/>
        </w:rPr>
        <w:t xml:space="preserve">10. </w:t>
      </w:r>
      <w:r>
        <w:rPr>
          <w:rFonts w:ascii="宋体" w:hAnsi="宋体" w:eastAsia="宋体" w:cs="宋体"/>
          <w:color w:val="000000"/>
        </w:rPr>
        <w:t>如图是爱动手的小雅利用手机和透镜自制的简易投影仪，它能将手机上的画面放大投影到墙壁上。下列说法正确的是（　　）</w:t>
      </w:r>
    </w:p>
    <w:p w14:paraId="580610B1">
      <w:pPr>
        <w:spacing w:line="360" w:lineRule="auto"/>
        <w:jc w:val="left"/>
        <w:textAlignment w:val="center"/>
        <w:rPr>
          <w:color w:val="000000"/>
        </w:rPr>
      </w:pPr>
      <w:r>
        <w:rPr>
          <w:color w:val="000000"/>
        </w:rPr>
        <w:drawing>
          <wp:inline distT="0" distB="0" distL="114300" distR="114300">
            <wp:extent cx="1752600" cy="1362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52600" cy="1362075"/>
                    </a:xfrm>
                    <a:prstGeom prst="rect">
                      <a:avLst/>
                    </a:prstGeom>
                  </pic:spPr>
                </pic:pic>
              </a:graphicData>
            </a:graphic>
          </wp:inline>
        </w:drawing>
      </w:r>
      <w:r>
        <w:rPr>
          <w:color w:val="000000"/>
        </w:rPr>
        <w:t xml:space="preserve">  </w:t>
      </w:r>
    </w:p>
    <w:p w14:paraId="590F53F1">
      <w:pPr>
        <w:spacing w:line="360" w:lineRule="auto"/>
        <w:jc w:val="left"/>
        <w:textAlignment w:val="center"/>
        <w:rPr>
          <w:color w:val="000000"/>
        </w:rPr>
      </w:pPr>
      <w:r>
        <w:rPr>
          <w:color w:val="000000"/>
        </w:rPr>
        <w:t xml:space="preserve">A. </w:t>
      </w:r>
      <w:r>
        <w:rPr>
          <w:rFonts w:ascii="宋体" w:hAnsi="宋体" w:eastAsia="宋体" w:cs="宋体"/>
          <w:color w:val="000000"/>
        </w:rPr>
        <w:t>制作简易投影仪的镜头是凹透镜</w:t>
      </w:r>
    </w:p>
    <w:p w14:paraId="57AC7165">
      <w:pPr>
        <w:spacing w:line="360" w:lineRule="auto"/>
        <w:jc w:val="left"/>
        <w:textAlignment w:val="center"/>
        <w:rPr>
          <w:color w:val="000000"/>
        </w:rPr>
      </w:pPr>
      <w:r>
        <w:rPr>
          <w:color w:val="000000"/>
        </w:rPr>
        <w:t xml:space="preserve">B. </w:t>
      </w:r>
      <w:r>
        <w:rPr>
          <w:rFonts w:ascii="宋体" w:hAnsi="宋体" w:eastAsia="宋体" w:cs="宋体"/>
          <w:color w:val="000000"/>
        </w:rPr>
        <w:t>投影仪所成的像是正立、放大的虚像</w:t>
      </w:r>
    </w:p>
    <w:p w14:paraId="1F763E3F">
      <w:pPr>
        <w:spacing w:line="360" w:lineRule="auto"/>
        <w:jc w:val="left"/>
        <w:textAlignment w:val="center"/>
        <w:rPr>
          <w:color w:val="000000"/>
        </w:rPr>
      </w:pPr>
      <w:r>
        <w:rPr>
          <w:color w:val="000000"/>
        </w:rPr>
        <w:t xml:space="preserve">C. </w:t>
      </w:r>
      <w:r>
        <w:rPr>
          <w:rFonts w:ascii="宋体" w:hAnsi="宋体" w:eastAsia="宋体" w:cs="宋体"/>
          <w:color w:val="000000"/>
        </w:rPr>
        <w:t>透镜到墙壁的距离应大于透镜的二倍焦距</w:t>
      </w:r>
    </w:p>
    <w:p w14:paraId="2388D059">
      <w:pPr>
        <w:spacing w:line="360" w:lineRule="auto"/>
        <w:jc w:val="left"/>
        <w:textAlignment w:val="center"/>
        <w:rPr>
          <w:color w:val="000000"/>
        </w:rPr>
      </w:pPr>
      <w:r>
        <w:rPr>
          <w:color w:val="000000"/>
        </w:rPr>
        <w:t xml:space="preserve">D. </w:t>
      </w:r>
      <w:r>
        <w:rPr>
          <w:rFonts w:ascii="宋体" w:hAnsi="宋体" w:eastAsia="宋体" w:cs="宋体"/>
          <w:color w:val="000000"/>
        </w:rPr>
        <w:t>手机应放置在透镜的一倍焦距内</w:t>
      </w:r>
    </w:p>
    <w:p w14:paraId="40667F7B">
      <w:pPr>
        <w:spacing w:line="360" w:lineRule="auto"/>
        <w:textAlignment w:val="center"/>
        <w:rPr>
          <w:color w:val="000000"/>
        </w:rPr>
      </w:pPr>
      <w:r>
        <w:rPr>
          <w:color w:val="2E75B6"/>
        </w:rPr>
        <w:t>【答案】</w:t>
      </w:r>
      <w:r>
        <w:rPr>
          <w:color w:val="000000"/>
        </w:rPr>
        <w:t>C</w:t>
      </w:r>
    </w:p>
    <w:p w14:paraId="36778536">
      <w:pPr>
        <w:spacing w:line="360" w:lineRule="auto"/>
        <w:textAlignment w:val="center"/>
        <w:rPr>
          <w:color w:val="000000"/>
        </w:rPr>
      </w:pPr>
      <w:r>
        <w:rPr>
          <w:color w:val="2E75B6"/>
        </w:rPr>
        <w:t>【解析】</w:t>
      </w:r>
    </w:p>
    <w:p w14:paraId="2802F58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．投影仪的镜头是凸透镜而不是凹透镜，故</w:t>
      </w:r>
      <w:r>
        <w:rPr>
          <w:rFonts w:ascii="Times New Roman" w:hAnsi="Times New Roman" w:eastAsia="Times New Roman" w:cs="Times New Roman"/>
          <w:color w:val="000000"/>
        </w:rPr>
        <w:t>A</w:t>
      </w:r>
      <w:r>
        <w:rPr>
          <w:rFonts w:ascii="宋体" w:hAnsi="宋体" w:eastAsia="宋体" w:cs="宋体"/>
          <w:color w:val="000000"/>
        </w:rPr>
        <w:t>错误；</w:t>
      </w:r>
    </w:p>
    <w:p w14:paraId="632D10D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．根据投影仪的成像特点可知，墙上呈现的是手机画面的倒立、放大的实像，故</w:t>
      </w:r>
      <w:r>
        <w:rPr>
          <w:rFonts w:ascii="Times New Roman" w:hAnsi="Times New Roman" w:eastAsia="Times New Roman" w:cs="Times New Roman"/>
          <w:color w:val="000000"/>
        </w:rPr>
        <w:t>B</w:t>
      </w:r>
      <w:r>
        <w:rPr>
          <w:rFonts w:ascii="宋体" w:hAnsi="宋体" w:eastAsia="宋体" w:cs="宋体"/>
          <w:color w:val="000000"/>
        </w:rPr>
        <w:t>错误；</w:t>
      </w:r>
    </w:p>
    <w:p w14:paraId="4AE0CE7D">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．根据投影仪的成像原理可知，手机到透镜的距离（物距）应大于一倍焦距、小于二倍焦距，而墙壁到透镜的距离（像距）应大于透镜的二倍焦距，故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4948B5C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EAAB0C9">
      <w:pPr>
        <w:spacing w:line="360" w:lineRule="auto"/>
        <w:jc w:val="left"/>
        <w:textAlignment w:val="center"/>
        <w:rPr>
          <w:color w:val="000000"/>
        </w:rPr>
      </w:pPr>
      <w:r>
        <w:rPr>
          <w:color w:val="000000"/>
        </w:rPr>
        <w:t xml:space="preserve">11. </w:t>
      </w:r>
      <w:r>
        <w:rPr>
          <w:rFonts w:ascii="宋体" w:hAnsi="宋体" w:eastAsia="宋体" w:cs="宋体"/>
          <w:color w:val="000000"/>
        </w:rPr>
        <w:t>“争创全国文明城市，建设活力魅力雅安”。雅安市启动了对部分老旧小区改造升级工程。工人利用滑轮组提升重</w:t>
      </w:r>
      <w:r>
        <w:rPr>
          <w:rFonts w:ascii="Times New Roman" w:hAnsi="Times New Roman" w:eastAsia="Times New Roman" w:cs="Times New Roman"/>
          <w:color w:val="000000"/>
        </w:rPr>
        <w:t>480N</w:t>
      </w:r>
      <w:r>
        <w:rPr>
          <w:rFonts w:ascii="宋体" w:hAnsi="宋体" w:eastAsia="宋体" w:cs="宋体"/>
          <w:color w:val="000000"/>
        </w:rPr>
        <w:t>的建筑材料，如图所示。已知工人对绳子的拉力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200N</w:t>
      </w:r>
      <w:r>
        <w:rPr>
          <w:rFonts w:ascii="宋体" w:hAnsi="宋体" w:eastAsia="宋体" w:cs="宋体"/>
          <w:color w:val="000000"/>
        </w:rPr>
        <w:t>，建筑材料在</w:t>
      </w:r>
      <w:r>
        <w:rPr>
          <w:rFonts w:ascii="Times New Roman" w:hAnsi="Times New Roman" w:eastAsia="Times New Roman" w:cs="Times New Roman"/>
          <w:color w:val="000000"/>
        </w:rPr>
        <w:t>10s</w:t>
      </w:r>
      <w:r>
        <w:rPr>
          <w:rFonts w:ascii="宋体" w:hAnsi="宋体" w:eastAsia="宋体" w:cs="宋体"/>
          <w:color w:val="000000"/>
        </w:rPr>
        <w:t>内匀速上升了</w:t>
      </w:r>
      <w:r>
        <w:rPr>
          <w:rFonts w:ascii="Times New Roman" w:hAnsi="Times New Roman" w:eastAsia="Times New Roman" w:cs="Times New Roman"/>
          <w:color w:val="000000"/>
        </w:rPr>
        <w:t>5m</w:t>
      </w:r>
      <w:r>
        <w:rPr>
          <w:rFonts w:ascii="宋体" w:hAnsi="宋体" w:eastAsia="宋体" w:cs="宋体"/>
          <w:color w:val="000000"/>
        </w:rPr>
        <w:t>，不计绳重及摩擦。下列说法正确的是（　　）</w:t>
      </w:r>
    </w:p>
    <w:p w14:paraId="1FA0CFD1">
      <w:pPr>
        <w:spacing w:line="360" w:lineRule="auto"/>
        <w:jc w:val="left"/>
        <w:textAlignment w:val="center"/>
        <w:rPr>
          <w:color w:val="000000"/>
        </w:rPr>
      </w:pPr>
      <w:r>
        <w:rPr>
          <w:color w:val="000000"/>
        </w:rPr>
        <w:drawing>
          <wp:inline distT="0" distB="0" distL="114300" distR="114300">
            <wp:extent cx="800100" cy="1676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00100" cy="1676400"/>
                    </a:xfrm>
                    <a:prstGeom prst="rect">
                      <a:avLst/>
                    </a:prstGeom>
                  </pic:spPr>
                </pic:pic>
              </a:graphicData>
            </a:graphic>
          </wp:inline>
        </w:drawing>
      </w:r>
      <w:r>
        <w:rPr>
          <w:color w:val="000000"/>
        </w:rPr>
        <w:t xml:space="preserve">  </w:t>
      </w:r>
    </w:p>
    <w:p w14:paraId="43627D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动滑轮所受重力为</w:t>
      </w:r>
      <w:r>
        <w:rPr>
          <w:rFonts w:ascii="Times New Roman" w:hAnsi="Times New Roman" w:eastAsia="Times New Roman" w:cs="Times New Roman"/>
          <w:color w:val="000000"/>
        </w:rPr>
        <w:t>280N</w:t>
      </w:r>
      <w:r>
        <w:rPr>
          <w:color w:val="000000"/>
        </w:rPr>
        <w:tab/>
      </w:r>
      <w:r>
        <w:rPr>
          <w:color w:val="000000"/>
        </w:rPr>
        <w:t xml:space="preserve">B. </w:t>
      </w:r>
      <w:r>
        <w:rPr>
          <w:rFonts w:ascii="宋体" w:hAnsi="宋体" w:eastAsia="宋体" w:cs="宋体"/>
          <w:color w:val="000000"/>
        </w:rPr>
        <w:t>滑轮组所做的有用功为</w:t>
      </w:r>
      <w:r>
        <w:rPr>
          <w:rFonts w:ascii="Times New Roman" w:hAnsi="Times New Roman" w:eastAsia="Times New Roman" w:cs="Times New Roman"/>
          <w:color w:val="000000"/>
        </w:rPr>
        <w:t>3000J</w:t>
      </w:r>
    </w:p>
    <w:p w14:paraId="475A6A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300W</w:t>
      </w:r>
      <w:r>
        <w:rPr>
          <w:color w:val="000000"/>
        </w:rPr>
        <w:tab/>
      </w:r>
      <w:r>
        <w:rPr>
          <w:color w:val="000000"/>
        </w:rPr>
        <w:t xml:space="preserve">D. </w:t>
      </w:r>
      <w:r>
        <w:rPr>
          <w:rFonts w:ascii="宋体" w:hAnsi="宋体" w:eastAsia="宋体" w:cs="宋体"/>
          <w:color w:val="000000"/>
        </w:rPr>
        <w:t>滑轮组的机械效率为</w:t>
      </w:r>
      <w:r>
        <w:rPr>
          <w:rFonts w:ascii="Times New Roman" w:hAnsi="Times New Roman" w:eastAsia="Times New Roman" w:cs="Times New Roman"/>
          <w:color w:val="000000"/>
        </w:rPr>
        <w:t>75%</w:t>
      </w:r>
    </w:p>
    <w:p w14:paraId="1CC3E51D">
      <w:pPr>
        <w:spacing w:line="360" w:lineRule="auto"/>
        <w:textAlignment w:val="center"/>
        <w:rPr>
          <w:color w:val="000000"/>
        </w:rPr>
      </w:pPr>
      <w:r>
        <w:rPr>
          <w:color w:val="2E75B6"/>
        </w:rPr>
        <w:t>【答案】</w:t>
      </w:r>
      <w:r>
        <w:rPr>
          <w:color w:val="000000"/>
        </w:rPr>
        <w:t>C</w:t>
      </w:r>
    </w:p>
    <w:p w14:paraId="364ED12C">
      <w:pPr>
        <w:spacing w:line="360" w:lineRule="auto"/>
        <w:textAlignment w:val="center"/>
        <w:rPr>
          <w:color w:val="000000"/>
        </w:rPr>
      </w:pPr>
      <w:r>
        <w:rPr>
          <w:color w:val="2E75B6"/>
        </w:rPr>
        <w:t>【解析】</w:t>
      </w:r>
    </w:p>
    <w:p w14:paraId="45F9FDE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．由图可知动滑轮上承重绳子的股数为</w:t>
      </w:r>
      <w:r>
        <w:rPr>
          <w:rFonts w:ascii="Times New Roman" w:hAnsi="Times New Roman" w:eastAsia="Times New Roman" w:cs="Times New Roman"/>
          <w:i/>
          <w:color w:val="000000"/>
        </w:rPr>
        <w:t>n</w:t>
      </w:r>
      <w:r>
        <w:rPr>
          <w:rFonts w:ascii="Times New Roman" w:hAnsi="Times New Roman" w:eastAsia="Times New Roman" w:cs="Times New Roman"/>
          <w:color w:val="000000"/>
        </w:rPr>
        <w:t>=3</w:t>
      </w:r>
      <w:r>
        <w:rPr>
          <w:rFonts w:ascii="宋体" w:hAnsi="宋体" w:eastAsia="宋体" w:cs="宋体"/>
          <w:color w:val="000000"/>
        </w:rPr>
        <w:t>，根据</w:t>
      </w:r>
    </w:p>
    <w:p w14:paraId="7A0E3D14">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05pt;width:78pt;" o:ole="t" filled="f" o:preferrelative="t" stroked="f" coordsize="21600,21600">
            <v:path/>
            <v:fill on="f" focussize="0,0"/>
            <v:stroke on="f" joinstyle="miter"/>
            <v:imagedata r:id="rId27" o:title="eqId607d93b8c6574c3a1f3f25d7a366c41b"/>
            <o:lock v:ext="edit" aspectratio="t"/>
            <w10:wrap type="none"/>
            <w10:anchorlock/>
          </v:shape>
          <o:OLEObject Type="Embed" ProgID="Equation.DSMT4" ShapeID="_x0000_i1025" DrawAspect="Content" ObjectID="_1468075725" r:id="rId26">
            <o:LockedField>false</o:LockedField>
          </o:OLEObject>
        </w:object>
      </w:r>
    </w:p>
    <w:p w14:paraId="3545F1F6">
      <w:pPr>
        <w:spacing w:line="360" w:lineRule="auto"/>
        <w:jc w:val="both"/>
        <w:textAlignment w:val="center"/>
        <w:rPr>
          <w:color w:val="000000"/>
        </w:rPr>
      </w:pPr>
      <w:r>
        <w:rPr>
          <w:rFonts w:ascii="宋体" w:hAnsi="宋体" w:eastAsia="宋体" w:cs="宋体"/>
          <w:color w:val="000000"/>
        </w:rPr>
        <w:t>可知，动滑轮的重力为</w:t>
      </w:r>
    </w:p>
    <w:p w14:paraId="6107C40B">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9.05pt;width:202.95pt;" o:ole="t" filled="f" o:preferrelative="t" stroked="f" coordsize="21600,21600">
            <v:path/>
            <v:fill on="f" focussize="0,0"/>
            <v:stroke on="f" joinstyle="miter"/>
            <v:imagedata r:id="rId29" o:title="eqIda22bd43c5a6c1e6dfa4312c0f52a4c16"/>
            <o:lock v:ext="edit" aspectratio="t"/>
            <w10:wrap type="none"/>
            <w10:anchorlock/>
          </v:shape>
          <o:OLEObject Type="Embed" ProgID="Equation.DSMT4" ShapeID="_x0000_i1026" DrawAspect="Content" ObjectID="_1468075726" r:id="rId28">
            <o:LockedField>false</o:LockedField>
          </o:OLEObject>
        </w:object>
      </w:r>
    </w:p>
    <w:p w14:paraId="04FDEF0D">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D3623DA">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．根据题意可知，滑轮组做的有用功为</w:t>
      </w:r>
    </w:p>
    <w:p w14:paraId="4EF94C71">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9.05pt;width:159.2pt;" o:ole="t" filled="f" o:preferrelative="t" stroked="f" coordsize="21600,21600">
            <v:path/>
            <v:fill on="f" focussize="0,0"/>
            <v:stroke on="f" joinstyle="miter"/>
            <v:imagedata r:id="rId31" o:title="eqId3b7f822e9965d1be2c3b9b704667bef6"/>
            <o:lock v:ext="edit" aspectratio="t"/>
            <w10:wrap type="none"/>
            <w10:anchorlock/>
          </v:shape>
          <o:OLEObject Type="Embed" ProgID="Equation.DSMT4" ShapeID="_x0000_i1027" DrawAspect="Content" ObjectID="_1468075727" r:id="rId30">
            <o:LockedField>false</o:LockedField>
          </o:OLEObject>
        </w:object>
      </w:r>
    </w:p>
    <w:p w14:paraId="59456681">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90EB158">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．根据题意可知，拉力做的功为</w:t>
      </w:r>
    </w:p>
    <w:p w14:paraId="5594D584">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8pt;width:195.75pt;" o:ole="t" filled="f" o:preferrelative="t" stroked="f" coordsize="21600,21600">
            <v:path/>
            <v:fill on="f" focussize="0,0"/>
            <v:stroke on="f" joinstyle="miter"/>
            <v:imagedata r:id="rId33" o:title="eqIdc2384361c4380d52ea68117a24927587"/>
            <o:lock v:ext="edit" aspectratio="t"/>
            <w10:wrap type="none"/>
            <w10:anchorlock/>
          </v:shape>
          <o:OLEObject Type="Embed" ProgID="Equation.DSMT4" ShapeID="_x0000_i1028" DrawAspect="Content" ObjectID="_1468075728" r:id="rId32">
            <o:LockedField>false</o:LockedField>
          </o:OLEObject>
        </w:object>
      </w:r>
    </w:p>
    <w:p w14:paraId="57E1F563">
      <w:pPr>
        <w:spacing w:line="360" w:lineRule="auto"/>
        <w:jc w:val="both"/>
        <w:textAlignment w:val="center"/>
        <w:rPr>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position w:val="0"/>
        </w:rPr>
        <w:drawing>
          <wp:inline distT="0" distB="0" distL="114300" distR="114300">
            <wp:extent cx="133350" cy="177800"/>
            <wp:effectExtent l="0" t="0" r="0" b="0"/>
            <wp:docPr id="379225062" name="图片 379225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25062" name="图片 379225062"/>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功率为</w:t>
      </w:r>
    </w:p>
    <w:p w14:paraId="7D521F6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2.25pt;width:126.75pt;" o:ole="t" filled="f" o:preferrelative="t" stroked="f" coordsize="21600,21600">
            <v:path/>
            <v:fill on="f" focussize="0,0"/>
            <v:stroke on="f" joinstyle="miter"/>
            <v:imagedata r:id="rId36" o:title="eqId9a3173ffc72c2e9cc8e397c9c707798b"/>
            <o:lock v:ext="edit" aspectratio="t"/>
            <w10:wrap type="none"/>
            <w10:anchorlock/>
          </v:shape>
          <o:OLEObject Type="Embed" ProgID="Equation.DSMT4" ShapeID="_x0000_i1029" DrawAspect="Content" ObjectID="_1468075729" r:id="rId35">
            <o:LockedField>false</o:LockedField>
          </o:OLEObject>
        </w:object>
      </w:r>
    </w:p>
    <w:p w14:paraId="70D598A8">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3CDE329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．滑轮组的机械效率为</w:t>
      </w:r>
    </w:p>
    <w:p w14:paraId="34D94481">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6pt;width:189.6pt;" o:ole="t" filled="f" o:preferrelative="t" stroked="f" coordsize="21600,21600">
            <v:path/>
            <v:fill on="f" focussize="0,0"/>
            <v:stroke on="f" joinstyle="miter"/>
            <v:imagedata r:id="rId38" o:title="eqIde2bf0439bb276592d7a4380987538359"/>
            <o:lock v:ext="edit" aspectratio="t"/>
            <w10:wrap type="none"/>
            <w10:anchorlock/>
          </v:shape>
          <o:OLEObject Type="Embed" ProgID="Equation.DSMT4" ShapeID="_x0000_i1030" DrawAspect="Content" ObjectID="_1468075730" r:id="rId37">
            <o:LockedField>false</o:LockedField>
          </o:OLEObject>
        </w:object>
      </w:r>
    </w:p>
    <w:p w14:paraId="4FDF3A9B">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2A6BDDD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88819BD">
      <w:pPr>
        <w:spacing w:line="360" w:lineRule="auto"/>
        <w:jc w:val="left"/>
        <w:textAlignment w:val="center"/>
        <w:rPr>
          <w:color w:val="000000"/>
        </w:rPr>
      </w:pPr>
      <w:r>
        <w:rPr>
          <w:color w:val="000000"/>
        </w:rPr>
        <w:t xml:space="preserve">12. </w:t>
      </w:r>
      <w:r>
        <w:rPr>
          <w:rFonts w:ascii="宋体" w:hAnsi="宋体" w:eastAsia="宋体" w:cs="宋体"/>
          <w:color w:val="000000"/>
        </w:rPr>
        <w:t>如图所示为一种电子显示的握力计和它的工作原理示意图。电源电压不变，握力显示表是由电流表改装而成，定值电阻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起保护电路作用，其电阻值为</w:t>
      </w:r>
      <w:r>
        <w:rPr>
          <w:rFonts w:ascii="Times New Roman" w:hAnsi="Times New Roman" w:eastAsia="Times New Roman" w:cs="Times New Roman"/>
          <w:color w:val="000000"/>
        </w:rPr>
        <w:t>5Ω</w:t>
      </w:r>
      <w:r>
        <w:rPr>
          <w:rFonts w:ascii="宋体" w:hAnsi="宋体" w:eastAsia="宋体" w:cs="宋体"/>
          <w:color w:val="000000"/>
        </w:rPr>
        <w:t>，不施加力时弹簧一端的滑片</w:t>
      </w:r>
      <w:r>
        <w:rPr>
          <w:rFonts w:ascii="Times New Roman" w:hAnsi="Times New Roman" w:eastAsia="Times New Roman" w:cs="Times New Roman"/>
          <w:color w:val="000000"/>
        </w:rPr>
        <w:t>P</w:t>
      </w:r>
      <w:r>
        <w:rPr>
          <w:rFonts w:ascii="宋体" w:hAnsi="宋体" w:eastAsia="宋体" w:cs="宋体"/>
          <w:color w:val="000000"/>
        </w:rPr>
        <w:t>在电阻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的最上端，移动到最下端时施加的力最大（弹簧的电阻不计）。电路中电流变化的范围为</w:t>
      </w:r>
      <w:r>
        <w:rPr>
          <w:rFonts w:ascii="Times New Roman" w:hAnsi="Times New Roman" w:eastAsia="Times New Roman" w:cs="Times New Roman"/>
          <w:color w:val="000000"/>
        </w:rPr>
        <w:t>0.1</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，则下列说法正确的是（　　）</w:t>
      </w:r>
    </w:p>
    <w:p w14:paraId="76279063">
      <w:pPr>
        <w:spacing w:line="360" w:lineRule="auto"/>
        <w:jc w:val="left"/>
        <w:textAlignment w:val="center"/>
        <w:rPr>
          <w:color w:val="000000"/>
        </w:rPr>
      </w:pPr>
      <w:r>
        <w:rPr>
          <w:color w:val="000000"/>
        </w:rPr>
        <w:drawing>
          <wp:inline distT="0" distB="0" distL="114300" distR="114300">
            <wp:extent cx="2686050" cy="1123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686050" cy="1123950"/>
                    </a:xfrm>
                    <a:prstGeom prst="rect">
                      <a:avLst/>
                    </a:prstGeom>
                  </pic:spPr>
                </pic:pic>
              </a:graphicData>
            </a:graphic>
          </wp:inline>
        </w:drawing>
      </w:r>
    </w:p>
    <w:p w14:paraId="18FE2744">
      <w:pPr>
        <w:spacing w:line="360" w:lineRule="auto"/>
        <w:jc w:val="left"/>
        <w:textAlignment w:val="center"/>
        <w:rPr>
          <w:color w:val="000000"/>
        </w:rPr>
      </w:pPr>
      <w:r>
        <w:rPr>
          <w:color w:val="000000"/>
        </w:rPr>
        <w:t xml:space="preserve">A. </w:t>
      </w:r>
      <w:r>
        <w:rPr>
          <w:rFonts w:ascii="宋体" w:hAnsi="宋体" w:eastAsia="宋体" w:cs="宋体"/>
          <w:color w:val="000000"/>
        </w:rPr>
        <w:t>施加的力最大时电路中电流为</w:t>
      </w:r>
      <w:r>
        <w:rPr>
          <w:rFonts w:ascii="Times New Roman" w:hAnsi="Times New Roman" w:eastAsia="Times New Roman" w:cs="Times New Roman"/>
          <w:color w:val="000000"/>
        </w:rPr>
        <w:t>0.6A</w:t>
      </w:r>
    </w:p>
    <w:p w14:paraId="3E21EB6E">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连入电路阻值变化范围是</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30Ω</w:t>
      </w:r>
    </w:p>
    <w:p w14:paraId="098B6C50">
      <w:pPr>
        <w:spacing w:line="360" w:lineRule="auto"/>
        <w:jc w:val="left"/>
        <w:textAlignment w:val="center"/>
        <w:rPr>
          <w:color w:val="000000"/>
        </w:rPr>
      </w:pPr>
      <w:r>
        <w:rPr>
          <w:color w:val="000000"/>
        </w:rPr>
        <w:t xml:space="preserve">C. </w:t>
      </w:r>
      <w:r>
        <w:rPr>
          <w:rFonts w:ascii="宋体" w:hAnsi="宋体" w:eastAsia="宋体" w:cs="宋体"/>
          <w:color w:val="000000"/>
        </w:rPr>
        <w:t>电路消耗的总功率变化范围是</w:t>
      </w:r>
      <w:r>
        <w:rPr>
          <w:rFonts w:ascii="Times New Roman" w:hAnsi="Times New Roman" w:eastAsia="Times New Roman" w:cs="Times New Roman"/>
          <w:color w:val="000000"/>
        </w:rPr>
        <w:t>0.3W</w:t>
      </w:r>
      <w:r>
        <w:rPr>
          <w:rFonts w:ascii="宋体" w:hAnsi="宋体" w:eastAsia="宋体" w:cs="宋体"/>
          <w:color w:val="000000"/>
        </w:rPr>
        <w:t>～</w:t>
      </w:r>
      <w:r>
        <w:rPr>
          <w:rFonts w:ascii="Times New Roman" w:hAnsi="Times New Roman" w:eastAsia="Times New Roman" w:cs="Times New Roman"/>
          <w:color w:val="000000"/>
        </w:rPr>
        <w:t>1.5W</w:t>
      </w:r>
    </w:p>
    <w:p w14:paraId="27D9B317">
      <w:pPr>
        <w:spacing w:line="360" w:lineRule="auto"/>
        <w:jc w:val="left"/>
        <w:textAlignment w:val="center"/>
        <w:rPr>
          <w:color w:val="000000"/>
        </w:rPr>
      </w:pPr>
      <w:r>
        <w:rPr>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消耗的最大功率为</w:t>
      </w:r>
      <w:r>
        <w:rPr>
          <w:rFonts w:ascii="Times New Roman" w:hAnsi="Times New Roman" w:eastAsia="Times New Roman" w:cs="Times New Roman"/>
          <w:color w:val="000000"/>
        </w:rPr>
        <w:t>0.45W</w:t>
      </w:r>
    </w:p>
    <w:p w14:paraId="19182FAC">
      <w:pPr>
        <w:spacing w:line="360" w:lineRule="auto"/>
        <w:textAlignment w:val="center"/>
        <w:rPr>
          <w:color w:val="000000"/>
        </w:rPr>
      </w:pPr>
      <w:r>
        <w:rPr>
          <w:color w:val="2E75B6"/>
        </w:rPr>
        <w:t>【答案】</w:t>
      </w:r>
      <w:r>
        <w:rPr>
          <w:color w:val="000000"/>
        </w:rPr>
        <w:t>D</w:t>
      </w:r>
    </w:p>
    <w:p w14:paraId="7610C3BA">
      <w:pPr>
        <w:spacing w:line="360" w:lineRule="auto"/>
        <w:textAlignment w:val="center"/>
        <w:rPr>
          <w:color w:val="000000"/>
        </w:rPr>
      </w:pPr>
      <w:r>
        <w:rPr>
          <w:color w:val="2E75B6"/>
        </w:rPr>
        <w:t>【解析】</w:t>
      </w:r>
    </w:p>
    <w:p w14:paraId="2F9200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．由电路图可知，握力最大时，滑动变阻器阻值全部接入电路，电路总电阻最大，由欧姆定律可知，电路中电流最小，由题意可知，此时电路中电流为</w:t>
      </w:r>
      <w:r>
        <w:rPr>
          <w:rFonts w:ascii="Times New Roman" w:hAnsi="Times New Roman" w:eastAsia="Times New Roman" w:cs="Times New Roman"/>
          <w:color w:val="000000"/>
        </w:rPr>
        <w:t>0.1A</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3225354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．由电路图可知，滑动变阻器接入电路的阻值最小为零时，只有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接入电路，电路中电阻最小，电流最大为</w:t>
      </w:r>
      <w:r>
        <w:rPr>
          <w:rFonts w:ascii="Times New Roman" w:hAnsi="Times New Roman" w:eastAsia="Times New Roman" w:cs="Times New Roman"/>
          <w:color w:val="000000"/>
        </w:rPr>
        <w:t>0.6A</w:t>
      </w:r>
      <w:r>
        <w:rPr>
          <w:rFonts w:ascii="宋体" w:hAnsi="宋体" w:eastAsia="宋体" w:cs="宋体"/>
          <w:color w:val="000000"/>
        </w:rPr>
        <w:t>，由</w:t>
      </w:r>
      <w:r>
        <w:object>
          <v:shape id="_x0000_i103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1" o:title="eqId876ec217fbb1cd7f83e12aacb5cc52f2"/>
            <o:lock v:ext="edit" aspectratio="t"/>
            <w10:wrap type="none"/>
            <w10:anchorlock/>
          </v:shape>
          <o:OLEObject Type="Embed" ProgID="Equation.DSMT4" ShapeID="_x0000_i1031" DrawAspect="Content" ObjectID="_1468075731" r:id="rId40">
            <o:LockedField>false</o:LockedField>
          </o:OLEObject>
        </w:object>
      </w:r>
      <w:r>
        <w:rPr>
          <w:rFonts w:ascii="宋体" w:hAnsi="宋体" w:eastAsia="宋体" w:cs="宋体"/>
          <w:color w:val="000000"/>
        </w:rPr>
        <w:t>可知，电源电压为</w:t>
      </w:r>
    </w:p>
    <w:p w14:paraId="5EE6A550">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i/>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i/>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最</w:t>
      </w:r>
      <w:r>
        <w:rPr>
          <w:rFonts w:ascii="宋体" w:hAnsi="宋体" w:eastAsia="宋体" w:cs="宋体"/>
          <w:i/>
          <w:color w:val="000000"/>
          <w:vertAlign w:val="subscript"/>
        </w:rPr>
        <w:t>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3V</w:t>
      </w:r>
    </w:p>
    <w:p w14:paraId="7EE60B64">
      <w:pPr>
        <w:spacing w:line="360" w:lineRule="auto"/>
        <w:jc w:val="left"/>
        <w:textAlignment w:val="center"/>
        <w:rPr>
          <w:color w:val="000000"/>
        </w:rPr>
      </w:pPr>
      <w:r>
        <w:rPr>
          <w:rFonts w:ascii="宋体" w:hAnsi="宋体" w:eastAsia="宋体" w:cs="宋体"/>
          <w:color w:val="000000"/>
        </w:rPr>
        <w:t>滑动变阻器阻值全部接入电路时，电路中电流最小为</w:t>
      </w:r>
      <w:r>
        <w:rPr>
          <w:rFonts w:ascii="Times New Roman" w:hAnsi="Times New Roman" w:eastAsia="Times New Roman" w:cs="Times New Roman"/>
          <w:color w:val="000000"/>
        </w:rPr>
        <w:t>0.1A</w:t>
      </w:r>
      <w:r>
        <w:rPr>
          <w:rFonts w:ascii="宋体" w:hAnsi="宋体" w:eastAsia="宋体" w:cs="宋体"/>
          <w:color w:val="000000"/>
        </w:rPr>
        <w:t>，由</w:t>
      </w:r>
      <w:r>
        <w:object>
          <v:shape id="_x0000_i103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1" o:title="eqId876ec217fbb1cd7f83e12aacb5cc52f2"/>
            <o:lock v:ext="edit" aspectratio="t"/>
            <w10:wrap type="none"/>
            <w10:anchorlock/>
          </v:shape>
          <o:OLEObject Type="Embed" ProgID="Equation.DSMT4" ShapeID="_x0000_i1032" DrawAspect="Content" ObjectID="_1468075732" r:id="rId42">
            <o:LockedField>false</o:LockedField>
          </o:OLEObject>
        </w:object>
      </w:r>
      <w:r>
        <w:rPr>
          <w:rFonts w:ascii="宋体" w:hAnsi="宋体" w:eastAsia="宋体" w:cs="宋体"/>
          <w:color w:val="000000"/>
        </w:rPr>
        <w:t>可得此时的总电阻</w:t>
      </w:r>
    </w:p>
    <w:p w14:paraId="0AEFA9FC">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5.25pt;width:122.25pt;" o:ole="t" filled="f" o:preferrelative="t" stroked="f" coordsize="21600,21600">
            <v:path/>
            <v:fill on="f" focussize="0,0"/>
            <v:stroke on="f" joinstyle="miter"/>
            <v:imagedata r:id="rId44" o:title="eqId6ad600c208399eaa65fb51c50e4328cf"/>
            <o:lock v:ext="edit" aspectratio="t"/>
            <w10:wrap type="none"/>
            <w10:anchorlock/>
          </v:shape>
          <o:OLEObject Type="Embed" ProgID="Equation.DSMT4" ShapeID="_x0000_i1033" DrawAspect="Content" ObjectID="_1468075733" r:id="rId43">
            <o:LockedField>false</o:LockedField>
          </o:OLEObject>
        </w:object>
      </w:r>
    </w:p>
    <w:p w14:paraId="3764E8CA">
      <w:pPr>
        <w:spacing w:line="360" w:lineRule="auto"/>
        <w:jc w:val="left"/>
        <w:textAlignment w:val="center"/>
        <w:rPr>
          <w:color w:val="000000"/>
        </w:rPr>
      </w:pPr>
      <w:r>
        <w:rPr>
          <w:rFonts w:ascii="宋体" w:hAnsi="宋体" w:eastAsia="宋体" w:cs="宋体"/>
          <w:color w:val="000000"/>
        </w:rPr>
        <w:t>滑动变阻器接入电路的最大阻值</w:t>
      </w:r>
    </w:p>
    <w:p w14:paraId="70D416D3">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25Ω</w:t>
      </w:r>
    </w:p>
    <w:p w14:paraId="1FB49450">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连入电路的阻值变化范围</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196476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．电路消耗的总功率最大为</w:t>
      </w:r>
    </w:p>
    <w:p w14:paraId="4669EE8A">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color w:val="000000"/>
        </w:rPr>
        <w:t>1.8W</w:t>
      </w:r>
    </w:p>
    <w:p w14:paraId="13F3D9C0">
      <w:pPr>
        <w:spacing w:line="360" w:lineRule="auto"/>
        <w:jc w:val="left"/>
        <w:textAlignment w:val="center"/>
        <w:rPr>
          <w:color w:val="000000"/>
        </w:rPr>
      </w:pPr>
      <w:r>
        <w:rPr>
          <w:rFonts w:ascii="宋体" w:hAnsi="宋体" w:eastAsia="宋体" w:cs="宋体"/>
          <w:color w:val="000000"/>
        </w:rPr>
        <w:t>电路消耗的总功率最小为</w:t>
      </w:r>
    </w:p>
    <w:p w14:paraId="1F922A10">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小</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小</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w:t>
      </w:r>
      <w:r>
        <w:rPr>
          <w:rFonts w:ascii="Times New Roman" w:hAnsi="Times New Roman" w:eastAsia="Times New Roman" w:cs="Times New Roman"/>
          <w:color w:val="000000"/>
        </w:rPr>
        <w:t>0.1A</w:t>
      </w:r>
      <w:r>
        <w:rPr>
          <w:rFonts w:ascii="宋体" w:hAnsi="宋体" w:eastAsia="宋体" w:cs="宋体"/>
          <w:color w:val="000000"/>
        </w:rPr>
        <w:t>＝</w:t>
      </w:r>
      <w:r>
        <w:rPr>
          <w:rFonts w:ascii="Times New Roman" w:hAnsi="Times New Roman" w:eastAsia="Times New Roman" w:cs="Times New Roman"/>
          <w:color w:val="000000"/>
        </w:rPr>
        <w:t>0.3W</w:t>
      </w:r>
    </w:p>
    <w:p w14:paraId="1F6DC3CB">
      <w:pPr>
        <w:spacing w:line="360" w:lineRule="auto"/>
        <w:jc w:val="left"/>
        <w:textAlignment w:val="center"/>
        <w:rPr>
          <w:color w:val="000000"/>
        </w:rPr>
      </w:pPr>
      <w:r>
        <w:rPr>
          <w:rFonts w:ascii="宋体" w:hAnsi="宋体" w:eastAsia="宋体" w:cs="宋体"/>
          <w:color w:val="000000"/>
        </w:rPr>
        <w:t>所以电路消耗的总功率变化范围是</w:t>
      </w:r>
      <w:r>
        <w:rPr>
          <w:rFonts w:ascii="Times New Roman" w:hAnsi="Times New Roman" w:eastAsia="Times New Roman" w:cs="Times New Roman"/>
          <w:color w:val="000000"/>
        </w:rPr>
        <w:t>0.3W</w:t>
      </w:r>
      <w:r>
        <w:rPr>
          <w:rFonts w:ascii="宋体" w:hAnsi="宋体" w:eastAsia="宋体" w:cs="宋体"/>
          <w:color w:val="000000"/>
        </w:rPr>
        <w:t>～</w:t>
      </w:r>
      <w:r>
        <w:rPr>
          <w:rFonts w:ascii="Times New Roman" w:hAnsi="Times New Roman" w:eastAsia="Times New Roman" w:cs="Times New Roman"/>
          <w:color w:val="000000"/>
        </w:rPr>
        <w:t>1.8W</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804EBC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．由欧姆定律和</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宋体" w:hAnsi="宋体" w:eastAsia="宋体" w:cs="宋体"/>
          <w:color w:val="000000"/>
        </w:rPr>
        <w:t>可得，变阻器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消耗的功率</w:t>
      </w:r>
    </w:p>
    <w:p w14:paraId="13192DCF">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57.75pt;width:216pt;" o:ole="t" filled="f" o:preferrelative="t" stroked="f" coordsize="21600,21600">
            <v:path/>
            <v:fill on="f" focussize="0,0"/>
            <v:stroke on="f" joinstyle="miter"/>
            <v:imagedata r:id="rId46" o:title="eqIdee1942339e896ea2e0cc58a769561c11"/>
            <o:lock v:ext="edit" aspectratio="t"/>
            <w10:wrap type="none"/>
            <w10:anchorlock/>
          </v:shape>
          <o:OLEObject Type="Embed" ProgID="Equation.DSMT4" ShapeID="_x0000_i1034" DrawAspect="Content" ObjectID="_1468075734" r:id="rId45">
            <o:LockedField>false</o:LockedField>
          </o:OLEObject>
        </w:object>
      </w:r>
    </w:p>
    <w:p w14:paraId="0C60F945">
      <w:pPr>
        <w:spacing w:line="360" w:lineRule="auto"/>
        <w:jc w:val="left"/>
        <w:textAlignment w:val="center"/>
        <w:rPr>
          <w:color w:val="000000"/>
        </w:rPr>
      </w:pPr>
      <w:r>
        <w:rPr>
          <w:rFonts w:ascii="宋体" w:hAnsi="宋体" w:eastAsia="宋体" w:cs="宋体"/>
          <w:color w:val="000000"/>
        </w:rPr>
        <w:t>所以，当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的阻值等于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消耗的功率最大，则</w:t>
      </w:r>
    </w:p>
    <w:p w14:paraId="67E209D2">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9pt;width:149.25pt;" o:ole="t" filled="f" o:preferrelative="t" stroked="f" coordsize="21600,21600">
            <v:path/>
            <v:fill on="f" focussize="0,0"/>
            <v:stroke on="f" joinstyle="miter"/>
            <v:imagedata r:id="rId48" o:title="eqId0aaef49cfb879c3fc7ef7225eb76c8a5"/>
            <o:lock v:ext="edit" aspectratio="t"/>
            <w10:wrap type="none"/>
            <w10:anchorlock/>
          </v:shape>
          <o:OLEObject Type="Embed" ProgID="Equation.DSMT4" ShapeID="_x0000_i1035" DrawAspect="Content" ObjectID="_1468075735" r:id="rId47">
            <o:LockedField>false</o:LockedField>
          </o:OLEObject>
        </w:object>
      </w:r>
    </w:p>
    <w:p w14:paraId="13211D9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32885B1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59D46BB">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14:paraId="31006F65">
      <w:pPr>
        <w:spacing w:line="360" w:lineRule="auto"/>
        <w:jc w:val="left"/>
        <w:textAlignment w:val="center"/>
        <w:rPr>
          <w:color w:val="000000"/>
        </w:rPr>
      </w:pPr>
      <w:r>
        <w:rPr>
          <w:rFonts w:ascii="宋体" w:hAnsi="宋体" w:eastAsia="宋体" w:cs="宋体"/>
          <w:b/>
          <w:color w:val="000000"/>
          <w:sz w:val="24"/>
        </w:rPr>
        <w:t>注意事项：</w:t>
      </w:r>
    </w:p>
    <w:p w14:paraId="30A5CA57">
      <w:pPr>
        <w:spacing w:line="360" w:lineRule="auto"/>
        <w:jc w:val="left"/>
        <w:textAlignment w:val="center"/>
        <w:rPr>
          <w:color w:val="000000"/>
        </w:rPr>
      </w:pPr>
      <w:r>
        <w:rPr>
          <w:rFonts w:ascii="宋体" w:hAnsi="宋体" w:eastAsia="宋体" w:cs="宋体"/>
          <w:b/>
          <w:color w:val="000000"/>
          <w:sz w:val="24"/>
        </w:rPr>
        <w:t>必须使用</w:t>
      </w:r>
      <w:r>
        <w:rPr>
          <w:rFonts w:ascii="Times New Roman" w:hAnsi="Times New Roman" w:eastAsia="Times New Roman" w:cs="Times New Roman"/>
          <w:b/>
          <w:color w:val="000000"/>
          <w:sz w:val="24"/>
        </w:rPr>
        <w:t>0.5</w:t>
      </w:r>
      <w:r>
        <w:rPr>
          <w:rFonts w:ascii="宋体" w:hAnsi="宋体" w:eastAsia="宋体" w:cs="宋体"/>
          <w:b/>
          <w:color w:val="000000"/>
          <w:sz w:val="24"/>
        </w:rPr>
        <w:t>毫米黑色墨迹签字笔在答题卡上题目所指示的答题区域内作答。作图题可先用铅笔绘出，确认后再用</w:t>
      </w:r>
      <w:r>
        <w:rPr>
          <w:rFonts w:ascii="Times New Roman" w:hAnsi="Times New Roman" w:eastAsia="Times New Roman" w:cs="Times New Roman"/>
          <w:b/>
          <w:color w:val="000000"/>
          <w:sz w:val="24"/>
        </w:rPr>
        <w:t>0.5</w:t>
      </w:r>
      <w:r>
        <w:rPr>
          <w:rFonts w:ascii="宋体" w:hAnsi="宋体" w:eastAsia="宋体" w:cs="宋体"/>
          <w:b/>
          <w:color w:val="000000"/>
          <w:sz w:val="24"/>
        </w:rPr>
        <w:t>毫米黑色墨迹签字笔描清楚。答在试题卷上无效。</w:t>
      </w:r>
    </w:p>
    <w:p w14:paraId="6B742346">
      <w:pPr>
        <w:spacing w:line="360" w:lineRule="auto"/>
        <w:jc w:val="left"/>
        <w:textAlignment w:val="center"/>
        <w:rPr>
          <w:color w:val="000000"/>
        </w:rPr>
      </w:pPr>
      <w:r>
        <w:rPr>
          <w:rFonts w:ascii="宋体" w:hAnsi="宋体" w:eastAsia="宋体" w:cs="宋体"/>
          <w:b/>
          <w:color w:val="000000"/>
          <w:sz w:val="24"/>
        </w:rPr>
        <w:t>二、填空题（第</w:t>
      </w:r>
      <w:r>
        <w:rPr>
          <w:rFonts w:ascii="Times New Roman" w:hAnsi="Times New Roman" w:eastAsia="Times New Roman" w:cs="Times New Roman"/>
          <w:b/>
          <w:color w:val="000000"/>
          <w:sz w:val="24"/>
        </w:rPr>
        <w:t>13</w:t>
      </w:r>
      <w:r>
        <w:rPr>
          <w:rFonts w:ascii="宋体" w:hAnsi="宋体" w:eastAsia="宋体" w:cs="宋体"/>
          <w:b/>
          <w:color w:val="000000"/>
          <w:sz w:val="24"/>
        </w:rPr>
        <w:t>、</w:t>
      </w:r>
      <w:r>
        <w:rPr>
          <w:rFonts w:ascii="Times New Roman" w:hAnsi="Times New Roman" w:eastAsia="Times New Roman" w:cs="Times New Roman"/>
          <w:b/>
          <w:color w:val="000000"/>
          <w:sz w:val="24"/>
        </w:rPr>
        <w:t>14</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15</w:t>
      </w:r>
      <w:r>
        <w:rPr>
          <w:rFonts w:ascii="宋体" w:hAnsi="宋体" w:eastAsia="宋体" w:cs="宋体"/>
          <w:b/>
          <w:color w:val="000000"/>
          <w:sz w:val="24"/>
        </w:rPr>
        <w:t>、</w:t>
      </w:r>
      <w:r>
        <w:rPr>
          <w:rFonts w:ascii="Times New Roman" w:hAnsi="Times New Roman" w:eastAsia="Times New Roman" w:cs="Times New Roman"/>
          <w:b/>
          <w:color w:val="000000"/>
          <w:sz w:val="24"/>
        </w:rPr>
        <w:t>16</w:t>
      </w:r>
      <w:r>
        <w:rPr>
          <w:rFonts w:ascii="宋体" w:hAnsi="宋体" w:eastAsia="宋体" w:cs="宋体"/>
          <w:b/>
          <w:color w:val="000000"/>
          <w:sz w:val="24"/>
        </w:rPr>
        <w:t>、</w:t>
      </w:r>
      <w:r>
        <w:rPr>
          <w:rFonts w:ascii="Times New Roman" w:hAnsi="Times New Roman" w:eastAsia="Times New Roman" w:cs="Times New Roman"/>
          <w:b/>
          <w:color w:val="000000"/>
          <w:sz w:val="24"/>
        </w:rPr>
        <w:t>17</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68980049">
      <w:pPr>
        <w:spacing w:line="360" w:lineRule="auto"/>
        <w:jc w:val="left"/>
        <w:textAlignment w:val="center"/>
        <w:rPr>
          <w:color w:val="000000"/>
        </w:rPr>
      </w:pPr>
      <w:r>
        <w:rPr>
          <w:color w:val="000000"/>
        </w:rPr>
        <w:t xml:space="preserve">13. </w:t>
      </w:r>
      <w:r>
        <w:rPr>
          <w:rFonts w:ascii="宋体" w:hAnsi="宋体" w:eastAsia="宋体" w:cs="宋体"/>
          <w:color w:val="000000"/>
        </w:rPr>
        <w:t>搭乘高速列车时，出于安全考虑，旅客在站台候车时应站在黄色警戒线外，这是因为空气流速越大的位置，气压越</w:t>
      </w:r>
      <w:r>
        <w:rPr>
          <w:color w:val="000000"/>
        </w:rPr>
        <w:t>________</w:t>
      </w:r>
      <w:r>
        <w:rPr>
          <w:rFonts w:ascii="宋体" w:hAnsi="宋体" w:eastAsia="宋体" w:cs="宋体"/>
          <w:color w:val="000000"/>
        </w:rPr>
        <w:t>（选填“大”或“小”）；列车运行中，以车窗为参照物，坐在座椅上的乘客是</w:t>
      </w:r>
      <w:r>
        <w:rPr>
          <w:color w:val="000000"/>
        </w:rPr>
        <w:t>________</w:t>
      </w:r>
      <w:r>
        <w:rPr>
          <w:rFonts w:ascii="宋体" w:hAnsi="宋体" w:eastAsia="宋体" w:cs="宋体"/>
          <w:color w:val="000000"/>
        </w:rPr>
        <w:t>（选填“静止”或“运动”）的；列车刹车后仍会向前滑行一段距离，是由于列车具有</w:t>
      </w:r>
      <w:r>
        <w:rPr>
          <w:color w:val="000000"/>
        </w:rPr>
        <w:t>________</w:t>
      </w:r>
      <w:r>
        <w:rPr>
          <w:rFonts w:ascii="宋体" w:hAnsi="宋体" w:eastAsia="宋体" w:cs="宋体"/>
          <w:color w:val="000000"/>
        </w:rPr>
        <w:t>。</w:t>
      </w:r>
    </w:p>
    <w:p w14:paraId="58F1549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小</w:t>
      </w:r>
      <w:r>
        <w:rPr>
          <w:color w:val="000000"/>
        </w:rPr>
        <w:t xml:space="preserve">    ②. </w:t>
      </w:r>
      <w:r>
        <w:rPr>
          <w:rFonts w:ascii="宋体" w:hAnsi="宋体" w:eastAsia="宋体" w:cs="宋体"/>
          <w:color w:val="000000"/>
        </w:rPr>
        <w:t>静止</w:t>
      </w:r>
      <w:r>
        <w:rPr>
          <w:color w:val="000000"/>
        </w:rPr>
        <w:t xml:space="preserve">    ③. </w:t>
      </w:r>
      <w:r>
        <w:rPr>
          <w:rFonts w:ascii="宋体" w:hAnsi="宋体" w:eastAsia="宋体" w:cs="宋体"/>
          <w:color w:val="000000"/>
        </w:rPr>
        <w:t>惯性</w:t>
      </w:r>
    </w:p>
    <w:p w14:paraId="6CF02548">
      <w:pPr>
        <w:spacing w:line="360" w:lineRule="auto"/>
        <w:textAlignment w:val="center"/>
        <w:rPr>
          <w:color w:val="000000"/>
        </w:rPr>
      </w:pPr>
      <w:r>
        <w:rPr>
          <w:color w:val="2E75B6"/>
        </w:rPr>
        <w:t>【解析】</w:t>
      </w:r>
    </w:p>
    <w:p w14:paraId="1FCB9F6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根据流体压强与流速的关系可知，流速大的位置压强小，则列车行驶时，车体附近的空气流速大，压强小。</w:t>
      </w:r>
    </w:p>
    <w:p w14:paraId="55A62AE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列车运行中，以车窗为参照物，坐在座椅上的乘客的位置没有发生变化，则坐在座椅上的乘客是静止的。</w:t>
      </w:r>
    </w:p>
    <w:p w14:paraId="30DF8CB2">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根据牛顿第一定律可知，列车刹车后仍会向前滑行一段距离，是由于列车具有惯性。</w:t>
      </w:r>
    </w:p>
    <w:p w14:paraId="4C0ED8A7">
      <w:pPr>
        <w:spacing w:line="360" w:lineRule="auto"/>
        <w:jc w:val="left"/>
        <w:textAlignment w:val="center"/>
        <w:rPr>
          <w:color w:val="000000"/>
        </w:rPr>
      </w:pPr>
      <w:r>
        <w:rPr>
          <w:color w:val="000000"/>
        </w:rPr>
        <w:t xml:space="preserve">14. </w:t>
      </w:r>
      <w:r>
        <w:rPr>
          <w:rFonts w:ascii="宋体" w:hAnsi="宋体" w:eastAsia="宋体" w:cs="宋体"/>
          <w:color w:val="000000"/>
        </w:rPr>
        <w:t>地球上的能量大多来源于太阳能。太阳能属于</w:t>
      </w:r>
      <w:r>
        <w:rPr>
          <w:color w:val="000000"/>
        </w:rPr>
        <w:t>________</w:t>
      </w:r>
      <w:r>
        <w:rPr>
          <w:rFonts w:ascii="宋体" w:hAnsi="宋体" w:eastAsia="宋体" w:cs="宋体"/>
          <w:color w:val="000000"/>
        </w:rPr>
        <w:t>（选填“可再生”或“不可再生”）能源。太阳能电池可以将太阳能转化为电能，它是用</w:t>
      </w:r>
      <w:r>
        <w:rPr>
          <w:color w:val="000000"/>
        </w:rPr>
        <w:t>________</w:t>
      </w:r>
      <w:r>
        <w:rPr>
          <w:rFonts w:ascii="宋体" w:hAnsi="宋体" w:eastAsia="宋体" w:cs="宋体"/>
          <w:color w:val="000000"/>
        </w:rPr>
        <w:t>（选填“半导体”或“绝缘体”）材料制成。</w:t>
      </w:r>
    </w:p>
    <w:p w14:paraId="015788E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可再生</w:t>
      </w:r>
      <w:r>
        <w:rPr>
          <w:color w:val="000000"/>
        </w:rPr>
        <w:t xml:space="preserve">    ②. </w:t>
      </w:r>
      <w:r>
        <w:rPr>
          <w:rFonts w:ascii="宋体" w:hAnsi="宋体" w:eastAsia="宋体" w:cs="宋体"/>
          <w:color w:val="000000"/>
        </w:rPr>
        <w:t>半导体</w:t>
      </w:r>
    </w:p>
    <w:p w14:paraId="4FBE11EF">
      <w:pPr>
        <w:spacing w:line="360" w:lineRule="auto"/>
        <w:textAlignment w:val="center"/>
        <w:rPr>
          <w:color w:val="000000"/>
        </w:rPr>
      </w:pPr>
      <w:r>
        <w:rPr>
          <w:color w:val="2E75B6"/>
        </w:rPr>
        <w:t>【解析】</w:t>
      </w:r>
    </w:p>
    <w:p w14:paraId="0D355C2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太阳能可以从自然界中源源不断地得到，属于可再生能源。</w:t>
      </w:r>
    </w:p>
    <w:p w14:paraId="7C7BA11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太阳能电池板的主要材料是硅，因为硅是半导体，所以太阳能板是半导体材料制成的。</w:t>
      </w:r>
    </w:p>
    <w:p w14:paraId="2BE92A46">
      <w:pPr>
        <w:spacing w:line="360" w:lineRule="auto"/>
        <w:jc w:val="both"/>
        <w:textAlignment w:val="center"/>
        <w:rPr>
          <w:color w:val="000000"/>
        </w:rPr>
      </w:pPr>
      <w:r>
        <w:rPr>
          <w:color w:val="000000"/>
        </w:rPr>
        <w:t xml:space="preserve">15. </w:t>
      </w:r>
      <w:r>
        <w:rPr>
          <w:rFonts w:ascii="宋体" w:hAnsi="宋体" w:eastAsia="宋体" w:cs="宋体"/>
          <w:color w:val="000000"/>
        </w:rPr>
        <w:t>如图所示的装置，闭合开关后，电磁铁左端与条形磁铁</w:t>
      </w:r>
      <w:r>
        <w:rPr>
          <w:rFonts w:ascii="Times New Roman" w:hAnsi="Times New Roman" w:eastAsia="Times New Roman" w:cs="Times New Roman"/>
          <w:color w:val="000000"/>
        </w:rPr>
        <w:t>N</w:t>
      </w:r>
      <w:r>
        <w:rPr>
          <w:rFonts w:ascii="宋体" w:hAnsi="宋体" w:eastAsia="宋体" w:cs="宋体"/>
          <w:color w:val="000000"/>
        </w:rPr>
        <w:t>极相互吸引，则电源</w:t>
      </w:r>
      <w:r>
        <w:rPr>
          <w:rFonts w:ascii="Times New Roman" w:hAnsi="Times New Roman" w:eastAsia="Times New Roman" w:cs="Times New Roman"/>
          <w:i/>
          <w:color w:val="000000"/>
        </w:rPr>
        <w:t>E</w:t>
      </w:r>
      <w:r>
        <w:rPr>
          <w:rFonts w:ascii="宋体" w:hAnsi="宋体" w:eastAsia="宋体" w:cs="宋体"/>
          <w:color w:val="000000"/>
        </w:rPr>
        <w:t>端为</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（选填“正极”或“负极”）。为增强电磁铁磁性，滑动变阻器滑片</w:t>
      </w:r>
      <w:r>
        <w:rPr>
          <w:rFonts w:ascii="Times New Roman" w:hAnsi="Times New Roman" w:eastAsia="Times New Roman" w:cs="Times New Roman"/>
          <w:color w:val="000000"/>
        </w:rPr>
        <w:t>P</w:t>
      </w:r>
      <w:r>
        <w:rPr>
          <w:rFonts w:ascii="宋体" w:hAnsi="宋体" w:eastAsia="宋体" w:cs="宋体"/>
          <w:color w:val="000000"/>
        </w:rPr>
        <w:t>应向</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w:t>
      </w:r>
    </w:p>
    <w:p w14:paraId="721F75F6">
      <w:pPr>
        <w:spacing w:line="360" w:lineRule="auto"/>
        <w:jc w:val="both"/>
        <w:textAlignment w:val="center"/>
        <w:rPr>
          <w:color w:val="000000"/>
        </w:rPr>
      </w:pPr>
      <w:r>
        <w:rPr>
          <w:color w:val="000000"/>
        </w:rPr>
        <w:drawing>
          <wp:inline distT="0" distB="0" distL="114300" distR="114300">
            <wp:extent cx="2371725" cy="12858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371725" cy="1285875"/>
                    </a:xfrm>
                    <a:prstGeom prst="rect">
                      <a:avLst/>
                    </a:prstGeom>
                  </pic:spPr>
                </pic:pic>
              </a:graphicData>
            </a:graphic>
          </wp:inline>
        </w:drawing>
      </w:r>
      <w:r>
        <w:rPr>
          <w:color w:val="000000"/>
        </w:rPr>
        <w:t xml:space="preserve">  </w:t>
      </w:r>
    </w:p>
    <w:p w14:paraId="5590ACC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负极</w:t>
      </w:r>
      <w:r>
        <w:rPr>
          <w:color w:val="000000"/>
        </w:rPr>
        <w:t xml:space="preserve">    ②. </w:t>
      </w:r>
      <w:r>
        <w:rPr>
          <w:rFonts w:ascii="Times New Roman" w:hAnsi="Times New Roman" w:eastAsia="Times New Roman" w:cs="Times New Roman"/>
          <w:i/>
          <w:color w:val="000000"/>
        </w:rPr>
        <w:t>B</w:t>
      </w:r>
    </w:p>
    <w:p w14:paraId="16A53344">
      <w:pPr>
        <w:spacing w:line="360" w:lineRule="auto"/>
        <w:textAlignment w:val="center"/>
        <w:rPr>
          <w:color w:val="000000"/>
        </w:rPr>
      </w:pPr>
      <w:r>
        <w:rPr>
          <w:color w:val="2E75B6"/>
        </w:rPr>
        <w:t>【解析】</w:t>
      </w:r>
    </w:p>
    <w:p w14:paraId="271C49D6">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如图所示的装置，闭合开关后，电磁铁的左端与条形磁铁</w:t>
      </w:r>
      <w:r>
        <w:rPr>
          <w:rFonts w:ascii="Times New Roman" w:hAnsi="Times New Roman" w:eastAsia="Times New Roman" w:cs="Times New Roman"/>
          <w:color w:val="000000"/>
        </w:rPr>
        <w:t>N</w:t>
      </w:r>
      <w:r>
        <w:rPr>
          <w:rFonts w:ascii="宋体" w:hAnsi="宋体" w:eastAsia="宋体" w:cs="宋体"/>
          <w:color w:val="000000"/>
        </w:rPr>
        <w:t>极相互吸引，由磁极间的作用规律可知，同名磁极相排斥，异名磁极相吸引，可判断电磁铁的左端为</w:t>
      </w:r>
      <w:r>
        <w:rPr>
          <w:rFonts w:ascii="Times New Roman" w:hAnsi="Times New Roman" w:eastAsia="Times New Roman" w:cs="Times New Roman"/>
          <w:color w:val="000000"/>
        </w:rPr>
        <w:t>S</w:t>
      </w:r>
      <w:r>
        <w:rPr>
          <w:rFonts w:ascii="宋体" w:hAnsi="宋体" w:eastAsia="宋体" w:cs="宋体"/>
          <w:color w:val="000000"/>
        </w:rPr>
        <w:t>极，右端为</w:t>
      </w:r>
      <w:r>
        <w:rPr>
          <w:rFonts w:ascii="Times New Roman" w:hAnsi="Times New Roman" w:eastAsia="Times New Roman" w:cs="Times New Roman"/>
          <w:color w:val="000000"/>
        </w:rPr>
        <w:t>N</w:t>
      </w:r>
      <w:r>
        <w:rPr>
          <w:rFonts w:ascii="宋体" w:hAnsi="宋体" w:eastAsia="宋体" w:cs="宋体"/>
          <w:color w:val="000000"/>
        </w:rPr>
        <w:t>极，根据安培定则可判断电流应从</w:t>
      </w:r>
      <w:r>
        <w:rPr>
          <w:rFonts w:ascii="Times New Roman" w:hAnsi="Times New Roman" w:eastAsia="Times New Roman" w:cs="Times New Roman"/>
          <w:i/>
          <w:color w:val="000000"/>
        </w:rPr>
        <w:t>F</w:t>
      </w:r>
      <w:r>
        <w:rPr>
          <w:rFonts w:ascii="宋体" w:hAnsi="宋体" w:eastAsia="宋体" w:cs="宋体"/>
          <w:color w:val="000000"/>
        </w:rPr>
        <w:t>端流出，经过用电器后从</w:t>
      </w:r>
      <w:r>
        <w:rPr>
          <w:rFonts w:ascii="Times New Roman" w:hAnsi="Times New Roman" w:eastAsia="Times New Roman" w:cs="Times New Roman"/>
          <w:i/>
          <w:color w:val="000000"/>
        </w:rPr>
        <w:t>E</w:t>
      </w:r>
      <w:r>
        <w:rPr>
          <w:rFonts w:ascii="宋体" w:hAnsi="宋体" w:eastAsia="宋体" w:cs="宋体"/>
          <w:color w:val="000000"/>
        </w:rPr>
        <w:t>端流入，所以电源的</w:t>
      </w:r>
      <w:r>
        <w:rPr>
          <w:rFonts w:ascii="Times New Roman" w:hAnsi="Times New Roman" w:eastAsia="Times New Roman" w:cs="Times New Roman"/>
          <w:i/>
          <w:color w:val="000000"/>
        </w:rPr>
        <w:t>E</w:t>
      </w:r>
      <w:r>
        <w:rPr>
          <w:rFonts w:ascii="宋体" w:hAnsi="宋体" w:eastAsia="宋体" w:cs="宋体"/>
          <w:color w:val="000000"/>
        </w:rPr>
        <w:t>端为负极，</w:t>
      </w:r>
      <w:r>
        <w:rPr>
          <w:rFonts w:ascii="Times New Roman" w:hAnsi="Times New Roman" w:eastAsia="Times New Roman" w:cs="Times New Roman"/>
          <w:i/>
          <w:color w:val="000000"/>
        </w:rPr>
        <w:t>F</w:t>
      </w:r>
      <w:r>
        <w:rPr>
          <w:rFonts w:ascii="宋体" w:hAnsi="宋体" w:eastAsia="宋体" w:cs="宋体"/>
          <w:color w:val="000000"/>
        </w:rPr>
        <w:t>端为正极。</w:t>
      </w:r>
    </w:p>
    <w:p w14:paraId="136E3489">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为了增强电磁铁磁性，在线圈匝数一定时，需要增大电流，故需要将滑动变阻器的滑片</w:t>
      </w:r>
      <w:r>
        <w:rPr>
          <w:rFonts w:ascii="Times New Roman" w:hAnsi="Times New Roman" w:eastAsia="Times New Roman" w:cs="Times New Roman"/>
          <w:color w:val="000000"/>
        </w:rPr>
        <w:t>P</w:t>
      </w:r>
      <w:r>
        <w:rPr>
          <w:rFonts w:ascii="宋体" w:hAnsi="宋体" w:eastAsia="宋体" w:cs="宋体"/>
          <w:color w:val="000000"/>
        </w:rPr>
        <w:t>向</w:t>
      </w:r>
      <w:r>
        <w:rPr>
          <w:rFonts w:ascii="Times New Roman" w:hAnsi="Times New Roman" w:eastAsia="Times New Roman" w:cs="Times New Roman"/>
          <w:i/>
          <w:color w:val="000000"/>
        </w:rPr>
        <w:t>B</w:t>
      </w:r>
      <w:r>
        <w:rPr>
          <w:rFonts w:ascii="宋体" w:hAnsi="宋体" w:eastAsia="宋体" w:cs="宋体"/>
          <w:color w:val="000000"/>
        </w:rPr>
        <w:t>移动，减小滑动变阻器连入电路的电阻。</w:t>
      </w:r>
    </w:p>
    <w:p w14:paraId="5E5389C9">
      <w:pPr>
        <w:spacing w:line="360" w:lineRule="auto"/>
        <w:jc w:val="left"/>
        <w:textAlignment w:val="center"/>
        <w:rPr>
          <w:color w:val="000000"/>
        </w:rPr>
      </w:pPr>
      <w:r>
        <w:rPr>
          <w:color w:val="000000"/>
        </w:rPr>
        <w:t xml:space="preserve">16. </w:t>
      </w:r>
      <w:r>
        <w:rPr>
          <w:rFonts w:ascii="宋体" w:hAnsi="宋体" w:eastAsia="宋体" w:cs="宋体"/>
          <w:color w:val="000000"/>
        </w:rPr>
        <w:t>如图是我国古代发明的取火器模型图，把推杆迅速推入牛角套筒时，套筒内空气被压缩，推杆前端的艾绒立刻燃烧起来，此过程中机械能转化为</w:t>
      </w:r>
      <w:r>
        <w:rPr>
          <w:color w:val="000000"/>
        </w:rPr>
        <w:t>________</w:t>
      </w:r>
      <w:r>
        <w:rPr>
          <w:rFonts w:ascii="宋体" w:hAnsi="宋体" w:eastAsia="宋体" w:cs="宋体"/>
          <w:color w:val="000000"/>
        </w:rPr>
        <w:t>能，内燃机工作的</w:t>
      </w:r>
      <w:r>
        <w:rPr>
          <w:color w:val="000000"/>
        </w:rPr>
        <w:t>________</w:t>
      </w:r>
      <w:r>
        <w:rPr>
          <w:rFonts w:ascii="宋体" w:hAnsi="宋体" w:eastAsia="宋体" w:cs="宋体"/>
          <w:color w:val="000000"/>
        </w:rPr>
        <w:t>冲程原理与该过程相同。</w:t>
      </w:r>
    </w:p>
    <w:p w14:paraId="52F7F11C">
      <w:pPr>
        <w:spacing w:line="360" w:lineRule="auto"/>
        <w:jc w:val="left"/>
        <w:textAlignment w:val="center"/>
        <w:rPr>
          <w:color w:val="000000"/>
        </w:rPr>
      </w:pPr>
      <w:r>
        <w:rPr>
          <w:color w:val="000000"/>
        </w:rPr>
        <w:drawing>
          <wp:inline distT="0" distB="0" distL="114300" distR="114300">
            <wp:extent cx="971550" cy="571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971550" cy="571500"/>
                    </a:xfrm>
                    <a:prstGeom prst="rect">
                      <a:avLst/>
                    </a:prstGeom>
                  </pic:spPr>
                </pic:pic>
              </a:graphicData>
            </a:graphic>
          </wp:inline>
        </w:drawing>
      </w:r>
      <w:r>
        <w:rPr>
          <w:color w:val="000000"/>
        </w:rPr>
        <w:t xml:space="preserve">  </w:t>
      </w:r>
    </w:p>
    <w:p w14:paraId="6EFE532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内</w:t>
      </w:r>
      <w:r>
        <w:rPr>
          <w:color w:val="000000"/>
        </w:rPr>
        <w:t xml:space="preserve">    ②. </w:t>
      </w:r>
      <w:r>
        <w:rPr>
          <w:rFonts w:ascii="宋体" w:hAnsi="宋体" w:eastAsia="宋体" w:cs="宋体"/>
          <w:color w:val="000000"/>
        </w:rPr>
        <w:t>压缩</w:t>
      </w:r>
    </w:p>
    <w:p w14:paraId="4406398D">
      <w:pPr>
        <w:spacing w:line="360" w:lineRule="auto"/>
        <w:textAlignment w:val="center"/>
        <w:rPr>
          <w:color w:val="000000"/>
        </w:rPr>
      </w:pPr>
      <w:r>
        <w:rPr>
          <w:color w:val="2E75B6"/>
        </w:rPr>
        <w:t>【解析】</w:t>
      </w:r>
    </w:p>
    <w:p w14:paraId="346278A2">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把推杆迅速推入牛角套筒时，套筒内空气被压缩，推杆前端的艾绒立刻燃烧起来，此过程中压缩套筒内空气做功，使套筒内气体的内能增加，达到艾绒的着火点。在该实验中，活塞的机械能转化为筒内空气的内能，与汽油机的压缩冲程的能量转化相同。</w:t>
      </w:r>
    </w:p>
    <w:p w14:paraId="6B49458A">
      <w:pPr>
        <w:spacing w:line="360" w:lineRule="auto"/>
        <w:jc w:val="left"/>
        <w:textAlignment w:val="center"/>
        <w:rPr>
          <w:color w:val="000000"/>
        </w:rPr>
      </w:pPr>
      <w:r>
        <w:rPr>
          <w:color w:val="000000"/>
        </w:rPr>
        <w:t xml:space="preserve">17. </w:t>
      </w:r>
      <w:r>
        <w:rPr>
          <w:rFonts w:ascii="宋体" w:hAnsi="宋体" w:eastAsia="宋体" w:cs="宋体"/>
          <w:color w:val="000000"/>
        </w:rPr>
        <w:t>图甲是某款即开即热、冷热兼用的电热水龙头。图乙是它的工作原理简化电路图。</w:t>
      </w:r>
      <w:r>
        <w:object>
          <v:shape id="_x0000_i103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2" o:title="eqId9efc18a5bb2e53586331b2a58538a48b"/>
            <o:lock v:ext="edit" aspectratio="t"/>
            <w10:wrap type="none"/>
            <w10:anchorlock/>
          </v:shape>
          <o:OLEObject Type="Embed" ProgID="Equation.DSMT4" ShapeID="_x0000_i1036" DrawAspect="Content" ObjectID="_1468075736" r:id="rId51">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4" o:title="eqId19f20f21a9d50b61dac519a3ddab539d"/>
            <o:lock v:ext="edit" aspectratio="t"/>
            <w10:wrap type="none"/>
            <w10:anchorlock/>
          </v:shape>
          <o:OLEObject Type="Embed" ProgID="Equation.DSMT4" ShapeID="_x0000_i1037" DrawAspect="Content" ObjectID="_1468075737" r:id="rId53">
            <o:LockedField>false</o:LockedField>
          </o:OLEObject>
        </w:object>
      </w:r>
      <w:r>
        <w:rPr>
          <w:rFonts w:ascii="宋体" w:hAnsi="宋体" w:eastAsia="宋体" w:cs="宋体"/>
          <w:color w:val="000000"/>
        </w:rPr>
        <w:t>为电热丝，通过闭合或断开开关</w:t>
      </w:r>
      <w:r>
        <w:object>
          <v:shape id="_x0000_i103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6" o:title="eqId9d43eb0b274e00cbbc4a210da4165042"/>
            <o:lock v:ext="edit" aspectratio="t"/>
            <w10:wrap type="none"/>
            <w10:anchorlock/>
          </v:shape>
          <o:OLEObject Type="Embed" ProgID="Equation.DSMT4" ShapeID="_x0000_i1038" DrawAspect="Content" ObjectID="_1468075738" r:id="rId55">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8" o:title="eqId530f5b63e797195906285c0c03eb9276"/>
            <o:lock v:ext="edit" aspectratio="t"/>
            <w10:wrap type="none"/>
            <w10:anchorlock/>
          </v:shape>
          <o:OLEObject Type="Embed" ProgID="Equation.DSMT4" ShapeID="_x0000_i1039" DrawAspect="Content" ObjectID="_1468075739" r:id="rId57">
            <o:LockedField>false</o:LockedField>
          </o:OLEObject>
        </w:object>
      </w:r>
      <w:r>
        <w:rPr>
          <w:rFonts w:ascii="宋体" w:hAnsi="宋体" w:eastAsia="宋体" w:cs="宋体"/>
          <w:color w:val="000000"/>
        </w:rPr>
        <w:t>，从而实现冷水、温水、热水之间的切换，有关参数如表。当开关</w:t>
      </w:r>
      <w:r>
        <w:object>
          <v:shape id="_x0000_i104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6" o:title="eqId9d43eb0b274e00cbbc4a210da4165042"/>
            <o:lock v:ext="edit" aspectratio="t"/>
            <w10:wrap type="none"/>
            <w10:anchorlock/>
          </v:shape>
          <o:OLEObject Type="Embed" ProgID="Equation.DSMT4" ShapeID="_x0000_i1040" DrawAspect="Content" ObjectID="_1468075740" r:id="rId59">
            <o:LockedField>false</o:LockedField>
          </o:OLEObject>
        </w:object>
      </w:r>
      <w:r>
        <w:rPr>
          <w:rFonts w:ascii="宋体" w:hAnsi="宋体" w:eastAsia="宋体" w:cs="宋体"/>
          <w:color w:val="000000"/>
        </w:rPr>
        <w:t>闭合、</w:t>
      </w:r>
      <w:r>
        <w:object>
          <v:shape id="_x0000_i104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8" o:title="eqId530f5b63e797195906285c0c03eb9276"/>
            <o:lock v:ext="edit" aspectratio="t"/>
            <w10:wrap type="none"/>
            <w10:anchorlock/>
          </v:shape>
          <o:OLEObject Type="Embed" ProgID="Equation.DSMT4" ShapeID="_x0000_i1041" DrawAspect="Content" ObjectID="_1468075741" r:id="rId60">
            <o:LockedField>false</o:LockedField>
          </o:OLEObject>
        </w:object>
      </w:r>
      <w:r>
        <w:rPr>
          <w:color w:val="000000"/>
        </w:rPr>
        <w:t>________</w:t>
      </w:r>
      <w:r>
        <w:rPr>
          <w:rFonts w:ascii="宋体" w:hAnsi="宋体" w:eastAsia="宋体" w:cs="宋体"/>
          <w:color w:val="000000"/>
        </w:rPr>
        <w:t>（选填“闭合”或“断开”）时，水龙头放出的是温水；在使用水龙头放热水时，正常工作</w:t>
      </w:r>
      <w:r>
        <w:rPr>
          <w:rFonts w:ascii="Times New Roman" w:hAnsi="Times New Roman" w:eastAsia="Times New Roman" w:cs="Times New Roman"/>
          <w:color w:val="000000"/>
        </w:rPr>
        <w:t>1min</w:t>
      </w:r>
      <w:r>
        <w:rPr>
          <w:rFonts w:ascii="宋体" w:hAnsi="宋体" w:eastAsia="宋体" w:cs="宋体"/>
          <w:color w:val="000000"/>
        </w:rPr>
        <w:t>，消耗的电能是</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；若在这个过程中将质量为</w:t>
      </w:r>
      <w:r>
        <w:rPr>
          <w:rFonts w:ascii="Times New Roman" w:hAnsi="Times New Roman" w:eastAsia="Times New Roman" w:cs="Times New Roman"/>
          <w:color w:val="000000"/>
        </w:rPr>
        <w:t>2kg</w:t>
      </w:r>
      <w:r>
        <w:rPr>
          <w:rFonts w:ascii="宋体" w:hAnsi="宋体" w:eastAsia="宋体" w:cs="宋体"/>
          <w:color w:val="000000"/>
        </w:rPr>
        <w:t>的水从</w:t>
      </w:r>
      <w:r>
        <w:object>
          <v:shape id="_x0000_i104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62" o:title="eqId5f2969d81e7c1cc013e2bc059ac498f5"/>
            <o:lock v:ext="edit" aspectratio="t"/>
            <w10:wrap type="none"/>
            <w10:anchorlock/>
          </v:shape>
          <o:OLEObject Type="Embed" ProgID="Equation.DSMT4" ShapeID="_x0000_i1042" DrawAspect="Content" ObjectID="_1468075742" r:id="rId61">
            <o:LockedField>false</o:LockedField>
          </o:OLEObject>
        </w:object>
      </w:r>
      <w:r>
        <w:rPr>
          <w:rFonts w:ascii="宋体" w:hAnsi="宋体" w:eastAsia="宋体" w:cs="宋体"/>
          <w:color w:val="000000"/>
        </w:rPr>
        <w:t>加热到</w:t>
      </w:r>
      <w:r>
        <w:object>
          <v:shape id="_x0000_i104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64" o:title="eqId866116aa168650d791609535627e3cbf"/>
            <o:lock v:ext="edit" aspectratio="t"/>
            <w10:wrap type="none"/>
            <w10:anchorlock/>
          </v:shape>
          <o:OLEObject Type="Embed" ProgID="Equation.DSMT4" ShapeID="_x0000_i1043" DrawAspect="Content" ObjectID="_1468075743" r:id="rId63">
            <o:LockedField>false</o:LockedField>
          </o:OLEObject>
        </w:object>
      </w:r>
      <w:r>
        <w:rPr>
          <w:rFonts w:ascii="宋体" w:hAnsi="宋体" w:eastAsia="宋体" w:cs="宋体"/>
          <w:color w:val="000000"/>
        </w:rPr>
        <w:t>，则水吸收的热量为</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66" o:title="eqIdd7a917b6973acaa3cb7583940aeadc91"/>
            <o:lock v:ext="edit" aspectratio="t"/>
            <w10:wrap type="none"/>
            <w10:anchorlock/>
          </v:shape>
          <o:OLEObject Type="Embed" ProgID="Equation.DSMT4" ShapeID="_x0000_i1044" DrawAspect="Content" ObjectID="_1468075744" r:id="rId65">
            <o:LockedField>false</o:LockedField>
          </o:OLEObject>
        </w:object>
      </w:r>
      <w:r>
        <w:rPr>
          <w:rFonts w:ascii="Times New Roman" w:hAnsi="Times New Roman" w:eastAsia="Times New Roman" w:cs="Times New Roman"/>
          <w:color w:val="000000"/>
        </w:rPr>
        <w:t>]</w:t>
      </w:r>
    </w:p>
    <w:p w14:paraId="2B0B7506">
      <w:pPr>
        <w:spacing w:line="360" w:lineRule="auto"/>
        <w:jc w:val="left"/>
        <w:textAlignment w:val="center"/>
        <w:rPr>
          <w:color w:val="000000"/>
        </w:rPr>
      </w:pPr>
      <w:r>
        <w:rPr>
          <w:color w:val="000000"/>
        </w:rPr>
        <w:drawing>
          <wp:inline distT="0" distB="0" distL="114300" distR="114300">
            <wp:extent cx="2419350" cy="10477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419350" cy="1047750"/>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50"/>
        <w:gridCol w:w="2536"/>
        <w:gridCol w:w="3300"/>
      </w:tblGrid>
      <w:tr w14:paraId="2756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B39FF">
            <w:pPr>
              <w:spacing w:line="360" w:lineRule="auto"/>
              <w:jc w:val="center"/>
              <w:textAlignment w:val="center"/>
              <w:rPr>
                <w:color w:val="000000"/>
              </w:rPr>
            </w:pPr>
            <w:r>
              <w:rPr>
                <w:rFonts w:ascii="宋体" w:hAnsi="宋体" w:eastAsia="宋体" w:cs="宋体"/>
                <w:color w:val="000000"/>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35931">
            <w:pPr>
              <w:spacing w:line="360" w:lineRule="auto"/>
              <w:jc w:val="center"/>
              <w:textAlignment w:val="center"/>
              <w:rPr>
                <w:color w:val="000000"/>
              </w:rPr>
            </w:pPr>
            <w:r>
              <w:rPr>
                <w:rFonts w:ascii="Times New Roman" w:hAnsi="Times New Roman" w:eastAsia="Times New Roman" w:cs="Times New Roman"/>
                <w:color w:val="000000"/>
              </w:rPr>
              <w:t>220V</w:t>
            </w:r>
          </w:p>
        </w:tc>
      </w:tr>
      <w:tr w14:paraId="6D6B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8A85A">
            <w:pPr>
              <w:spacing w:line="360" w:lineRule="auto"/>
              <w:jc w:val="center"/>
              <w:textAlignment w:val="center"/>
              <w:rPr>
                <w:color w:val="000000"/>
              </w:rPr>
            </w:pPr>
            <w:r>
              <w:rPr>
                <w:rFonts w:ascii="宋体" w:hAnsi="宋体" w:eastAsia="宋体" w:cs="宋体"/>
                <w:color w:val="000000"/>
              </w:rPr>
              <w:t>额定功率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D72A49">
            <w:pPr>
              <w:spacing w:line="360" w:lineRule="auto"/>
              <w:jc w:val="center"/>
              <w:textAlignment w:val="center"/>
              <w:rPr>
                <w:color w:val="000000"/>
              </w:rPr>
            </w:pPr>
            <w:r>
              <w:rPr>
                <w:rFonts w:ascii="宋体" w:hAnsi="宋体" w:eastAsia="宋体" w:cs="宋体"/>
                <w:color w:val="000000"/>
              </w:rPr>
              <w:t>温水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D1BD3D">
            <w:pPr>
              <w:spacing w:line="360" w:lineRule="auto"/>
              <w:jc w:val="center"/>
              <w:textAlignment w:val="center"/>
              <w:rPr>
                <w:color w:val="000000"/>
              </w:rPr>
            </w:pPr>
            <w:r>
              <w:rPr>
                <w:rFonts w:ascii="Times New Roman" w:hAnsi="Times New Roman" w:eastAsia="Times New Roman" w:cs="Times New Roman"/>
                <w:color w:val="000000"/>
              </w:rPr>
              <w:t>2200W</w:t>
            </w:r>
          </w:p>
        </w:tc>
      </w:tr>
      <w:tr w14:paraId="6ACA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7CC7BB0">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129E3">
            <w:pPr>
              <w:spacing w:line="360" w:lineRule="auto"/>
              <w:jc w:val="center"/>
              <w:textAlignment w:val="center"/>
              <w:rPr>
                <w:color w:val="000000"/>
              </w:rPr>
            </w:pPr>
            <w:r>
              <w:rPr>
                <w:rFonts w:ascii="宋体" w:hAnsi="宋体" w:eastAsia="宋体" w:cs="宋体"/>
                <w:color w:val="000000"/>
              </w:rPr>
              <w:t>热水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F4439">
            <w:pPr>
              <w:spacing w:line="360" w:lineRule="auto"/>
              <w:jc w:val="center"/>
              <w:textAlignment w:val="center"/>
              <w:rPr>
                <w:color w:val="000000"/>
              </w:rPr>
            </w:pPr>
            <w:r>
              <w:rPr>
                <w:rFonts w:ascii="Times New Roman" w:hAnsi="Times New Roman" w:eastAsia="Times New Roman" w:cs="Times New Roman"/>
                <w:color w:val="000000"/>
              </w:rPr>
              <w:t>3000W</w:t>
            </w:r>
          </w:p>
        </w:tc>
      </w:tr>
    </w:tbl>
    <w:p w14:paraId="3CD1242C">
      <w:pPr>
        <w:spacing w:line="360" w:lineRule="auto"/>
        <w:jc w:val="left"/>
        <w:textAlignment w:val="center"/>
        <w:rPr>
          <w:color w:val="000000"/>
        </w:rPr>
      </w:pPr>
    </w:p>
    <w:p w14:paraId="1852AB7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object>
          <v:shape id="_x0000_i104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69" o:title="eqIdd6f34f67f6222094267683cca880a01e"/>
            <o:lock v:ext="edit" aspectratio="t"/>
            <w10:wrap type="none"/>
            <w10:anchorlock/>
          </v:shape>
          <o:OLEObject Type="Embed" ProgID="Equation.DSMT4" ShapeID="_x0000_i1045" DrawAspect="Content" ObjectID="_1468075745" r:id="rId68">
            <o:LockedField>false</o:LockedField>
          </o:OLEObject>
        </w:object>
      </w:r>
      <w:r>
        <w:rPr>
          <w:color w:val="000000"/>
        </w:rPr>
        <w:t xml:space="preserve">    ③. </w:t>
      </w:r>
      <w:r>
        <w:object>
          <v:shape id="_x0000_i1046" o:spt="75" alt="学科网(www.zxxk.com)--教育资源门户，提供试卷、教案、课件、论文、素材以及各类教学资源下载，还有大量而丰富的教学相关资讯！" type="#_x0000_t75" style="height:15.95pt;width:46.95pt;" o:ole="t" filled="f" o:preferrelative="t" stroked="f" coordsize="21600,21600">
            <v:path/>
            <v:fill on="f" focussize="0,0"/>
            <v:stroke on="f" joinstyle="miter"/>
            <v:imagedata r:id="rId71" o:title="eqId6e7cf5023e3f27a93e707d009ce34dc1"/>
            <o:lock v:ext="edit" aspectratio="t"/>
            <w10:wrap type="none"/>
            <w10:anchorlock/>
          </v:shape>
          <o:OLEObject Type="Embed" ProgID="Equation.DSMT4" ShapeID="_x0000_i1046" DrawAspect="Content" ObjectID="_1468075746" r:id="rId70">
            <o:LockedField>false</o:LockedField>
          </o:OLEObject>
        </w:object>
      </w:r>
    </w:p>
    <w:p w14:paraId="29C7A70C">
      <w:pPr>
        <w:spacing w:line="360" w:lineRule="auto"/>
        <w:textAlignment w:val="center"/>
        <w:rPr>
          <w:color w:val="000000"/>
        </w:rPr>
      </w:pPr>
      <w:r>
        <w:rPr>
          <w:color w:val="2E75B6"/>
        </w:rPr>
        <w:t>【解析】</w:t>
      </w:r>
    </w:p>
    <w:p w14:paraId="777CBDC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47"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73" o:title="eqIdbae383e4223ac84a529ef976ebd5f1ba"/>
            <o:lock v:ext="edit" aspectratio="t"/>
            <w10:wrap type="none"/>
            <w10:anchorlock/>
          </v:shape>
          <o:OLEObject Type="Embed" ProgID="Equation.DSMT4" ShapeID="_x0000_i1047" DrawAspect="Content" ObjectID="_1468075747" r:id="rId72">
            <o:LockedField>false</o:LockedField>
          </o:OLEObject>
        </w:object>
      </w:r>
      <w:r>
        <w:rPr>
          <w:rFonts w:ascii="宋体" w:hAnsi="宋体" w:eastAsia="宋体" w:cs="宋体"/>
          <w:color w:val="000000"/>
        </w:rPr>
        <w:t>可知，电阻越大时，功率越小，由电路图可知，当开关</w:t>
      </w:r>
      <w:r>
        <w:object>
          <v:shape id="_x0000_i10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6" o:title="eqId9d43eb0b274e00cbbc4a210da4165042"/>
            <o:lock v:ext="edit" aspectratio="t"/>
            <w10:wrap type="none"/>
            <w10:anchorlock/>
          </v:shape>
          <o:OLEObject Type="Embed" ProgID="Equation.DSMT4" ShapeID="_x0000_i1048" DrawAspect="Content" ObjectID="_1468075748" r:id="rId74">
            <o:LockedField>false</o:LockedField>
          </o:OLEObject>
        </w:object>
      </w:r>
      <w:r>
        <w:rPr>
          <w:rFonts w:ascii="宋体" w:hAnsi="宋体" w:eastAsia="宋体" w:cs="宋体"/>
          <w:color w:val="000000"/>
        </w:rPr>
        <w:t>闭合、</w:t>
      </w:r>
      <w:r>
        <w:object>
          <v:shape id="_x0000_i104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8" o:title="eqId530f5b63e797195906285c0c03eb9276"/>
            <o:lock v:ext="edit" aspectratio="t"/>
            <w10:wrap type="none"/>
            <w10:anchorlock/>
          </v:shape>
          <o:OLEObject Type="Embed" ProgID="Equation.DSMT4" ShapeID="_x0000_i1049" DrawAspect="Content" ObjectID="_1468075749" r:id="rId75">
            <o:LockedField>false</o:LockedField>
          </o:OLEObject>
        </w:object>
      </w:r>
      <w:r>
        <w:rPr>
          <w:rFonts w:ascii="宋体" w:hAnsi="宋体" w:eastAsia="宋体" w:cs="宋体"/>
          <w:color w:val="000000"/>
        </w:rPr>
        <w:t>断开时，整个电路的电阻最大，此时功率最小，水龙头放出的是温水。</w:t>
      </w:r>
    </w:p>
    <w:p w14:paraId="739A6E9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根据题意可知，当水龙头放出的是热水时，整个电路的功率为</w:t>
      </w:r>
      <w:r>
        <w:rPr>
          <w:rFonts w:ascii="Times New Roman" w:hAnsi="Times New Roman" w:eastAsia="Times New Roman" w:cs="Times New Roman"/>
          <w:color w:val="000000"/>
        </w:rPr>
        <w:t>3000W</w:t>
      </w:r>
      <w:r>
        <w:rPr>
          <w:rFonts w:ascii="宋体" w:hAnsi="宋体" w:eastAsia="宋体" w:cs="宋体"/>
          <w:color w:val="000000"/>
        </w:rPr>
        <w:t>，根据</w:t>
      </w:r>
      <w:r>
        <w:object>
          <v:shape id="_x0000_i1050"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77" o:title="eqIdfc9fbe40a07e5ad18cff1ebe4e6f6df1"/>
            <o:lock v:ext="edit" aspectratio="t"/>
            <w10:wrap type="none"/>
            <w10:anchorlock/>
          </v:shape>
          <o:OLEObject Type="Embed" ProgID="Equation.DSMT4" ShapeID="_x0000_i1050" DrawAspect="Content" ObjectID="_1468075750" r:id="rId76">
            <o:LockedField>false</o:LockedField>
          </o:OLEObject>
        </w:object>
      </w:r>
      <w:r>
        <w:rPr>
          <w:rFonts w:ascii="宋体" w:hAnsi="宋体" w:eastAsia="宋体" w:cs="宋体"/>
          <w:color w:val="000000"/>
        </w:rPr>
        <w:t>可知，正常工作</w:t>
      </w:r>
      <w:r>
        <w:rPr>
          <w:rFonts w:ascii="Times New Roman" w:hAnsi="Times New Roman" w:eastAsia="Times New Roman" w:cs="Times New Roman"/>
          <w:color w:val="000000"/>
        </w:rPr>
        <w:t>1min</w:t>
      </w:r>
      <w:r>
        <w:rPr>
          <w:rFonts w:ascii="宋体" w:hAnsi="宋体" w:eastAsia="宋体" w:cs="宋体"/>
          <w:color w:val="000000"/>
        </w:rPr>
        <w:t>，消耗的电能为</w:t>
      </w:r>
    </w:p>
    <w:p w14:paraId="3A46DC75">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5.9pt;width:181.05pt;" o:ole="t" filled="f" o:preferrelative="t" stroked="f" coordsize="21600,21600">
            <v:path/>
            <v:fill on="f" focussize="0,0"/>
            <v:stroke on="f" joinstyle="miter"/>
            <v:imagedata r:id="rId79" o:title="eqIdd3cee58c1c13892f33137b35c3efc1d4"/>
            <o:lock v:ext="edit" aspectratio="t"/>
            <w10:wrap type="none"/>
            <w10:anchorlock/>
          </v:shape>
          <o:OLEObject Type="Embed" ProgID="Equation.DSMT4" ShapeID="_x0000_i1051" DrawAspect="Content" ObjectID="_1468075751" r:id="rId78">
            <o:LockedField>false</o:LockedField>
          </o:OLEObject>
        </w:object>
      </w:r>
    </w:p>
    <w:p w14:paraId="2A72B52A">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根据</w:t>
      </w:r>
      <w:r>
        <w:object>
          <v:shape id="_x0000_i1052"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81" o:title="eqId2b697e0880a925ee6cdabdbce717f220"/>
            <o:lock v:ext="edit" aspectratio="t"/>
            <w10:wrap type="none"/>
            <w10:anchorlock/>
          </v:shape>
          <o:OLEObject Type="Embed" ProgID="Equation.DSMT4" ShapeID="_x0000_i1052" DrawAspect="Content" ObjectID="_1468075752" r:id="rId80">
            <o:LockedField>false</o:LockedField>
          </o:OLEObject>
        </w:object>
      </w:r>
      <w:r>
        <w:rPr>
          <w:rFonts w:ascii="宋体" w:hAnsi="宋体" w:eastAsia="宋体" w:cs="宋体"/>
          <w:color w:val="000000"/>
        </w:rPr>
        <w:t>可知，将质量为</w:t>
      </w:r>
      <w:r>
        <w:rPr>
          <w:rFonts w:ascii="Times New Roman" w:hAnsi="Times New Roman" w:eastAsia="Times New Roman" w:cs="Times New Roman"/>
          <w:color w:val="000000"/>
        </w:rPr>
        <w:t>2kg</w:t>
      </w:r>
      <w:r>
        <w:rPr>
          <w:rFonts w:ascii="宋体" w:hAnsi="宋体" w:eastAsia="宋体" w:cs="宋体"/>
          <w:color w:val="000000"/>
        </w:rPr>
        <w:t>的水从</w:t>
      </w:r>
      <w:r>
        <w:object>
          <v:shape id="_x0000_i1053"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62" o:title="eqId5f2969d81e7c1cc013e2bc059ac498f5"/>
            <o:lock v:ext="edit" aspectratio="t"/>
            <w10:wrap type="none"/>
            <w10:anchorlock/>
          </v:shape>
          <o:OLEObject Type="Embed" ProgID="Equation.DSMT4" ShapeID="_x0000_i1053" DrawAspect="Content" ObjectID="_1468075753" r:id="rId82">
            <o:LockedField>false</o:LockedField>
          </o:OLEObject>
        </w:object>
      </w:r>
      <w:r>
        <w:rPr>
          <w:rFonts w:ascii="宋体" w:hAnsi="宋体" w:eastAsia="宋体" w:cs="宋体"/>
          <w:color w:val="000000"/>
        </w:rPr>
        <w:t>加热到</w:t>
      </w:r>
      <w:r>
        <w:object>
          <v:shape id="_x0000_i1054"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64" o:title="eqId866116aa168650d791609535627e3cbf"/>
            <o:lock v:ext="edit" aspectratio="t"/>
            <w10:wrap type="none"/>
            <w10:anchorlock/>
          </v:shape>
          <o:OLEObject Type="Embed" ProgID="Equation.DSMT4" ShapeID="_x0000_i1054" DrawAspect="Content" ObjectID="_1468075754" r:id="rId83">
            <o:LockedField>false</o:LockedField>
          </o:OLEObject>
        </w:object>
      </w:r>
      <w:r>
        <w:rPr>
          <w:rFonts w:ascii="宋体" w:hAnsi="宋体" w:eastAsia="宋体" w:cs="宋体"/>
          <w:color w:val="000000"/>
        </w:rPr>
        <w:t>，水吸收的热量为</w:t>
      </w:r>
    </w:p>
    <w:p w14:paraId="15DF3081">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20.1pt;width:350pt;" o:ole="t" filled="f" o:preferrelative="t" stroked="f" coordsize="21600,21600">
            <v:path/>
            <v:fill on="f" focussize="0,0"/>
            <v:stroke on="f" joinstyle="miter"/>
            <v:imagedata r:id="rId85" o:title="eqIdd3c905b964b5294b8f5fa896b1f79e35"/>
            <o:lock v:ext="edit" aspectratio="t"/>
            <w10:wrap type="none"/>
            <w10:anchorlock/>
          </v:shape>
          <o:OLEObject Type="Embed" ProgID="Equation.DSMT4" ShapeID="_x0000_i1055" DrawAspect="Content" ObjectID="_1468075755" r:id="rId84">
            <o:LockedField>false</o:LockedField>
          </o:OLEObject>
        </w:object>
      </w:r>
    </w:p>
    <w:p w14:paraId="094462BD">
      <w:pPr>
        <w:spacing w:line="360" w:lineRule="auto"/>
        <w:jc w:val="left"/>
        <w:textAlignment w:val="center"/>
        <w:rPr>
          <w:color w:val="000000"/>
        </w:rPr>
      </w:pPr>
      <w:r>
        <w:rPr>
          <w:rFonts w:ascii="宋体" w:hAnsi="宋体" w:eastAsia="宋体" w:cs="宋体"/>
          <w:color w:val="000000"/>
        </w:rPr>
        <w:t>三、作图题（第</w:t>
      </w:r>
      <w:r>
        <w:rPr>
          <w:rFonts w:ascii="Calibri" w:hAnsi="Calibri" w:eastAsia="Calibri" w:cs="Calibri"/>
          <w:color w:val="000000"/>
        </w:rPr>
        <w:t>18</w:t>
      </w:r>
      <w:r>
        <w:rPr>
          <w:rFonts w:ascii="宋体" w:hAnsi="宋体" w:eastAsia="宋体" w:cs="宋体"/>
          <w:color w:val="000000"/>
        </w:rPr>
        <w:t>题</w:t>
      </w:r>
      <w:r>
        <w:rPr>
          <w:rFonts w:ascii="Calibri" w:hAnsi="Calibri" w:eastAsia="Calibri" w:cs="Calibri"/>
          <w:color w:val="000000"/>
        </w:rPr>
        <w:t>2</w:t>
      </w:r>
      <w:r>
        <w:rPr>
          <w:rFonts w:ascii="宋体" w:hAnsi="宋体" w:eastAsia="宋体" w:cs="宋体"/>
          <w:color w:val="000000"/>
        </w:rPr>
        <w:t>分，第</w:t>
      </w:r>
      <w:r>
        <w:rPr>
          <w:rFonts w:ascii="Calibri" w:hAnsi="Calibri" w:eastAsia="Calibri" w:cs="Calibri"/>
          <w:color w:val="000000"/>
        </w:rPr>
        <w:t>19</w:t>
      </w:r>
      <w:r>
        <w:rPr>
          <w:rFonts w:ascii="宋体" w:hAnsi="宋体" w:eastAsia="宋体" w:cs="宋体"/>
          <w:color w:val="000000"/>
        </w:rPr>
        <w:t>题</w:t>
      </w:r>
      <w:r>
        <w:rPr>
          <w:rFonts w:ascii="Calibri" w:hAnsi="Calibri" w:eastAsia="Calibri" w:cs="Calibri"/>
          <w:color w:val="000000"/>
        </w:rPr>
        <w:t>2</w:t>
      </w:r>
      <w:r>
        <w:rPr>
          <w:rFonts w:ascii="宋体" w:hAnsi="宋体" w:eastAsia="宋体" w:cs="宋体"/>
          <w:color w:val="000000"/>
        </w:rPr>
        <w:t>分，共</w:t>
      </w:r>
      <w:r>
        <w:rPr>
          <w:rFonts w:ascii="Calibri" w:hAnsi="Calibri" w:eastAsia="Calibri" w:cs="Calibri"/>
          <w:color w:val="000000"/>
        </w:rPr>
        <w:t>4</w:t>
      </w:r>
      <w:r>
        <w:rPr>
          <w:rFonts w:ascii="宋体" w:hAnsi="宋体" w:eastAsia="宋体" w:cs="宋体"/>
          <w:color w:val="000000"/>
        </w:rPr>
        <w:t>分）</w:t>
      </w:r>
    </w:p>
    <w:p w14:paraId="297223BB">
      <w:pPr>
        <w:spacing w:line="360" w:lineRule="auto"/>
        <w:jc w:val="left"/>
        <w:textAlignment w:val="center"/>
        <w:rPr>
          <w:color w:val="000000"/>
        </w:rPr>
      </w:pPr>
      <w:r>
        <w:rPr>
          <w:color w:val="000000"/>
        </w:rPr>
        <w:t>18. 如图，一束光从水中斜射入空气，画出进入空气中折射光线的大致方向．</w:t>
      </w:r>
    </w:p>
    <w:p w14:paraId="57FCBEFA">
      <w:pPr>
        <w:spacing w:line="360" w:lineRule="auto"/>
        <w:jc w:val="left"/>
        <w:textAlignment w:val="center"/>
        <w:rPr>
          <w:color w:val="000000"/>
        </w:rPr>
      </w:pPr>
      <w:r>
        <w:rPr>
          <w:color w:val="000000"/>
        </w:rPr>
        <w:t>（      ）</w:t>
      </w:r>
    </w:p>
    <w:p w14:paraId="5461320D">
      <w:pPr>
        <w:spacing w:line="360" w:lineRule="auto"/>
        <w:jc w:val="left"/>
        <w:textAlignment w:val="center"/>
        <w:rPr>
          <w:color w:val="000000"/>
        </w:rPr>
      </w:pPr>
      <w:r>
        <w:rPr>
          <w:color w:val="000000"/>
        </w:rPr>
        <w:drawing>
          <wp:inline distT="0" distB="0" distL="114300" distR="114300">
            <wp:extent cx="1076325" cy="7715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076325" cy="771525"/>
                    </a:xfrm>
                    <a:prstGeom prst="rect">
                      <a:avLst/>
                    </a:prstGeom>
                  </pic:spPr>
                </pic:pic>
              </a:graphicData>
            </a:graphic>
          </wp:inline>
        </w:drawing>
      </w:r>
    </w:p>
    <w:p w14:paraId="721E22FE">
      <w:pPr>
        <w:spacing w:line="360" w:lineRule="auto"/>
        <w:textAlignment w:val="center"/>
        <w:rPr>
          <w:color w:val="000000"/>
        </w:rPr>
      </w:pPr>
      <w:r>
        <w:rPr>
          <w:color w:val="2E75B6"/>
        </w:rPr>
        <w:t>【答案】</w:t>
      </w:r>
      <w:r>
        <w:rPr>
          <w:color w:val="000000"/>
        </w:rPr>
        <w:drawing>
          <wp:inline distT="0" distB="0" distL="114300" distR="114300">
            <wp:extent cx="1066800" cy="10287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066800" cy="1028700"/>
                    </a:xfrm>
                    <a:prstGeom prst="rect">
                      <a:avLst/>
                    </a:prstGeom>
                  </pic:spPr>
                </pic:pic>
              </a:graphicData>
            </a:graphic>
          </wp:inline>
        </w:drawing>
      </w:r>
    </w:p>
    <w:p w14:paraId="082C447E">
      <w:pPr>
        <w:spacing w:line="360" w:lineRule="auto"/>
        <w:textAlignment w:val="center"/>
        <w:rPr>
          <w:color w:val="000000"/>
        </w:rPr>
      </w:pPr>
      <w:r>
        <w:rPr>
          <w:color w:val="2E75B6"/>
        </w:rPr>
        <w:t>【解析】</w:t>
      </w:r>
    </w:p>
    <w:p w14:paraId="1B3BF527">
      <w:pPr>
        <w:spacing w:line="360" w:lineRule="auto"/>
        <w:jc w:val="left"/>
        <w:textAlignment w:val="center"/>
        <w:rPr>
          <w:color w:val="000000"/>
        </w:rPr>
      </w:pPr>
      <w:r>
        <w:rPr>
          <w:color w:val="000000"/>
        </w:rPr>
        <w:t>【详解】过水面的折射点垂直水面作出法线，根据光的折射定律，光由其它介质进入空气时折射角大于入射角，如图所示：</w:t>
      </w:r>
    </w:p>
    <w:p w14:paraId="203AB059">
      <w:pPr>
        <w:spacing w:line="360" w:lineRule="auto"/>
        <w:jc w:val="left"/>
        <w:textAlignment w:val="center"/>
        <w:rPr>
          <w:color w:val="000000"/>
        </w:rPr>
      </w:pPr>
      <w:r>
        <w:rPr>
          <w:color w:val="000000"/>
        </w:rPr>
        <w:drawing>
          <wp:inline distT="0" distB="0" distL="114300" distR="114300">
            <wp:extent cx="1095375" cy="1057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095375" cy="1057275"/>
                    </a:xfrm>
                    <a:prstGeom prst="rect">
                      <a:avLst/>
                    </a:prstGeom>
                  </pic:spPr>
                </pic:pic>
              </a:graphicData>
            </a:graphic>
          </wp:inline>
        </w:drawing>
      </w:r>
    </w:p>
    <w:p w14:paraId="31A55DEA">
      <w:pPr>
        <w:spacing w:line="360" w:lineRule="auto"/>
        <w:jc w:val="left"/>
        <w:textAlignment w:val="center"/>
        <w:rPr>
          <w:color w:val="000000"/>
        </w:rPr>
      </w:pPr>
      <w:r>
        <w:rPr>
          <w:color w:val="000000"/>
        </w:rPr>
        <w:t xml:space="preserve">19. </w:t>
      </w:r>
      <w:r>
        <w:rPr>
          <w:rFonts w:ascii="宋体" w:hAnsi="宋体" w:eastAsia="宋体" w:cs="宋体"/>
          <w:color w:val="000000"/>
        </w:rPr>
        <w:t>如图所示，开启瓶盖时开瓶器以</w:t>
      </w:r>
      <w:r>
        <w:rPr>
          <w:rFonts w:ascii="Times New Roman" w:hAnsi="Times New Roman" w:eastAsia="Times New Roman" w:cs="Times New Roman"/>
          <w:i/>
          <w:color w:val="000000"/>
        </w:rPr>
        <w:t>O</w:t>
      </w:r>
      <w:r>
        <w:rPr>
          <w:rFonts w:ascii="宋体" w:hAnsi="宋体" w:eastAsia="宋体" w:cs="宋体"/>
          <w:color w:val="000000"/>
        </w:rPr>
        <w:t>为支点，手在</w:t>
      </w:r>
      <w:r>
        <w:rPr>
          <w:rFonts w:ascii="Times New Roman" w:hAnsi="Times New Roman" w:eastAsia="Times New Roman" w:cs="Times New Roman"/>
          <w:color w:val="000000"/>
        </w:rPr>
        <w:t>A</w:t>
      </w:r>
      <w:r>
        <w:rPr>
          <w:rFonts w:ascii="宋体" w:hAnsi="宋体" w:eastAsia="宋体" w:cs="宋体"/>
          <w:color w:val="000000"/>
        </w:rPr>
        <w:t>点施加竖直向上的力</w:t>
      </w:r>
      <w:r>
        <w:rPr>
          <w:rFonts w:ascii="Times New Roman" w:hAnsi="Times New Roman" w:eastAsia="Times New Roman" w:cs="Times New Roman"/>
          <w:i/>
          <w:color w:val="000000"/>
        </w:rPr>
        <w:t>F</w:t>
      </w:r>
      <w:r>
        <w:rPr>
          <w:rFonts w:ascii="宋体" w:hAnsi="宋体" w:eastAsia="宋体" w:cs="宋体"/>
          <w:color w:val="000000"/>
        </w:rPr>
        <w:t>打开瓶盖，请在图中画出力</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w:t>
      </w:r>
    </w:p>
    <w:p w14:paraId="2DF9B5D9">
      <w:pPr>
        <w:spacing w:line="360" w:lineRule="auto"/>
        <w:jc w:val="left"/>
        <w:textAlignment w:val="center"/>
        <w:rPr>
          <w:color w:val="000000"/>
        </w:rPr>
      </w:pPr>
      <w:r>
        <w:rPr>
          <w:color w:val="000000"/>
        </w:rPr>
        <w:drawing>
          <wp:inline distT="0" distB="0" distL="114300" distR="114300">
            <wp:extent cx="1285875" cy="11525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285875" cy="1152525"/>
                    </a:xfrm>
                    <a:prstGeom prst="rect">
                      <a:avLst/>
                    </a:prstGeom>
                  </pic:spPr>
                </pic:pic>
              </a:graphicData>
            </a:graphic>
          </wp:inline>
        </w:drawing>
      </w:r>
      <w:r>
        <w:rPr>
          <w:color w:val="000000"/>
        </w:rPr>
        <w:t xml:space="preserve">  </w:t>
      </w:r>
    </w:p>
    <w:p w14:paraId="4DFA1534">
      <w:pPr>
        <w:spacing w:line="360" w:lineRule="auto"/>
        <w:textAlignment w:val="center"/>
        <w:rPr>
          <w:color w:val="000000"/>
        </w:rPr>
      </w:pPr>
      <w:r>
        <w:rPr>
          <w:color w:val="2E75B6"/>
        </w:rPr>
        <w:t>【答案】</w:t>
      </w:r>
      <w:r>
        <w:rPr>
          <w:color w:val="000000"/>
        </w:rPr>
        <w:drawing>
          <wp:inline distT="0" distB="0" distL="114300" distR="114300">
            <wp:extent cx="1600200" cy="14287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600200" cy="1428750"/>
                    </a:xfrm>
                    <a:prstGeom prst="rect">
                      <a:avLst/>
                    </a:prstGeom>
                  </pic:spPr>
                </pic:pic>
              </a:graphicData>
            </a:graphic>
          </wp:inline>
        </w:drawing>
      </w:r>
      <w:r>
        <w:rPr>
          <w:color w:val="000000"/>
        </w:rPr>
        <w:t xml:space="preserve">  </w:t>
      </w:r>
    </w:p>
    <w:p w14:paraId="7C431DC0">
      <w:pPr>
        <w:spacing w:line="360" w:lineRule="auto"/>
        <w:textAlignment w:val="center"/>
        <w:rPr>
          <w:color w:val="000000"/>
        </w:rPr>
      </w:pPr>
      <w:r>
        <w:rPr>
          <w:color w:val="2E75B6"/>
        </w:rPr>
        <w:t>【解析】</w:t>
      </w:r>
    </w:p>
    <w:p w14:paraId="72C6A2C9">
      <w:pPr>
        <w:spacing w:line="360" w:lineRule="auto"/>
        <w:jc w:val="left"/>
        <w:textAlignment w:val="center"/>
        <w:rPr>
          <w:color w:val="000000"/>
        </w:rPr>
      </w:pPr>
      <w:r>
        <w:rPr>
          <w:color w:val="000000"/>
        </w:rPr>
        <w:t>【详解】从支点</w:t>
      </w:r>
      <w:r>
        <w:rPr>
          <w:i/>
          <w:color w:val="000000"/>
        </w:rPr>
        <w:t>O</w:t>
      </w:r>
      <w:r>
        <w:rPr>
          <w:color w:val="000000"/>
        </w:rPr>
        <w:t>向动力</w:t>
      </w:r>
      <w:r>
        <w:rPr>
          <w:i/>
          <w:color w:val="000000"/>
        </w:rPr>
        <w:t>F</w:t>
      </w:r>
      <w:r>
        <w:rPr>
          <w:color w:val="000000"/>
        </w:rPr>
        <w:t>的作用线引垂线段，就是</w:t>
      </w:r>
      <w:r>
        <w:rPr>
          <w:i/>
          <w:color w:val="000000"/>
        </w:rPr>
        <w:t>F</w:t>
      </w:r>
      <w:r>
        <w:rPr>
          <w:color w:val="000000"/>
        </w:rPr>
        <w:t>的力臂</w:t>
      </w:r>
      <w:r>
        <w:rPr>
          <w:i/>
          <w:color w:val="000000"/>
        </w:rPr>
        <w:t>l</w:t>
      </w:r>
      <w:r>
        <w:rPr>
          <w:color w:val="000000"/>
        </w:rPr>
        <w:t>，如图所示：</w:t>
      </w:r>
    </w:p>
    <w:p w14:paraId="60FABEAA">
      <w:pPr>
        <w:spacing w:line="360" w:lineRule="auto"/>
        <w:jc w:val="left"/>
        <w:textAlignment w:val="center"/>
        <w:rPr>
          <w:color w:val="000000"/>
        </w:rPr>
      </w:pPr>
      <w:r>
        <w:rPr>
          <w:color w:val="000000"/>
        </w:rPr>
        <w:drawing>
          <wp:inline distT="0" distB="0" distL="114300" distR="114300">
            <wp:extent cx="1533525" cy="13716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533525" cy="1371600"/>
                    </a:xfrm>
                    <a:prstGeom prst="rect">
                      <a:avLst/>
                    </a:prstGeom>
                  </pic:spPr>
                </pic:pic>
              </a:graphicData>
            </a:graphic>
          </wp:inline>
        </w:drawing>
      </w:r>
      <w:r>
        <w:rPr>
          <w:color w:val="000000"/>
        </w:rPr>
        <w:t xml:space="preserve">    </w:t>
      </w:r>
    </w:p>
    <w:p w14:paraId="56240143">
      <w:pPr>
        <w:spacing w:line="360" w:lineRule="auto"/>
        <w:jc w:val="left"/>
        <w:textAlignment w:val="center"/>
        <w:rPr>
          <w:color w:val="000000"/>
        </w:rPr>
      </w:pPr>
      <w:r>
        <w:rPr>
          <w:rFonts w:ascii="宋体" w:hAnsi="宋体" w:eastAsia="宋体" w:cs="宋体"/>
          <w:b/>
          <w:color w:val="000000"/>
          <w:sz w:val="24"/>
        </w:rPr>
        <w:t>四、实验与探究题（第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081999B2">
      <w:pPr>
        <w:spacing w:line="360" w:lineRule="auto"/>
        <w:jc w:val="left"/>
        <w:textAlignment w:val="center"/>
        <w:rPr>
          <w:color w:val="000000"/>
        </w:rPr>
      </w:pPr>
      <w:r>
        <w:rPr>
          <w:color w:val="000000"/>
        </w:rPr>
        <w:t xml:space="preserve">20. </w:t>
      </w:r>
      <w:r>
        <w:rPr>
          <w:rFonts w:ascii="宋体" w:hAnsi="宋体" w:eastAsia="宋体" w:cs="宋体"/>
          <w:color w:val="000000"/>
        </w:rPr>
        <w:t>小雅和同学进行“探究串联电路电压规律”的实验。所用器材有：电压恒为</w:t>
      </w:r>
      <w:r>
        <w:rPr>
          <w:rFonts w:ascii="Times New Roman" w:hAnsi="Times New Roman" w:eastAsia="Times New Roman" w:cs="Times New Roman"/>
          <w:color w:val="000000"/>
        </w:rPr>
        <w:t>3V</w:t>
      </w:r>
      <w:r>
        <w:rPr>
          <w:rFonts w:ascii="宋体" w:hAnsi="宋体" w:eastAsia="宋体" w:cs="宋体"/>
          <w:color w:val="000000"/>
        </w:rPr>
        <w:t>的电源，一个开关，两只灯泡（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），两只相同电压表</w:t>
      </w:r>
      <w:r>
        <w:object>
          <v:shape id="_x0000_i105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1" o:title="eqId48fade4e14bf5845ff14f9e95bb6bfef"/>
            <o:lock v:ext="edit" aspectratio="t"/>
            <w10:wrap type="none"/>
            <w10:anchorlock/>
          </v:shape>
          <o:OLEObject Type="Embed" ProgID="Equation.DSMT4" ShapeID="_x0000_i1056" DrawAspect="Content" ObjectID="_1468075756" r:id="rId90">
            <o:LockedField>false</o:LockedField>
          </o:OLEObject>
        </w:object>
      </w:r>
      <w:r>
        <w:rPr>
          <w:rFonts w:ascii="宋体" w:hAnsi="宋体" w:eastAsia="宋体" w:cs="宋体"/>
          <w:color w:val="000000"/>
        </w:rPr>
        <w:t>和</w:t>
      </w:r>
      <w:r>
        <w:object>
          <v:shape id="_x0000_i105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3" o:title="eqIdb40f1d184152aa3954752ed70e7d1612"/>
            <o:lock v:ext="edit" aspectratio="t"/>
            <w10:wrap type="none"/>
            <w10:anchorlock/>
          </v:shape>
          <o:OLEObject Type="Embed" ProgID="Equation.DSMT4" ShapeID="_x0000_i1057" DrawAspect="Content" ObjectID="_1468075757" r:id="rId92">
            <o:LockedField>false</o:LockedField>
          </o:OLEObject>
        </w:object>
      </w:r>
      <w:r>
        <w:rPr>
          <w:rFonts w:ascii="宋体" w:hAnsi="宋体" w:eastAsia="宋体" w:cs="宋体"/>
          <w:color w:val="000000"/>
        </w:rPr>
        <w:t>（量程均为</w:t>
      </w:r>
      <w:r>
        <w:rPr>
          <w:rFonts w:ascii="Times New Roman" w:hAnsi="Times New Roman" w:eastAsia="Times New Roman" w:cs="Times New Roman"/>
          <w:color w:val="000000"/>
        </w:rPr>
        <w:t>0~3V</w:t>
      </w:r>
      <w:r>
        <w:rPr>
          <w:rFonts w:ascii="宋体" w:hAnsi="宋体" w:eastAsia="宋体" w:cs="宋体"/>
          <w:color w:val="000000"/>
        </w:rPr>
        <w:t>和</w:t>
      </w:r>
      <w:r>
        <w:rPr>
          <w:rFonts w:ascii="Times New Roman" w:hAnsi="Times New Roman" w:eastAsia="Times New Roman" w:cs="Times New Roman"/>
          <w:color w:val="000000"/>
        </w:rPr>
        <w:t>0~15V</w:t>
      </w:r>
      <w:r>
        <w:rPr>
          <w:rFonts w:ascii="宋体" w:hAnsi="宋体" w:eastAsia="宋体" w:cs="宋体"/>
          <w:color w:val="000000"/>
        </w:rPr>
        <w:t>），导线若干。</w:t>
      </w:r>
    </w:p>
    <w:p w14:paraId="55D6ADFC">
      <w:pPr>
        <w:spacing w:line="360" w:lineRule="auto"/>
        <w:jc w:val="left"/>
        <w:textAlignment w:val="center"/>
        <w:rPr>
          <w:color w:val="000000"/>
        </w:rPr>
      </w:pPr>
      <w:r>
        <w:rPr>
          <w:color w:val="000000"/>
        </w:rPr>
        <w:drawing>
          <wp:inline distT="0" distB="0" distL="114300" distR="114300">
            <wp:extent cx="4657725" cy="16097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4657725" cy="1609725"/>
                    </a:xfrm>
                    <a:prstGeom prst="rect">
                      <a:avLst/>
                    </a:prstGeom>
                  </pic:spPr>
                </pic:pic>
              </a:graphicData>
            </a:graphic>
          </wp:inline>
        </w:drawing>
      </w:r>
      <w:r>
        <w:rPr>
          <w:color w:val="000000"/>
        </w:rPr>
        <w:t xml:space="preserve">  </w:t>
      </w:r>
    </w:p>
    <w:p w14:paraId="71027B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）他们按图甲所示的电路图连接电路，用一只电压表分别测</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间的电压。每次拆接电压表时，开关应处于</w:t>
      </w:r>
      <w:r>
        <w:rPr>
          <w:color w:val="000000"/>
        </w:rPr>
        <w:t>________</w:t>
      </w:r>
      <w:r>
        <w:rPr>
          <w:rFonts w:ascii="宋体" w:hAnsi="宋体" w:eastAsia="宋体" w:cs="宋体"/>
          <w:color w:val="000000"/>
        </w:rPr>
        <w:t>状态；</w:t>
      </w:r>
    </w:p>
    <w:p w14:paraId="70861E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）为测量</w:t>
      </w:r>
      <w:r>
        <w:object>
          <v:shape id="_x0000_i105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96" o:title="eqId8cb697bffe0a9fa5d36c92aaf80c4231"/>
            <o:lock v:ext="edit" aspectratio="t"/>
            <w10:wrap type="none"/>
            <w10:anchorlock/>
          </v:shape>
          <o:OLEObject Type="Embed" ProgID="Equation.DSMT4" ShapeID="_x0000_i1058" DrawAspect="Content" ObjectID="_1468075758" r:id="rId95">
            <o:LockedField>false</o:LockedField>
          </o:OLEObject>
        </w:object>
      </w:r>
      <w:r>
        <w:rPr>
          <w:rFonts w:ascii="宋体" w:hAnsi="宋体" w:eastAsia="宋体" w:cs="宋体"/>
          <w:color w:val="000000"/>
        </w:rPr>
        <w:t>两端电压，请在图乙中用笔画线代替导线将实物图连接完整；</w:t>
      </w:r>
      <w:r>
        <w:rPr>
          <w:color w:val="000000"/>
        </w:rPr>
        <w:t>________</w:t>
      </w:r>
    </w:p>
    <w:p w14:paraId="22CB1A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）具有创新精神</w:t>
      </w:r>
      <w:r>
        <w:rPr>
          <w:rFonts w:ascii="宋体" w:hAnsi="宋体" w:eastAsia="宋体" w:cs="宋体"/>
          <w:color w:val="000000"/>
          <w:position w:val="0"/>
        </w:rPr>
        <w:drawing>
          <wp:inline distT="0" distB="0" distL="114300" distR="114300">
            <wp:extent cx="133350" cy="177800"/>
            <wp:effectExtent l="0" t="0" r="0" b="0"/>
            <wp:docPr id="379225056" name="图片 37922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25056" name="图片 379225056"/>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小雅决定改进实验。她按照图丙所示电路图连接好电路，闭合开关，发现电压表</w:t>
      </w:r>
      <w:r>
        <w:object>
          <v:shape id="_x0000_i105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1" o:title="eqId48fade4e14bf5845ff14f9e95bb6bfef"/>
            <o:lock v:ext="edit" aspectratio="t"/>
            <w10:wrap type="none"/>
            <w10:anchorlock/>
          </v:shape>
          <o:OLEObject Type="Embed" ProgID="Equation.DSMT4" ShapeID="_x0000_i1059" DrawAspect="Content" ObjectID="_1468075759" r:id="rId97">
            <o:LockedField>false</o:LockedField>
          </o:OLEObject>
        </w:object>
      </w:r>
      <w:r>
        <w:rPr>
          <w:rFonts w:ascii="宋体" w:hAnsi="宋体" w:eastAsia="宋体" w:cs="宋体"/>
          <w:color w:val="000000"/>
        </w:rPr>
        <w:t>和</w:t>
      </w:r>
      <w:r>
        <w:object>
          <v:shape id="_x0000_i106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3" o:title="eqIdb40f1d184152aa3954752ed70e7d1612"/>
            <o:lock v:ext="edit" aspectratio="t"/>
            <w10:wrap type="none"/>
            <w10:anchorlock/>
          </v:shape>
          <o:OLEObject Type="Embed" ProgID="Equation.DSMT4" ShapeID="_x0000_i1060" DrawAspect="Content" ObjectID="_1468075760" r:id="rId98">
            <o:LockedField>false</o:LockedField>
          </o:OLEObject>
        </w:object>
      </w:r>
      <w:r>
        <w:rPr>
          <w:rFonts w:ascii="宋体" w:hAnsi="宋体" w:eastAsia="宋体" w:cs="宋体"/>
          <w:color w:val="000000"/>
        </w:rPr>
        <w:t>的指针偏转角度相同，则可能的原因是电压表</w:t>
      </w:r>
      <w:r>
        <w:rPr>
          <w:color w:val="000000"/>
        </w:rPr>
        <w:t>________</w:t>
      </w:r>
      <w:r>
        <w:rPr>
          <w:rFonts w:ascii="宋体" w:hAnsi="宋体" w:eastAsia="宋体" w:cs="宋体"/>
          <w:color w:val="000000"/>
        </w:rPr>
        <w:t>（选填“</w:t>
      </w:r>
      <w:r>
        <w:object>
          <v:shape id="_x0000_i106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1" o:title="eqId48fade4e14bf5845ff14f9e95bb6bfef"/>
            <o:lock v:ext="edit" aspectratio="t"/>
            <w10:wrap type="none"/>
            <w10:anchorlock/>
          </v:shape>
          <o:OLEObject Type="Embed" ProgID="Equation.DSMT4" ShapeID="_x0000_i1061" DrawAspect="Content" ObjectID="_1468075761" r:id="rId99">
            <o:LockedField>false</o:LockedField>
          </o:OLEObject>
        </w:object>
      </w:r>
      <w:r>
        <w:rPr>
          <w:rFonts w:ascii="宋体" w:hAnsi="宋体" w:eastAsia="宋体" w:cs="宋体"/>
          <w:color w:val="000000"/>
        </w:rPr>
        <w:t>”或“</w:t>
      </w:r>
      <w:r>
        <w:object>
          <v:shape id="_x0000_i106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3" o:title="eqIdb40f1d184152aa3954752ed70e7d1612"/>
            <o:lock v:ext="edit" aspectratio="t"/>
            <w10:wrap type="none"/>
            <w10:anchorlock/>
          </v:shape>
          <o:OLEObject Type="Embed" ProgID="Equation.DSMT4" ShapeID="_x0000_i1062" DrawAspect="Content" ObjectID="_1468075762" r:id="rId100">
            <o:LockedField>false</o:LockedField>
          </o:OLEObject>
        </w:object>
      </w:r>
      <w:r>
        <w:rPr>
          <w:rFonts w:ascii="宋体" w:hAnsi="宋体" w:eastAsia="宋体" w:cs="宋体"/>
          <w:color w:val="000000"/>
        </w:rPr>
        <w:t>”）的量程选大了，此时电压表</w:t>
      </w:r>
      <w:r>
        <w:object>
          <v:shape id="_x0000_i1063"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1" o:title="eqId48fade4e14bf5845ff14f9e95bb6bfef"/>
            <o:lock v:ext="edit" aspectratio="t"/>
            <w10:wrap type="none"/>
            <w10:anchorlock/>
          </v:shape>
          <o:OLEObject Type="Embed" ProgID="Equation.DSMT4" ShapeID="_x0000_i1063" DrawAspect="Content" ObjectID="_1468075763" r:id="rId101">
            <o:LockedField>false</o:LockedField>
          </o:OLEObject>
        </w:object>
      </w:r>
      <w:r>
        <w:rPr>
          <w:rFonts w:ascii="宋体" w:hAnsi="宋体" w:eastAsia="宋体" w:cs="宋体"/>
          <w:color w:val="000000"/>
        </w:rPr>
        <w:t>和</w:t>
      </w:r>
      <w:r>
        <w:object>
          <v:shape id="_x0000_i106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3" o:title="eqIdb40f1d184152aa3954752ed70e7d1612"/>
            <o:lock v:ext="edit" aspectratio="t"/>
            <w10:wrap type="none"/>
            <w10:anchorlock/>
          </v:shape>
          <o:OLEObject Type="Embed" ProgID="Equation.DSMT4" ShapeID="_x0000_i1064" DrawAspect="Content" ObjectID="_1468075764" r:id="rId102">
            <o:LockedField>false</o:LockedField>
          </o:OLEObject>
        </w:object>
      </w:r>
      <w:r>
        <w:rPr>
          <w:rFonts w:ascii="宋体" w:hAnsi="宋体" w:eastAsia="宋体" w:cs="宋体"/>
          <w:color w:val="000000"/>
        </w:rPr>
        <w:t>的示数分别为</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和</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w:t>
      </w:r>
    </w:p>
    <w:p w14:paraId="39168D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）解决问题后，小雅同学测出了</w:t>
      </w:r>
      <w:r>
        <w:rPr>
          <w:rFonts w:ascii="Times New Roman" w:hAnsi="Times New Roman" w:eastAsia="Times New Roman" w:cs="Times New Roman"/>
          <w:i/>
          <w:color w:val="000000"/>
        </w:rPr>
        <w:t>AB</w:t>
      </w:r>
      <w:r>
        <w:rPr>
          <w:rFonts w:ascii="宋体" w:hAnsi="宋体" w:eastAsia="宋体" w:cs="宋体"/>
          <w:color w:val="000000"/>
        </w:rPr>
        <w:t>间和</w:t>
      </w:r>
      <w:r>
        <w:rPr>
          <w:rFonts w:ascii="Times New Roman" w:hAnsi="Times New Roman" w:eastAsia="Times New Roman" w:cs="Times New Roman"/>
          <w:i/>
          <w:color w:val="000000"/>
        </w:rPr>
        <w:t>AC</w:t>
      </w:r>
      <w:r>
        <w:rPr>
          <w:rFonts w:ascii="宋体" w:hAnsi="宋体" w:eastAsia="宋体" w:cs="宋体"/>
          <w:color w:val="000000"/>
        </w:rPr>
        <w:t>间的电压，为了测量</w:t>
      </w:r>
      <w:r>
        <w:rPr>
          <w:rFonts w:ascii="Times New Roman" w:hAnsi="Times New Roman" w:eastAsia="Times New Roman" w:cs="Times New Roman"/>
          <w:i/>
          <w:color w:val="000000"/>
        </w:rPr>
        <w:t>BC</w:t>
      </w:r>
      <w:r>
        <w:rPr>
          <w:rFonts w:ascii="宋体" w:hAnsi="宋体" w:eastAsia="宋体" w:cs="宋体"/>
          <w:color w:val="000000"/>
        </w:rPr>
        <w:t>间的电压，断开开关，接下来可以</w:t>
      </w:r>
      <w:r>
        <w:rPr>
          <w:color w:val="000000"/>
        </w:rPr>
        <w:t>________</w:t>
      </w:r>
      <w:r>
        <w:rPr>
          <w:rFonts w:ascii="宋体" w:hAnsi="宋体" w:eastAsia="宋体" w:cs="宋体"/>
          <w:color w:val="000000"/>
        </w:rPr>
        <w:t>；</w:t>
      </w:r>
    </w:p>
    <w:p w14:paraId="1DACED53">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．保持</w:t>
      </w:r>
      <w:r>
        <w:rPr>
          <w:rFonts w:ascii="Times New Roman" w:hAnsi="Times New Roman" w:eastAsia="Times New Roman" w:cs="Times New Roman"/>
          <w:i/>
          <w:color w:val="000000"/>
        </w:rPr>
        <w:t>B</w:t>
      </w:r>
      <w:r>
        <w:rPr>
          <w:rFonts w:ascii="宋体" w:hAnsi="宋体" w:eastAsia="宋体" w:cs="宋体"/>
          <w:color w:val="000000"/>
        </w:rPr>
        <w:t>接线不动，将电压表</w:t>
      </w:r>
      <w:r>
        <w:object>
          <v:shape id="_x0000_i106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1" o:title="eqId48fade4e14bf5845ff14f9e95bb6bfef"/>
            <o:lock v:ext="edit" aspectratio="t"/>
            <w10:wrap type="none"/>
            <w10:anchorlock/>
          </v:shape>
          <o:OLEObject Type="Embed" ProgID="Equation.DSMT4" ShapeID="_x0000_i1065" DrawAspect="Content" ObjectID="_1468075765" r:id="rId103">
            <o:LockedField>false</o:LockedField>
          </o:OLEObject>
        </w:object>
      </w:r>
      <w:r>
        <w:rPr>
          <w:rFonts w:ascii="宋体" w:hAnsi="宋体" w:eastAsia="宋体" w:cs="宋体"/>
          <w:color w:val="000000"/>
        </w:rPr>
        <w:t>连线由</w:t>
      </w:r>
      <w:r>
        <w:rPr>
          <w:rFonts w:ascii="Times New Roman" w:hAnsi="Times New Roman" w:eastAsia="Times New Roman" w:cs="Times New Roman"/>
          <w:i/>
          <w:color w:val="000000"/>
        </w:rPr>
        <w:t>A</w:t>
      </w:r>
      <w:r>
        <w:rPr>
          <w:rFonts w:ascii="宋体" w:hAnsi="宋体" w:eastAsia="宋体" w:cs="宋体"/>
          <w:color w:val="000000"/>
        </w:rPr>
        <w:t>改接到</w:t>
      </w:r>
      <w:r>
        <w:rPr>
          <w:rFonts w:ascii="Times New Roman" w:hAnsi="Times New Roman" w:eastAsia="Times New Roman" w:cs="Times New Roman"/>
          <w:i/>
          <w:color w:val="000000"/>
        </w:rPr>
        <w:t>C</w:t>
      </w:r>
    </w:p>
    <w:p w14:paraId="09354A5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．保持</w:t>
      </w:r>
      <w:r>
        <w:rPr>
          <w:rFonts w:ascii="Times New Roman" w:hAnsi="Times New Roman" w:eastAsia="Times New Roman" w:cs="Times New Roman"/>
          <w:i/>
          <w:color w:val="000000"/>
        </w:rPr>
        <w:t>C</w:t>
      </w:r>
      <w:r>
        <w:rPr>
          <w:rFonts w:ascii="宋体" w:hAnsi="宋体" w:eastAsia="宋体" w:cs="宋体"/>
          <w:color w:val="000000"/>
        </w:rPr>
        <w:t>接线不动，将电压表</w:t>
      </w:r>
      <w:r>
        <w:object>
          <v:shape id="_x0000_i106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3" o:title="eqIdb40f1d184152aa3954752ed70e7d1612"/>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连线由</w:t>
      </w:r>
      <w:r>
        <w:rPr>
          <w:rFonts w:ascii="Times New Roman" w:hAnsi="Times New Roman" w:eastAsia="Times New Roman" w:cs="Times New Roman"/>
          <w:i/>
          <w:color w:val="000000"/>
        </w:rPr>
        <w:t>A</w:t>
      </w:r>
      <w:r>
        <w:rPr>
          <w:rFonts w:ascii="宋体" w:hAnsi="宋体" w:eastAsia="宋体" w:cs="宋体"/>
          <w:color w:val="000000"/>
        </w:rPr>
        <w:t>改接到</w:t>
      </w:r>
      <w:r>
        <w:rPr>
          <w:rFonts w:ascii="Times New Roman" w:hAnsi="Times New Roman" w:eastAsia="Times New Roman" w:cs="Times New Roman"/>
          <w:i/>
          <w:color w:val="000000"/>
        </w:rPr>
        <w:t>B</w:t>
      </w:r>
    </w:p>
    <w:p w14:paraId="3F9F71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）为了得到更普遍的规律，下列操作最合理的是</w:t>
      </w:r>
      <w:r>
        <w:rPr>
          <w:color w:val="000000"/>
        </w:rPr>
        <w:t>________</w:t>
      </w:r>
      <w:r>
        <w:rPr>
          <w:rFonts w:ascii="宋体" w:hAnsi="宋体" w:eastAsia="宋体" w:cs="宋体"/>
          <w:color w:val="000000"/>
        </w:rPr>
        <w:t>；</w:t>
      </w:r>
    </w:p>
    <w:p w14:paraId="06BAD94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．将灯泡</w:t>
      </w:r>
      <w:r>
        <w:object>
          <v:shape id="_x0000_i106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06" o:title="eqId62e76322da99c521981992a53339042c"/>
            <o:lock v:ext="edit" aspectratio="t"/>
            <w10:wrap type="none"/>
            <w10:anchorlock/>
          </v:shape>
          <o:OLEObject Type="Embed" ProgID="Equation.DSMT4" ShapeID="_x0000_i1067" DrawAspect="Content" ObjectID="_1468075767" r:id="rId105">
            <o:LockedField>false</o:LockedField>
          </o:OLEObject>
        </w:object>
      </w:r>
      <w:r>
        <w:rPr>
          <w:rFonts w:ascii="宋体" w:hAnsi="宋体" w:eastAsia="宋体" w:cs="宋体"/>
          <w:color w:val="000000"/>
        </w:rPr>
        <w:t>和</w:t>
      </w:r>
      <w:r>
        <w:object>
          <v:shape id="_x0000_i1068"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8" o:title="eqId7afbfe404ad5febf1904d763974967b3"/>
            <o:lock v:ext="edit" aspectratio="t"/>
            <w10:wrap type="none"/>
            <w10:anchorlock/>
          </v:shape>
          <o:OLEObject Type="Embed" ProgID="Equation.DSMT4" ShapeID="_x0000_i1068" DrawAspect="Content" ObjectID="_1468075768" r:id="rId107">
            <o:LockedField>false</o:LockedField>
          </o:OLEObject>
        </w:object>
      </w:r>
      <w:r>
        <w:rPr>
          <w:rFonts w:ascii="宋体" w:hAnsi="宋体" w:eastAsia="宋体" w:cs="宋体"/>
          <w:color w:val="000000"/>
        </w:rPr>
        <w:t>互换位置进行多次测量</w:t>
      </w:r>
    </w:p>
    <w:p w14:paraId="637672A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．换用不同规格的灯泡进行多次测量</w:t>
      </w:r>
    </w:p>
    <w:p w14:paraId="587E4E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）分析</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间的电压关系，得出结论：在串联电路中，各部分电路电压之和等于总电压。</w:t>
      </w:r>
    </w:p>
    <w:p w14:paraId="3A50223E">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color w:val="000000"/>
        </w:rPr>
        <w:drawing>
          <wp:inline distT="0" distB="0" distL="114300" distR="114300">
            <wp:extent cx="1866900" cy="16287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866900" cy="1628775"/>
                    </a:xfrm>
                    <a:prstGeom prst="rect">
                      <a:avLst/>
                    </a:prstGeom>
                  </pic:spPr>
                </pic:pic>
              </a:graphicData>
            </a:graphic>
          </wp:inline>
        </w:drawing>
      </w:r>
      <w:r>
        <w:rPr>
          <w:color w:val="000000"/>
        </w:rPr>
        <w:t xml:space="preserve">      ③. </w:t>
      </w:r>
      <w:r>
        <w:object>
          <v:shape id="_x0000_i106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93" o:title="eqIdb40f1d184152aa3954752ed70e7d1612"/>
            <o:lock v:ext="edit" aspectratio="t"/>
            <w10:wrap type="none"/>
            <w10:anchorlock/>
          </v:shape>
          <o:OLEObject Type="Embed" ProgID="Equation.DSMT4" ShapeID="_x0000_i1069" DrawAspect="Content" ObjectID="_1468075769" r:id="rId110">
            <o:LockedField>false</o:LockedField>
          </o:OLEObject>
        </w:object>
      </w:r>
      <w:r>
        <w:rPr>
          <w:color w:val="000000"/>
        </w:rPr>
        <w:t xml:space="preserve">    ④. </w:t>
      </w:r>
      <w:r>
        <w:object>
          <v:shape id="_x0000_i1070" o:spt="75" alt="学科网(www.zxxk.com)--教育资源门户，提供试卷、教案、课件、论文、素材以及各类教学资源下载，还有大量而丰富的教学相关资讯！" type="#_x0000_t75" style="height:14.4pt;width:18.8pt;" o:ole="t" filled="f" o:preferrelative="t" stroked="f" coordsize="21600,21600">
            <v:path/>
            <v:fill on="f" focussize="0,0"/>
            <v:stroke on="f" joinstyle="miter"/>
            <v:imagedata r:id="rId112" o:title="eqId5e5db9fa0bc36e2308bd3eecd5e78351"/>
            <o:lock v:ext="edit" aspectratio="t"/>
            <w10:wrap type="none"/>
            <w10:anchorlock/>
          </v:shape>
          <o:OLEObject Type="Embed" ProgID="Equation.DSMT4" ShapeID="_x0000_i1070" DrawAspect="Content" ObjectID="_1468075770" r:id="rId111">
            <o:LockedField>false</o:LockedField>
          </o:OLEObject>
        </w:object>
      </w:r>
      <w:r>
        <w:rPr>
          <w:color w:val="000000"/>
        </w:rPr>
        <w:t xml:space="preserve">    ⑤. </w:t>
      </w:r>
      <w:r>
        <w:rPr>
          <w:rFonts w:ascii="Times New Roman" w:hAnsi="Times New Roman" w:eastAsia="Times New Roman" w:cs="Times New Roman"/>
          <w:color w:val="000000"/>
        </w:rPr>
        <w:t>3</w:t>
      </w:r>
      <w:r>
        <w:rPr>
          <w:color w:val="000000"/>
        </w:rPr>
        <w:t xml:space="preserve">    ⑥. </w:t>
      </w:r>
      <w:r>
        <w:rPr>
          <w:rFonts w:ascii="Times New Roman" w:hAnsi="Times New Roman" w:eastAsia="Times New Roman" w:cs="Times New Roman"/>
          <w:color w:val="000000"/>
        </w:rPr>
        <w:t>B</w:t>
      </w:r>
      <w:r>
        <w:rPr>
          <w:color w:val="000000"/>
        </w:rPr>
        <w:t xml:space="preserve">    ⑦. </w:t>
      </w:r>
      <w:r>
        <w:rPr>
          <w:rFonts w:ascii="Times New Roman" w:hAnsi="Times New Roman" w:eastAsia="Times New Roman" w:cs="Times New Roman"/>
          <w:color w:val="000000"/>
        </w:rPr>
        <w:t>B</w:t>
      </w:r>
    </w:p>
    <w:p w14:paraId="5304C810">
      <w:pPr>
        <w:spacing w:line="360" w:lineRule="auto"/>
        <w:textAlignment w:val="center"/>
        <w:rPr>
          <w:color w:val="000000"/>
        </w:rPr>
      </w:pPr>
      <w:r>
        <w:rPr>
          <w:color w:val="2E75B6"/>
        </w:rPr>
        <w:t>【解析】</w:t>
      </w:r>
    </w:p>
    <w:p w14:paraId="7486F90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为了保护电路，每次拆接电压表时，开关应处于断开状态。</w:t>
      </w:r>
    </w:p>
    <w:p w14:paraId="6C80D9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为了测量</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两端电压，电压表应并联在</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两端，电流从电压表正接线柱流入，从负接线柱流出，如图所示：</w:t>
      </w:r>
    </w:p>
    <w:p w14:paraId="058B951A">
      <w:pPr>
        <w:spacing w:line="360" w:lineRule="auto"/>
        <w:jc w:val="left"/>
        <w:textAlignment w:val="center"/>
        <w:rPr>
          <w:color w:val="000000"/>
        </w:rPr>
      </w:pPr>
      <w:r>
        <w:rPr>
          <w:color w:val="000000"/>
        </w:rPr>
        <w:drawing>
          <wp:inline distT="0" distB="0" distL="114300" distR="114300">
            <wp:extent cx="2105025" cy="18383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2105025" cy="1838325"/>
                    </a:xfrm>
                    <a:prstGeom prst="rect">
                      <a:avLst/>
                    </a:prstGeom>
                  </pic:spPr>
                </pic:pic>
              </a:graphicData>
            </a:graphic>
          </wp:inline>
        </w:drawing>
      </w:r>
      <w:r>
        <w:rPr>
          <w:color w:val="000000"/>
        </w:rPr>
        <w:t xml:space="preserve">  </w:t>
      </w:r>
    </w:p>
    <w:p w14:paraId="4A0C47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由图丙可知，电压表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测的是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测的是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两者的总电压，发现两电压表的偏转角度相同，则可能是</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的量程选大了。</w:t>
      </w:r>
    </w:p>
    <w:p w14:paraId="070B10A5">
      <w:pPr>
        <w:spacing w:line="360" w:lineRule="auto"/>
        <w:jc w:val="left"/>
        <w:textAlignment w:val="center"/>
        <w:rPr>
          <w:color w:val="000000"/>
        </w:rPr>
      </w:pPr>
      <w:r>
        <w:rPr>
          <w:rFonts w:ascii="Times New Roman" w:hAnsi="Times New Roman" w:eastAsia="Times New Roman" w:cs="Times New Roman"/>
          <w:color w:val="000000"/>
        </w:rPr>
        <w:t>[4][5]</w:t>
      </w:r>
      <w:r>
        <w:rPr>
          <w:rFonts w:ascii="宋体" w:hAnsi="宋体" w:eastAsia="宋体" w:cs="宋体"/>
          <w:color w:val="000000"/>
        </w:rPr>
        <w:t>由图丙可知，</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测量的是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的总电压，即电源电压，因此</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3V</w:t>
      </w:r>
      <w:r>
        <w:rPr>
          <w:rFonts w:ascii="宋体" w:hAnsi="宋体" w:eastAsia="宋体" w:cs="宋体"/>
          <w:color w:val="000000"/>
        </w:rPr>
        <w:t>，大量程的示数为小量程的</w:t>
      </w:r>
      <w:r>
        <w:rPr>
          <w:rFonts w:ascii="Times New Roman" w:hAnsi="Times New Roman" w:eastAsia="Times New Roman" w:cs="Times New Roman"/>
          <w:color w:val="000000"/>
        </w:rPr>
        <w:t>5</w:t>
      </w:r>
      <w:r>
        <w:rPr>
          <w:rFonts w:ascii="宋体" w:hAnsi="宋体" w:eastAsia="宋体" w:cs="宋体"/>
          <w:color w:val="000000"/>
        </w:rPr>
        <w:t>倍，因此</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0.6V</w:t>
      </w:r>
      <w:r>
        <w:rPr>
          <w:rFonts w:ascii="宋体" w:hAnsi="宋体" w:eastAsia="宋体" w:cs="宋体"/>
          <w:color w:val="000000"/>
        </w:rPr>
        <w:t>。</w:t>
      </w:r>
    </w:p>
    <w:p w14:paraId="4AF4CC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测量</w:t>
      </w:r>
      <w:r>
        <w:rPr>
          <w:rFonts w:ascii="Times New Roman" w:hAnsi="Times New Roman" w:eastAsia="Times New Roman" w:cs="Times New Roman"/>
          <w:i/>
          <w:color w:val="000000"/>
        </w:rPr>
        <w:t>BC</w:t>
      </w:r>
      <w:r>
        <w:rPr>
          <w:rFonts w:ascii="宋体" w:hAnsi="宋体" w:eastAsia="宋体" w:cs="宋体"/>
          <w:color w:val="000000"/>
        </w:rPr>
        <w:t>之间的电压，电流应从正接线柱流入，负接线柱流出，因此应保持</w:t>
      </w:r>
      <w:r>
        <w:rPr>
          <w:rFonts w:ascii="Times New Roman" w:hAnsi="Times New Roman" w:eastAsia="Times New Roman" w:cs="Times New Roman"/>
          <w:i/>
          <w:color w:val="000000"/>
        </w:rPr>
        <w:t>C</w:t>
      </w:r>
      <w:r>
        <w:rPr>
          <w:rFonts w:ascii="宋体" w:hAnsi="宋体" w:eastAsia="宋体" w:cs="宋体"/>
          <w:color w:val="000000"/>
        </w:rPr>
        <w:t>接线柱不动，将</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连线由</w:t>
      </w:r>
      <w:r>
        <w:rPr>
          <w:rFonts w:ascii="Times New Roman" w:hAnsi="Times New Roman" w:eastAsia="Times New Roman" w:cs="Times New Roman"/>
          <w:i/>
          <w:color w:val="000000"/>
        </w:rPr>
        <w:t>A</w:t>
      </w:r>
      <w:r>
        <w:rPr>
          <w:rFonts w:ascii="宋体" w:hAnsi="宋体" w:eastAsia="宋体" w:cs="宋体"/>
          <w:color w:val="000000"/>
        </w:rPr>
        <w:t>接到</w:t>
      </w:r>
      <w:r>
        <w:rPr>
          <w:rFonts w:ascii="Times New Roman" w:hAnsi="Times New Roman" w:eastAsia="Times New Roman" w:cs="Times New Roman"/>
          <w:i/>
          <w:color w:val="000000"/>
        </w:rPr>
        <w:t>B</w:t>
      </w:r>
      <w:r>
        <w:rPr>
          <w:rFonts w:ascii="宋体" w:hAnsi="宋体" w:eastAsia="宋体" w:cs="宋体"/>
          <w:color w:val="000000"/>
        </w:rPr>
        <w:t>，若保持</w:t>
      </w:r>
      <w:r>
        <w:rPr>
          <w:rFonts w:ascii="Times New Roman" w:hAnsi="Times New Roman" w:eastAsia="Times New Roman" w:cs="Times New Roman"/>
          <w:i/>
          <w:color w:val="000000"/>
        </w:rPr>
        <w:t>B</w:t>
      </w:r>
      <w:r>
        <w:rPr>
          <w:rFonts w:ascii="宋体" w:hAnsi="宋体" w:eastAsia="宋体" w:cs="宋体"/>
          <w:color w:val="000000"/>
        </w:rPr>
        <w:t>接线不动，将电压表</w:t>
      </w:r>
      <w:r>
        <w:object>
          <v:shape id="_x0000_i107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91" o:title="eqId48fade4e14bf5845ff14f9e95bb6bfef"/>
            <o:lock v:ext="edit" aspectratio="t"/>
            <w10:wrap type="none"/>
            <w10:anchorlock/>
          </v:shape>
          <o:OLEObject Type="Embed" ProgID="Equation.DSMT4" ShapeID="_x0000_i1071" DrawAspect="Content" ObjectID="_1468075771" r:id="rId113">
            <o:LockedField>false</o:LockedField>
          </o:OLEObject>
        </w:object>
      </w:r>
      <w:r>
        <w:rPr>
          <w:rFonts w:ascii="宋体" w:hAnsi="宋体" w:eastAsia="宋体" w:cs="宋体"/>
          <w:color w:val="000000"/>
        </w:rPr>
        <w:t>连线由</w:t>
      </w:r>
      <w:r>
        <w:rPr>
          <w:rFonts w:ascii="Times New Roman" w:hAnsi="Times New Roman" w:eastAsia="Times New Roman" w:cs="Times New Roman"/>
          <w:i/>
          <w:color w:val="000000"/>
        </w:rPr>
        <w:t>A</w:t>
      </w:r>
      <w:r>
        <w:rPr>
          <w:rFonts w:ascii="宋体" w:hAnsi="宋体" w:eastAsia="宋体" w:cs="宋体"/>
          <w:color w:val="000000"/>
        </w:rPr>
        <w:t>改接到</w:t>
      </w:r>
      <w:r>
        <w:rPr>
          <w:rFonts w:ascii="Times New Roman" w:hAnsi="Times New Roman" w:eastAsia="Times New Roman" w:cs="Times New Roman"/>
          <w:i/>
          <w:color w:val="000000"/>
        </w:rPr>
        <w:t>C</w:t>
      </w:r>
      <w:r>
        <w:rPr>
          <w:rFonts w:ascii="宋体" w:hAnsi="宋体" w:eastAsia="宋体" w:cs="宋体"/>
          <w:i/>
          <w:color w:val="000000"/>
        </w:rPr>
        <w:t>，</w:t>
      </w:r>
      <w:r>
        <w:rPr>
          <w:rFonts w:ascii="宋体" w:hAnsi="宋体" w:eastAsia="宋体" w:cs="宋体"/>
          <w:color w:val="000000"/>
        </w:rPr>
        <w:t>则电压表的正负接线柱接反。故</w:t>
      </w:r>
      <w:r>
        <w:rPr>
          <w:rFonts w:ascii="Times New Roman" w:hAnsi="Times New Roman" w:eastAsia="Times New Roman" w:cs="Times New Roman"/>
          <w:color w:val="000000"/>
        </w:rPr>
        <w:t>A</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292E6A8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83AD9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为了的得到普遍规律，避免实验偶然性，应换不同规格的小灯泡多次测量，若将灯泡</w:t>
      </w:r>
      <w:r>
        <w:object>
          <v:shape id="_x0000_i107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06" o:title="eqId62e76322da99c521981992a53339042c"/>
            <o:lock v:ext="edit" aspectratio="t"/>
            <w10:wrap type="none"/>
            <w10:anchorlock/>
          </v:shape>
          <o:OLEObject Type="Embed" ProgID="Equation.DSMT4" ShapeID="_x0000_i1072" DrawAspect="Content" ObjectID="_1468075772" r:id="rId114">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8" o:title="eqId7afbfe404ad5febf1904d763974967b3"/>
            <o:lock v:ext="edit" aspectratio="t"/>
            <w10:wrap type="none"/>
            <w10:anchorlock/>
          </v:shape>
          <o:OLEObject Type="Embed" ProgID="Equation.DSMT4" ShapeID="_x0000_i1073" DrawAspect="Content" ObjectID="_1468075773" r:id="rId115">
            <o:LockedField>false</o:LockedField>
          </o:OLEObject>
        </w:object>
      </w:r>
      <w:r>
        <w:rPr>
          <w:rFonts w:ascii="宋体" w:hAnsi="宋体" w:eastAsia="宋体" w:cs="宋体"/>
          <w:color w:val="000000"/>
        </w:rPr>
        <w:t>互换位置进行多次测量，得到的数据本质上还是同一次实验的数据。故</w:t>
      </w:r>
      <w:r>
        <w:rPr>
          <w:rFonts w:ascii="Times New Roman" w:hAnsi="Times New Roman" w:eastAsia="Times New Roman" w:cs="Times New Roman"/>
          <w:color w:val="000000"/>
        </w:rPr>
        <w:t>A</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48B2CA0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E3B3F10">
      <w:pPr>
        <w:spacing w:line="360" w:lineRule="auto"/>
        <w:jc w:val="left"/>
        <w:textAlignment w:val="center"/>
        <w:rPr>
          <w:color w:val="000000"/>
        </w:rPr>
      </w:pPr>
      <w:r>
        <w:rPr>
          <w:color w:val="000000"/>
        </w:rPr>
        <w:t xml:space="preserve">21. </w:t>
      </w:r>
      <w:r>
        <w:rPr>
          <w:rFonts w:ascii="宋体" w:hAnsi="宋体" w:eastAsia="宋体" w:cs="宋体"/>
          <w:color w:val="000000"/>
        </w:rPr>
        <w:t>小雨在做“探究影响滑动摩擦力大小的因素”实验时，结合生活中的现象，猜想影响滑动摩擦力大小的因素可能有：</w:t>
      </w:r>
    </w:p>
    <w:p w14:paraId="591499E6">
      <w:pPr>
        <w:spacing w:line="360" w:lineRule="auto"/>
        <w:jc w:val="left"/>
        <w:textAlignment w:val="center"/>
        <w:rPr>
          <w:color w:val="000000"/>
        </w:rPr>
      </w:pPr>
      <w:r>
        <w:rPr>
          <w:rFonts w:ascii="宋体" w:hAnsi="宋体" w:eastAsia="宋体" w:cs="宋体"/>
          <w:color w:val="000000"/>
        </w:rPr>
        <w:t>猜想一：接触面所受的压力大小</w:t>
      </w:r>
    </w:p>
    <w:p w14:paraId="467C4218">
      <w:pPr>
        <w:spacing w:line="360" w:lineRule="auto"/>
        <w:jc w:val="left"/>
        <w:textAlignment w:val="center"/>
        <w:rPr>
          <w:color w:val="000000"/>
        </w:rPr>
      </w:pPr>
      <w:r>
        <w:rPr>
          <w:rFonts w:ascii="宋体" w:hAnsi="宋体" w:eastAsia="宋体" w:cs="宋体"/>
          <w:color w:val="000000"/>
        </w:rPr>
        <w:t>猜想二：接触面的粗糙程度</w:t>
      </w:r>
    </w:p>
    <w:p w14:paraId="66B41062">
      <w:pPr>
        <w:spacing w:line="360" w:lineRule="auto"/>
        <w:jc w:val="left"/>
        <w:textAlignment w:val="center"/>
        <w:rPr>
          <w:color w:val="000000"/>
        </w:rPr>
      </w:pPr>
      <w:r>
        <w:rPr>
          <w:rFonts w:ascii="宋体" w:hAnsi="宋体" w:eastAsia="宋体" w:cs="宋体"/>
          <w:color w:val="000000"/>
        </w:rPr>
        <w:t>……</w:t>
      </w:r>
    </w:p>
    <w:p w14:paraId="0262CC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）如图甲所示，将一个木块放在水平长木板上，用弹簧测力计沿水平方向</w:t>
      </w:r>
      <w:r>
        <w:rPr>
          <w:color w:val="000000"/>
        </w:rPr>
        <w:t>________</w:t>
      </w:r>
      <w:r>
        <w:rPr>
          <w:rFonts w:ascii="宋体" w:hAnsi="宋体" w:eastAsia="宋体" w:cs="宋体"/>
          <w:color w:val="000000"/>
        </w:rPr>
        <w:t>拉动，根据</w:t>
      </w:r>
      <w:r>
        <w:rPr>
          <w:color w:val="000000"/>
        </w:rPr>
        <w:t>________</w:t>
      </w:r>
      <w:r>
        <w:rPr>
          <w:rFonts w:ascii="宋体" w:hAnsi="宋体" w:eastAsia="宋体" w:cs="宋体"/>
          <w:color w:val="000000"/>
        </w:rPr>
        <w:t>可知滑动摩擦力的大小等于拉力的大小；</w:t>
      </w:r>
    </w:p>
    <w:p w14:paraId="69E332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）如图乙所示，在木块上放一个重物，重复上面的操作。比较甲、乙两图中弹簧测力计的示数，可探究滑动摩擦力大小与</w:t>
      </w:r>
      <w:r>
        <w:rPr>
          <w:color w:val="000000"/>
        </w:rPr>
        <w:t>________</w:t>
      </w:r>
      <w:r>
        <w:rPr>
          <w:rFonts w:ascii="宋体" w:hAnsi="宋体" w:eastAsia="宋体" w:cs="宋体"/>
          <w:color w:val="000000"/>
        </w:rPr>
        <w:t>的关系；</w:t>
      </w:r>
    </w:p>
    <w:p w14:paraId="3AC51463">
      <w:pPr>
        <w:spacing w:line="360" w:lineRule="auto"/>
        <w:jc w:val="left"/>
        <w:textAlignment w:val="center"/>
        <w:rPr>
          <w:color w:val="000000"/>
        </w:rPr>
      </w:pPr>
      <w:r>
        <w:rPr>
          <w:color w:val="000000"/>
        </w:rPr>
        <w:drawing>
          <wp:inline distT="0" distB="0" distL="114300" distR="114300">
            <wp:extent cx="5038725" cy="10096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5038725" cy="1009650"/>
                    </a:xfrm>
                    <a:prstGeom prst="rect">
                      <a:avLst/>
                    </a:prstGeom>
                  </pic:spPr>
                </pic:pic>
              </a:graphicData>
            </a:graphic>
          </wp:inline>
        </w:drawing>
      </w:r>
      <w:r>
        <w:rPr>
          <w:color w:val="000000"/>
        </w:rPr>
        <w:t xml:space="preserve">  </w:t>
      </w:r>
    </w:p>
    <w:p w14:paraId="385DE4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）如图丙所示，将木块放在毛巾上，重复上面的操作。比较甲、丙两图可得出：压力大小相同时，</w:t>
      </w:r>
      <w:r>
        <w:rPr>
          <w:color w:val="000000"/>
        </w:rPr>
        <w:t>________</w:t>
      </w:r>
      <w:r>
        <w:rPr>
          <w:rFonts w:ascii="宋体" w:hAnsi="宋体" w:eastAsia="宋体" w:cs="宋体"/>
          <w:color w:val="000000"/>
        </w:rPr>
        <w:t>，滑动摩擦力越大；</w:t>
      </w:r>
    </w:p>
    <w:p w14:paraId="07E837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）小雨猜想滑动摩擦力大小还与速度大小有关。她设计了如图</w:t>
      </w:r>
      <w:r>
        <w:rPr>
          <w:rFonts w:ascii="Times New Roman" w:hAnsi="Times New Roman" w:eastAsia="Times New Roman" w:cs="Times New Roman"/>
          <w:color w:val="000000"/>
        </w:rPr>
        <w:t>a</w:t>
      </w:r>
      <w:r>
        <w:rPr>
          <w:rFonts w:ascii="宋体" w:hAnsi="宋体" w:eastAsia="宋体" w:cs="宋体"/>
          <w:color w:val="000000"/>
        </w:rPr>
        <w:t>所示的实验装置，传送带速度可以自由调节，物块始终相对地面静止，拉力传感器可以显示拉力大小。改变传送带速度，根据实验数据分别绘制出传送带的速度与时间（</w:t>
      </w:r>
      <w:r>
        <w:object>
          <v:shape id="_x0000_i1074"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118" o:title="eqIdd1552707683293dcf684d101dd09b5c9"/>
            <o:lock v:ext="edit" aspectratio="t"/>
            <w10:wrap type="none"/>
            <w10:anchorlock/>
          </v:shape>
          <o:OLEObject Type="Embed" ProgID="Equation.DSMT4" ShapeID="_x0000_i1074" DrawAspect="Content" ObjectID="_1468075774" r:id="rId117">
            <o:LockedField>false</o:LockedField>
          </o:OLEObject>
        </w:object>
      </w:r>
      <w:r>
        <w:rPr>
          <w:rFonts w:ascii="宋体" w:hAnsi="宋体" w:eastAsia="宋体" w:cs="宋体"/>
          <w:color w:val="000000"/>
        </w:rPr>
        <w:t>）和拉力与时间（</w:t>
      </w:r>
      <w:r>
        <w:object>
          <v:shape id="_x0000_i1075" o:spt="75" alt="学科网(www.zxxk.com)--教育资源门户，提供试卷、教案、课件、论文、素材以及各类教学资源下载，还有大量而丰富的教学相关资讯！" type="#_x0000_t75" style="height:13.85pt;width:26.95pt;" o:ole="t" filled="f" o:preferrelative="t" stroked="f" coordsize="21600,21600">
            <v:path/>
            <v:fill on="f" focussize="0,0"/>
            <v:stroke on="f" joinstyle="miter"/>
            <v:imagedata r:id="rId120" o:title="eqId39f0788a3f7944d78d222544722d575a"/>
            <o:lock v:ext="edit" aspectratio="t"/>
            <w10:wrap type="none"/>
            <w10:anchorlock/>
          </v:shape>
          <o:OLEObject Type="Embed" ProgID="Equation.DSMT4" ShapeID="_x0000_i1075" DrawAspect="Content" ObjectID="_1468075775" r:id="rId119">
            <o:LockedField>false</o:LockedField>
          </o:OLEObject>
        </w:object>
      </w:r>
      <w:r>
        <w:rPr>
          <w:rFonts w:ascii="宋体" w:hAnsi="宋体" w:eastAsia="宋体" w:cs="宋体"/>
          <w:color w:val="000000"/>
        </w:rPr>
        <w:t>）的关系图象。分析图</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两图可知，滑动摩擦力的大小与物体相对传送带运动速度的大小</w:t>
      </w:r>
      <w:r>
        <w:rPr>
          <w:color w:val="000000"/>
        </w:rPr>
        <w:t>________</w:t>
      </w:r>
      <w:r>
        <w:rPr>
          <w:rFonts w:ascii="宋体" w:hAnsi="宋体" w:eastAsia="宋体" w:cs="宋体"/>
          <w:color w:val="000000"/>
        </w:rPr>
        <w:t>（选填“有关”或“无关”），理由是：</w:t>
      </w:r>
      <w:r>
        <w:rPr>
          <w:color w:val="000000"/>
        </w:rPr>
        <w:t>________</w:t>
      </w:r>
      <w:r>
        <w:rPr>
          <w:rFonts w:ascii="宋体" w:hAnsi="宋体" w:eastAsia="宋体" w:cs="宋体"/>
          <w:color w:val="000000"/>
        </w:rPr>
        <w:t>。</w:t>
      </w:r>
    </w:p>
    <w:p w14:paraId="26BD5CB7">
      <w:pPr>
        <w:spacing w:line="360" w:lineRule="auto"/>
        <w:jc w:val="left"/>
        <w:textAlignment w:val="center"/>
        <w:rPr>
          <w:color w:val="000000"/>
        </w:rPr>
      </w:pPr>
      <w:r>
        <w:rPr>
          <w:color w:val="000000"/>
        </w:rPr>
        <w:drawing>
          <wp:inline distT="0" distB="0" distL="114300" distR="114300">
            <wp:extent cx="4943475" cy="14478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4943475" cy="1447800"/>
                    </a:xfrm>
                    <a:prstGeom prst="rect">
                      <a:avLst/>
                    </a:prstGeom>
                  </pic:spPr>
                </pic:pic>
              </a:graphicData>
            </a:graphic>
          </wp:inline>
        </w:drawing>
      </w:r>
      <w:r>
        <w:rPr>
          <w:color w:val="000000"/>
        </w:rPr>
        <w:t xml:space="preserve">  </w:t>
      </w:r>
    </w:p>
    <w:p w14:paraId="4C369AF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匀速直线（匀速也可）</w:t>
      </w:r>
      <w:r>
        <w:rPr>
          <w:color w:val="000000"/>
        </w:rPr>
        <w:t xml:space="preserve">    ②. </w:t>
      </w:r>
      <w:r>
        <w:rPr>
          <w:rFonts w:ascii="宋体" w:hAnsi="宋体" w:eastAsia="宋体" w:cs="宋体"/>
          <w:color w:val="000000"/>
        </w:rPr>
        <w:t>二力平衡</w:t>
      </w:r>
      <w:r>
        <w:rPr>
          <w:color w:val="000000"/>
        </w:rPr>
        <w:t xml:space="preserve">    ③. </w:t>
      </w:r>
      <w:r>
        <w:rPr>
          <w:rFonts w:ascii="宋体" w:hAnsi="宋体" w:eastAsia="宋体" w:cs="宋体"/>
          <w:color w:val="000000"/>
        </w:rPr>
        <w:t>接触面所受的压力大小</w:t>
      </w:r>
      <w:r>
        <w:rPr>
          <w:color w:val="000000"/>
        </w:rPr>
        <w:t xml:space="preserve">    ④. </w:t>
      </w:r>
      <w:r>
        <w:rPr>
          <w:rFonts w:ascii="宋体" w:hAnsi="宋体" w:eastAsia="宋体" w:cs="宋体"/>
          <w:color w:val="000000"/>
        </w:rPr>
        <w:t>接触面粗糙程度越大</w:t>
      </w:r>
      <w:r>
        <w:rPr>
          <w:color w:val="000000"/>
        </w:rPr>
        <w:t xml:space="preserve">    ⑤. </w:t>
      </w:r>
      <w:r>
        <w:rPr>
          <w:rFonts w:ascii="宋体" w:hAnsi="宋体" w:eastAsia="宋体" w:cs="宋体"/>
          <w:color w:val="000000"/>
        </w:rPr>
        <w:t>无关</w:t>
      </w:r>
      <w:r>
        <w:rPr>
          <w:color w:val="000000"/>
        </w:rPr>
        <w:t xml:space="preserve">    ⑥. </w:t>
      </w:r>
      <w:r>
        <w:rPr>
          <w:rFonts w:ascii="宋体" w:hAnsi="宋体" w:eastAsia="宋体" w:cs="宋体"/>
          <w:color w:val="000000"/>
        </w:rPr>
        <w:t>见解析</w:t>
      </w:r>
    </w:p>
    <w:p w14:paraId="13309D05">
      <w:pPr>
        <w:spacing w:line="360" w:lineRule="auto"/>
        <w:textAlignment w:val="center"/>
        <w:rPr>
          <w:color w:val="000000"/>
        </w:rPr>
      </w:pPr>
      <w:r>
        <w:rPr>
          <w:color w:val="2E75B6"/>
        </w:rPr>
        <w:t>【解析】</w:t>
      </w:r>
    </w:p>
    <w:p w14:paraId="127389A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根据二力平衡的知识，若物体做匀速直线运动，此时物体受到的摩擦力和弹簧测力计对它的拉力在水平方向是一对平衡力，两者大小相等、方向相反，在一条直线上，读出弹簧测力计的示数，就等于摩擦力。</w:t>
      </w:r>
    </w:p>
    <w:p w14:paraId="2AFEAB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比较甲乙两幅图可知，在接触面</w:t>
      </w:r>
      <w:r>
        <w:rPr>
          <w:rFonts w:ascii="宋体" w:hAnsi="宋体" w:eastAsia="宋体" w:cs="宋体"/>
          <w:color w:val="000000"/>
          <w:position w:val="0"/>
        </w:rPr>
        <w:drawing>
          <wp:inline distT="0" distB="0" distL="114300" distR="114300">
            <wp:extent cx="133350" cy="177800"/>
            <wp:effectExtent l="0" t="0" r="0" b="0"/>
            <wp:docPr id="379225058" name="图片 379225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25058" name="图片 379225058"/>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粗糙程度相同时，接触面受到的压力越大，滑动摩擦力越大，可探究滑动摩擦力与接触面所受压力大小的关系。</w:t>
      </w:r>
    </w:p>
    <w:p w14:paraId="569C24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比较甲、丙两图可知，接触面所受压力大小相同时，丙图中接触面比较粗糙，弹簧测力计的示数较大，滑动摩擦力较大，可以得到压力大小相同时，接触面越粗糙，滑动摩擦力越大。</w:t>
      </w:r>
    </w:p>
    <w:p w14:paraId="47A05F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根据图像可知，在速度不同时，木块所受的拉力不变的，木块相对于地面处于静止状态，此时拉力等于滑动摩擦力，所以摩擦力的大小是不变的，即滑动摩擦力的大小与物体运动速度大小无关，当速度发生变化时，压力和接触面粗糙程度不变，滑动摩擦力的大小不变。</w:t>
      </w:r>
    </w:p>
    <w:p w14:paraId="3F4DDD4B">
      <w:pPr>
        <w:spacing w:line="360" w:lineRule="auto"/>
        <w:jc w:val="left"/>
        <w:textAlignment w:val="center"/>
        <w:rPr>
          <w:color w:val="000000"/>
        </w:rPr>
      </w:pPr>
      <w:r>
        <w:rPr>
          <w:rFonts w:ascii="宋体" w:hAnsi="宋体" w:eastAsia="宋体" w:cs="宋体"/>
          <w:b/>
          <w:color w:val="000000"/>
          <w:sz w:val="24"/>
        </w:rPr>
        <w:t>五、计算题（第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题各</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分）解答时要求写出必要的文字说明、计算公式和重要演算步骤，有数值计算的答案须写出数值和单位，只写出最后答案的不得分。</w:t>
      </w:r>
    </w:p>
    <w:p w14:paraId="145550FD">
      <w:pPr>
        <w:spacing w:line="360" w:lineRule="auto"/>
        <w:jc w:val="left"/>
        <w:textAlignment w:val="center"/>
        <w:rPr>
          <w:color w:val="000000"/>
        </w:rPr>
      </w:pPr>
      <w:r>
        <w:rPr>
          <w:color w:val="000000"/>
        </w:rPr>
        <w:t xml:space="preserve">22. </w:t>
      </w:r>
      <w:r>
        <w:rPr>
          <w:rFonts w:ascii="宋体" w:hAnsi="宋体" w:eastAsia="宋体" w:cs="宋体"/>
          <w:color w:val="000000"/>
        </w:rPr>
        <w:t>为加快川藏铁路建设进度，建设者节假日依然奋战在一线。工地上工人师傅用叉车将质量为</w:t>
      </w:r>
      <w:r>
        <w:rPr>
          <w:rFonts w:ascii="Times New Roman" w:hAnsi="Times New Roman" w:eastAsia="Times New Roman" w:cs="Times New Roman"/>
          <w:color w:val="000000"/>
        </w:rPr>
        <w:t>1000kg</w:t>
      </w:r>
      <w:r>
        <w:rPr>
          <w:rFonts w:ascii="宋体" w:hAnsi="宋体" w:eastAsia="宋体" w:cs="宋体"/>
          <w:color w:val="000000"/>
        </w:rPr>
        <w:t>的货物匀速提高</w:t>
      </w:r>
      <w:r>
        <w:rPr>
          <w:rFonts w:ascii="Times New Roman" w:hAnsi="Times New Roman" w:eastAsia="Times New Roman" w:cs="Times New Roman"/>
          <w:color w:val="000000"/>
        </w:rPr>
        <w:t>1.5m</w:t>
      </w:r>
      <w:r>
        <w:rPr>
          <w:rFonts w:ascii="宋体" w:hAnsi="宋体" w:eastAsia="宋体" w:cs="宋体"/>
          <w:color w:val="000000"/>
        </w:rPr>
        <w:t>用时</w:t>
      </w:r>
      <w:r>
        <w:rPr>
          <w:rFonts w:ascii="Times New Roman" w:hAnsi="Times New Roman" w:eastAsia="Times New Roman" w:cs="Times New Roman"/>
          <w:color w:val="000000"/>
        </w:rPr>
        <w:t>5s</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66764B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）货物的重力；</w:t>
      </w:r>
    </w:p>
    <w:p w14:paraId="5DC7EB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）货物上升的速度；</w:t>
      </w:r>
    </w:p>
    <w:p w14:paraId="5D9D20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）叉车提升货物的功率。</w:t>
      </w:r>
    </w:p>
    <w:p w14:paraId="798C5B9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0.3m/s</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3000W</w:t>
      </w:r>
    </w:p>
    <w:p w14:paraId="18A9F1F4">
      <w:pPr>
        <w:spacing w:line="360" w:lineRule="auto"/>
        <w:textAlignment w:val="center"/>
        <w:rPr>
          <w:color w:val="000000"/>
        </w:rPr>
      </w:pPr>
      <w:r>
        <w:rPr>
          <w:color w:val="2E75B6"/>
        </w:rPr>
        <w:t>【解析】</w:t>
      </w:r>
    </w:p>
    <w:p w14:paraId="2F61A35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）货物的重力为</w:t>
      </w:r>
    </w:p>
    <w:p w14:paraId="23F6D60C">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8pt;width:183pt;" o:ole="t" filled="f" o:preferrelative="t" stroked="f" coordsize="21600,21600">
            <v:path/>
            <v:fill on="f" focussize="0,0"/>
            <v:stroke on="f" joinstyle="miter"/>
            <v:imagedata r:id="rId123" o:title="eqIdbcfb8b3e8e52aa8d7bda97046a3c1563"/>
            <o:lock v:ext="edit" aspectratio="t"/>
            <w10:wrap type="none"/>
            <w10:anchorlock/>
          </v:shape>
          <o:OLEObject Type="Embed" ProgID="Equation.DSMT4" ShapeID="_x0000_i1076" DrawAspect="Content" ObjectID="_1468075776" r:id="rId122">
            <o:LockedField>false</o:LockedField>
          </o:OLEObject>
        </w:object>
      </w:r>
    </w:p>
    <w:p w14:paraId="0ED68D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）货物上升的速度为</w:t>
      </w:r>
    </w:p>
    <w:p w14:paraId="01EDC63D">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125" o:title="eqIda63de936e6d982c57a188384664a41fa"/>
            <o:lock v:ext="edit" aspectratio="t"/>
            <w10:wrap type="none"/>
            <w10:anchorlock/>
          </v:shape>
          <o:OLEObject Type="Embed" ProgID="Equation.DSMT4" ShapeID="_x0000_i1077" DrawAspect="Content" ObjectID="_1468075777" r:id="rId124">
            <o:LockedField>false</o:LockedField>
          </o:OLEObject>
        </w:object>
      </w:r>
    </w:p>
    <w:p w14:paraId="1004537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）叉车提升货物的功率为</w:t>
      </w:r>
    </w:p>
    <w:p w14:paraId="7C32FB9F">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3pt;width:197.25pt;" o:ole="t" filled="f" o:preferrelative="t" stroked="f" coordsize="21600,21600">
            <v:path/>
            <v:fill on="f" focussize="0,0"/>
            <v:stroke on="f" joinstyle="miter"/>
            <v:imagedata r:id="rId127" o:title="eqIdc4565e52030602ab0265bfbd0a0f27fe"/>
            <o:lock v:ext="edit" aspectratio="t"/>
            <w10:wrap type="none"/>
            <w10:anchorlock/>
          </v:shape>
          <o:OLEObject Type="Embed" ProgID="Equation.DSMT4" ShapeID="_x0000_i1078" DrawAspect="Content" ObjectID="_1468075778" r:id="rId126">
            <o:LockedField>false</o:LockedField>
          </o:OLEObject>
        </w:object>
      </w:r>
    </w:p>
    <w:p w14:paraId="42244E90">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）货物的重力为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p>
    <w:p w14:paraId="0ACA7E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）货物上升的速度为</w:t>
      </w:r>
      <w:r>
        <w:rPr>
          <w:rFonts w:ascii="Times New Roman" w:hAnsi="Times New Roman" w:eastAsia="Times New Roman" w:cs="Times New Roman"/>
          <w:color w:val="000000"/>
        </w:rPr>
        <w:t>0.3m/s</w:t>
      </w:r>
      <w:r>
        <w:rPr>
          <w:rFonts w:ascii="宋体" w:hAnsi="宋体" w:eastAsia="宋体" w:cs="宋体"/>
          <w:color w:val="000000"/>
        </w:rPr>
        <w:t>；</w:t>
      </w:r>
    </w:p>
    <w:p w14:paraId="6FDADF2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）叉车提升货物的功率为</w:t>
      </w:r>
      <w:r>
        <w:rPr>
          <w:rFonts w:ascii="Times New Roman" w:hAnsi="Times New Roman" w:eastAsia="Times New Roman" w:cs="Times New Roman"/>
          <w:color w:val="000000"/>
        </w:rPr>
        <w:t>3000W</w:t>
      </w:r>
      <w:r>
        <w:rPr>
          <w:rFonts w:ascii="宋体" w:hAnsi="宋体" w:eastAsia="宋体" w:cs="宋体"/>
          <w:color w:val="000000"/>
        </w:rPr>
        <w:t>。</w:t>
      </w:r>
    </w:p>
    <w:p w14:paraId="22892FDB">
      <w:pPr>
        <w:spacing w:line="360" w:lineRule="auto"/>
        <w:jc w:val="left"/>
        <w:textAlignment w:val="center"/>
        <w:rPr>
          <w:color w:val="000000"/>
        </w:rPr>
      </w:pPr>
      <w:r>
        <w:rPr>
          <w:color w:val="000000"/>
        </w:rPr>
        <w:t xml:space="preserve">23. </w:t>
      </w:r>
      <w:r>
        <w:rPr>
          <w:rFonts w:ascii="宋体" w:hAnsi="宋体" w:eastAsia="宋体" w:cs="宋体"/>
          <w:color w:val="000000"/>
        </w:rPr>
        <w:t>一棱长为</w:t>
      </w:r>
      <w:r>
        <w:object>
          <v:shape id="_x0000_i107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9" o:title="eqId4caccca18d49c06b4d0188b3f1de77b8"/>
            <o:lock v:ext="edit" aspectratio="t"/>
            <w10:wrap type="none"/>
            <w10:anchorlock/>
          </v:shape>
          <o:OLEObject Type="Embed" ProgID="Equation.DSMT4" ShapeID="_x0000_i1079" DrawAspect="Content" ObjectID="_1468075779" r:id="rId128">
            <o:LockedField>false</o:LockedField>
          </o:OLEObject>
        </w:object>
      </w:r>
      <w:r>
        <w:rPr>
          <w:rFonts w:ascii="宋体" w:hAnsi="宋体" w:eastAsia="宋体" w:cs="宋体"/>
          <w:color w:val="000000"/>
        </w:rPr>
        <w:t>的正方体物块放在盛有</w:t>
      </w:r>
      <w:r>
        <w:rPr>
          <w:rFonts w:ascii="Times New Roman" w:hAnsi="Times New Roman" w:eastAsia="Times New Roman" w:cs="Times New Roman"/>
          <w:color w:val="000000"/>
        </w:rPr>
        <w:t>40L</w:t>
      </w:r>
      <w:r>
        <w:rPr>
          <w:rFonts w:ascii="宋体" w:hAnsi="宋体" w:eastAsia="宋体" w:cs="宋体"/>
          <w:color w:val="000000"/>
        </w:rPr>
        <w:t>水的薄壁圆柱形容器中，容器重为</w:t>
      </w:r>
      <w:r>
        <w:rPr>
          <w:rFonts w:ascii="Times New Roman" w:hAnsi="Times New Roman" w:eastAsia="Times New Roman" w:cs="Times New Roman"/>
          <w:color w:val="000000"/>
        </w:rPr>
        <w:t>10N</w:t>
      </w:r>
      <w:r>
        <w:rPr>
          <w:rFonts w:ascii="宋体" w:hAnsi="宋体" w:eastAsia="宋体" w:cs="宋体"/>
          <w:color w:val="000000"/>
        </w:rPr>
        <w:t>，底面积为</w:t>
      </w:r>
      <w:r>
        <w:object>
          <v:shape id="_x0000_i108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31" o:title="eqIde71f8c680db71a63225b2fa75d73c3f0"/>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。现用竖直向下大小为</w:t>
      </w:r>
      <w:r>
        <w:rPr>
          <w:rFonts w:ascii="Times New Roman" w:hAnsi="Times New Roman" w:eastAsia="Times New Roman" w:cs="Times New Roman"/>
          <w:color w:val="000000"/>
        </w:rPr>
        <w:t>20N</w:t>
      </w:r>
      <w:r>
        <w:rPr>
          <w:rFonts w:ascii="宋体" w:hAnsi="宋体" w:eastAsia="宋体" w:cs="宋体"/>
          <w:color w:val="000000"/>
        </w:rPr>
        <w:t>的力</w:t>
      </w:r>
      <w:r>
        <w:rPr>
          <w:rFonts w:ascii="Times New Roman" w:hAnsi="Times New Roman" w:eastAsia="Times New Roman" w:cs="Times New Roman"/>
          <w:i/>
          <w:color w:val="000000"/>
        </w:rPr>
        <w:t>F</w:t>
      </w:r>
      <w:r>
        <w:rPr>
          <w:rFonts w:ascii="宋体" w:hAnsi="宋体" w:eastAsia="宋体" w:cs="宋体"/>
          <w:color w:val="000000"/>
        </w:rPr>
        <w:t>作用在物体上，物体刚好浸没于水中静止，如图所示（</w:t>
      </w:r>
      <w:r>
        <w:object>
          <v:shape id="_x0000_i1081"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133" o:title="eqIdbb0d06b2b45f00a63215c88c5271a190"/>
            <o:lock v:ext="edit" aspectratio="t"/>
            <w10:wrap type="none"/>
            <w10:anchorlock/>
          </v:shape>
          <o:OLEObject Type="Embed" ProgID="Equation.DSMT4" ShapeID="_x0000_i1081" DrawAspect="Content" ObjectID="_1468075781" r:id="rId13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00AD86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）物块下表面受到水的压强；</w:t>
      </w:r>
    </w:p>
    <w:p w14:paraId="171D07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）物块受到的浮力；</w:t>
      </w:r>
    </w:p>
    <w:p w14:paraId="7343CD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）容器底部对水平地面的压强。</w:t>
      </w:r>
    </w:p>
    <w:p w14:paraId="78363103">
      <w:pPr>
        <w:spacing w:line="360" w:lineRule="auto"/>
        <w:jc w:val="left"/>
        <w:textAlignment w:val="center"/>
        <w:rPr>
          <w:color w:val="000000"/>
        </w:rPr>
      </w:pPr>
      <w:r>
        <w:rPr>
          <w:color w:val="000000"/>
        </w:rPr>
        <w:drawing>
          <wp:inline distT="0" distB="0" distL="114300" distR="114300">
            <wp:extent cx="1533525" cy="12763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533525" cy="1276350"/>
                    </a:xfrm>
                    <a:prstGeom prst="rect">
                      <a:avLst/>
                    </a:prstGeom>
                  </pic:spPr>
                </pic:pic>
              </a:graphicData>
            </a:graphic>
          </wp:inline>
        </w:drawing>
      </w:r>
      <w:r>
        <w:rPr>
          <w:color w:val="000000"/>
        </w:rPr>
        <w:t xml:space="preserve">  </w:t>
      </w:r>
    </w:p>
    <w:p w14:paraId="6E1AE95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2000Pa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80N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4.9</w:t>
      </w:r>
      <w:r>
        <w:rPr>
          <w:rFonts w:ascii="Cambria Math" w:hAnsi="Cambria Math" w:eastAsia="Cambria Math" w:cs="Cambria Math"/>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18F3B0B0">
      <w:pPr>
        <w:spacing w:line="360" w:lineRule="auto"/>
        <w:textAlignment w:val="center"/>
        <w:rPr>
          <w:color w:val="000000"/>
        </w:rPr>
      </w:pPr>
      <w:r>
        <w:rPr>
          <w:color w:val="2E75B6"/>
        </w:rPr>
        <w:t>【解析】</w:t>
      </w:r>
    </w:p>
    <w:p w14:paraId="6F09D789">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）根据题意可知，水对物块下表面的压强为</w:t>
      </w:r>
    </w:p>
    <w:p w14:paraId="233F9F3C">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20.25pt;width:258.75pt;" o:ole="t" filled="f" o:preferrelative="t" stroked="f" coordsize="21600,21600">
            <v:path/>
            <v:fill on="f" focussize="0,0"/>
            <v:stroke on="f" joinstyle="miter"/>
            <v:imagedata r:id="rId136" o:title="eqId1bfdc82950c8673bffb29d19c0085c86"/>
            <o:lock v:ext="edit" aspectratio="t"/>
            <w10:wrap type="none"/>
            <w10:anchorlock/>
          </v:shape>
          <o:OLEObject Type="Embed" ProgID="Equation.DSMT4" ShapeID="_x0000_i1082" DrawAspect="Content" ObjectID="_1468075782" r:id="rId135">
            <o:LockedField>false</o:LockedField>
          </o:OLEObject>
        </w:object>
      </w:r>
    </w:p>
    <w:p w14:paraId="77F17E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）物块排开水的体积</w:t>
      </w:r>
    </w:p>
    <w:p w14:paraId="07F1085D">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20.25pt;width:152.25pt;" o:ole="t" filled="f" o:preferrelative="t" stroked="f" coordsize="21600,21600">
            <v:path/>
            <v:fill on="f" focussize="0,0"/>
            <v:stroke on="f" joinstyle="miter"/>
            <v:imagedata r:id="rId138" o:title="eqId4339065e17c17e0e4606b0656a7ff92c"/>
            <o:lock v:ext="edit" aspectratio="t"/>
            <w10:wrap type="none"/>
            <w10:anchorlock/>
          </v:shape>
          <o:OLEObject Type="Embed" ProgID="Equation.DSMT4" ShapeID="_x0000_i1083" DrawAspect="Content" ObjectID="_1468075783" r:id="rId137">
            <o:LockedField>false</o:LockedField>
          </o:OLEObject>
        </w:object>
      </w:r>
    </w:p>
    <w:p w14:paraId="2E903DEC">
      <w:pPr>
        <w:spacing w:line="360" w:lineRule="auto"/>
        <w:jc w:val="left"/>
        <w:textAlignment w:val="center"/>
        <w:rPr>
          <w:color w:val="000000"/>
        </w:rPr>
      </w:pPr>
      <w:r>
        <w:rPr>
          <w:rFonts w:ascii="宋体" w:hAnsi="宋体" w:eastAsia="宋体" w:cs="宋体"/>
          <w:color w:val="000000"/>
        </w:rPr>
        <w:t>物块受到的浮力为</w:t>
      </w:r>
    </w:p>
    <w:p w14:paraId="2653B297">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20.25pt;width:282.75pt;" o:ole="t" filled="f" o:preferrelative="t" stroked="f" coordsize="21600,21600">
            <v:path/>
            <v:fill on="f" focussize="0,0"/>
            <v:stroke on="f" joinstyle="miter"/>
            <v:imagedata r:id="rId140" o:title="eqId80b609eb7c86a380ce915a9d7ec03ec5"/>
            <o:lock v:ext="edit" aspectratio="t"/>
            <w10:wrap type="none"/>
            <w10:anchorlock/>
          </v:shape>
          <o:OLEObject Type="Embed" ProgID="Equation.DSMT4" ShapeID="_x0000_i1084" DrawAspect="Content" ObjectID="_1468075784" r:id="rId139">
            <o:LockedField>false</o:LockedField>
          </o:OLEObject>
        </w:object>
      </w:r>
    </w:p>
    <w:p w14:paraId="688721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）水的体积</w:t>
      </w:r>
    </w:p>
    <w:p w14:paraId="3BA08957">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142" o:title="eqId80d695f9c8ae59200cb74bb3c902d8c2"/>
            <o:lock v:ext="edit" aspectratio="t"/>
            <w10:wrap type="none"/>
            <w10:anchorlock/>
          </v:shape>
          <o:OLEObject Type="Embed" ProgID="Equation.DSMT4" ShapeID="_x0000_i1085" DrawAspect="Content" ObjectID="_1468075785" r:id="rId141">
            <o:LockedField>false</o:LockedField>
          </o:OLEObject>
        </w:object>
      </w:r>
    </w:p>
    <w:p w14:paraId="5B2FB08B">
      <w:pPr>
        <w:spacing w:line="360" w:lineRule="auto"/>
        <w:jc w:val="left"/>
        <w:textAlignment w:val="center"/>
        <w:rPr>
          <w:color w:val="000000"/>
        </w:rPr>
      </w:pPr>
      <w:r>
        <w:rPr>
          <w:rFonts w:ascii="宋体" w:hAnsi="宋体" w:eastAsia="宋体" w:cs="宋体"/>
          <w:color w:val="000000"/>
        </w:rPr>
        <w:t>水的质量</w:t>
      </w:r>
    </w:p>
    <w:p w14:paraId="367F3211">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20.1pt;width:234pt;" o:ole="t" filled="f" o:preferrelative="t" stroked="f" coordsize="21600,21600">
            <v:path/>
            <v:fill on="f" focussize="0,0"/>
            <v:stroke on="f" joinstyle="miter"/>
            <v:imagedata r:id="rId144" o:title="eqIdfa3e10635a1d36891c329cbe8e3b78bd"/>
            <o:lock v:ext="edit" aspectratio="t"/>
            <w10:wrap type="none"/>
            <w10:anchorlock/>
          </v:shape>
          <o:OLEObject Type="Embed" ProgID="Equation.DSMT4" ShapeID="_x0000_i1086" DrawAspect="Content" ObjectID="_1468075786" r:id="rId143">
            <o:LockedField>false</o:LockedField>
          </o:OLEObject>
        </w:object>
      </w:r>
    </w:p>
    <w:p w14:paraId="7ADA0948">
      <w:pPr>
        <w:spacing w:line="360" w:lineRule="auto"/>
        <w:jc w:val="left"/>
        <w:textAlignment w:val="center"/>
        <w:rPr>
          <w:color w:val="000000"/>
        </w:rPr>
      </w:pPr>
      <w:r>
        <w:rPr>
          <w:rFonts w:ascii="宋体" w:hAnsi="宋体" w:eastAsia="宋体" w:cs="宋体"/>
          <w:color w:val="000000"/>
        </w:rPr>
        <w:t>水的重力为</w:t>
      </w:r>
    </w:p>
    <w:p w14:paraId="7E9FBE3D">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19.05pt;width:168pt;" o:ole="t" filled="f" o:preferrelative="t" stroked="f" coordsize="21600,21600">
            <v:path/>
            <v:fill on="f" focussize="0,0"/>
            <v:stroke on="f" joinstyle="miter"/>
            <v:imagedata r:id="rId146" o:title="eqId5e0e1a647364ba55d9a2072b6833202f"/>
            <o:lock v:ext="edit" aspectratio="t"/>
            <w10:wrap type="none"/>
            <w10:anchorlock/>
          </v:shape>
          <o:OLEObject Type="Embed" ProgID="Equation.DSMT4" ShapeID="_x0000_i1087" DrawAspect="Content" ObjectID="_1468075787" r:id="rId145">
            <o:LockedField>false</o:LockedField>
          </o:OLEObject>
        </w:object>
      </w:r>
    </w:p>
    <w:p w14:paraId="0E36BAE9">
      <w:pPr>
        <w:spacing w:line="360" w:lineRule="auto"/>
        <w:jc w:val="left"/>
        <w:textAlignment w:val="center"/>
        <w:rPr>
          <w:color w:val="000000"/>
        </w:rPr>
      </w:pPr>
      <w:r>
        <w:rPr>
          <w:rFonts w:ascii="宋体" w:hAnsi="宋体" w:eastAsia="宋体" w:cs="宋体"/>
          <w:color w:val="000000"/>
        </w:rPr>
        <w:t>物块处于平衡状态，竖直方向上三力平衡，即有</w:t>
      </w:r>
    </w:p>
    <w:p w14:paraId="7D42A9C1">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18.75pt;width:63.75pt;" o:ole="t" filled="f" o:preferrelative="t" stroked="f" coordsize="21600,21600">
            <v:path/>
            <v:fill on="f" focussize="0,0"/>
            <v:stroke on="f" joinstyle="miter"/>
            <v:imagedata r:id="rId148" o:title="eqIddc48effaddc166f86bea4a39a76859f8"/>
            <o:lock v:ext="edit" aspectratio="t"/>
            <w10:wrap type="none"/>
            <w10:anchorlock/>
          </v:shape>
          <o:OLEObject Type="Embed" ProgID="Equation.DSMT4" ShapeID="_x0000_i1088" DrawAspect="Content" ObjectID="_1468075788" r:id="rId147">
            <o:LockedField>false</o:LockedField>
          </o:OLEObject>
        </w:object>
      </w:r>
    </w:p>
    <w:p w14:paraId="543FED48">
      <w:pPr>
        <w:spacing w:line="360" w:lineRule="auto"/>
        <w:jc w:val="left"/>
        <w:textAlignment w:val="center"/>
        <w:rPr>
          <w:color w:val="000000"/>
        </w:rPr>
      </w:pPr>
      <w:r>
        <w:rPr>
          <w:rFonts w:ascii="宋体" w:hAnsi="宋体" w:eastAsia="宋体" w:cs="宋体"/>
          <w:color w:val="000000"/>
        </w:rPr>
        <w:t>所以</w:t>
      </w:r>
    </w:p>
    <w:p w14:paraId="7762E11E">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75pt;width:164.25pt;" o:ole="t" filled="f" o:preferrelative="t" stroked="f" coordsize="21600,21600">
            <v:path/>
            <v:fill on="f" focussize="0,0"/>
            <v:stroke on="f" joinstyle="miter"/>
            <v:imagedata r:id="rId150" o:title="eqId3147261780e26b8a29a79021406043f4"/>
            <o:lock v:ext="edit" aspectratio="t"/>
            <w10:wrap type="none"/>
            <w10:anchorlock/>
          </v:shape>
          <o:OLEObject Type="Embed" ProgID="Equation.DSMT4" ShapeID="_x0000_i1089" DrawAspect="Content" ObjectID="_1468075789" r:id="rId149">
            <o:LockedField>false</o:LockedField>
          </o:OLEObject>
        </w:object>
      </w:r>
    </w:p>
    <w:p w14:paraId="725860D8">
      <w:pPr>
        <w:spacing w:line="360" w:lineRule="auto"/>
        <w:jc w:val="left"/>
        <w:textAlignment w:val="center"/>
        <w:rPr>
          <w:color w:val="000000"/>
        </w:rPr>
      </w:pPr>
      <w:r>
        <w:rPr>
          <w:rFonts w:ascii="宋体" w:hAnsi="宋体" w:eastAsia="宋体" w:cs="宋体"/>
          <w:color w:val="000000"/>
        </w:rPr>
        <w:t>容器底部对水平地面的压力为</w:t>
      </w:r>
    </w:p>
    <w:p w14:paraId="6111D37E">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8.75pt;width:296.25pt;" o:ole="t" filled="f" o:preferrelative="t" stroked="f" coordsize="21600,21600">
            <v:path/>
            <v:fill on="f" focussize="0,0"/>
            <v:stroke on="f" joinstyle="miter"/>
            <v:imagedata r:id="rId152" o:title="eqId417a0e4846ddfd0966aad299339e3097"/>
            <o:lock v:ext="edit" aspectratio="t"/>
            <w10:wrap type="none"/>
            <w10:anchorlock/>
          </v:shape>
          <o:OLEObject Type="Embed" ProgID="Equation.DSMT4" ShapeID="_x0000_i1090" DrawAspect="Content" ObjectID="_1468075790" r:id="rId151">
            <o:LockedField>false</o:LockedField>
          </o:OLEObject>
        </w:object>
      </w:r>
    </w:p>
    <w:p w14:paraId="08966EAD">
      <w:pPr>
        <w:spacing w:line="360" w:lineRule="auto"/>
        <w:jc w:val="left"/>
        <w:textAlignment w:val="center"/>
        <w:rPr>
          <w:color w:val="000000"/>
        </w:rPr>
      </w:pPr>
      <w:r>
        <w:rPr>
          <w:rFonts w:ascii="宋体" w:hAnsi="宋体" w:eastAsia="宋体" w:cs="宋体"/>
          <w:color w:val="000000"/>
        </w:rPr>
        <w:t>容器底部对水平地面的压强</w:t>
      </w:r>
    </w:p>
    <w:p w14:paraId="1ED9EAFD">
      <w:pPr>
        <w:spacing w:line="360" w:lineRule="auto"/>
        <w:jc w:val="center"/>
        <w:textAlignment w:val="center"/>
        <w:rPr>
          <w:color w:val="000000"/>
        </w:rPr>
      </w:pPr>
      <w:r>
        <w:object>
          <v:shape id="_x0000_i1091" o:spt="75" alt="学科网(www.zxxk.com)--教育资源门户，提供试卷、教案、课件、论文、素材以及各类教学资源下载，还有大量而丰富的教学相关资讯！" type="#_x0000_t75" style="height:30.75pt;width:141.75pt;" o:ole="t" filled="f" o:preferrelative="t" stroked="f" coordsize="21600,21600">
            <v:path/>
            <v:fill on="f" focussize="0,0"/>
            <v:stroke on="f" joinstyle="miter"/>
            <v:imagedata r:id="rId154" o:title="eqIda3ec8afcb5850641140b80ad956e8413"/>
            <o:lock v:ext="edit" aspectratio="t"/>
            <w10:wrap type="none"/>
            <w10:anchorlock/>
          </v:shape>
          <o:OLEObject Type="Embed" ProgID="Equation.DSMT4" ShapeID="_x0000_i1091" DrawAspect="Content" ObjectID="_1468075791" r:id="rId153">
            <o:LockedField>false</o:LockedField>
          </o:OLEObject>
        </w:object>
      </w:r>
    </w:p>
    <w:p w14:paraId="07F925DB">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）物块下表面受到水的压强为</w:t>
      </w:r>
      <w:r>
        <w:rPr>
          <w:rFonts w:ascii="Times New Roman" w:hAnsi="Times New Roman" w:eastAsia="Times New Roman" w:cs="Times New Roman"/>
          <w:color w:val="000000"/>
        </w:rPr>
        <w:t>2000Pa</w:t>
      </w:r>
      <w:r>
        <w:rPr>
          <w:rFonts w:ascii="宋体" w:hAnsi="宋体" w:eastAsia="宋体" w:cs="宋体"/>
          <w:color w:val="000000"/>
        </w:rPr>
        <w:t>；</w:t>
      </w:r>
    </w:p>
    <w:p w14:paraId="2630EF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）物块受到的浮力为</w:t>
      </w:r>
      <w:r>
        <w:rPr>
          <w:rFonts w:ascii="Times New Roman" w:hAnsi="Times New Roman" w:eastAsia="Times New Roman" w:cs="Times New Roman"/>
          <w:color w:val="000000"/>
        </w:rPr>
        <w:t>80N</w:t>
      </w:r>
      <w:r>
        <w:rPr>
          <w:rFonts w:ascii="宋体" w:hAnsi="宋体" w:eastAsia="宋体" w:cs="宋体"/>
          <w:color w:val="000000"/>
        </w:rPr>
        <w:t>；</w:t>
      </w:r>
    </w:p>
    <w:p w14:paraId="1A1CAB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）容器底部对水平地面的压强为</w:t>
      </w:r>
      <w:r>
        <w:rPr>
          <w:rFonts w:ascii="Times New Roman" w:hAnsi="Times New Roman" w:eastAsia="Times New Roman" w:cs="Times New Roman"/>
          <w:color w:val="000000"/>
        </w:rPr>
        <w:t>4.9</w:t>
      </w:r>
      <w:r>
        <w:rPr>
          <w:color w:val="000000"/>
        </w:rPr>
        <w:t>×</w:t>
      </w:r>
      <w:r>
        <w:rPr>
          <w:rFonts w:ascii="Times New Roman" w:hAnsi="Times New Roman" w:eastAsia="Times New Roman" w:cs="Times New Roman"/>
          <w:color w:val="000000"/>
        </w:rPr>
        <w:t>10</w:t>
      </w:r>
      <w:r>
        <w:rPr>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w:t>
      </w:r>
    </w:p>
    <w:p w14:paraId="7D8E37B3">
      <w:pPr>
        <w:spacing w:line="360" w:lineRule="auto"/>
        <w:jc w:val="left"/>
        <w:textAlignment w:val="center"/>
        <w:rPr>
          <w:color w:val="000000"/>
        </w:rPr>
      </w:pPr>
      <w:r>
        <w:rPr>
          <w:color w:val="000000"/>
        </w:rPr>
        <w:t xml:space="preserve">24. </w:t>
      </w:r>
      <w:r>
        <w:rPr>
          <w:rFonts w:ascii="宋体" w:hAnsi="宋体" w:eastAsia="宋体" w:cs="宋体"/>
          <w:color w:val="000000"/>
        </w:rPr>
        <w:t>随着我国经济的发展，人民生活水平日益提高，我国出现了越来越多的潜水爱好者。为了保障安全，潜水员潜水时会佩戴图甲所示的水压表和深度表。图乙是某深度表的工作原理简化电路图，电源电压</w:t>
      </w:r>
      <w:r>
        <w:object>
          <v:shape id="_x0000_i1092"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56" o:title="eqId34485ce0d68d40cba82fdb55d5ca1b0e"/>
            <o:lock v:ext="edit" aspectratio="t"/>
            <w10:wrap type="none"/>
            <w10:anchorlock/>
          </v:shape>
          <o:OLEObject Type="Embed" ProgID="Equation.DSMT4" ShapeID="_x0000_i1092" DrawAspect="Content" ObjectID="_1468075792" r:id="rId155">
            <o:LockedField>false</o:LockedField>
          </o:OLEObject>
        </w:object>
      </w:r>
      <w:r>
        <w:rPr>
          <w:rFonts w:ascii="宋体" w:hAnsi="宋体" w:eastAsia="宋体" w:cs="宋体"/>
          <w:color w:val="000000"/>
        </w:rPr>
        <w:t>且恒定不变，定值电阻</w:t>
      </w:r>
      <w:r>
        <w:object>
          <v:shape id="_x0000_i1093" o:spt="75" alt="学科网(www.zxxk.com)--教育资源门户，提供试卷、教案、课件、论文、素材以及各类教学资源下载，还有大量而丰富的教学相关资讯！" type="#_x0000_t75" style="height:15.9pt;width:42.1pt;" o:ole="t" filled="f" o:preferrelative="t" stroked="f" coordsize="21600,21600">
            <v:path/>
            <v:fill on="f" focussize="0,0"/>
            <v:stroke on="f" joinstyle="miter"/>
            <v:imagedata r:id="rId158" o:title="eqId0b34153cf0fdd7c917d76bd23ee037ec"/>
            <o:lock v:ext="edit" aspectratio="t"/>
            <w10:wrap type="none"/>
            <w10:anchorlock/>
          </v:shape>
          <o:OLEObject Type="Embed" ProgID="Equation.DSMT4" ShapeID="_x0000_i1093" DrawAspect="Content" ObjectID="_1468075793" r:id="rId157">
            <o:LockedField>false</o:LockedField>
          </o:OLEObject>
        </w:objec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8.75pt;width:15.75pt;" o:ole="t" filled="f" o:preferrelative="t" stroked="f" coordsize="21600,21600">
            <v:path/>
            <v:fill on="f" focussize="0,0"/>
            <v:stroke on="f" joinstyle="miter"/>
            <v:imagedata r:id="rId160" o:title="eqId79ea2479d864e4fc36ba4df258787676"/>
            <o:lock v:ext="edit" aspectratio="t"/>
            <w10:wrap type="none"/>
            <w10:anchorlock/>
          </v:shape>
          <o:OLEObject Type="Embed" ProgID="Equation.DSMT4" ShapeID="_x0000_i1094" DrawAspect="Content" ObjectID="_1468075794" r:id="rId159">
            <o:LockedField>false</o:LockedField>
          </o:OLEObject>
        </w:object>
      </w:r>
      <w:r>
        <w:rPr>
          <w:rFonts w:ascii="宋体" w:hAnsi="宋体" w:eastAsia="宋体" w:cs="宋体"/>
          <w:color w:val="000000"/>
        </w:rPr>
        <w:t>是阻值随水深度变化的电阻，其变化关系图象如图丙所示，</w:t>
      </w:r>
      <w:r>
        <w:object>
          <v:shape id="_x0000_i1095" o:spt="75" alt="学科网(www.zxxk.com)--教育资源门户，提供试卷、教案、课件、论文、素材以及各类教学资源下载，还有大量而丰富的教学相关资讯！" type="#_x0000_t75" style="height:18.75pt;width:15.75pt;" o:ole="t" filled="f" o:preferrelative="t" stroked="f" coordsize="21600,21600">
            <v:path/>
            <v:fill on="f" focussize="0,0"/>
            <v:stroke on="f" joinstyle="miter"/>
            <v:imagedata r:id="rId160" o:title="eqId79ea2479d864e4fc36ba4df258787676"/>
            <o:lock v:ext="edit" aspectratio="t"/>
            <w10:wrap type="none"/>
            <w10:anchorlock/>
          </v:shape>
          <o:OLEObject Type="Embed" ProgID="Equation.DSMT4" ShapeID="_x0000_i1095" DrawAspect="Content" ObjectID="_1468075795" r:id="rId161">
            <o:LockedField>false</o:LockedField>
          </o:OLEObject>
        </w:object>
      </w:r>
      <w:r>
        <w:rPr>
          <w:rFonts w:ascii="宋体" w:hAnsi="宋体" w:eastAsia="宋体" w:cs="宋体"/>
          <w:color w:val="000000"/>
        </w:rPr>
        <w:t>允许通过的最大电流为</w:t>
      </w:r>
      <w:r>
        <w:object>
          <v:shape id="_x0000_i10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3" o:title="eqIdbd48a339916753b7ae38aff263aa89a5"/>
            <o:lock v:ext="edit" aspectratio="t"/>
            <w10:wrap type="none"/>
            <w10:anchorlock/>
          </v:shape>
          <o:OLEObject Type="Embed" ProgID="Equation.DSMT4" ShapeID="_x0000_i1096" DrawAspect="Content" ObjectID="_1468075796" r:id="rId162">
            <o:LockedField>false</o:LockedField>
          </o:OLEObject>
        </w:object>
      </w:r>
      <w:r>
        <w:rPr>
          <w:rFonts w:ascii="宋体" w:hAnsi="宋体" w:eastAsia="宋体" w:cs="宋体"/>
          <w:color w:val="000000"/>
        </w:rPr>
        <w:t>。求：</w:t>
      </w:r>
    </w:p>
    <w:p w14:paraId="1437917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）深度表在水面上时，电路中</w:t>
      </w:r>
      <w:r>
        <w:rPr>
          <w:rFonts w:ascii="宋体" w:hAnsi="宋体" w:eastAsia="宋体" w:cs="宋体"/>
          <w:color w:val="000000"/>
          <w:position w:val="0"/>
        </w:rPr>
        <w:drawing>
          <wp:inline distT="0" distB="0" distL="114300" distR="114300">
            <wp:extent cx="133350" cy="177800"/>
            <wp:effectExtent l="0" t="0" r="0" b="0"/>
            <wp:docPr id="379225060" name="图片 379225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225060" name="图片 379225060"/>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电流（计算结果保留</w:t>
      </w:r>
      <w:r>
        <w:rPr>
          <w:rFonts w:ascii="Times New Roman" w:hAnsi="Times New Roman" w:eastAsia="Times New Roman" w:cs="Times New Roman"/>
          <w:color w:val="000000"/>
        </w:rPr>
        <w:t>1</w:t>
      </w:r>
      <w:r>
        <w:rPr>
          <w:rFonts w:ascii="宋体" w:hAnsi="宋体" w:eastAsia="宋体" w:cs="宋体"/>
          <w:color w:val="000000"/>
        </w:rPr>
        <w:t>位小数）；</w:t>
      </w:r>
    </w:p>
    <w:p w14:paraId="23D21D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）电压表示数为</w:t>
      </w:r>
      <w:r>
        <w:rPr>
          <w:rFonts w:ascii="Times New Roman" w:hAnsi="Times New Roman" w:eastAsia="Times New Roman" w:cs="Times New Roman"/>
          <w:color w:val="000000"/>
        </w:rPr>
        <w:t>2V</w:t>
      </w:r>
      <w:r>
        <w:rPr>
          <w:rFonts w:ascii="宋体" w:hAnsi="宋体" w:eastAsia="宋体" w:cs="宋体"/>
          <w:color w:val="000000"/>
        </w:rPr>
        <w:t>时，潜水员下潜的深度；</w:t>
      </w:r>
    </w:p>
    <w:p w14:paraId="0076FC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）在保证电路安全的情况下，该深度表能浸入水中的最大深度。</w:t>
      </w:r>
    </w:p>
    <w:p w14:paraId="520E5063">
      <w:pPr>
        <w:spacing w:line="360" w:lineRule="auto"/>
        <w:jc w:val="left"/>
        <w:textAlignment w:val="center"/>
        <w:rPr>
          <w:color w:val="000000"/>
        </w:rPr>
      </w:pPr>
      <w:r>
        <w:rPr>
          <w:color w:val="000000"/>
        </w:rPr>
        <w:drawing>
          <wp:inline distT="0" distB="0" distL="114300" distR="114300">
            <wp:extent cx="4362450" cy="15049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4362450" cy="1504950"/>
                    </a:xfrm>
                    <a:prstGeom prst="rect">
                      <a:avLst/>
                    </a:prstGeom>
                  </pic:spPr>
                </pic:pic>
              </a:graphicData>
            </a:graphic>
          </wp:inline>
        </w:drawing>
      </w:r>
      <w:r>
        <w:rPr>
          <w:color w:val="000000"/>
        </w:rPr>
        <w:t xml:space="preserve">  </w:t>
      </w:r>
    </w:p>
    <w:p w14:paraId="7CB97AA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0.1A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40m</w:t>
      </w:r>
    </w:p>
    <w:p w14:paraId="2B9420F6">
      <w:pPr>
        <w:spacing w:line="360" w:lineRule="auto"/>
        <w:textAlignment w:val="center"/>
        <w:rPr>
          <w:color w:val="000000"/>
        </w:rPr>
      </w:pPr>
      <w:r>
        <w:rPr>
          <w:color w:val="2E75B6"/>
        </w:rPr>
        <w:t>【解析】</w:t>
      </w:r>
    </w:p>
    <w:p w14:paraId="571E4CC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）由图乙可知，该电路为</w:t>
      </w:r>
      <w:r>
        <w:object>
          <v:shape id="_x0000_i109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6" o:title="eqIdbe9b4a83b9aebebf29de0c4406ebf894"/>
            <o:lock v:ext="edit" aspectratio="t"/>
            <w10:wrap type="none"/>
            <w10:anchorlock/>
          </v:shape>
          <o:OLEObject Type="Embed" ProgID="Equation.DSMT4" ShapeID="_x0000_i1097" DrawAspect="Content" ObjectID="_1468075797" r:id="rId165">
            <o:LockedField>false</o:LockedField>
          </o:OLEObject>
        </w:object>
      </w:r>
      <w:r>
        <w:rPr>
          <w:rFonts w:ascii="宋体" w:hAnsi="宋体" w:eastAsia="宋体" w:cs="宋体"/>
          <w:color w:val="000000"/>
        </w:rPr>
        <w:t>和</w:t>
      </w:r>
      <w:r>
        <w:object>
          <v:shape id="_x0000_i1098" o:spt="75" alt="学科网(www.zxxk.com)--教育资源门户，提供试卷、教案、课件、论文、素材以及各类教学资源下载，还有大量而丰富的教学相关资讯！" type="#_x0000_t75" style="height:18.75pt;width:15.75pt;" o:ole="t" filled="f" o:preferrelative="t" stroked="f" coordsize="21600,21600">
            <v:path/>
            <v:fill on="f" focussize="0,0"/>
            <v:stroke on="f" joinstyle="miter"/>
            <v:imagedata r:id="rId160" o:title="eqId79ea2479d864e4fc36ba4df258787676"/>
            <o:lock v:ext="edit" aspectratio="t"/>
            <w10:wrap type="none"/>
            <w10:anchorlock/>
          </v:shape>
          <o:OLEObject Type="Embed" ProgID="Equation.DSMT4" ShapeID="_x0000_i1098" DrawAspect="Content" ObjectID="_1468075798" r:id="rId167">
            <o:LockedField>false</o:LockedField>
          </o:OLEObject>
        </w:object>
      </w:r>
      <w:r>
        <w:rPr>
          <w:rFonts w:ascii="宋体" w:hAnsi="宋体" w:eastAsia="宋体" w:cs="宋体"/>
          <w:color w:val="000000"/>
        </w:rPr>
        <w:t>的串联电路，电压表测</w:t>
      </w:r>
      <w:r>
        <w:object>
          <v:shape id="_x0000_i109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6" o:title="eqIdbe9b4a83b9aebebf29de0c4406ebf894"/>
            <o:lock v:ext="edit" aspectratio="t"/>
            <w10:wrap type="none"/>
            <w10:anchorlock/>
          </v:shape>
          <o:OLEObject Type="Embed" ProgID="Equation.DSMT4" ShapeID="_x0000_i1099" DrawAspect="Content" ObjectID="_1468075799" r:id="rId168">
            <o:LockedField>false</o:LockedField>
          </o:OLEObject>
        </w:object>
      </w:r>
      <w:r>
        <w:rPr>
          <w:rFonts w:ascii="宋体" w:hAnsi="宋体" w:eastAsia="宋体" w:cs="宋体"/>
          <w:color w:val="000000"/>
        </w:rPr>
        <w:t>两端的电压；深度表在水面上时，即</w:t>
      </w:r>
      <w:r>
        <w:object>
          <v:shape id="_x0000_i110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70" o:title="eqIdb476f36c9d65a2e592bdf1aa17e54527"/>
            <o:lock v:ext="edit" aspectratio="t"/>
            <w10:wrap type="none"/>
            <w10:anchorlock/>
          </v:shape>
          <o:OLEObject Type="Embed" ProgID="Equation.DSMT4" ShapeID="_x0000_i1100" DrawAspect="Content" ObjectID="_1468075800" r:id="rId169">
            <o:LockedField>false</o:LockedField>
          </o:OLEObject>
        </w:object>
      </w:r>
      <w:r>
        <w:rPr>
          <w:rFonts w:ascii="宋体" w:hAnsi="宋体" w:eastAsia="宋体" w:cs="宋体"/>
          <w:color w:val="000000"/>
        </w:rPr>
        <w:t>时，由图丙可知，此时</w:t>
      </w:r>
      <w:r>
        <w:object>
          <v:shape id="_x0000_i1101" o:spt="75" alt="学科网(www.zxxk.com)--教育资源门户，提供试卷、教案、课件、论文、素材以及各类教学资源下载，还有大量而丰富的教学相关资讯！" type="#_x0000_t75" style="height:19.15pt;width:49.9pt;" o:ole="t" filled="f" o:preferrelative="t" stroked="f" coordsize="21600,21600">
            <v:path/>
            <v:fill on="f" focussize="0,0"/>
            <v:stroke on="f" joinstyle="miter"/>
            <v:imagedata r:id="rId172" o:title="eqId627f8efa964812e3bf24e67e07df0a02"/>
            <o:lock v:ext="edit" aspectratio="t"/>
            <w10:wrap type="none"/>
            <w10:anchorlock/>
          </v:shape>
          <o:OLEObject Type="Embed" ProgID="Equation.DSMT4" ShapeID="_x0000_i1101" DrawAspect="Content" ObjectID="_1468075801" r:id="rId171">
            <o:LockedField>false</o:LockedField>
          </o:OLEObject>
        </w:object>
      </w:r>
      <w:r>
        <w:rPr>
          <w:rFonts w:ascii="宋体" w:hAnsi="宋体" w:eastAsia="宋体" w:cs="宋体"/>
          <w:color w:val="000000"/>
        </w:rPr>
        <w:t>，由串联电路的电阻特点和欧姆定律可知电路中的电流为</w:t>
      </w:r>
    </w:p>
    <w:p w14:paraId="04AB5C14">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34.9pt;width:192pt;" o:ole="t" filled="f" o:preferrelative="t" stroked="f" coordsize="21600,21600">
            <v:path/>
            <v:fill on="f" focussize="0,0"/>
            <v:stroke on="f" joinstyle="miter"/>
            <v:imagedata r:id="rId174" o:title="eqIdabfce39ce77a1f1fdb2c4d93e3782bd5"/>
            <o:lock v:ext="edit" aspectratio="t"/>
            <w10:wrap type="none"/>
            <w10:anchorlock/>
          </v:shape>
          <o:OLEObject Type="Embed" ProgID="Equation.DSMT4" ShapeID="_x0000_i1102" DrawAspect="Content" ObjectID="_1468075802" r:id="rId173">
            <o:LockedField>false</o:LockedField>
          </o:OLEObject>
        </w:object>
      </w:r>
    </w:p>
    <w:p w14:paraId="642B87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）电压表示数为</w:t>
      </w:r>
      <w:r>
        <w:rPr>
          <w:rFonts w:ascii="Times New Roman" w:hAnsi="Times New Roman" w:eastAsia="Times New Roman" w:cs="Times New Roman"/>
          <w:color w:val="000000"/>
        </w:rPr>
        <w:t>2V</w:t>
      </w:r>
      <w:r>
        <w:rPr>
          <w:rFonts w:ascii="宋体" w:hAnsi="宋体" w:eastAsia="宋体" w:cs="宋体"/>
          <w:color w:val="000000"/>
        </w:rPr>
        <w:t>时，即</w:t>
      </w:r>
      <w:r>
        <w:object>
          <v:shape id="_x0000_i110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6" o:title="eqIdbe9b4a83b9aebebf29de0c4406ebf894"/>
            <o:lock v:ext="edit" aspectratio="t"/>
            <w10:wrap type="none"/>
            <w10:anchorlock/>
          </v:shape>
          <o:OLEObject Type="Embed" ProgID="Equation.DSMT4" ShapeID="_x0000_i1103" DrawAspect="Content" ObjectID="_1468075803" r:id="rId175">
            <o:LockedField>false</o:LockedField>
          </o:OLEObject>
        </w:object>
      </w:r>
      <w:r>
        <w:rPr>
          <w:rFonts w:ascii="宋体" w:hAnsi="宋体" w:eastAsia="宋体" w:cs="宋体"/>
          <w:color w:val="000000"/>
        </w:rPr>
        <w:t>两端的电压为</w:t>
      </w:r>
      <w:r>
        <w:object>
          <v:shape id="_x0000_i1104"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177" o:title="eqId183045cc72995ca2bd97c63caa5dc4e1"/>
            <o:lock v:ext="edit" aspectratio="t"/>
            <w10:wrap type="none"/>
            <w10:anchorlock/>
          </v:shape>
          <o:OLEObject Type="Embed" ProgID="Equation.DSMT4" ShapeID="_x0000_i1104" DrawAspect="Content" ObjectID="_1468075804" r:id="rId176">
            <o:LockedField>false</o:LockedField>
          </o:OLEObject>
        </w:object>
      </w:r>
      <w:r>
        <w:rPr>
          <w:rFonts w:ascii="宋体" w:hAnsi="宋体" w:eastAsia="宋体" w:cs="宋体"/>
          <w:color w:val="000000"/>
        </w:rPr>
        <w:t>，电路中的电流为</w:t>
      </w:r>
    </w:p>
    <w:p w14:paraId="7F0D42ED">
      <w:pPr>
        <w:spacing w:line="360" w:lineRule="auto"/>
        <w:jc w:val="center"/>
        <w:textAlignment w:val="center"/>
        <w:rPr>
          <w:color w:val="000000"/>
        </w:rPr>
      </w:pPr>
      <w:r>
        <w:object>
          <v:shape id="_x0000_i1105" o:spt="75" alt="学科网(www.zxxk.com)--教育资源门户，提供试卷、教案、课件、论文、素材以及各类教学资源下载，还有大量而丰富的教学相关资讯！" type="#_x0000_t75" style="height:34.15pt;width:108pt;" o:ole="t" filled="f" o:preferrelative="t" stroked="f" coordsize="21600,21600">
            <v:path/>
            <v:fill on="f" focussize="0,0"/>
            <v:stroke on="f" joinstyle="miter"/>
            <v:imagedata r:id="rId179" o:title="eqId94edb3c95beaaacfc0f54f33d5b15b9c"/>
            <o:lock v:ext="edit" aspectratio="t"/>
            <w10:wrap type="none"/>
            <w10:anchorlock/>
          </v:shape>
          <o:OLEObject Type="Embed" ProgID="Equation.DSMT4" ShapeID="_x0000_i1105" DrawAspect="Content" ObjectID="_1468075805" r:id="rId178">
            <o:LockedField>false</o:LockedField>
          </o:OLEObject>
        </w:object>
      </w:r>
    </w:p>
    <w:p w14:paraId="0B9DDF8D">
      <w:pPr>
        <w:spacing w:line="360" w:lineRule="auto"/>
        <w:jc w:val="left"/>
        <w:textAlignment w:val="center"/>
        <w:rPr>
          <w:color w:val="000000"/>
        </w:rPr>
      </w:pPr>
      <w:r>
        <w:rPr>
          <w:rFonts w:ascii="宋体" w:hAnsi="宋体" w:eastAsia="宋体" w:cs="宋体"/>
          <w:color w:val="000000"/>
        </w:rPr>
        <w:t>由串联电路的电压特点可知</w:t>
      </w:r>
      <w:r>
        <w:object>
          <v:shape id="_x0000_i1106" o:spt="75" alt="学科网(www.zxxk.com)--教育资源门户，提供试卷、教案、课件、论文、素材以及各类教学资源下载，还有大量而丰富的教学相关资讯！" type="#_x0000_t75" style="height:18.75pt;width:15.75pt;" o:ole="t" filled="f" o:preferrelative="t" stroked="f" coordsize="21600,21600">
            <v:path/>
            <v:fill on="f" focussize="0,0"/>
            <v:stroke on="f" joinstyle="miter"/>
            <v:imagedata r:id="rId160" o:title="eqId79ea2479d864e4fc36ba4df258787676"/>
            <o:lock v:ext="edit" aspectratio="t"/>
            <w10:wrap type="none"/>
            <w10:anchorlock/>
          </v:shape>
          <o:OLEObject Type="Embed" ProgID="Equation.DSMT4" ShapeID="_x0000_i1106" DrawAspect="Content" ObjectID="_1468075806" r:id="rId180">
            <o:LockedField>false</o:LockedField>
          </o:OLEObject>
        </w:object>
      </w:r>
      <w:r>
        <w:rPr>
          <w:rFonts w:ascii="宋体" w:hAnsi="宋体" w:eastAsia="宋体" w:cs="宋体"/>
          <w:color w:val="000000"/>
        </w:rPr>
        <w:t>两端的电压为</w:t>
      </w:r>
    </w:p>
    <w:p w14:paraId="4DD38868">
      <w:pPr>
        <w:spacing w:line="360" w:lineRule="auto"/>
        <w:jc w:val="center"/>
        <w:textAlignment w:val="center"/>
        <w:rPr>
          <w:color w:val="000000"/>
        </w:rPr>
      </w:pPr>
      <w:r>
        <w:object>
          <v:shape id="_x0000_i1107" o:spt="75" alt="学科网(www.zxxk.com)--教育资源门户，提供试卷、教案、课件、论文、素材以及各类教学资源下载，还有大量而丰富的教学相关资讯！" type="#_x0000_t75" style="height:19.15pt;width:142.9pt;" o:ole="t" filled="f" o:preferrelative="t" stroked="f" coordsize="21600,21600">
            <v:path/>
            <v:fill on="f" focussize="0,0"/>
            <v:stroke on="f" joinstyle="miter"/>
            <v:imagedata r:id="rId182" o:title="eqIdb2ef08f067598b822e5a5ced25cc0628"/>
            <o:lock v:ext="edit" aspectratio="t"/>
            <w10:wrap type="none"/>
            <w10:anchorlock/>
          </v:shape>
          <o:OLEObject Type="Embed" ProgID="Equation.DSMT4" ShapeID="_x0000_i1107" DrawAspect="Content" ObjectID="_1468075807" r:id="rId181">
            <o:LockedField>false</o:LockedField>
          </o:OLEObject>
        </w:object>
      </w:r>
    </w:p>
    <w:p w14:paraId="25A61477">
      <w:pPr>
        <w:spacing w:line="360" w:lineRule="auto"/>
        <w:jc w:val="left"/>
        <w:textAlignment w:val="center"/>
        <w:rPr>
          <w:color w:val="000000"/>
        </w:rPr>
      </w:pPr>
      <w:r>
        <w:rPr>
          <w:rFonts w:ascii="宋体" w:hAnsi="宋体" w:eastAsia="宋体" w:cs="宋体"/>
          <w:color w:val="000000"/>
        </w:rPr>
        <w:t>则此时</w:t>
      </w:r>
      <w:r>
        <w:object>
          <v:shape id="_x0000_i1108" o:spt="75" alt="学科网(www.zxxk.com)--教育资源门户，提供试卷、教案、课件、论文、素材以及各类教学资源下载，还有大量而丰富的教学相关资讯！" type="#_x0000_t75" style="height:18.75pt;width:15.75pt;" o:ole="t" filled="f" o:preferrelative="t" stroked="f" coordsize="21600,21600">
            <v:path/>
            <v:fill on="f" focussize="0,0"/>
            <v:stroke on="f" joinstyle="miter"/>
            <v:imagedata r:id="rId160" o:title="eqId79ea2479d864e4fc36ba4df258787676"/>
            <o:lock v:ext="edit" aspectratio="t"/>
            <w10:wrap type="none"/>
            <w10:anchorlock/>
          </v:shape>
          <o:OLEObject Type="Embed" ProgID="Equation.DSMT4" ShapeID="_x0000_i1108" DrawAspect="Content" ObjectID="_1468075808" r:id="rId183">
            <o:LockedField>false</o:LockedField>
          </o:OLEObject>
        </w:object>
      </w:r>
      <w:r>
        <w:rPr>
          <w:rFonts w:ascii="宋体" w:hAnsi="宋体" w:eastAsia="宋体" w:cs="宋体"/>
          <w:color w:val="000000"/>
        </w:rPr>
        <w:t>的阻值为</w:t>
      </w:r>
    </w:p>
    <w:p w14:paraId="74766F02">
      <w:pPr>
        <w:spacing w:line="360" w:lineRule="auto"/>
        <w:jc w:val="center"/>
        <w:textAlignment w:val="center"/>
        <w:rPr>
          <w:color w:val="000000"/>
        </w:rPr>
      </w:pPr>
      <w:r>
        <w:object>
          <v:shape id="_x0000_i1109" o:spt="75" alt="学科网(www.zxxk.com)--教育资源门户，提供试卷、教案、课件、论文、素材以及各类教学资源下载，还有大量而丰富的教学相关资讯！" type="#_x0000_t75" style="height:48pt;width:115.15pt;" o:ole="t" filled="f" o:preferrelative="t" stroked="f" coordsize="21600,21600">
            <v:path/>
            <v:fill on="f" focussize="0,0"/>
            <v:stroke on="f" joinstyle="miter"/>
            <v:imagedata r:id="rId185" o:title="eqId4a920f85921b8552ab86f057d1a01e5e"/>
            <o:lock v:ext="edit" aspectratio="t"/>
            <w10:wrap type="none"/>
            <w10:anchorlock/>
          </v:shape>
          <o:OLEObject Type="Embed" ProgID="Equation.DSMT4" ShapeID="_x0000_i1109" DrawAspect="Content" ObjectID="_1468075809" r:id="rId184">
            <o:LockedField>false</o:LockedField>
          </o:OLEObject>
        </w:object>
      </w:r>
    </w:p>
    <w:p w14:paraId="58B48888">
      <w:pPr>
        <w:spacing w:line="360" w:lineRule="auto"/>
        <w:jc w:val="left"/>
        <w:textAlignment w:val="center"/>
        <w:rPr>
          <w:color w:val="000000"/>
        </w:rPr>
      </w:pPr>
      <w:r>
        <w:rPr>
          <w:rFonts w:ascii="宋体" w:hAnsi="宋体" w:eastAsia="宋体" w:cs="宋体"/>
          <w:color w:val="000000"/>
        </w:rPr>
        <w:t>由图丙可知，此时潜水员下潜的深度为</w:t>
      </w:r>
      <w:r>
        <w:rPr>
          <w:rFonts w:ascii="Times New Roman" w:hAnsi="Times New Roman" w:eastAsia="Times New Roman" w:cs="Times New Roman"/>
          <w:color w:val="000000"/>
        </w:rPr>
        <w:t>10m</w:t>
      </w:r>
      <w:r>
        <w:rPr>
          <w:rFonts w:ascii="宋体" w:hAnsi="宋体" w:eastAsia="宋体" w:cs="宋体"/>
          <w:color w:val="000000"/>
        </w:rPr>
        <w:t>。</w:t>
      </w:r>
      <w:r>
        <w:rPr>
          <w:rFonts w:ascii="Times New Roman" w:hAnsi="Times New Roman" w:eastAsia="Times New Roman" w:cs="Times New Roman"/>
          <w:color w:val="000000"/>
        </w:rPr>
        <w:t xml:space="preserve">   </w:t>
      </w:r>
    </w:p>
    <w:p w14:paraId="1B7044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）由电压表量程可知</w:t>
      </w:r>
      <w:r>
        <w:object>
          <v:shape id="_x0000_i111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66" o:title="eqIdbe9b4a83b9aebebf29de0c4406ebf894"/>
            <o:lock v:ext="edit" aspectratio="t"/>
            <w10:wrap type="none"/>
            <w10:anchorlock/>
          </v:shape>
          <o:OLEObject Type="Embed" ProgID="Equation.DSMT4" ShapeID="_x0000_i1110" DrawAspect="Content" ObjectID="_1468075810" r:id="rId186">
            <o:LockedField>false</o:LockedField>
          </o:OLEObject>
        </w:object>
      </w:r>
      <w:r>
        <w:rPr>
          <w:rFonts w:ascii="宋体" w:hAnsi="宋体" w:eastAsia="宋体" w:cs="宋体"/>
          <w:color w:val="000000"/>
        </w:rPr>
        <w:t>两端的电压最大为</w:t>
      </w:r>
      <w:r>
        <w:rPr>
          <w:rFonts w:ascii="Times New Roman" w:hAnsi="Times New Roman" w:eastAsia="Times New Roman" w:cs="Times New Roman"/>
          <w:color w:val="000000"/>
        </w:rPr>
        <w:t>3V</w:t>
      </w:r>
      <w:r>
        <w:rPr>
          <w:rFonts w:ascii="宋体" w:hAnsi="宋体" w:eastAsia="宋体" w:cs="宋体"/>
          <w:color w:val="000000"/>
        </w:rPr>
        <w:t>，此时电路中电流为</w:t>
      </w:r>
    </w:p>
    <w:p w14:paraId="301DF080">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34.15pt;width:160.9pt;" o:ole="t" filled="f" o:preferrelative="t" stroked="f" coordsize="21600,21600">
            <v:path/>
            <v:fill on="f" focussize="0,0"/>
            <v:stroke on="f" joinstyle="miter"/>
            <v:imagedata r:id="rId188" o:title="eqId90e12489b7b9ea555c843fa4eca37f70"/>
            <o:lock v:ext="edit" aspectratio="t"/>
            <w10:wrap type="none"/>
            <w10:anchorlock/>
          </v:shape>
          <o:OLEObject Type="Embed" ProgID="Equation.DSMT4" ShapeID="_x0000_i1111" DrawAspect="Content" ObjectID="_1468075811" r:id="rId187">
            <o:LockedField>false</o:LockedField>
          </o:OLEObject>
        </w:object>
      </w:r>
    </w:p>
    <w:p w14:paraId="7A515D27">
      <w:pPr>
        <w:spacing w:line="360" w:lineRule="auto"/>
        <w:jc w:val="left"/>
        <w:textAlignment w:val="center"/>
        <w:rPr>
          <w:color w:val="000000"/>
        </w:rPr>
      </w:pPr>
      <w:r>
        <w:rPr>
          <w:rFonts w:ascii="宋体" w:hAnsi="宋体" w:eastAsia="宋体" w:cs="宋体"/>
          <w:color w:val="000000"/>
        </w:rPr>
        <w:t>所以为保护电路，电路中允许通过的最大电流为</w:t>
      </w:r>
      <w:r>
        <w:object>
          <v:shape id="_x0000_i11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0" o:title="eqId9840b5fa02cea57ef450c0ccb31eded2"/>
            <o:lock v:ext="edit" aspectratio="t"/>
            <w10:wrap type="none"/>
            <w10:anchorlock/>
          </v:shape>
          <o:OLEObject Type="Embed" ProgID="Equation.DSMT4" ShapeID="_x0000_i1112" DrawAspect="Content" ObjectID="_1468075812" r:id="rId189">
            <o:LockedField>false</o:LockedField>
          </o:OLEObject>
        </w:object>
      </w:r>
      <w:r>
        <w:rPr>
          <w:rFonts w:ascii="宋体" w:hAnsi="宋体" w:eastAsia="宋体" w:cs="宋体"/>
          <w:color w:val="000000"/>
        </w:rPr>
        <w:t>，此时电路总电阻为</w:t>
      </w:r>
    </w:p>
    <w:p w14:paraId="08E10E5B">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35.25pt;width:117pt;" o:ole="t" filled="f" o:preferrelative="t" stroked="f" coordsize="21600,21600">
            <v:path/>
            <v:fill on="f" focussize="0,0"/>
            <v:stroke on="f" joinstyle="miter"/>
            <v:imagedata r:id="rId192" o:title="eqIdc0d30e90d161f1e1f01342e52cd688cf"/>
            <o:lock v:ext="edit" aspectratio="t"/>
            <w10:wrap type="none"/>
            <w10:anchorlock/>
          </v:shape>
          <o:OLEObject Type="Embed" ProgID="Equation.DSMT4" ShapeID="_x0000_i1113" DrawAspect="Content" ObjectID="_1468075813" r:id="rId191">
            <o:LockedField>false</o:LockedField>
          </o:OLEObject>
        </w:object>
      </w:r>
    </w:p>
    <w:p w14:paraId="63211845">
      <w:pPr>
        <w:spacing w:line="360" w:lineRule="auto"/>
        <w:jc w:val="left"/>
        <w:textAlignment w:val="center"/>
        <w:rPr>
          <w:color w:val="000000"/>
        </w:rPr>
      </w:pPr>
      <w:r>
        <w:rPr>
          <w:rFonts w:ascii="宋体" w:hAnsi="宋体" w:eastAsia="宋体" w:cs="宋体"/>
          <w:color w:val="000000"/>
        </w:rPr>
        <w:t>由串联电路的电阻特点可知电阻</w:t>
      </w:r>
      <w:r>
        <w:object>
          <v:shape id="_x0000_i1114" o:spt="75" alt="学科网(www.zxxk.com)--教育资源门户，提供试卷、教案、课件、论文、素材以及各类教学资源下载，还有大量而丰富的教学相关资讯！" type="#_x0000_t75" style="height:18.75pt;width:15.75pt;" o:ole="t" filled="f" o:preferrelative="t" stroked="f" coordsize="21600,21600">
            <v:path/>
            <v:fill on="f" focussize="0,0"/>
            <v:stroke on="f" joinstyle="miter"/>
            <v:imagedata r:id="rId160" o:title="eqId79ea2479d864e4fc36ba4df258787676"/>
            <o:lock v:ext="edit" aspectratio="t"/>
            <w10:wrap type="none"/>
            <w10:anchorlock/>
          </v:shape>
          <o:OLEObject Type="Embed" ProgID="Equation.DSMT4" ShapeID="_x0000_i1114" DrawAspect="Content" ObjectID="_1468075814" r:id="rId193">
            <o:LockedField>false</o:LockedField>
          </o:OLEObject>
        </w:object>
      </w:r>
      <w:r>
        <w:rPr>
          <w:rFonts w:ascii="宋体" w:hAnsi="宋体" w:eastAsia="宋体" w:cs="宋体"/>
          <w:color w:val="000000"/>
        </w:rPr>
        <w:t>的阻值为</w:t>
      </w:r>
    </w:p>
    <w:p w14:paraId="7DCFC214">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19.15pt;width:162pt;" o:ole="t" filled="f" o:preferrelative="t" stroked="f" coordsize="21600,21600">
            <v:path/>
            <v:fill on="f" focussize="0,0"/>
            <v:stroke on="f" joinstyle="miter"/>
            <v:imagedata r:id="rId195" o:title="eqId5289b8cd62f202da151d535c397e5c99"/>
            <o:lock v:ext="edit" aspectratio="t"/>
            <w10:wrap type="none"/>
            <w10:anchorlock/>
          </v:shape>
          <o:OLEObject Type="Embed" ProgID="Equation.DSMT4" ShapeID="_x0000_i1115" DrawAspect="Content" ObjectID="_1468075815" r:id="rId194">
            <o:LockedField>false</o:LockedField>
          </o:OLEObject>
        </w:object>
      </w:r>
    </w:p>
    <w:p w14:paraId="6D45B332">
      <w:pPr>
        <w:spacing w:line="360" w:lineRule="auto"/>
        <w:jc w:val="left"/>
        <w:textAlignment w:val="center"/>
        <w:rPr>
          <w:color w:val="000000"/>
        </w:rPr>
      </w:pPr>
      <w:r>
        <w:rPr>
          <w:rFonts w:ascii="宋体" w:hAnsi="宋体" w:eastAsia="宋体" w:cs="宋体"/>
          <w:color w:val="000000"/>
        </w:rPr>
        <w:t>由图丙可知，此时下潜的深度为</w:t>
      </w:r>
      <w:r>
        <w:rPr>
          <w:rFonts w:ascii="Times New Roman" w:hAnsi="Times New Roman" w:eastAsia="Times New Roman" w:cs="Times New Roman"/>
          <w:color w:val="000000"/>
        </w:rPr>
        <w:t>40m</w:t>
      </w:r>
      <w:r>
        <w:rPr>
          <w:rFonts w:ascii="宋体" w:hAnsi="宋体" w:eastAsia="宋体" w:cs="宋体"/>
          <w:color w:val="000000"/>
        </w:rPr>
        <w:t>，即该深度表能浸入水中的最大深度为</w:t>
      </w:r>
      <w:r>
        <w:rPr>
          <w:rFonts w:ascii="Times New Roman" w:hAnsi="Times New Roman" w:eastAsia="Times New Roman" w:cs="Times New Roman"/>
          <w:color w:val="000000"/>
        </w:rPr>
        <w:t>40m</w:t>
      </w:r>
      <w:r>
        <w:rPr>
          <w:rFonts w:ascii="宋体" w:hAnsi="宋体" w:eastAsia="宋体" w:cs="宋体"/>
          <w:color w:val="000000"/>
        </w:rPr>
        <w:t>。</w:t>
      </w:r>
    </w:p>
    <w:p w14:paraId="3528E73D">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）深度表在水面上时，电路中的电流为</w:t>
      </w:r>
      <w:r>
        <w:rPr>
          <w:rFonts w:ascii="Times New Roman" w:hAnsi="Times New Roman" w:eastAsia="Times New Roman" w:cs="Times New Roman"/>
          <w:color w:val="000000"/>
        </w:rPr>
        <w:t>0.1A</w:t>
      </w:r>
      <w:r>
        <w:rPr>
          <w:rFonts w:ascii="宋体" w:hAnsi="宋体" w:eastAsia="宋体" w:cs="宋体"/>
          <w:color w:val="000000"/>
        </w:rPr>
        <w:t>；</w:t>
      </w:r>
    </w:p>
    <w:p w14:paraId="078A99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）电压表示数为</w:t>
      </w:r>
      <w:r>
        <w:rPr>
          <w:rFonts w:ascii="Times New Roman" w:hAnsi="Times New Roman" w:eastAsia="Times New Roman" w:cs="Times New Roman"/>
          <w:color w:val="000000"/>
        </w:rPr>
        <w:t>2V</w:t>
      </w:r>
      <w:r>
        <w:rPr>
          <w:rFonts w:ascii="宋体" w:hAnsi="宋体" w:eastAsia="宋体" w:cs="宋体"/>
          <w:color w:val="000000"/>
        </w:rPr>
        <w:t>时，潜水员下潜的深度为</w:t>
      </w:r>
      <w:r>
        <w:rPr>
          <w:rFonts w:ascii="Times New Roman" w:hAnsi="Times New Roman" w:eastAsia="Times New Roman" w:cs="Times New Roman"/>
          <w:color w:val="000000"/>
        </w:rPr>
        <w:t>10m</w:t>
      </w:r>
      <w:r>
        <w:rPr>
          <w:rFonts w:ascii="宋体" w:hAnsi="宋体" w:eastAsia="宋体" w:cs="宋体"/>
          <w:color w:val="000000"/>
        </w:rPr>
        <w:t>；</w:t>
      </w:r>
    </w:p>
    <w:p w14:paraId="07362A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）在保证电路安全的情况下，该深度表能浸入水中的最大深度为</w:t>
      </w:r>
      <w:r>
        <w:rPr>
          <w:rFonts w:ascii="Times New Roman" w:hAnsi="Times New Roman" w:eastAsia="Times New Roman" w:cs="Times New Roman"/>
          <w:color w:val="000000"/>
        </w:rPr>
        <w:t>40m</w:t>
      </w:r>
      <w:r>
        <w:rPr>
          <w:rFonts w:ascii="宋体" w:hAnsi="宋体" w:eastAsia="宋体" w:cs="宋体"/>
          <w:color w:val="000000"/>
        </w:rPr>
        <w:t>。</w:t>
      </w:r>
      <w:r>
        <w:rPr>
          <w:color w:val="000000"/>
        </w:rPr>
        <w:br w:type="page"/>
      </w:r>
      <w:r>
        <w:rPr>
          <w:color w:val="000000"/>
        </w:rPr>
        <w:drawing>
          <wp:inline distT="0" distB="0" distL="114300" distR="114300">
            <wp:extent cx="5731510" cy="6859270"/>
            <wp:effectExtent l="0" t="0" r="0" b="0"/>
            <wp:docPr id="100140" name="图片 100140"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 name="图片 100140" descr="promotion-pages"/>
                    <pic:cNvPicPr>
                      <a:picLocks noChangeAspect="1"/>
                    </pic:cNvPicPr>
                  </pic:nvPicPr>
                  <pic:blipFill>
                    <a:blip r:embed="rId19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473F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2697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6653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A0E2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045D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33FF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D277AE"/>
    <w:rsid w:val="20AC33AA"/>
    <w:rsid w:val="38274566"/>
    <w:rsid w:val="5D3352EC"/>
    <w:rsid w:val="6BB25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oleObject" Target="embeddings/oleObject36.bin"/><Relationship Id="rId97" Type="http://schemas.openxmlformats.org/officeDocument/2006/relationships/oleObject" Target="embeddings/oleObject35.bin"/><Relationship Id="rId96" Type="http://schemas.openxmlformats.org/officeDocument/2006/relationships/image" Target="media/image53.wmf"/><Relationship Id="rId95" Type="http://schemas.openxmlformats.org/officeDocument/2006/relationships/oleObject" Target="embeddings/oleObject34.bin"/><Relationship Id="rId94" Type="http://schemas.openxmlformats.org/officeDocument/2006/relationships/image" Target="media/image52.png"/><Relationship Id="rId93" Type="http://schemas.openxmlformats.org/officeDocument/2006/relationships/image" Target="media/image51.wmf"/><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png"/><Relationship Id="rId88" Type="http://schemas.openxmlformats.org/officeDocument/2006/relationships/image" Target="media/image48.png"/><Relationship Id="rId87" Type="http://schemas.openxmlformats.org/officeDocument/2006/relationships/image" Target="media/image47.png"/><Relationship Id="rId86" Type="http://schemas.openxmlformats.org/officeDocument/2006/relationships/image" Target="media/image46.png"/><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oleObject" Target="embeddings/oleObject30.bin"/><Relationship Id="rId82" Type="http://schemas.openxmlformats.org/officeDocument/2006/relationships/oleObject" Target="embeddings/oleObject29.bin"/><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oleObject" Target="embeddings/oleObject25.bin"/><Relationship Id="rId74" Type="http://schemas.openxmlformats.org/officeDocument/2006/relationships/oleObject" Target="embeddings/oleObject24.bin"/><Relationship Id="rId73" Type="http://schemas.openxmlformats.org/officeDocument/2006/relationships/image" Target="media/image41.wmf"/><Relationship Id="rId72" Type="http://schemas.openxmlformats.org/officeDocument/2006/relationships/oleObject" Target="embeddings/oleObject23.bin"/><Relationship Id="rId71" Type="http://schemas.openxmlformats.org/officeDocument/2006/relationships/image" Target="media/image40.wmf"/><Relationship Id="rId70" Type="http://schemas.openxmlformats.org/officeDocument/2006/relationships/oleObject" Target="embeddings/oleObject22.bin"/><Relationship Id="rId7" Type="http://schemas.openxmlformats.org/officeDocument/2006/relationships/footer" Target="footer2.xml"/><Relationship Id="rId69" Type="http://schemas.openxmlformats.org/officeDocument/2006/relationships/image" Target="media/image39.wmf"/><Relationship Id="rId68" Type="http://schemas.openxmlformats.org/officeDocument/2006/relationships/oleObject" Target="embeddings/oleObject21.bin"/><Relationship Id="rId67" Type="http://schemas.openxmlformats.org/officeDocument/2006/relationships/image" Target="media/image38.png"/><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wmf"/><Relationship Id="rId63" Type="http://schemas.openxmlformats.org/officeDocument/2006/relationships/oleObject" Target="embeddings/oleObject19.bin"/><Relationship Id="rId62" Type="http://schemas.openxmlformats.org/officeDocument/2006/relationships/image" Target="media/image35.wmf"/><Relationship Id="rId61" Type="http://schemas.openxmlformats.org/officeDocument/2006/relationships/oleObject" Target="embeddings/oleObject18.bin"/><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oleObject" Target="embeddings/oleObject16.bin"/><Relationship Id="rId58" Type="http://schemas.openxmlformats.org/officeDocument/2006/relationships/image" Target="media/image34.wmf"/><Relationship Id="rId57" Type="http://schemas.openxmlformats.org/officeDocument/2006/relationships/oleObject" Target="embeddings/oleObject15.bin"/><Relationship Id="rId56" Type="http://schemas.openxmlformats.org/officeDocument/2006/relationships/image" Target="media/image33.wmf"/><Relationship Id="rId55" Type="http://schemas.openxmlformats.org/officeDocument/2006/relationships/oleObject" Target="embeddings/oleObject14.bin"/><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png"/><Relationship Id="rId5" Type="http://schemas.openxmlformats.org/officeDocument/2006/relationships/header" Target="header3.xml"/><Relationship Id="rId49" Type="http://schemas.openxmlformats.org/officeDocument/2006/relationships/image" Target="media/image29.png"/><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wmf"/><Relationship Id="rId45" Type="http://schemas.openxmlformats.org/officeDocument/2006/relationships/oleObject" Target="embeddings/oleObject10.bin"/><Relationship Id="rId44" Type="http://schemas.openxmlformats.org/officeDocument/2006/relationships/image" Target="media/image26.wmf"/><Relationship Id="rId43" Type="http://schemas.openxmlformats.org/officeDocument/2006/relationships/oleObject" Target="embeddings/oleObject9.bin"/><Relationship Id="rId42" Type="http://schemas.openxmlformats.org/officeDocument/2006/relationships/oleObject" Target="embeddings/oleObject8.bin"/><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png"/><Relationship Id="rId38" Type="http://schemas.openxmlformats.org/officeDocument/2006/relationships/image" Target="media/image23.wmf"/><Relationship Id="rId37" Type="http://schemas.openxmlformats.org/officeDocument/2006/relationships/oleObject" Target="embeddings/oleObject6.bin"/><Relationship Id="rId36" Type="http://schemas.openxmlformats.org/officeDocument/2006/relationships/image" Target="media/image22.wmf"/><Relationship Id="rId35" Type="http://schemas.openxmlformats.org/officeDocument/2006/relationships/oleObject" Target="embeddings/oleObject5.bin"/><Relationship Id="rId34" Type="http://schemas.openxmlformats.org/officeDocument/2006/relationships/image" Target="media/image21.wmf"/><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oleObject" Target="embeddings/oleObject2.bin"/><Relationship Id="rId27" Type="http://schemas.openxmlformats.org/officeDocument/2006/relationships/image" Target="media/image17.wmf"/><Relationship Id="rId26" Type="http://schemas.openxmlformats.org/officeDocument/2006/relationships/oleObject" Target="embeddings/oleObject1.bin"/><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8" Type="http://schemas.openxmlformats.org/officeDocument/2006/relationships/fontTable" Target="fontTable.xml"/><Relationship Id="rId197" Type="http://schemas.openxmlformats.org/officeDocument/2006/relationships/customXml" Target="../customXml/item1.xml"/><Relationship Id="rId196" Type="http://schemas.openxmlformats.org/officeDocument/2006/relationships/image" Target="media/image96.png"/><Relationship Id="rId195" Type="http://schemas.openxmlformats.org/officeDocument/2006/relationships/image" Target="media/image95.wmf"/><Relationship Id="rId194" Type="http://schemas.openxmlformats.org/officeDocument/2006/relationships/oleObject" Target="embeddings/oleObject91.bin"/><Relationship Id="rId193" Type="http://schemas.openxmlformats.org/officeDocument/2006/relationships/oleObject" Target="embeddings/oleObject90.bin"/><Relationship Id="rId192" Type="http://schemas.openxmlformats.org/officeDocument/2006/relationships/image" Target="media/image94.wmf"/><Relationship Id="rId191" Type="http://schemas.openxmlformats.org/officeDocument/2006/relationships/oleObject" Target="embeddings/oleObject89.bin"/><Relationship Id="rId190" Type="http://schemas.openxmlformats.org/officeDocument/2006/relationships/image" Target="media/image93.wmf"/><Relationship Id="rId19" Type="http://schemas.openxmlformats.org/officeDocument/2006/relationships/image" Target="media/image10.png"/><Relationship Id="rId189" Type="http://schemas.openxmlformats.org/officeDocument/2006/relationships/oleObject" Target="embeddings/oleObject88.bin"/><Relationship Id="rId188" Type="http://schemas.openxmlformats.org/officeDocument/2006/relationships/image" Target="media/image92.wmf"/><Relationship Id="rId187" Type="http://schemas.openxmlformats.org/officeDocument/2006/relationships/oleObject" Target="embeddings/oleObject87.bin"/><Relationship Id="rId186" Type="http://schemas.openxmlformats.org/officeDocument/2006/relationships/oleObject" Target="embeddings/oleObject86.bin"/><Relationship Id="rId185" Type="http://schemas.openxmlformats.org/officeDocument/2006/relationships/image" Target="media/image91.wmf"/><Relationship Id="rId184" Type="http://schemas.openxmlformats.org/officeDocument/2006/relationships/oleObject" Target="embeddings/oleObject85.bin"/><Relationship Id="rId183" Type="http://schemas.openxmlformats.org/officeDocument/2006/relationships/oleObject" Target="embeddings/oleObject84.bin"/><Relationship Id="rId182" Type="http://schemas.openxmlformats.org/officeDocument/2006/relationships/image" Target="media/image90.wmf"/><Relationship Id="rId181" Type="http://schemas.openxmlformats.org/officeDocument/2006/relationships/oleObject" Target="embeddings/oleObject83.bin"/><Relationship Id="rId180" Type="http://schemas.openxmlformats.org/officeDocument/2006/relationships/oleObject" Target="embeddings/oleObject82.bin"/><Relationship Id="rId18" Type="http://schemas.openxmlformats.org/officeDocument/2006/relationships/image" Target="media/image9.png"/><Relationship Id="rId179" Type="http://schemas.openxmlformats.org/officeDocument/2006/relationships/image" Target="media/image89.wmf"/><Relationship Id="rId178" Type="http://schemas.openxmlformats.org/officeDocument/2006/relationships/oleObject" Target="embeddings/oleObject81.bin"/><Relationship Id="rId177" Type="http://schemas.openxmlformats.org/officeDocument/2006/relationships/image" Target="media/image88.wmf"/><Relationship Id="rId176" Type="http://schemas.openxmlformats.org/officeDocument/2006/relationships/oleObject" Target="embeddings/oleObject80.bin"/><Relationship Id="rId175" Type="http://schemas.openxmlformats.org/officeDocument/2006/relationships/oleObject" Target="embeddings/oleObject79.bin"/><Relationship Id="rId174" Type="http://schemas.openxmlformats.org/officeDocument/2006/relationships/image" Target="media/image87.wmf"/><Relationship Id="rId173" Type="http://schemas.openxmlformats.org/officeDocument/2006/relationships/oleObject" Target="embeddings/oleObject78.bin"/><Relationship Id="rId172" Type="http://schemas.openxmlformats.org/officeDocument/2006/relationships/image" Target="media/image86.wmf"/><Relationship Id="rId171" Type="http://schemas.openxmlformats.org/officeDocument/2006/relationships/oleObject" Target="embeddings/oleObject77.bin"/><Relationship Id="rId170" Type="http://schemas.openxmlformats.org/officeDocument/2006/relationships/image" Target="media/image85.wmf"/><Relationship Id="rId17" Type="http://schemas.openxmlformats.org/officeDocument/2006/relationships/image" Target="media/image8.png"/><Relationship Id="rId169" Type="http://schemas.openxmlformats.org/officeDocument/2006/relationships/oleObject" Target="embeddings/oleObject76.bin"/><Relationship Id="rId168" Type="http://schemas.openxmlformats.org/officeDocument/2006/relationships/oleObject" Target="embeddings/oleObject75.bin"/><Relationship Id="rId167" Type="http://schemas.openxmlformats.org/officeDocument/2006/relationships/oleObject" Target="embeddings/oleObject74.bin"/><Relationship Id="rId166" Type="http://schemas.openxmlformats.org/officeDocument/2006/relationships/image" Target="media/image84.wmf"/><Relationship Id="rId165" Type="http://schemas.openxmlformats.org/officeDocument/2006/relationships/oleObject" Target="embeddings/oleObject73.bin"/><Relationship Id="rId164" Type="http://schemas.openxmlformats.org/officeDocument/2006/relationships/image" Target="media/image83.png"/><Relationship Id="rId163" Type="http://schemas.openxmlformats.org/officeDocument/2006/relationships/image" Target="media/image82.wmf"/><Relationship Id="rId162" Type="http://schemas.openxmlformats.org/officeDocument/2006/relationships/oleObject" Target="embeddings/oleObject72.bin"/><Relationship Id="rId161" Type="http://schemas.openxmlformats.org/officeDocument/2006/relationships/oleObject" Target="embeddings/oleObject71.bin"/><Relationship Id="rId160" Type="http://schemas.openxmlformats.org/officeDocument/2006/relationships/image" Target="media/image81.wmf"/><Relationship Id="rId16" Type="http://schemas.openxmlformats.org/officeDocument/2006/relationships/image" Target="media/image7.png"/><Relationship Id="rId159" Type="http://schemas.openxmlformats.org/officeDocument/2006/relationships/oleObject" Target="embeddings/oleObject70.bin"/><Relationship Id="rId158" Type="http://schemas.openxmlformats.org/officeDocument/2006/relationships/image" Target="media/image80.wmf"/><Relationship Id="rId157" Type="http://schemas.openxmlformats.org/officeDocument/2006/relationships/oleObject" Target="embeddings/oleObject69.bin"/><Relationship Id="rId156" Type="http://schemas.openxmlformats.org/officeDocument/2006/relationships/image" Target="media/image79.wmf"/><Relationship Id="rId155" Type="http://schemas.openxmlformats.org/officeDocument/2006/relationships/oleObject" Target="embeddings/oleObject68.bin"/><Relationship Id="rId154" Type="http://schemas.openxmlformats.org/officeDocument/2006/relationships/image" Target="media/image78.wmf"/><Relationship Id="rId153" Type="http://schemas.openxmlformats.org/officeDocument/2006/relationships/oleObject" Target="embeddings/oleObject67.bin"/><Relationship Id="rId152" Type="http://schemas.openxmlformats.org/officeDocument/2006/relationships/image" Target="media/image77.wmf"/><Relationship Id="rId151" Type="http://schemas.openxmlformats.org/officeDocument/2006/relationships/oleObject" Target="embeddings/oleObject66.bin"/><Relationship Id="rId150" Type="http://schemas.openxmlformats.org/officeDocument/2006/relationships/image" Target="media/image76.wmf"/><Relationship Id="rId15" Type="http://schemas.openxmlformats.org/officeDocument/2006/relationships/image" Target="media/image6.png"/><Relationship Id="rId149" Type="http://schemas.openxmlformats.org/officeDocument/2006/relationships/oleObject" Target="embeddings/oleObject65.bin"/><Relationship Id="rId148" Type="http://schemas.openxmlformats.org/officeDocument/2006/relationships/image" Target="media/image75.wmf"/><Relationship Id="rId147" Type="http://schemas.openxmlformats.org/officeDocument/2006/relationships/oleObject" Target="embeddings/oleObject64.bin"/><Relationship Id="rId146" Type="http://schemas.openxmlformats.org/officeDocument/2006/relationships/image" Target="media/image74.wmf"/><Relationship Id="rId145" Type="http://schemas.openxmlformats.org/officeDocument/2006/relationships/oleObject" Target="embeddings/oleObject63.bin"/><Relationship Id="rId144" Type="http://schemas.openxmlformats.org/officeDocument/2006/relationships/image" Target="media/image73.wmf"/><Relationship Id="rId143" Type="http://schemas.openxmlformats.org/officeDocument/2006/relationships/oleObject" Target="embeddings/oleObject62.bin"/><Relationship Id="rId142" Type="http://schemas.openxmlformats.org/officeDocument/2006/relationships/image" Target="media/image72.wmf"/><Relationship Id="rId141" Type="http://schemas.openxmlformats.org/officeDocument/2006/relationships/oleObject" Target="embeddings/oleObject61.bin"/><Relationship Id="rId140" Type="http://schemas.openxmlformats.org/officeDocument/2006/relationships/image" Target="media/image71.wmf"/><Relationship Id="rId14" Type="http://schemas.openxmlformats.org/officeDocument/2006/relationships/image" Target="media/image5.png"/><Relationship Id="rId139" Type="http://schemas.openxmlformats.org/officeDocument/2006/relationships/oleObject" Target="embeddings/oleObject60.bin"/><Relationship Id="rId138" Type="http://schemas.openxmlformats.org/officeDocument/2006/relationships/image" Target="media/image70.wmf"/><Relationship Id="rId137" Type="http://schemas.openxmlformats.org/officeDocument/2006/relationships/oleObject" Target="embeddings/oleObject59.bin"/><Relationship Id="rId136" Type="http://schemas.openxmlformats.org/officeDocument/2006/relationships/image" Target="media/image69.wmf"/><Relationship Id="rId135" Type="http://schemas.openxmlformats.org/officeDocument/2006/relationships/oleObject" Target="embeddings/oleObject58.bin"/><Relationship Id="rId134" Type="http://schemas.openxmlformats.org/officeDocument/2006/relationships/image" Target="media/image68.png"/><Relationship Id="rId133" Type="http://schemas.openxmlformats.org/officeDocument/2006/relationships/image" Target="media/image67.wmf"/><Relationship Id="rId132" Type="http://schemas.openxmlformats.org/officeDocument/2006/relationships/oleObject" Target="embeddings/oleObject57.bin"/><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image" Target="media/image4.png"/><Relationship Id="rId129" Type="http://schemas.openxmlformats.org/officeDocument/2006/relationships/image" Target="media/image65.wmf"/><Relationship Id="rId128" Type="http://schemas.openxmlformats.org/officeDocument/2006/relationships/oleObject" Target="embeddings/oleObject55.bin"/><Relationship Id="rId127" Type="http://schemas.openxmlformats.org/officeDocument/2006/relationships/image" Target="media/image64.wmf"/><Relationship Id="rId126" Type="http://schemas.openxmlformats.org/officeDocument/2006/relationships/oleObject" Target="embeddings/oleObject54.bin"/><Relationship Id="rId125" Type="http://schemas.openxmlformats.org/officeDocument/2006/relationships/image" Target="media/image63.wmf"/><Relationship Id="rId124" Type="http://schemas.openxmlformats.org/officeDocument/2006/relationships/oleObject" Target="embeddings/oleObject53.bin"/><Relationship Id="rId123" Type="http://schemas.openxmlformats.org/officeDocument/2006/relationships/image" Target="media/image62.wmf"/><Relationship Id="rId122" Type="http://schemas.openxmlformats.org/officeDocument/2006/relationships/oleObject" Target="embeddings/oleObject52.bin"/><Relationship Id="rId121" Type="http://schemas.openxmlformats.org/officeDocument/2006/relationships/image" Target="media/image61.png"/><Relationship Id="rId120" Type="http://schemas.openxmlformats.org/officeDocument/2006/relationships/image" Target="media/image60.wmf"/><Relationship Id="rId12" Type="http://schemas.openxmlformats.org/officeDocument/2006/relationships/image" Target="media/image3.png"/><Relationship Id="rId119" Type="http://schemas.openxmlformats.org/officeDocument/2006/relationships/oleObject" Target="embeddings/oleObject51.bin"/><Relationship Id="rId118" Type="http://schemas.openxmlformats.org/officeDocument/2006/relationships/image" Target="media/image59.wmf"/><Relationship Id="rId117" Type="http://schemas.openxmlformats.org/officeDocument/2006/relationships/oleObject" Target="embeddings/oleObject50.bin"/><Relationship Id="rId116" Type="http://schemas.openxmlformats.org/officeDocument/2006/relationships/image" Target="media/image58.png"/><Relationship Id="rId115" Type="http://schemas.openxmlformats.org/officeDocument/2006/relationships/oleObject" Target="embeddings/oleObject49.bin"/><Relationship Id="rId114" Type="http://schemas.openxmlformats.org/officeDocument/2006/relationships/oleObject" Target="embeddings/oleObject48.bin"/><Relationship Id="rId113" Type="http://schemas.openxmlformats.org/officeDocument/2006/relationships/oleObject" Target="embeddings/oleObject47.bin"/><Relationship Id="rId112" Type="http://schemas.openxmlformats.org/officeDocument/2006/relationships/image" Target="media/image57.wmf"/><Relationship Id="rId111" Type="http://schemas.openxmlformats.org/officeDocument/2006/relationships/oleObject" Target="embeddings/oleObject46.bin"/><Relationship Id="rId110" Type="http://schemas.openxmlformats.org/officeDocument/2006/relationships/oleObject" Target="embeddings/oleObject45.bin"/><Relationship Id="rId11" Type="http://schemas.openxmlformats.org/officeDocument/2006/relationships/image" Target="media/image2.png"/><Relationship Id="rId109" Type="http://schemas.openxmlformats.org/officeDocument/2006/relationships/image" Target="media/image56.png"/><Relationship Id="rId108" Type="http://schemas.openxmlformats.org/officeDocument/2006/relationships/image" Target="media/image55.wmf"/><Relationship Id="rId107" Type="http://schemas.openxmlformats.org/officeDocument/2006/relationships/oleObject" Target="embeddings/oleObject44.bin"/><Relationship Id="rId106" Type="http://schemas.openxmlformats.org/officeDocument/2006/relationships/image" Target="media/image54.wmf"/><Relationship Id="rId105" Type="http://schemas.openxmlformats.org/officeDocument/2006/relationships/oleObject" Target="embeddings/oleObject43.bin"/><Relationship Id="rId104" Type="http://schemas.openxmlformats.org/officeDocument/2006/relationships/oleObject" Target="embeddings/oleObject42.bin"/><Relationship Id="rId103" Type="http://schemas.openxmlformats.org/officeDocument/2006/relationships/oleObject" Target="embeddings/oleObject41.bin"/><Relationship Id="rId102" Type="http://schemas.openxmlformats.org/officeDocument/2006/relationships/oleObject" Target="embeddings/oleObject40.bin"/><Relationship Id="rId101" Type="http://schemas.openxmlformats.org/officeDocument/2006/relationships/oleObject" Target="embeddings/oleObject39.bin"/><Relationship Id="rId100" Type="http://schemas.openxmlformats.org/officeDocument/2006/relationships/oleObject" Target="embeddings/oleObject3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8715</Words>
  <Characters>9354</Characters>
  <Lines>0</Lines>
  <Paragraphs>0</Paragraphs>
  <TotalTime>4</TotalTime>
  <ScaleCrop>false</ScaleCrop>
  <LinksUpToDate>false</LinksUpToDate>
  <CharactersWithSpaces>9645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2023-12-07T19:40:00Z</dcterms:created>
  <dc:creator>学科网试题生产平台</dc:creator>
  <dc:description>3340816089956352</dc:description>
  <cp:lastModifiedBy>上帝掷骰子吗</cp:lastModifiedBy>
  <dcterms:modified xsi:type="dcterms:W3CDTF">2024-07-19T16:53:10Z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FD6BEC0F448546A19F4CA81DCDCB6376_12</vt:lpwstr>
  </property>
</Properties>
</file>