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E50738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12014200</wp:posOffset>
            </wp:positionH>
            <wp:positionV relativeFrom="topMargin">
              <wp:posOffset>11404600</wp:posOffset>
            </wp:positionV>
            <wp:extent cx="266700" cy="419100"/>
            <wp:effectExtent l="0" t="0" r="0" b="0"/>
            <wp:wrapNone/>
            <wp:docPr id="100094" name="图片 1000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94" name="图片 10009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内江市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年初中学业水平试暨高中阶段学校招生考试试卷</w:t>
      </w:r>
    </w:p>
    <w:p w14:paraId="7D140AE5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物理</w:t>
      </w:r>
    </w:p>
    <w:p w14:paraId="1654D13F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A</w:t>
      </w:r>
      <w:r>
        <w:rPr>
          <w:rFonts w:ascii="宋体" w:hAnsi="宋体" w:eastAsia="宋体" w:cs="宋体"/>
          <w:b/>
          <w:color w:val="auto"/>
          <w:sz w:val="24"/>
        </w:rPr>
        <w:t>卷（共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7D094670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48</w:t>
      </w:r>
      <w:r>
        <w:rPr>
          <w:rFonts w:ascii="宋体" w:hAnsi="宋体" w:eastAsia="宋体" w:cs="宋体"/>
          <w:b/>
          <w:color w:val="auto"/>
          <w:sz w:val="24"/>
        </w:rPr>
        <w:t>分。每小题只有一个选项是符合要求的。）</w:t>
      </w:r>
    </w:p>
    <w:p w14:paraId="3D0092B1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下列物理学家和他们对科学的贡献对应关系正确的是（　　）</w:t>
      </w:r>
    </w:p>
    <w:p w14:paraId="35C96BF5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牛顿——原子核式结构模型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法拉第——通电导体周围存在磁场</w:t>
      </w:r>
    </w:p>
    <w:p w14:paraId="3EC178E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焦耳——焦耳定律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卢瑟福——惯性定律</w:t>
      </w:r>
    </w:p>
    <w:p w14:paraId="02747C4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067B1B7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219D2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．原子核式结构模型是卢瑟福提出的，故</w:t>
      </w:r>
      <w:r>
        <w:rPr>
          <w:rFonts w:ascii="微软雅黑" w:hAnsi="微软雅黑" w:eastAsia="微软雅黑" w:cs="微软雅黑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250FD0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．发现通电导体周围存在磁场的是奥斯特，故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7C575C4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．焦耳定律是焦耳发现的，故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正确；</w:t>
      </w:r>
    </w:p>
    <w:p w14:paraId="1E2D4F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．惯性定理是牛顿总结出来的，故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5E9607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1688A8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Times New Roman" w:hAnsi="Times New Roman" w:eastAsia="Times New Roman" w:cs="Times New Roman"/>
          <w:color w:val="000000"/>
        </w:rPr>
        <w:t>21</w:t>
      </w:r>
      <w:r>
        <w:rPr>
          <w:rFonts w:ascii="宋体" w:hAnsi="宋体" w:eastAsia="宋体" w:cs="宋体"/>
          <w:color w:val="000000"/>
        </w:rPr>
        <w:t>世纪人类社会正面临“能源危机”。节约能源，从我做起，下列说法正确的是（　　）</w:t>
      </w:r>
    </w:p>
    <w:p w14:paraId="1BAEA94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煤、石油、天然气属于可再生能源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电视机在特机状态下不消耗电能</w:t>
      </w:r>
    </w:p>
    <w:p w14:paraId="6EB8B13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太阳的惊人能量来自核聚变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核电站的废水可直接排入大海</w:t>
      </w:r>
    </w:p>
    <w:p w14:paraId="3A6654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1A134C6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87512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．煤、石油、天然气都属于不可再生能源，故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7AE7DE3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．电视机在待机状态下也会消耗电能，故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4C0C9A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．太阳的惊人能量来自核聚变，故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正确；</w:t>
      </w:r>
    </w:p>
    <w:p w14:paraId="26A098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．核电站的废水具有核辐射，直接排入大海会造成核污染，故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62284D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749895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我们生活在声音的广袤空间里，下列关于声音的说法正确的是（　　）</w:t>
      </w:r>
    </w:p>
    <w:p w14:paraId="2A45B2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发声的物体都在振动</w:t>
      </w:r>
    </w:p>
    <w:p w14:paraId="365A2E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音调是由声源的振动幅度决定的</w:t>
      </w:r>
    </w:p>
    <w:p w14:paraId="022C63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超声波可以碎石，应用了声波能传递信息</w:t>
      </w:r>
    </w:p>
    <w:p w14:paraId="441986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在公路旁设置声音屏障，这是在声源处减弱噪声</w:t>
      </w:r>
    </w:p>
    <w:p w14:paraId="65EBD1F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26A6A91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C2B23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【详解】A．声音是由物体的振动产生的，一切发声的物体都在振动，故A正确；</w:t>
      </w:r>
    </w:p>
    <w:p w14:paraId="5FE203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B．音调是由声源的振动频率决定的，故B错误；</w:t>
      </w:r>
    </w:p>
    <w:p w14:paraId="16A84B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C．超声波可以碎石，应用了声波能传递能量，故C错误；</w:t>
      </w:r>
    </w:p>
    <w:p w14:paraId="1927F5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D．在公路旁设置声音屏障，是在传播过程中减弱噪声的，故D错误</w:t>
      </w:r>
      <w:r>
        <w:rPr>
          <w:rFonts w:ascii="宋体" w:hAnsi="宋体" w:eastAsia="宋体" w:cs="宋体"/>
          <w:color w:val="000000"/>
        </w:rPr>
        <w:t>。</w:t>
      </w:r>
    </w:p>
    <w:p w14:paraId="4B063B6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242E07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因为有了光，自然界才绚丽多彩。下列现象中，属于光的反射现象的是（　　）</w:t>
      </w:r>
    </w:p>
    <w:p w14:paraId="17BA75C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小孔成像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晴天看见“白云在水中飘动”</w:t>
      </w:r>
    </w:p>
    <w:p w14:paraId="2E7AB49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海市蜃楼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风雨过后出现彩虹</w:t>
      </w:r>
    </w:p>
    <w:p w14:paraId="1368C1D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518B2D3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96974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．小孔成像是光沿直线传播造成的，故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3EE587B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．晴天看见“白云在水中飘动”，是平面镜成像，其本质是光的反射，故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符合题意；</w:t>
      </w:r>
    </w:p>
    <w:p w14:paraId="0279B4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．海市蜃楼是光的折射现象形成的，故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5C7AC0D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．风雨过后出现彩虹是光的色散现象，其本质是光的折射，故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5F29EBA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78D727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人类对物态变化的认识是从水开始的，下列属于液化现象的是（　　）</w:t>
      </w:r>
    </w:p>
    <w:p w14:paraId="2AB2FC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水蒸气在松枝上形成冰晶</w:t>
      </w:r>
    </w:p>
    <w:p w14:paraId="4361D6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温暖的阳光里，冰化成潺潺的流水</w:t>
      </w:r>
    </w:p>
    <w:p w14:paraId="45F080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夏天，从冰箱中取出的饮料瓶表面出现小水珠</w:t>
      </w:r>
    </w:p>
    <w:p w14:paraId="53494B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冬天，晾在室外冰冻的表服也会干</w:t>
      </w:r>
    </w:p>
    <w:p w14:paraId="2EE1567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146B5C4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8821E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【详解】A．水蒸气在松枝上形成冰晶，是由气态变成固态，属于凝华现象，故A不符合题意；</w:t>
      </w:r>
    </w:p>
    <w:p w14:paraId="62C64B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B．冰化成潺潺的流水，是由固态变成液态，属于熔化现象，故B不符合题意；</w:t>
      </w:r>
      <w:r>
        <w:rPr>
          <w:color w:val="000000"/>
        </w:rPr>
        <w:br w:type="textWrapping"/>
      </w:r>
    </w:p>
    <w:p w14:paraId="6BCE7E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C．刚从冰箱中拿出的饮料瓶外壁出现水滴，是空气中的水蒸气遇冷液化形成的，属于液化现象，故C符合题意；</w:t>
      </w:r>
    </w:p>
    <w:p w14:paraId="416D34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D．晾在室外冰冻的衣服也会干，是冰由固态直接变为气态，属于升华现象，故D不符合题意。</w:t>
      </w:r>
    </w:p>
    <w:p w14:paraId="6E0B42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故选C。</w:t>
      </w:r>
    </w:p>
    <w:p w14:paraId="08B722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荡秋千时，下列判断正确的是（　　）</w:t>
      </w:r>
    </w:p>
    <w:p w14:paraId="51B6F1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71600" cy="12573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0A820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以秋千为参照物，秋千上的同学是运动的</w:t>
      </w:r>
    </w:p>
    <w:p w14:paraId="372B7A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从最高点到最低点，速度增大，人的惯性也增大</w:t>
      </w:r>
    </w:p>
    <w:p w14:paraId="18E4EB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秋千最终停下来，说明能量消失了</w:t>
      </w:r>
    </w:p>
    <w:p w14:paraId="51FAC9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荡到最高点时，若所有外力都消失，人将保持静止</w:t>
      </w:r>
    </w:p>
    <w:p w14:paraId="5CA996D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798EEFE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84379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．以秋千为参照物，秋千上的同学与秋千的相对位置不发生改变，因此是静止的，故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50FE311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．惯性只与物体的质量有关，从最高点到最低点，速度增大，质量不变，惯性不变，故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4173646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．秋千最终停下来，是因为受到阻力的作用，秋千克服摩擦做功，动能不断减小，转化为内能以及别的形式的能量，能量并没有消失，故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45BB39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．人荡到最高点时，速度为零，瞬间处于静止状态，若所有外力都消失，人将保持静止，故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正确。</w:t>
      </w:r>
    </w:p>
    <w:p w14:paraId="50B945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493B33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关于压力和压强，下列说法正确的是（　　）</w:t>
      </w:r>
    </w:p>
    <w:p w14:paraId="4C8439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铁路的钢轨下放着一根根轨枕，是为了减小对地面的压力</w:t>
      </w:r>
    </w:p>
    <w:p w14:paraId="404AE5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液体内部的压强随深度的增加而增大</w:t>
      </w:r>
    </w:p>
    <w:p w14:paraId="4AC3FF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大气压随着高度的增加而增大</w:t>
      </w:r>
    </w:p>
    <w:p w14:paraId="22955B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飞机机翼的升力是利用气体流速大的地方压强大的原理</w:t>
      </w:r>
    </w:p>
    <w:p w14:paraId="42F85AF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62341A1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D6AD0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【详解】A．铁路的钢轨下放着一根根轨枕，压力不变，通过增大受力面积来减小压强，故A错误；</w:t>
      </w:r>
    </w:p>
    <w:p w14:paraId="11F2F6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B．液体内部向各个方向都有压强，压强随深度的增加而增大， 故B正确；</w:t>
      </w:r>
    </w:p>
    <w:p w14:paraId="6F5EE6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C．大气压强随着海拔高度</w:t>
      </w:r>
      <w:r>
        <w:rPr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64384486" name="图片 9643844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4384486" name="图片 96438448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增加而减小，故C错误；</w:t>
      </w:r>
    </w:p>
    <w:p w14:paraId="56F0FF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D．飞机的机翼能获得向上的升力，是因为机翼上方空气流速大、压强小，下方空气流速小、压强大，产生向上的压力差，这样就形成了向上的升力，故D错误。</w:t>
      </w:r>
    </w:p>
    <w:p w14:paraId="5B5F07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故选B。</w:t>
      </w:r>
    </w:p>
    <w:p w14:paraId="3F348F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如图所示的四个情景，下列说法正确的是（　　）</w:t>
      </w:r>
    </w:p>
    <w:p w14:paraId="213C2A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57600" cy="162877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24F07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图甲中，闻到花香说明了分子在永不停息地做无规则运动</w:t>
      </w:r>
    </w:p>
    <w:p w14:paraId="68D81D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图乙中，让笔杆热起来，只能采用做功的方式</w:t>
      </w:r>
    </w:p>
    <w:p w14:paraId="122FD3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图丙中，两个铅块紧压在一起后能吊住重物，说明分子间存在斥力</w:t>
      </w:r>
    </w:p>
    <w:p w14:paraId="7F768E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图丁中，汽油机的做功冲程把机械能转化为内能</w:t>
      </w:r>
    </w:p>
    <w:p w14:paraId="20DDE96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5A18312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40880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．闻到花香，是鲜花的芳香油分子运动到空气中的结果，这种现象叫做扩散现象，说明了组成物质的分子在永不停息地做无规则运动。故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正确；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516D89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．改变物体内能的方式有做功和热传递，因此让笔杆热起来，除了做功的方式，还有热传递的方式，故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36D6849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．图丙中，底面削平的铅块紧压后，能吊住重物，是因为两铅块分子距离足够小，分子间的作用力表现为引力，而不是斥力，故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365719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．图丁中，两个气门都关闭，活塞向下运动，是做功冲程，该冲程内能转化为机械能，故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1F49B28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964384488" name="图片 9643844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4384488" name="图片 964384488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F4BC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珍爱生命，安全用电，下列说法正确的是（　　）</w:t>
      </w:r>
    </w:p>
    <w:p w14:paraId="0FBEF5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照明电路的开关应接在零线上</w:t>
      </w:r>
    </w:p>
    <w:p w14:paraId="641B83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多个大功率用电器可以同时用一个插座</w:t>
      </w:r>
    </w:p>
    <w:p w14:paraId="54C8AC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有金属外壳的电器不需要用三孔插座</w:t>
      </w:r>
    </w:p>
    <w:p w14:paraId="763341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发生触电事故时，不能直接用手去拉触电者</w:t>
      </w:r>
    </w:p>
    <w:p w14:paraId="52C9041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5A58E16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DC4EB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．连接照明电路时，开关应接在火线和用电器之间，这样开关断开后用电器就没有电压了，故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44FE09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．多个大功率用电器同时使用一个插座时，通过插座的电流过大，容易发生火灾，故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6F3C58E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．为了防止电器漏电发生触电事故，有金属外壳的家用电器需要用带保护接地的三孔插座，故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64BE370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．一旦发生触电事故，应立即断开电源开关，或用绝缘体将电线挑开，不能直接用手去拉触电者，故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正确。</w:t>
      </w:r>
    </w:p>
    <w:p w14:paraId="0E0054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40FF89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下列装置与电动机的原理相同的是（　　）</w:t>
      </w:r>
    </w:p>
    <w:p w14:paraId="20C7FA1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876300" cy="84772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导线通电时小磁针转动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295400" cy="88582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通电时电磁铁吸引大头针</w:t>
      </w:r>
    </w:p>
    <w:p w14:paraId="753E192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276350" cy="86677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金属棒在磁场中运动产生电流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676400" cy="8572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在磁场中金属棒通电后运动</w:t>
      </w:r>
    </w:p>
    <w:p w14:paraId="72C64D7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736A7FC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AB8C2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通电导线在磁场中受力的作用，即为电动机的原理。</w:t>
      </w:r>
    </w:p>
    <w:p w14:paraId="102F22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．该实验是奥斯特实验，通电后，导线周围的小磁针发生偏转，即说明了通电导线周围存在着磁场，故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7FD3B78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．该选项是用来研究电磁铁磁性强弱的因素的实验，故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0A57A3E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．当开关闭合和导体棒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做切割磁感线运动时，电流表的指针会发生偏转，即会产生感应电流，即电磁感应现象，是发电机的原理，故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33DB8B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．当闭合开关后，通电导体会运动，即通电导体在磁场中受力的作用，是电动机的原理，故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符合题意。</w:t>
      </w:r>
    </w:p>
    <w:p w14:paraId="5BF404D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2B75E9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如图所示的电路中，闭合开关后一灯亮，另一灯不亮，电流表有示数，电压表无示数，其原因可能是（　　）</w:t>
      </w:r>
    </w:p>
    <w:p w14:paraId="6C5541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76350" cy="7429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B0254F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短路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断路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短路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断路</w:t>
      </w:r>
    </w:p>
    <w:p w14:paraId="1E3F25D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1B16916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86F9AD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．若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短路，则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不亮，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亮，电流表有示数，电压表无示数，故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符合题意；</w:t>
      </w:r>
    </w:p>
    <w:p w14:paraId="2B6C9A3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BD</w:t>
      </w:r>
      <w:r>
        <w:rPr>
          <w:rFonts w:ascii="宋体" w:hAnsi="宋体" w:eastAsia="宋体" w:cs="宋体"/>
          <w:color w:val="000000"/>
        </w:rPr>
        <w:t>．闭合开关后一灯亮，另一灯不亮，电流表有示数，说明电路是通路，又因为电路是串联电路，所以故障不能是灯断路，故</w:t>
      </w:r>
      <w:r>
        <w:rPr>
          <w:rFonts w:ascii="Times New Roman" w:hAnsi="Times New Roman" w:eastAsia="Times New Roman" w:cs="Times New Roman"/>
          <w:color w:val="000000"/>
        </w:rPr>
        <w:t>BD</w:t>
      </w:r>
      <w:r>
        <w:rPr>
          <w:rFonts w:ascii="宋体" w:hAnsi="宋体" w:eastAsia="宋体" w:cs="宋体"/>
          <w:color w:val="000000"/>
        </w:rPr>
        <w:t>不符合题意；</w:t>
      </w:r>
    </w:p>
    <w:p w14:paraId="690B89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．若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短路，则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不亮，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亮，电流表有示数，电压表有示数，故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不符合题意。</w:t>
      </w:r>
    </w:p>
    <w:p w14:paraId="06B8ED3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62FA89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计算机鼠标内装有自动控制传感器，其工作原理电路如图所示。物体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在导轨上左右移动时，可带动与之相连的滑动变阻器滑片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左右移动，通过电压表示数变化可反映出物体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移动的距离。当物体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向右移动时（　　）</w:t>
      </w:r>
    </w:p>
    <w:p w14:paraId="62EB02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04925" cy="93345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2EA92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电流表示数不变，电压表示数变小</w:t>
      </w:r>
    </w:p>
    <w:p w14:paraId="0D1850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电流表示数变大，电压表示数变大</w:t>
      </w:r>
    </w:p>
    <w:p w14:paraId="495134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电压表示数和电流表示数的比值变大</w:t>
      </w:r>
    </w:p>
    <w:p w14:paraId="567E28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电压表示数和电流表示数的比值不变</w:t>
      </w:r>
    </w:p>
    <w:p w14:paraId="598294F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02ADC6C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3B80F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由题图可知，电流表串联接入电路中，电压表测量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左边部分电阻两端的电压。</w:t>
      </w:r>
    </w:p>
    <w:p w14:paraId="75D111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．当物体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向右移动时，电阻上的滑片右移，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接入电路的电阻不变，根据欧姆定律可知，电路中的电流不变，电流表示数不变；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点左侧部分变长，左侧电阻变大，根据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IR</w:t>
      </w:r>
      <w:r>
        <w:rPr>
          <w:rFonts w:ascii="宋体" w:hAnsi="宋体" w:eastAsia="宋体" w:cs="宋体"/>
          <w:color w:val="000000"/>
        </w:rPr>
        <w:t>可知，左侧两端的电压变大，电压表示数变大，故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不符合题意；</w:t>
      </w:r>
    </w:p>
    <w:p w14:paraId="7ADFF7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CD</w:t>
      </w:r>
      <w:r>
        <w:rPr>
          <w:rFonts w:ascii="宋体" w:hAnsi="宋体" w:eastAsia="宋体" w:cs="宋体"/>
          <w:color w:val="000000"/>
        </w:rPr>
        <w:t>．电流表示数不变，电压表示数变大，电压表示数和电流表示数比值变大，故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符合题意，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64D972F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4810E3B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小题，每空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42</w:t>
      </w:r>
      <w:r>
        <w:rPr>
          <w:rFonts w:ascii="宋体" w:hAnsi="宋体" w:eastAsia="宋体" w:cs="宋体"/>
          <w:b/>
          <w:color w:val="000000"/>
          <w:sz w:val="24"/>
        </w:rPr>
        <w:t>分。把正确答案直接填在答题卡相应的横线上。）</w:t>
      </w:r>
    </w:p>
    <w:p w14:paraId="49611A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浸在液体中的物体受到的浮力，方向是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，浮力的大小等于它排开的液体所受到的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力。</w:t>
      </w:r>
    </w:p>
    <w:p w14:paraId="3478CE8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竖直向上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重</w:t>
      </w:r>
    </w:p>
    <w:p w14:paraId="399D145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32C6E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[1][2]</w:t>
      </w:r>
      <w:r>
        <w:rPr>
          <w:rFonts w:ascii="宋体" w:hAnsi="宋体" w:eastAsia="宋体" w:cs="宋体"/>
          <w:color w:val="000000"/>
        </w:rPr>
        <w:t>根据阿基米德原理可知，浸在液体中的物体受到一个竖直向上的力的作用，这个力叫做浮力，浮力的大小等于排开的液体所受的重力。</w:t>
      </w:r>
    </w:p>
    <w:p w14:paraId="52629F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如图所示，重力为</w:t>
      </w:r>
      <w:r>
        <w:rPr>
          <w:rFonts w:ascii="Times New Roman" w:hAnsi="Times New Roman" w:eastAsia="Times New Roman" w:cs="Times New Roman"/>
          <w:color w:val="000000"/>
        </w:rPr>
        <w:t>100N</w:t>
      </w:r>
      <w:r>
        <w:rPr>
          <w:rFonts w:ascii="宋体" w:hAnsi="宋体" w:eastAsia="宋体" w:cs="宋体"/>
          <w:color w:val="000000"/>
        </w:rPr>
        <w:t>的木箱放可能水平地面上，某同学用</w:t>
      </w:r>
      <w:r>
        <w:rPr>
          <w:rFonts w:ascii="Times New Roman" w:hAnsi="Times New Roman" w:eastAsia="Times New Roman" w:cs="Times New Roman"/>
          <w:color w:val="000000"/>
        </w:rPr>
        <w:t>20N</w:t>
      </w:r>
      <w:r>
        <w:rPr>
          <w:rFonts w:ascii="宋体" w:hAnsi="宋体" w:eastAsia="宋体" w:cs="宋体"/>
          <w:color w:val="000000"/>
        </w:rPr>
        <w:t>的力水平向左推木箱，没有推动，木箱受到地面的摩擦力为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，方向是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40E4EF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66825" cy="790575"/>
            <wp:effectExtent l="0" t="0" r="9525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284EAE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20    ②. 水平向右</w:t>
      </w:r>
    </w:p>
    <w:p w14:paraId="6E2ABAE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0CBF9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【详解】[1][2]木箱受到20N的推力，木箱处于静止状态，木箱水平方向上受到水平向左的推力和水平向右的静摩擦力作用，这两个力是平衡力，大小相等，方向相反，即摩擦力为20N，水平向右。</w:t>
      </w:r>
    </w:p>
    <w:p w14:paraId="53BB3D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Times New Roman" w:hAnsi="Times New Roman" w:eastAsia="Times New Roman" w:cs="Times New Roman"/>
          <w:color w:val="000000"/>
        </w:rPr>
        <w:t>2021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日，“神舟”十六号载人飞船成功发射升空。飞船在加速升空的过程中，机械能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（选填“增大”“不变”或“减小”）。地面控制中心与飞船主要是通过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实现通信联系。</w:t>
      </w:r>
    </w:p>
    <w:p w14:paraId="4AB7930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增大</w:t>
      </w:r>
      <w:r>
        <w:rPr>
          <w:color w:val="000000"/>
        </w:rPr>
        <w:br w:type="textWrapping"/>
      </w:r>
      <w:r>
        <w:rPr>
          <w:color w:val="000000"/>
        </w:rPr>
        <w:t xml:space="preserve">    ②. 电磁波</w:t>
      </w:r>
    </w:p>
    <w:p w14:paraId="63C5622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FE818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【详解】[1]在加速升空的过程中，飞船的质量不变，速度增大，故动能增大； 飞船的质量不变，高度增大，故重力势能增大； 机械能等于动能和势能之和，所以机械能增大。</w:t>
      </w:r>
    </w:p>
    <w:p w14:paraId="695F28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[2]因为电磁波可以在真空中传播，所以地面控制中心与飞船主要是通过电磁波实现通信联系。</w:t>
      </w:r>
    </w:p>
    <w:p w14:paraId="0DFBA5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三个轻质小球，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带正电，相互作用的情况如图所示，则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的带电情况是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（选填“带负电”“不带电”或“带正电”）；用丝绸摩擦过的玻璃棒靠近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球，二者将互相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（选填“吸引”或“排斥”）。</w:t>
      </w:r>
    </w:p>
    <w:p w14:paraId="298886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52575" cy="695325"/>
            <wp:effectExtent l="0" t="0" r="9525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9A7699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带负电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吸引</w:t>
      </w:r>
    </w:p>
    <w:p w14:paraId="19CFF2C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53D57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电荷间的相互作用规律为：同种电荷互相排斥，异种电荷互相吸引。带电体有吸引轻小物体的性质。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带正电，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互相吸引，则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有可能带负电或不带电；因为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互相排斥，则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都带电且带同种电荷，所以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都带负电。</w:t>
      </w:r>
    </w:p>
    <w:p w14:paraId="700388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用丝绸摩擦过的玻璃棒带正电，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带负电，因异种电荷相互吸引，则两者互相吸引。</w:t>
      </w:r>
    </w:p>
    <w:p w14:paraId="360F1D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Times New Roman" w:hAnsi="Times New Roman" w:eastAsia="Times New Roman" w:cs="Times New Roman"/>
          <w:color w:val="000000"/>
        </w:rPr>
        <w:t>2008</w:t>
      </w:r>
      <w:r>
        <w:rPr>
          <w:rFonts w:ascii="宋体" w:hAnsi="宋体" w:eastAsia="宋体" w:cs="宋体"/>
          <w:color w:val="000000"/>
        </w:rPr>
        <w:t>年，中国成功举办夏季奥运会，有一枚北京奥运会纪念币，它的质量是</w:t>
      </w:r>
      <w:r>
        <w:rPr>
          <w:rFonts w:ascii="Times New Roman" w:hAnsi="Times New Roman" w:eastAsia="Times New Roman" w:cs="Times New Roman"/>
          <w:color w:val="000000"/>
        </w:rPr>
        <w:t>16.1g</w:t>
      </w:r>
      <w:r>
        <w:rPr>
          <w:rFonts w:ascii="宋体" w:hAnsi="宋体" w:eastAsia="宋体" w:cs="宋体"/>
          <w:color w:val="000000"/>
        </w:rPr>
        <w:t>，体积为</w:t>
      </w:r>
      <w:r>
        <w:rPr>
          <w:rFonts w:ascii="Times New Roman" w:hAnsi="Times New Roman" w:eastAsia="Times New Roman" w:cs="Times New Roman"/>
          <w:color w:val="000000"/>
        </w:rPr>
        <w:t>1.8cm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，这枚纪念币的密度是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g/cm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（保留到小数点后一位）。将它从地球带到月球上，其质量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（选填“变化”成“不变化”）。</w:t>
      </w:r>
    </w:p>
    <w:p w14:paraId="754581C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8.9    ②. 不变化</w:t>
      </w:r>
    </w:p>
    <w:p w14:paraId="5A27472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D35C5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【详解】[1]这枚纪念币的密度</w:t>
      </w:r>
    </w:p>
    <w:p w14:paraId="6362F45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0.75pt;width:138.75pt;" o:ole="t" filled="f" o:preferrelative="t" stroked="f" coordsize="21600,21600">
            <v:path/>
            <v:fill on="f" focussize="0,0"/>
            <v:stroke on="f" joinstyle="miter"/>
            <v:imagedata r:id="rId24" o:title="eqIdf6c5adafb5de745680a422ceaace2af0"/>
            <o:lock v:ext="edit" aspectratio="t"/>
            <w10:wrap type="none"/>
            <w10:anchorlock/>
          </v:shape>
          <o:OLEObject Type="Embed" ProgID="Equation.DSMT4" ShapeID="_x0000_i1025" DrawAspect="Content" ObjectID="_1468075725" r:id="rId23">
            <o:LockedField>false</o:LockedField>
          </o:OLEObject>
        </w:object>
      </w:r>
      <w:r>
        <w:rPr>
          <w:color w:val="000000"/>
        </w:rPr>
        <w:br w:type="textWrapping"/>
      </w:r>
    </w:p>
    <w:p w14:paraId="3FD77A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[2]质量不随位置、状态等的改变而改变，所以将这枚纪念币从地球带到月球上，其质量不变。</w:t>
      </w:r>
    </w:p>
    <w:p w14:paraId="289CD3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有一只小灯泡上标有“</w:t>
      </w:r>
      <w:r>
        <w:rPr>
          <w:rFonts w:ascii="Times New Roman" w:hAnsi="Times New Roman" w:eastAsia="Times New Roman" w:cs="Times New Roman"/>
          <w:color w:val="000000"/>
        </w:rPr>
        <w:t>3.6V  0.3A</w:t>
      </w:r>
      <w:r>
        <w:rPr>
          <w:rFonts w:ascii="Calibri" w:hAnsi="Calibri" w:eastAsia="Calibri" w:cs="Calibri"/>
          <w:color w:val="000000"/>
        </w:rPr>
        <w:t>”字</w:t>
      </w:r>
      <w:r>
        <w:rPr>
          <w:rFonts w:ascii="宋体" w:hAnsi="宋体" w:eastAsia="宋体" w:cs="宋体"/>
          <w:color w:val="000000"/>
        </w:rPr>
        <w:t>样，灯泡正常发光时的电流是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。如果我们只有电压为</w:t>
      </w:r>
      <w:r>
        <w:rPr>
          <w:rFonts w:ascii="Times New Roman" w:hAnsi="Times New Roman" w:eastAsia="Times New Roman" w:cs="Times New Roman"/>
          <w:color w:val="000000"/>
        </w:rPr>
        <w:t>6V</w:t>
      </w:r>
      <w:r>
        <w:rPr>
          <w:rFonts w:ascii="宋体" w:hAnsi="宋体" w:eastAsia="宋体" w:cs="宋体"/>
          <w:color w:val="000000"/>
        </w:rPr>
        <w:t>的电源，要使小灯泡正常发光，需要串联一个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的电阻。</w:t>
      </w:r>
    </w:p>
    <w:p w14:paraId="51287AA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0.3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8</w:t>
      </w:r>
    </w:p>
    <w:p w14:paraId="71D8D3A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0F3A3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 xml:space="preserve">[1] </w:t>
      </w:r>
      <w:r>
        <w:rPr>
          <w:rFonts w:ascii="宋体" w:hAnsi="宋体" w:eastAsia="宋体" w:cs="宋体"/>
          <w:color w:val="000000"/>
        </w:rPr>
        <w:t>小灯泡上标有“</w:t>
      </w:r>
      <w:r>
        <w:rPr>
          <w:rFonts w:ascii="Times New Roman" w:hAnsi="Times New Roman" w:eastAsia="Times New Roman" w:cs="Times New Roman"/>
          <w:color w:val="000000"/>
        </w:rPr>
        <w:t>3.6V  0.3A</w:t>
      </w:r>
      <w:r>
        <w:rPr>
          <w:rFonts w:ascii="宋体" w:hAnsi="宋体" w:eastAsia="宋体" w:cs="宋体"/>
          <w:color w:val="000000"/>
        </w:rPr>
        <w:t>”字样，灯泡正常发光时的电流为</w:t>
      </w:r>
      <w:r>
        <w:rPr>
          <w:rFonts w:ascii="Times New Roman" w:hAnsi="Times New Roman" w:eastAsia="Times New Roman" w:cs="Times New Roman"/>
          <w:color w:val="000000"/>
        </w:rPr>
        <w:t>0.3A</w:t>
      </w:r>
      <w:r>
        <w:rPr>
          <w:rFonts w:ascii="宋体" w:hAnsi="宋体" w:eastAsia="宋体" w:cs="宋体"/>
          <w:color w:val="000000"/>
        </w:rPr>
        <w:t>。</w:t>
      </w:r>
    </w:p>
    <w:p w14:paraId="677189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电源电压为</w:t>
      </w:r>
      <w:r>
        <w:rPr>
          <w:rFonts w:ascii="Times New Roman" w:hAnsi="Times New Roman" w:eastAsia="Times New Roman" w:cs="Times New Roman"/>
          <w:color w:val="000000"/>
        </w:rPr>
        <w:t>6V</w:t>
      </w:r>
      <w:r>
        <w:rPr>
          <w:rFonts w:ascii="宋体" w:hAnsi="宋体" w:eastAsia="宋体" w:cs="宋体"/>
          <w:color w:val="000000"/>
        </w:rPr>
        <w:t>，要使小灯泡正常发光，则要使小灯泡两端的电压为</w:t>
      </w:r>
      <w:r>
        <w:rPr>
          <w:rFonts w:ascii="Times New Roman" w:hAnsi="Times New Roman" w:eastAsia="Times New Roman" w:cs="Times New Roman"/>
          <w:color w:val="000000"/>
        </w:rPr>
        <w:t>3.6V</w:t>
      </w:r>
      <w:r>
        <w:rPr>
          <w:rFonts w:ascii="宋体" w:hAnsi="宋体" w:eastAsia="宋体" w:cs="宋体"/>
          <w:color w:val="000000"/>
        </w:rPr>
        <w:t>，此时通过小灯泡的电流为</w:t>
      </w:r>
      <w:r>
        <w:rPr>
          <w:rFonts w:ascii="Times New Roman" w:hAnsi="Times New Roman" w:eastAsia="Times New Roman" w:cs="Times New Roman"/>
          <w:color w:val="000000"/>
        </w:rPr>
        <w:t>0.3A</w:t>
      </w:r>
      <w:r>
        <w:rPr>
          <w:rFonts w:ascii="宋体" w:hAnsi="宋体" w:eastAsia="宋体" w:cs="宋体"/>
          <w:color w:val="000000"/>
        </w:rPr>
        <w:t>，根据串联电路电压、电流关系，串联电阻两端的电压</w:t>
      </w:r>
    </w:p>
    <w:p w14:paraId="23A6CB7F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2.75pt;width:101.25pt;" o:ole="t" filled="f" o:preferrelative="t" stroked="f" coordsize="21600,21600">
            <v:path/>
            <v:fill on="f" focussize="0,0"/>
            <v:stroke on="f" joinstyle="miter"/>
            <v:imagedata r:id="rId26" o:title="eqId2f6092c05c936eb40236e2b6179dbf2b"/>
            <o:lock v:ext="edit" aspectratio="t"/>
            <w10:wrap type="none"/>
            <w10:anchorlock/>
          </v:shape>
          <o:OLEObject Type="Embed" ProgID="Equation.DSMT4" ShapeID="_x0000_i1026" DrawAspect="Content" ObjectID="_1468075726" r:id="rId25">
            <o:LockedField>false</o:LockedField>
          </o:OLEObject>
        </w:object>
      </w:r>
    </w:p>
    <w:p w14:paraId="04ED96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通过串联电路的电流为</w:t>
      </w:r>
      <w:r>
        <w:rPr>
          <w:rFonts w:ascii="Times New Roman" w:hAnsi="Times New Roman" w:eastAsia="Times New Roman" w:cs="Times New Roman"/>
          <w:color w:val="000000"/>
        </w:rPr>
        <w:t>0.3A</w:t>
      </w:r>
      <w:r>
        <w:rPr>
          <w:rFonts w:ascii="宋体" w:hAnsi="宋体" w:eastAsia="宋体" w:cs="宋体"/>
          <w:color w:val="000000"/>
        </w:rPr>
        <w:t>，由欧姆定律得，需要串联的电阻</w:t>
      </w:r>
    </w:p>
    <w:p w14:paraId="6B2F452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27.75pt;width:84.75pt;" o:ole="t" filled="f" o:preferrelative="t" stroked="f" coordsize="21600,21600">
            <v:path/>
            <v:fill on="f" focussize="0,0"/>
            <v:stroke on="f" joinstyle="miter"/>
            <v:imagedata r:id="rId28" o:title="eqId2b1a9d700c490141ed51c1875c57840f"/>
            <o:lock v:ext="edit" aspectratio="t"/>
            <w10:wrap type="none"/>
            <w10:anchorlock/>
          </v:shape>
          <o:OLEObject Type="Embed" ProgID="Equation.DSMT4" ShapeID="_x0000_i1027" DrawAspect="Content" ObjectID="_1468075727" r:id="rId27">
            <o:LockedField>false</o:LockedField>
          </o:OLEObject>
        </w:object>
      </w:r>
    </w:p>
    <w:p w14:paraId="4119CA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如图所示，将重力为</w:t>
      </w:r>
      <w:r>
        <w:rPr>
          <w:rFonts w:ascii="Times New Roman" w:hAnsi="Times New Roman" w:eastAsia="Times New Roman" w:cs="Times New Roman"/>
          <w:color w:val="000000"/>
        </w:rPr>
        <w:t>10N</w:t>
      </w:r>
      <w:r>
        <w:rPr>
          <w:rFonts w:ascii="宋体" w:hAnsi="宋体" w:eastAsia="宋体" w:cs="宋体"/>
          <w:color w:val="000000"/>
        </w:rPr>
        <w:t>的物体沿斜面向上从底端匀速拉到顶端。若斜面长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1m</w:t>
      </w:r>
      <w:r>
        <w:rPr>
          <w:rFonts w:ascii="宋体" w:hAnsi="宋体" w:eastAsia="宋体" w:cs="宋体"/>
          <w:color w:val="000000"/>
        </w:rPr>
        <w:t>，斜面高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0.3m</w:t>
      </w:r>
      <w:r>
        <w:rPr>
          <w:rFonts w:ascii="宋体" w:hAnsi="宋体" w:eastAsia="宋体" w:cs="宋体"/>
          <w:color w:val="000000"/>
        </w:rPr>
        <w:t>，拉力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4N</w:t>
      </w:r>
      <w:r>
        <w:rPr>
          <w:rFonts w:ascii="宋体" w:hAnsi="宋体" w:eastAsia="宋体" w:cs="宋体"/>
          <w:color w:val="000000"/>
        </w:rPr>
        <w:t>，拉力的功率为</w:t>
      </w:r>
      <w:r>
        <w:rPr>
          <w:rFonts w:ascii="Times New Roman" w:hAnsi="Times New Roman" w:eastAsia="Times New Roman" w:cs="Times New Roman"/>
          <w:color w:val="000000"/>
        </w:rPr>
        <w:t>2W</w:t>
      </w:r>
      <w:r>
        <w:rPr>
          <w:rFonts w:ascii="宋体" w:hAnsi="宋体" w:eastAsia="宋体" w:cs="宋体"/>
          <w:color w:val="000000"/>
        </w:rPr>
        <w:t>，则此过程中，斜面的机械效率是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%</w:t>
      </w:r>
      <w:r>
        <w:rPr>
          <w:rFonts w:ascii="宋体" w:hAnsi="宋体" w:eastAsia="宋体" w:cs="宋体"/>
          <w:color w:val="000000"/>
        </w:rPr>
        <w:t>，物体从斜面底端运动到斜面顶端所用的时间是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。</w:t>
      </w:r>
    </w:p>
    <w:p w14:paraId="21F731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19275" cy="1104900"/>
            <wp:effectExtent l="0" t="0" r="9525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BDD5B8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75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2</w:t>
      </w:r>
    </w:p>
    <w:p w14:paraId="1FA3F92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86434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拉动物体所做的有用功为</w:t>
      </w:r>
    </w:p>
    <w:p w14:paraId="564BBB83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9.1pt;width:121pt;" o:ole="t" filled="f" o:preferrelative="t" stroked="f" coordsize="21600,21600">
            <v:path/>
            <v:fill on="f" focussize="0,0"/>
            <v:stroke on="f" joinstyle="miter"/>
            <v:imagedata r:id="rId31" o:title="eqId76fb44d6220b0ea470a3da66b9806d22"/>
            <o:lock v:ext="edit" aspectratio="t"/>
            <w10:wrap type="none"/>
            <w10:anchorlock/>
          </v:shape>
          <o:OLEObject Type="Embed" ProgID="Equation.DSMT4" ShapeID="_x0000_i1028" DrawAspect="Content" ObjectID="_1468075728" r:id="rId30">
            <o:LockedField>false</o:LockedField>
          </o:OLEObject>
        </w:object>
      </w:r>
    </w:p>
    <w:p w14:paraId="3390161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总功为</w:t>
      </w:r>
    </w:p>
    <w:p w14:paraId="52EBED1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.15pt;width:104.2pt;" o:ole="t" filled="f" o:preferrelative="t" stroked="f" coordsize="21600,21600">
            <v:path/>
            <v:fill on="f" focussize="0,0"/>
            <v:stroke on="f" joinstyle="miter"/>
            <v:imagedata r:id="rId33" o:title="eqId475f970440ad32bb326194415c99ae8b"/>
            <o:lock v:ext="edit" aspectratio="t"/>
            <w10:wrap type="none"/>
            <w10:anchorlock/>
          </v:shape>
          <o:OLEObject Type="Embed" ProgID="Equation.DSMT4" ShapeID="_x0000_i1029" DrawAspect="Content" ObjectID="_1468075729" r:id="rId32">
            <o:LockedField>false</o:LockedField>
          </o:OLEObject>
        </w:object>
      </w:r>
    </w:p>
    <w:p w14:paraId="706816B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斜面的机械效率是</w:t>
      </w:r>
    </w:p>
    <w:p w14:paraId="7CF07E2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36.25pt;width:160.15pt;" o:ole="t" filled="f" o:preferrelative="t" stroked="f" coordsize="21600,21600">
            <v:path/>
            <v:fill on="f" focussize="0,0"/>
            <v:stroke on="f" joinstyle="miter"/>
            <v:imagedata r:id="rId35" o:title="eqIda5ab4d9e471590ccbec6faf7a6eca1c3"/>
            <o:lock v:ext="edit" aspectratio="t"/>
            <w10:wrap type="none"/>
            <w10:anchorlock/>
          </v:shape>
          <o:OLEObject Type="Embed" ProgID="Equation.DSMT4" ShapeID="_x0000_i1030" DrawAspect="Content" ObjectID="_1468075730" r:id="rId34">
            <o:LockedField>false</o:LockedField>
          </o:OLEObject>
        </w:object>
      </w:r>
    </w:p>
    <w:p w14:paraId="5407F1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根据</w:t>
      </w:r>
    </w:p>
    <w:p w14:paraId="38E5385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31pt;width:65pt;" o:ole="t" filled="f" o:preferrelative="t" stroked="f" coordsize="21600,21600">
            <v:path/>
            <v:fill on="f" focussize="0,0"/>
            <v:stroke on="f" joinstyle="miter"/>
            <v:imagedata r:id="rId37" o:title="eqId918cff1b8b08ee1eba713e0fc0988628"/>
            <o:lock v:ext="edit" aspectratio="t"/>
            <w10:wrap type="none"/>
            <w10:anchorlock/>
          </v:shape>
          <o:OLEObject Type="Embed" ProgID="Equation.DSMT4" ShapeID="_x0000_i1031" DrawAspect="Content" ObjectID="_1468075731" r:id="rId36">
            <o:LockedField>false</o:LockedField>
          </o:OLEObject>
        </w:object>
      </w:r>
    </w:p>
    <w:p w14:paraId="392CA82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可得，物体从斜面底端运动到斜面顶端所用的时间是</w:t>
      </w:r>
    </w:p>
    <w:p w14:paraId="6FC2BB82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30.85pt;width:100.9pt;" o:ole="t" filled="f" o:preferrelative="t" stroked="f" coordsize="21600,21600">
            <v:path/>
            <v:fill on="f" focussize="0,0"/>
            <v:stroke on="f" joinstyle="miter"/>
            <v:imagedata r:id="rId39" o:title="eqId57231aa9f3f70d87af376771151fe5de"/>
            <o:lock v:ext="edit" aspectratio="t"/>
            <w10:wrap type="none"/>
            <w10:anchorlock/>
          </v:shape>
          <o:OLEObject Type="Embed" ProgID="Equation.DSMT4" ShapeID="_x0000_i1032" DrawAspect="Content" ObjectID="_1468075732" r:id="rId38">
            <o:LockedField>false</o:LockedField>
          </o:OLEObject>
        </w:object>
      </w:r>
    </w:p>
    <w:p w14:paraId="184640D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三、作图题（本大题共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分。按要求完成下列各题。）</w:t>
      </w:r>
    </w:p>
    <w:p w14:paraId="710F40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如图是近视眼矫正的示意图，请大致画出图中两条平行光线经过晶状体后的折射光线。</w:t>
      </w:r>
    </w:p>
    <w:p w14:paraId="3C356B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52600" cy="8572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26E62B3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1762125" cy="857250"/>
            <wp:effectExtent l="0" t="0" r="9525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F0A82A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A8532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近视眼看不清楚远处的物体，若不佩戴眼镜，远处射来的平行光经过晶状体后会聚于视网膜前方，所以近视眼需要佩戴凹透镜制成的眼镜，先对光线进行发散，使远处射来的平行光经过晶状体后正好汇聚于视网膜上，如图所示：</w:t>
      </w:r>
    </w:p>
    <w:p w14:paraId="4E47C2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52600" cy="8572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161D0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如图，用细线把一个小球悬桂起来，将小球拉到位置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，松开手后小球在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i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i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点之间来回摆动。画出小理在位置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时的受力示意图。</w:t>
      </w:r>
    </w:p>
    <w:p w14:paraId="5E617C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71600" cy="1171575"/>
            <wp:effectExtent l="0" t="0" r="0" b="9525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955E6E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1457325" cy="1409700"/>
            <wp:effectExtent l="0" t="0" r="9525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123FA4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17F05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小球在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位置时，受到竖直向下的重力和细线对小球的拉力，如图所示：</w:t>
      </w:r>
    </w:p>
    <w:p w14:paraId="1AE885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9700" cy="1362075"/>
            <wp:effectExtent l="0" t="0" r="0" b="9525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61EB44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如图，根据小磁针静止时的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极方向，用箭头在图中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点标出磁感线的方向和导线中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点的电流方向。</w:t>
      </w:r>
    </w:p>
    <w:p w14:paraId="396631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90675" cy="1247775"/>
            <wp:effectExtent l="0" t="0" r="9525" b="9525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837ED8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1428750" cy="1114425"/>
            <wp:effectExtent l="0" t="0" r="0" b="9525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9DE5B1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B5CBA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根据小磁针静止时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极的方向可知，螺线管的左端为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极，右端为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极，磁感线总是从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极出发回到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极，故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点的磁感线方向向右，由右手螺旋定则可知，螺线管中的电流从右端流入，左端流出，故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点的电流方向向上。如图所示：</w:t>
      </w:r>
    </w:p>
    <w:p w14:paraId="32A85C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24000" cy="1190625"/>
            <wp:effectExtent l="0" t="0" r="0" b="9525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C66D974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>B</w:t>
      </w:r>
      <w:r>
        <w:rPr>
          <w:rFonts w:ascii="宋体" w:hAnsi="宋体" w:eastAsia="宋体" w:cs="宋体"/>
          <w:b/>
          <w:color w:val="000000"/>
          <w:sz w:val="24"/>
        </w:rPr>
        <w:t>卷（共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35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08F638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四、实验探充题（本大题共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90</w:t>
      </w:r>
      <w:r>
        <w:rPr>
          <w:rFonts w:ascii="宋体" w:hAnsi="宋体" w:eastAsia="宋体" w:cs="宋体"/>
          <w:b/>
          <w:color w:val="000000"/>
          <w:sz w:val="24"/>
        </w:rPr>
        <w:t>分。按要求完成下列各题。）</w:t>
      </w:r>
    </w:p>
    <w:p w14:paraId="2D9192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在“探究相互作用力的关系”的实验中，取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两个相同的弹资测力计，平放在水平桌面上，让它们互相钩挂在一起。</w:t>
      </w:r>
    </w:p>
    <w:p w14:paraId="2379E4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实验一：用两只手水平向左右两边拉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；</w:t>
      </w:r>
    </w:p>
    <w:p w14:paraId="1C314F4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实验二：固定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，用手水平向左拉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；</w:t>
      </w:r>
    </w:p>
    <w:p w14:paraId="49C4A9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如图所示，当弹簧测力计均静止时，观察弹簧测力计所显示的拉力大小，则：</w:t>
      </w:r>
    </w:p>
    <w:p w14:paraId="52657A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33575" cy="1314450"/>
            <wp:effectExtent l="0" t="0" r="9525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089560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）由图可知，所选弹簧测力计的分度值为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；</w:t>
      </w:r>
    </w:p>
    <w:p w14:paraId="3583E6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）弹簧测力计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在竖直方向上受到的合力为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；</w:t>
      </w:r>
    </w:p>
    <w:p w14:paraId="20A340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）在第一次实验中，弹簧测力计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显示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64384484" name="图片 9643844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4384484" name="图片 964384484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对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的作用力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，弹簧测力计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显示的是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对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的作用力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，这两个相互作用力的关系是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（选填“</w:t>
      </w:r>
      <w:r>
        <w:rPr>
          <w:rFonts w:ascii="Times New Roman" w:hAnsi="Times New Roman" w:eastAsia="Times New Roman" w:cs="Times New Roman"/>
          <w:color w:val="000000"/>
        </w:rPr>
        <w:t>&lt;</w:t>
      </w:r>
      <w:r>
        <w:rPr>
          <w:rFonts w:ascii="宋体" w:hAnsi="宋体" w:eastAsia="宋体" w:cs="宋体"/>
          <w:color w:val="000000"/>
        </w:rPr>
        <w:t>”“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”）；</w:t>
      </w:r>
    </w:p>
    <w:p w14:paraId="4ECFDC0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）如果每只手的拉力均相同，那么，在两次实验中弹簧测力计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的示数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（选填“相等”或“不相等”）。</w:t>
      </w:r>
    </w:p>
    <w:p w14:paraId="4AED9E5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0.1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相等</w:t>
      </w:r>
    </w:p>
    <w:p w14:paraId="46BBAEE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FD34F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由图可知，</w:t>
      </w:r>
      <w:r>
        <w:rPr>
          <w:rFonts w:ascii="Times New Roman" w:hAnsi="Times New Roman" w:eastAsia="Times New Roman" w:cs="Times New Roman"/>
          <w:color w:val="000000"/>
        </w:rPr>
        <w:t>1N</w:t>
      </w:r>
      <w:r>
        <w:rPr>
          <w:rFonts w:ascii="宋体" w:hAnsi="宋体" w:eastAsia="宋体" w:cs="宋体"/>
          <w:color w:val="000000"/>
        </w:rPr>
        <w:t>里面有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个小格，每小格代表</w:t>
      </w:r>
      <w:r>
        <w:rPr>
          <w:rFonts w:ascii="Times New Roman" w:hAnsi="Times New Roman" w:eastAsia="Times New Roman" w:cs="Times New Roman"/>
          <w:color w:val="000000"/>
        </w:rPr>
        <w:t>0.1N</w:t>
      </w:r>
      <w:r>
        <w:rPr>
          <w:rFonts w:ascii="宋体" w:hAnsi="宋体" w:eastAsia="宋体" w:cs="宋体"/>
          <w:color w:val="000000"/>
        </w:rPr>
        <w:t>，则所选弹簧测力计的分度值为</w:t>
      </w:r>
      <w:r>
        <w:rPr>
          <w:rFonts w:ascii="Times New Roman" w:hAnsi="Times New Roman" w:eastAsia="Times New Roman" w:cs="Times New Roman"/>
          <w:color w:val="000000"/>
        </w:rPr>
        <w:t>0.1N</w:t>
      </w:r>
      <w:r>
        <w:rPr>
          <w:rFonts w:ascii="宋体" w:hAnsi="宋体" w:eastAsia="宋体" w:cs="宋体"/>
          <w:color w:val="000000"/>
        </w:rPr>
        <w:t>。</w:t>
      </w:r>
    </w:p>
    <w:p w14:paraId="26BCE6F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由于弹簧测力计静止，处于平衡状态，故在竖直方向受到平衡力的作用，合力为</w:t>
      </w:r>
      <w:r>
        <w:rPr>
          <w:rFonts w:ascii="Times New Roman" w:hAnsi="Times New Roman" w:eastAsia="Times New Roman" w:cs="Times New Roman"/>
          <w:color w:val="000000"/>
        </w:rPr>
        <w:t>0N</w:t>
      </w:r>
      <w:r>
        <w:rPr>
          <w:rFonts w:ascii="宋体" w:hAnsi="宋体" w:eastAsia="宋体" w:cs="宋体"/>
          <w:color w:val="000000"/>
        </w:rPr>
        <w:t>。</w:t>
      </w:r>
    </w:p>
    <w:p w14:paraId="05D70E3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由于物体间力的作用是相互的，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对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有力的作用的同时，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对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也有力的作用，这两个力符合作用力与反作用力的要求，因此这两个力是一对相互作用力，大小相等，即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。</w:t>
      </w:r>
    </w:p>
    <w:p w14:paraId="0DD1EB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每只手的拉力均相同，故两次实验手对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的拉力相等；由于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处于静止状态，水平方向上受到的是平衡力作用，即手对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的拉力大小等于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对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的拉力大小，故两次实验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对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的拉力大小相等。根据物体间力的作用是相互的可知，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对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的拉力大小等于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对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的拉力大小，则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对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的拉力大小相等，即在两次实验中弹簧测力计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的示数相等。</w:t>
      </w:r>
    </w:p>
    <w:p w14:paraId="17E4EA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某中学的物理课外实验小组，用如图所示的电路来测量待测电阻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</w:rPr>
        <w:t>的阻值。其中，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为定值电阻（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Times New Roman" w:hAnsi="Times New Roman" w:eastAsia="Times New Roman" w:cs="Times New Roman"/>
          <w:color w:val="000000"/>
        </w:rPr>
        <w:t>=10Ω</w:t>
      </w:r>
      <w:r>
        <w:rPr>
          <w:rFonts w:ascii="宋体" w:hAnsi="宋体" w:eastAsia="宋体" w:cs="宋体"/>
          <w:color w:val="000000"/>
        </w:rPr>
        <w:t>），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为电压表，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为单刀开关，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为单刀双掷开关，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为滑动交阻器，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为电源，采用如下步骤完成该实验：</w:t>
      </w:r>
    </w:p>
    <w:p w14:paraId="3B0B70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38275" cy="1009650"/>
            <wp:effectExtent l="0" t="0" r="9525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 distT="0" distB="0" distL="114300" distR="114300">
            <wp:extent cx="1581150" cy="1762125"/>
            <wp:effectExtent l="0" t="0" r="0" b="9525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94401F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）按照实验电路图，用笔画线表示导线将实物进行连线，组成完整电路（部分导线已连接）。</w:t>
      </w:r>
      <w:r>
        <w:rPr>
          <w:color w:val="000000"/>
        </w:rPr>
        <w:t>________</w:t>
      </w:r>
    </w:p>
    <w:p w14:paraId="5991CCA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）在连线时开关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应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（选填“断开”或“闭合”），滑动变阻器的滑片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应移到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</w:t>
      </w:r>
      <w:r>
        <w:rPr>
          <w:rFonts w:ascii="Calibri" w:hAnsi="Calibri" w:eastAsia="Calibri" w:cs="Calibri"/>
          <w:color w:val="000000"/>
        </w:rPr>
        <w:t>“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Calibri" w:hAnsi="Calibri" w:eastAsia="Calibri" w:cs="Calibri"/>
          <w:color w:val="000000"/>
        </w:rPr>
        <w:t>”或“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Calibri" w:hAnsi="Calibri" w:eastAsia="Calibri" w:cs="Calibri"/>
          <w:color w:val="000000"/>
        </w:rPr>
        <w:t>”</w:t>
      </w:r>
      <w:r>
        <w:rPr>
          <w:rFonts w:ascii="宋体" w:hAnsi="宋体" w:eastAsia="宋体" w:cs="宋体"/>
          <w:color w:val="000000"/>
        </w:rPr>
        <w:t>）端。</w:t>
      </w:r>
    </w:p>
    <w:p w14:paraId="124EEDC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，将开关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掷于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端，改变滑动变阻器滑片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的位置，记下此时电压表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的示数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；然后，将开关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掷于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端，记下此时电压表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的示数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。待测电阻阻值的表达式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x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表示）。</w:t>
      </w:r>
    </w:p>
    <w:p w14:paraId="58B55BC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）重复步骤（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）的实验操作，得到数据记录表。利用表中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次测量的数据，可得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33.95pt;width:19pt;" o:ole="t" filled="f" o:preferrelative="t" stroked="f" coordsize="21600,21600">
            <v:path/>
            <v:fill on="f" focussize="0,0"/>
            <v:stroke on="f" joinstyle="miter"/>
            <v:imagedata r:id="rId50" o:title="eqId99001920a95c29ce00f3a5afe0ae515c"/>
            <o:lock v:ext="edit" aspectratio="t"/>
            <w10:wrap type="none"/>
            <w10:anchorlock/>
          </v:shape>
          <o:OLEObject Type="Embed" ProgID="Equation.DSMT4" ShapeID="_x0000_i1033" DrawAspect="Content" ObjectID="_1468075733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的平均值为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，待测电阻的阻值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x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。</w:t>
      </w:r>
    </w:p>
    <w:tbl>
      <w:tblPr>
        <w:tblStyle w:val="4"/>
        <w:tblW w:w="63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335"/>
        <w:gridCol w:w="1005"/>
        <w:gridCol w:w="1005"/>
        <w:gridCol w:w="1005"/>
        <w:gridCol w:w="1005"/>
        <w:gridCol w:w="1005"/>
      </w:tblGrid>
      <w:tr w14:paraId="670790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13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1CC63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实验次数</w:t>
            </w:r>
          </w:p>
        </w:tc>
        <w:tc>
          <w:tcPr>
            <w:tcW w:w="10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1F675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10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FF70E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10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ABD599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10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E7B49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W w:w="10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EBB97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</w:tr>
      <w:tr w14:paraId="007CFD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13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E60A4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电压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U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1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/V</w:t>
            </w:r>
          </w:p>
        </w:tc>
        <w:tc>
          <w:tcPr>
            <w:tcW w:w="10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3C979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0.6</w:t>
            </w:r>
          </w:p>
        </w:tc>
        <w:tc>
          <w:tcPr>
            <w:tcW w:w="10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530D65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0.7</w:t>
            </w:r>
          </w:p>
        </w:tc>
        <w:tc>
          <w:tcPr>
            <w:tcW w:w="10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FA706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0.8</w:t>
            </w:r>
          </w:p>
        </w:tc>
        <w:tc>
          <w:tcPr>
            <w:tcW w:w="10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5EE6E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0.9</w:t>
            </w:r>
          </w:p>
        </w:tc>
        <w:tc>
          <w:tcPr>
            <w:tcW w:w="10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D2A49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1.0</w:t>
            </w:r>
          </w:p>
        </w:tc>
      </w:tr>
      <w:tr w14:paraId="17A224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13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988024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电压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U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/V</w:t>
            </w:r>
          </w:p>
        </w:tc>
        <w:tc>
          <w:tcPr>
            <w:tcW w:w="10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2C365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1.8</w:t>
            </w:r>
          </w:p>
        </w:tc>
        <w:tc>
          <w:tcPr>
            <w:tcW w:w="10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23060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Times New Roman" w:hAnsi="Times New Roman" w:eastAsia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964384480" name="图片 9643844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4384480" name="图片 964384480"/>
                          <pic:cNvPicPr>
                            <a:picLocks noChangeAspect="1"/>
                          </pic:cNvPicPr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10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E26B2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2.5</w:t>
            </w:r>
          </w:p>
        </w:tc>
        <w:tc>
          <w:tcPr>
            <w:tcW w:w="10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FF6D6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2.7</w:t>
            </w:r>
          </w:p>
        </w:tc>
        <w:tc>
          <w:tcPr>
            <w:tcW w:w="10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E2291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2.9</w:t>
            </w:r>
          </w:p>
        </w:tc>
      </w:tr>
      <w:tr w14:paraId="4450F8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780" w:hRule="atLeast"/>
        </w:trPr>
        <w:tc>
          <w:tcPr>
            <w:tcW w:w="13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78B93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34" o:spt="75" alt="学科网(www.zxxk.com)--教育资源门户，提供试卷、教案、课件、论文、素材以及各类教学资源下载，还有大量而丰富的教学相关资讯！" type="#_x0000_t75" style="height:33.95pt;width:19pt;" o:ole="t" filled="f" o:preferrelative="t" stroked="f" coordsize="21600,21600">
                  <v:path/>
                  <v:fill on="f" focussize="0,0"/>
                  <v:stroke on="f" joinstyle="miter"/>
                  <v:imagedata r:id="rId50" o:title="eqId99001920a95c29ce00f3a5afe0ae515c"/>
                  <o:lock v:ext="edit" aspectratio="t"/>
                  <w10:wrap type="none"/>
                  <w10:anchorlock/>
                </v:shape>
                <o:OLEObject Type="Embed" ProgID="Equation.DSMT4" ShapeID="_x0000_i1034" DrawAspect="Content" ObjectID="_1468075734" r:id="rId52">
                  <o:LockedField>false</o:LockedField>
                </o:OLEObject>
              </w:object>
            </w:r>
          </w:p>
        </w:tc>
        <w:tc>
          <w:tcPr>
            <w:tcW w:w="10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A6A35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10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5088F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10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895A5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3.1</w:t>
            </w:r>
          </w:p>
        </w:tc>
        <w:tc>
          <w:tcPr>
            <w:tcW w:w="10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FF9AED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10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AE73F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2.9</w:t>
            </w:r>
          </w:p>
        </w:tc>
      </w:tr>
    </w:tbl>
    <w:p w14:paraId="385F8640">
      <w:pPr>
        <w:spacing w:line="360" w:lineRule="auto"/>
        <w:jc w:val="left"/>
        <w:textAlignment w:val="center"/>
        <w:rPr>
          <w:color w:val="000000"/>
        </w:rPr>
      </w:pPr>
    </w:p>
    <w:p w14:paraId="69CC75C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color w:val="000000"/>
        </w:rPr>
        <w:drawing>
          <wp:inline distT="0" distB="0" distL="114300" distR="114300">
            <wp:extent cx="1676400" cy="1866900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  ②. </w:t>
      </w:r>
      <w:r>
        <w:rPr>
          <w:rFonts w:ascii="宋体" w:hAnsi="宋体" w:eastAsia="宋体" w:cs="宋体"/>
          <w:color w:val="000000"/>
        </w:rPr>
        <w:t>断开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color w:val="000000"/>
        </w:rPr>
        <w:t xml:space="preserve">    ④.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33.75pt;width:54pt;" o:ole="t" filled="f" o:preferrelative="t" stroked="f" coordsize="21600,21600">
            <v:path/>
            <v:fill on="f" focussize="0,0"/>
            <v:stroke on="f" joinstyle="miter"/>
            <v:imagedata r:id="rId55" o:title="eqId420a02b6340ff2ccda5bece10f8cabdc"/>
            <o:lock v:ext="edit" aspectratio="t"/>
            <w10:wrap type="none"/>
            <w10:anchorlock/>
          </v:shape>
          <o:OLEObject Type="Embed" ProgID="Equation.DSMT4" ShapeID="_x0000_i1035" DrawAspect="Content" ObjectID="_1468075735" r:id="rId54">
            <o:LockedField>false</o:LockedField>
          </o:OLEObject>
        </w:object>
      </w:r>
      <w:r>
        <w:rPr>
          <w:color w:val="000000"/>
        </w:rPr>
        <w:t xml:space="preserve">    ⑤.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 xml:space="preserve">    ⑥. </w:t>
      </w:r>
      <w:r>
        <w:rPr>
          <w:rFonts w:ascii="Times New Roman" w:hAnsi="Times New Roman" w:eastAsia="Times New Roman" w:cs="Times New Roman"/>
          <w:color w:val="000000"/>
        </w:rPr>
        <w:t>20</w:t>
      </w:r>
    </w:p>
    <w:p w14:paraId="391CE92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5104E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按照电路图，电压表的负接线柱接单刀双掷开关中间的接线柱，定值电阻的右端接单刀双掷开关的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接线柱，如图所示：</w:t>
      </w:r>
    </w:p>
    <w:p w14:paraId="2833E7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47825" cy="1828800"/>
            <wp:effectExtent l="0" t="0" r="9525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4998B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[2][3]</w:t>
      </w:r>
      <w:r>
        <w:rPr>
          <w:rFonts w:ascii="宋体" w:hAnsi="宋体" w:eastAsia="宋体" w:cs="宋体"/>
          <w:color w:val="000000"/>
        </w:rPr>
        <w:t>连接电路时，开关要断开；滑动变阻器要移到阻值最大处，即滑片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移动到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端。</w:t>
      </w:r>
    </w:p>
    <w:p w14:paraId="72BF953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Times New Roman" w:hAnsi="Times New Roman" w:eastAsia="Times New Roman" w:cs="Times New Roman"/>
          <w:i/>
          <w:color w:val="000000"/>
        </w:rPr>
        <w:t xml:space="preserve">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57" o:title="eqIdbe9b4a83b9aebebf29de0c4406ebf894"/>
            <o:lock v:ext="edit" aspectratio="t"/>
            <w10:wrap type="none"/>
            <w10:anchorlock/>
          </v:shape>
          <o:OLEObject Type="Embed" ProgID="Equation.DSMT4" ShapeID="_x0000_i1036" DrawAspect="Content" ObjectID="_1468075736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59" o:title="eqIdce2581ae160692cd7e2686226fe5e2c6"/>
            <o:lock v:ext="edit" aspectratio="t"/>
            <w10:wrap type="none"/>
            <w10:anchorlock/>
          </v:shape>
          <o:OLEObject Type="Embed" ProgID="Equation.DSMT4" ShapeID="_x0000_i1037" DrawAspect="Content" ObjectID="_1468075737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串联，单刀双掷开关的选择不影响电阻的串联关系。闭合开关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，将开关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掷于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端，此时电压表测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两端的电压，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57" o:title="eqIdbe9b4a83b9aebebf29de0c4406ebf894"/>
            <o:lock v:ext="edit" aspectratio="t"/>
            <w10:wrap type="none"/>
            <w10:anchorlock/>
          </v:shape>
          <o:OLEObject Type="Embed" ProgID="Equation.DSMT4" ShapeID="_x0000_i1038" DrawAspect="Content" ObjectID="_1468075738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两端的电压为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62" o:title="eqId9fd5f9ecb870fedb5b9a608d9ca2f911"/>
            <o:lock v:ext="edit" aspectratio="t"/>
            <w10:wrap type="none"/>
            <w10:anchorlock/>
          </v:shape>
          <o:OLEObject Type="Embed" ProgID="Equation.DSMT4" ShapeID="_x0000_i1039" DrawAspect="Content" ObjectID="_1468075739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；然后，将开关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掷于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端，此时电压表测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57" o:title="eqIdbe9b4a83b9aebebf29de0c4406ebf894"/>
            <o:lock v:ext="edit" aspectratio="t"/>
            <w10:wrap type="none"/>
            <w10:anchorlock/>
          </v:shape>
          <o:OLEObject Type="Embed" ProgID="Equation.DSMT4" ShapeID="_x0000_i1040" DrawAspect="Content" ObjectID="_1468075740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59" o:title="eqIdce2581ae160692cd7e2686226fe5e2c6"/>
            <o:lock v:ext="edit" aspectratio="t"/>
            <w10:wrap type="none"/>
            <w10:anchorlock/>
          </v:shape>
          <o:OLEObject Type="Embed" ProgID="Equation.DSMT4" ShapeID="_x0000_i1041" DrawAspect="Content" ObjectID="_1468075741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两端的总电压，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57" o:title="eqIdbe9b4a83b9aebebf29de0c4406ebf894"/>
            <o:lock v:ext="edit" aspectratio="t"/>
            <w10:wrap type="none"/>
            <w10:anchorlock/>
          </v:shape>
          <o:OLEObject Type="Embed" ProgID="Equation.DSMT4" ShapeID="_x0000_i1042" DrawAspect="Content" ObjectID="_1468075742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59" o:title="eqIdce2581ae160692cd7e2686226fe5e2c6"/>
            <o:lock v:ext="edit" aspectratio="t"/>
            <w10:wrap type="none"/>
            <w10:anchorlock/>
          </v:shape>
          <o:OLEObject Type="Embed" ProgID="Equation.DSMT4" ShapeID="_x0000_i1043" DrawAspect="Content" ObjectID="_1468075743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两端的总电压为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8pt;width:15.75pt;" o:ole="t" filled="f" o:preferrelative="t" stroked="f" coordsize="21600,21600">
            <v:path/>
            <v:fill on="f" focussize="0,0"/>
            <v:stroke on="f" joinstyle="miter"/>
            <v:imagedata r:id="rId68" o:title="eqIdf833a7beb83820ecede0234c671f1878"/>
            <o:lock v:ext="edit" aspectratio="t"/>
            <w10:wrap type="none"/>
            <w10:anchorlock/>
          </v:shape>
          <o:OLEObject Type="Embed" ProgID="Equation.DSMT4" ShapeID="_x0000_i1044" DrawAspect="Content" ObjectID="_1468075744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，根据串联电阻的电压关系可知，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</w:rPr>
        <w:t>两端的电压</w:t>
      </w:r>
    </w:p>
    <w:p w14:paraId="527237C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8pt;width:63.75pt;" o:ole="t" filled="f" o:preferrelative="t" stroked="f" coordsize="21600,21600">
            <v:path/>
            <v:fill on="f" focussize="0,0"/>
            <v:stroke on="f" joinstyle="miter"/>
            <v:imagedata r:id="rId70" o:title="eqIdef7408bf30eadd48f36c21d2144a8114"/>
            <o:lock v:ext="edit" aspectratio="t"/>
            <w10:wrap type="none"/>
            <w10:anchorlock/>
          </v:shape>
          <o:OLEObject Type="Embed" ProgID="Equation.DSMT4" ShapeID="_x0000_i1045" DrawAspect="Content" ObjectID="_1468075745" r:id="rId69">
            <o:LockedField>false</o:LockedField>
          </o:OLEObject>
        </w:object>
      </w:r>
    </w:p>
    <w:p w14:paraId="631E89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因为两电阻串联，所以通过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59" o:title="eqIdce2581ae160692cd7e2686226fe5e2c6"/>
            <o:lock v:ext="edit" aspectratio="t"/>
            <w10:wrap type="none"/>
            <w10:anchorlock/>
          </v:shape>
          <o:OLEObject Type="Embed" ProgID="Equation.DSMT4" ShapeID="_x0000_i1046" DrawAspect="Content" ObjectID="_1468075746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的电流等于通过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57" o:title="eqIdbe9b4a83b9aebebf29de0c4406ebf894"/>
            <o:lock v:ext="edit" aspectratio="t"/>
            <w10:wrap type="none"/>
            <w10:anchorlock/>
          </v:shape>
          <o:OLEObject Type="Embed" ProgID="Equation.DSMT4" ShapeID="_x0000_i1047" DrawAspect="Content" ObjectID="_1468075747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的电流</w:t>
      </w:r>
    </w:p>
    <w:p w14:paraId="50A9AE4C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34pt;width:61.05pt;" o:ole="t" filled="f" o:preferrelative="t" stroked="f" coordsize="21600,21600">
            <v:path/>
            <v:fill on="f" focussize="0,0"/>
            <v:stroke on="f" joinstyle="miter"/>
            <v:imagedata r:id="rId74" o:title="eqIde208993290ebf8bc2c9ba12955c3fa92"/>
            <o:lock v:ext="edit" aspectratio="t"/>
            <w10:wrap type="none"/>
            <w10:anchorlock/>
          </v:shape>
          <o:OLEObject Type="Embed" ProgID="Equation.DSMT4" ShapeID="_x0000_i1048" DrawAspect="Content" ObjectID="_1468075748" r:id="rId73">
            <o:LockedField>false</o:LockedField>
          </o:OLEObject>
        </w:object>
      </w:r>
    </w:p>
    <w:p w14:paraId="0EB3B30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由欧姆定律可得，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59" o:title="eqIdce2581ae160692cd7e2686226fe5e2c6"/>
            <o:lock v:ext="edit" aspectratio="t"/>
            <w10:wrap type="none"/>
            <w10:anchorlock/>
          </v:shape>
          <o:OLEObject Type="Embed" ProgID="Equation.DSMT4" ShapeID="_x0000_i1049" DrawAspect="Content" ObjectID="_1468075749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的阻值</w:t>
      </w:r>
    </w:p>
    <w:p w14:paraId="623C08C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30.75pt;width:93.75pt;" o:ole="t" filled="f" o:preferrelative="t" stroked="f" coordsize="21600,21600">
            <v:path/>
            <v:fill on="f" focussize="0,0"/>
            <v:stroke on="f" joinstyle="miter"/>
            <v:imagedata r:id="rId77" o:title="eqId749e5d037f056c56db62b280b2b7aed3"/>
            <o:lock v:ext="edit" aspectratio="t"/>
            <w10:wrap type="none"/>
            <w10:anchorlock/>
          </v:shape>
          <o:OLEObject Type="Embed" ProgID="Equation.DSMT4" ShapeID="_x0000_i1050" DrawAspect="Content" ObjectID="_1468075750" r:id="rId76">
            <o:LockedField>false</o:LockedField>
          </o:OLEObject>
        </w:object>
      </w:r>
    </w:p>
    <w:p w14:paraId="477952E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[5]</w:t>
      </w:r>
      <w:r>
        <w:rPr>
          <w:rFonts w:ascii="宋体" w:hAnsi="宋体" w:eastAsia="宋体" w:cs="宋体"/>
          <w:color w:val="000000"/>
        </w:rPr>
        <w:t>由表中数据可得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33.95pt;width:19pt;" o:ole="t" filled="f" o:preferrelative="t" stroked="f" coordsize="21600,21600">
            <v:path/>
            <v:fill on="f" focussize="0,0"/>
            <v:stroke on="f" joinstyle="miter"/>
            <v:imagedata r:id="rId50" o:title="eqId99001920a95c29ce00f3a5afe0ae515c"/>
            <o:lock v:ext="edit" aspectratio="t"/>
            <w10:wrap type="none"/>
            <w10:anchorlock/>
          </v:shape>
          <o:OLEObject Type="Embed" ProgID="Equation.DSMT4" ShapeID="_x0000_i1051" DrawAspect="Content" ObjectID="_1468075751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的平均值为</w:t>
      </w:r>
    </w:p>
    <w:p w14:paraId="7502894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27.75pt;width:93.75pt;" o:ole="t" filled="f" o:preferrelative="t" stroked="f" coordsize="21600,21600">
            <v:path/>
            <v:fill on="f" focussize="0,0"/>
            <v:stroke on="f" joinstyle="miter"/>
            <v:imagedata r:id="rId80" o:title="eqIde283937bfb647e823d10b8bba56d361a"/>
            <o:lock v:ext="edit" aspectratio="t"/>
            <w10:wrap type="none"/>
            <w10:anchorlock/>
          </v:shape>
          <o:OLEObject Type="Embed" ProgID="Equation.DSMT4" ShapeID="_x0000_i1052" DrawAspect="Content" ObjectID="_1468075752" r:id="rId79">
            <o:LockedField>false</o:LockedField>
          </o:OLEObject>
        </w:object>
      </w:r>
    </w:p>
    <w:p w14:paraId="0AE039D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[6]</w:t>
      </w:r>
      <w:r>
        <w:rPr>
          <w:rFonts w:ascii="宋体" w:hAnsi="宋体" w:eastAsia="宋体" w:cs="宋体"/>
          <w:color w:val="000000"/>
        </w:rPr>
        <w:t>由于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57" o:title="eqIdbe9b4a83b9aebebf29de0c4406ebf894"/>
            <o:lock v:ext="edit" aspectratio="t"/>
            <w10:wrap type="none"/>
            <w10:anchorlock/>
          </v:shape>
          <o:OLEObject Type="Embed" ProgID="Equation.DSMT4" ShapeID="_x0000_i1053" DrawAspect="Content" ObjectID="_1468075753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59" o:title="eqIdce2581ae160692cd7e2686226fe5e2c6"/>
            <o:lock v:ext="edit" aspectratio="t"/>
            <w10:wrap type="none"/>
            <w10:anchorlock/>
          </v:shape>
          <o:OLEObject Type="Embed" ProgID="Equation.DSMT4" ShapeID="_x0000_i1054" DrawAspect="Content" ObjectID="_1468075754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串联，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57" o:title="eqIdbe9b4a83b9aebebf29de0c4406ebf894"/>
            <o:lock v:ext="edit" aspectratio="t"/>
            <w10:wrap type="none"/>
            <w10:anchorlock/>
          </v:shape>
          <o:OLEObject Type="Embed" ProgID="Equation.DSMT4" ShapeID="_x0000_i1055" DrawAspect="Content" ObjectID="_1468075755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两端的电压为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62" o:title="eqId9fd5f9ecb870fedb5b9a608d9ca2f911"/>
            <o:lock v:ext="edit" aspectratio="t"/>
            <w10:wrap type="none"/>
            <w10:anchorlock/>
          </v:shape>
          <o:OLEObject Type="Embed" ProgID="Equation.DSMT4" ShapeID="_x0000_i1056" DrawAspect="Content" ObjectID="_1468075756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57" o:title="eqIdbe9b4a83b9aebebf29de0c4406ebf894"/>
            <o:lock v:ext="edit" aspectratio="t"/>
            <w10:wrap type="none"/>
            <w10:anchorlock/>
          </v:shape>
          <o:OLEObject Type="Embed" ProgID="Equation.DSMT4" ShapeID="_x0000_i1057" DrawAspect="Content" ObjectID="_1468075757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59" o:title="eqIdce2581ae160692cd7e2686226fe5e2c6"/>
            <o:lock v:ext="edit" aspectratio="t"/>
            <w10:wrap type="none"/>
            <w10:anchorlock/>
          </v:shape>
          <o:OLEObject Type="Embed" ProgID="Equation.DSMT4" ShapeID="_x0000_i1058" DrawAspect="Content" ObjectID="_1468075758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两端的总电压为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8pt;width:15.75pt;" o:ole="t" filled="f" o:preferrelative="t" stroked="f" coordsize="21600,21600">
            <v:path/>
            <v:fill on="f" focussize="0,0"/>
            <v:stroke on="f" joinstyle="miter"/>
            <v:imagedata r:id="rId68" o:title="eqIdf833a7beb83820ecede0234c671f1878"/>
            <o:lock v:ext="edit" aspectratio="t"/>
            <w10:wrap type="none"/>
            <w10:anchorlock/>
          </v:shape>
          <o:OLEObject Type="Embed" ProgID="Equation.DSMT4" ShapeID="_x0000_i1059" DrawAspect="Content" ObjectID="_1468075759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，由串联电路的电压关系可得</w:t>
      </w:r>
    </w:p>
    <w:p w14:paraId="50582331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30.75pt;width:59.25pt;" o:ole="t" filled="f" o:preferrelative="t" stroked="f" coordsize="21600,21600">
            <v:path/>
            <v:fill on="f" focussize="0,0"/>
            <v:stroke on="f" joinstyle="miter"/>
            <v:imagedata r:id="rId89" o:title="eqIddd0fef65361feb268db837c122413956"/>
            <o:lock v:ext="edit" aspectratio="t"/>
            <w10:wrap type="none"/>
            <w10:anchorlock/>
          </v:shape>
          <o:OLEObject Type="Embed" ProgID="Equation.DSMT4" ShapeID="_x0000_i1060" DrawAspect="Content" ObjectID="_1468075760" r:id="rId88">
            <o:LockedField>false</o:LockedField>
          </o:OLEObject>
        </w:object>
      </w:r>
    </w:p>
    <w:p w14:paraId="0838ED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又因为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33.95pt;width:19pt;" o:ole="t" filled="f" o:preferrelative="t" stroked="f" coordsize="21600,21600">
            <v:path/>
            <v:fill on="f" focussize="0,0"/>
            <v:stroke on="f" joinstyle="miter"/>
            <v:imagedata r:id="rId50" o:title="eqId99001920a95c29ce00f3a5afe0ae515c"/>
            <o:lock v:ext="edit" aspectratio="t"/>
            <w10:wrap type="none"/>
            <w10:anchorlock/>
          </v:shape>
          <o:OLEObject Type="Embed" ProgID="Equation.DSMT4" ShapeID="_x0000_i1061" DrawAspect="Content" ObjectID="_1468075761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的平均值为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，且</w:t>
      </w:r>
    </w:p>
    <w:p w14:paraId="6D0DF31F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5.75pt;width:39pt;" o:ole="t" filled="f" o:preferrelative="t" stroked="f" coordsize="21600,21600">
            <v:path/>
            <v:fill on="f" focussize="0,0"/>
            <v:stroke on="f" joinstyle="miter"/>
            <v:imagedata r:id="rId92" o:title="eqIdc6efa39ba62fa57cfd02c89d3cb6d0d3"/>
            <o:lock v:ext="edit" aspectratio="t"/>
            <w10:wrap type="none"/>
            <w10:anchorlock/>
          </v:shape>
          <o:OLEObject Type="Embed" ProgID="Equation.DSMT4" ShapeID="_x0000_i1062" DrawAspect="Content" ObjectID="_1468075762" r:id="rId91">
            <o:LockedField>false</o:LockedField>
          </o:OLEObject>
        </w:object>
      </w:r>
    </w:p>
    <w:p w14:paraId="66E6A1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所以，待测电阻的阻值</w:t>
      </w:r>
    </w:p>
    <w:p w14:paraId="30918441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5.75pt;width:39.75pt;" o:ole="t" filled="f" o:preferrelative="t" stroked="f" coordsize="21600,21600">
            <v:path/>
            <v:fill on="f" focussize="0,0"/>
            <v:stroke on="f" joinstyle="miter"/>
            <v:imagedata r:id="rId94" o:title="eqId4b6d75f41cf67abad9c64ef6dbd7c186"/>
            <o:lock v:ext="edit" aspectratio="t"/>
            <w10:wrap type="none"/>
            <w10:anchorlock/>
          </v:shape>
          <o:OLEObject Type="Embed" ProgID="Equation.DSMT4" ShapeID="_x0000_i1063" DrawAspect="Content" ObjectID="_1468075763" r:id="rId93">
            <o:LockedField>false</o:LockedField>
          </o:OLEObject>
        </w:object>
      </w:r>
    </w:p>
    <w:p w14:paraId="55198F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五、计算题（本大题共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15</w:t>
      </w:r>
      <w:r>
        <w:rPr>
          <w:rFonts w:ascii="宋体" w:hAnsi="宋体" w:eastAsia="宋体" w:cs="宋体"/>
          <w:b/>
          <w:color w:val="000000"/>
          <w:sz w:val="24"/>
        </w:rPr>
        <w:t>分。解答时写出必要的文字说明、公式和重要的演算步骤，只写出最后结果的不能得分，有数值运算的题，答案中必须写出数值和单位。）</w:t>
      </w:r>
    </w:p>
    <w:p w14:paraId="74A1DC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如图是当今世界上最新研发的“侦探猎犬”超音速汽车，最大车速能达到</w:t>
      </w:r>
      <w:r>
        <w:rPr>
          <w:rFonts w:ascii="Times New Roman" w:hAnsi="Times New Roman" w:eastAsia="Times New Roman" w:cs="Times New Roman"/>
          <w:color w:val="000000"/>
        </w:rPr>
        <w:t>1.6×10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km/h</w:t>
      </w:r>
      <w:r>
        <w:rPr>
          <w:rFonts w:ascii="宋体" w:hAnsi="宋体" w:eastAsia="宋体" w:cs="宋体"/>
          <w:color w:val="000000"/>
        </w:rPr>
        <w:t>，它创造了短期内无法超越的世界纪录。在某次测试中，该超音速汽车以</w:t>
      </w:r>
      <w:r>
        <w:rPr>
          <w:rFonts w:ascii="Times New Roman" w:hAnsi="Times New Roman" w:eastAsia="Times New Roman" w:cs="Times New Roman"/>
          <w:color w:val="000000"/>
        </w:rPr>
        <w:t>1.26×10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km/h</w:t>
      </w:r>
      <w:r>
        <w:rPr>
          <w:rFonts w:ascii="宋体" w:hAnsi="宋体" w:eastAsia="宋体" w:cs="宋体"/>
          <w:color w:val="000000"/>
        </w:rPr>
        <w:t>的速度在水平轨道上匀速直线行驶时，汽车受到水平方向的阻力为</w:t>
      </w:r>
      <w:r>
        <w:rPr>
          <w:rFonts w:ascii="Times New Roman" w:hAnsi="Times New Roman" w:eastAsia="Times New Roman" w:cs="Times New Roman"/>
          <w:color w:val="000000"/>
        </w:rPr>
        <w:t>1.8×10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5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，求在这次测试中：</w:t>
      </w:r>
    </w:p>
    <w:p w14:paraId="70A13CB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）汽车受到水平方向的牵引力；</w:t>
      </w:r>
    </w:p>
    <w:p w14:paraId="6FEE56A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）汽车牵引力的功率。</w:t>
      </w:r>
    </w:p>
    <w:p w14:paraId="635063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33550" cy="866775"/>
            <wp:effectExtent l="0" t="0" r="0" b="9525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98D184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1.8×10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5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6.3×10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7</w:t>
      </w:r>
      <w:r>
        <w:rPr>
          <w:rFonts w:ascii="Times New Roman" w:hAnsi="Times New Roman" w:eastAsia="Times New Roman" w:cs="Times New Roman"/>
          <w:color w:val="000000"/>
        </w:rPr>
        <w:t>W</w:t>
      </w:r>
    </w:p>
    <w:p w14:paraId="589696F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6CCA1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）由题意可知，超音速汽车在水平轨道上匀速直线行驶时，处于平衡状态，受到平衡力作用，因此汽车在水平方向上受到的阻力和牵引力是一对平衡力，大小相等，则汽车受到水平方向的牵引力为</w:t>
      </w:r>
    </w:p>
    <w:p w14:paraId="746C80F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8.1pt;width:80.8pt;" o:ole="t" filled="f" o:preferrelative="t" stroked="f" coordsize="21600,21600">
            <v:path/>
            <v:fill on="f" focussize="0,0"/>
            <v:stroke on="f" joinstyle="miter"/>
            <v:imagedata r:id="rId97" o:title="eqId801f2279a4c4998ebf9e024ab5e39b90"/>
            <o:lock v:ext="edit" aspectratio="t"/>
            <w10:wrap type="none"/>
            <w10:anchorlock/>
          </v:shape>
          <o:OLEObject Type="Embed" ProgID="Equation.DSMT4" ShapeID="_x0000_i1064" DrawAspect="Content" ObjectID="_1468075764" r:id="rId96">
            <o:LockedField>false</o:LockedField>
          </o:OLEObject>
        </w:object>
      </w:r>
    </w:p>
    <w:p w14:paraId="6B4DDE3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）汽车的速度为</w:t>
      </w:r>
    </w:p>
    <w:p w14:paraId="0D9713CB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6.15pt;width:127.85pt;" o:ole="t" filled="f" o:preferrelative="t" stroked="f" coordsize="21600,21600">
            <v:path/>
            <v:fill on="f" focussize="0,0"/>
            <v:stroke on="f" joinstyle="miter"/>
            <v:imagedata r:id="rId99" o:title="eqId6f447b44718b27a2f3d59bb440fe9014"/>
            <o:lock v:ext="edit" aspectratio="t"/>
            <w10:wrap type="none"/>
            <w10:anchorlock/>
          </v:shape>
          <o:OLEObject Type="Embed" ProgID="Equation.DSMT4" ShapeID="_x0000_i1065" DrawAspect="Content" ObjectID="_1468075765" r:id="rId98">
            <o:LockedField>false</o:LockedField>
          </o:OLEObject>
        </w:object>
      </w:r>
    </w:p>
    <w:p w14:paraId="6691CE9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</w:t>
      </w:r>
    </w:p>
    <w:p w14:paraId="2747D12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30.85pt;width:87.9pt;" o:ole="t" filled="f" o:preferrelative="t" stroked="f" coordsize="21600,21600">
            <v:path/>
            <v:fill on="f" focussize="0,0"/>
            <v:stroke on="f" joinstyle="miter"/>
            <v:imagedata r:id="rId101" o:title="eqIdc8e5fab81b3b0ca86e0fc73894cc50e7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0">
            <o:LockedField>false</o:LockedField>
          </o:OLEObject>
        </w:object>
      </w:r>
    </w:p>
    <w:p w14:paraId="36C363C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可得，汽车牵引力的功率为</w:t>
      </w:r>
    </w:p>
    <w:p w14:paraId="6975D37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6.15pt;width:189.05pt;" o:ole="t" filled="f" o:preferrelative="t" stroked="f" coordsize="21600,21600">
            <v:path/>
            <v:fill on="f" focussize="0,0"/>
            <v:stroke on="f" joinstyle="miter"/>
            <v:imagedata r:id="rId103" o:title="eqIde00f0188638898e067997ce89b30023e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2">
            <o:LockedField>false</o:LockedField>
          </o:OLEObject>
        </w:object>
      </w:r>
    </w:p>
    <w:p w14:paraId="12BFE7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）汽车受到水平方向的牵引力为</w:t>
      </w:r>
      <w:r>
        <w:rPr>
          <w:rFonts w:ascii="Times New Roman" w:hAnsi="Times New Roman" w:eastAsia="Times New Roman" w:cs="Times New Roman"/>
          <w:color w:val="000000"/>
        </w:rPr>
        <w:t>1.8×10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5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；</w:t>
      </w:r>
    </w:p>
    <w:p w14:paraId="5660296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）汽车牵引力的功率为</w:t>
      </w:r>
      <w:r>
        <w:rPr>
          <w:rFonts w:ascii="Times New Roman" w:hAnsi="Times New Roman" w:eastAsia="Times New Roman" w:cs="Times New Roman"/>
          <w:color w:val="000000"/>
        </w:rPr>
        <w:t>6.3×10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7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。</w:t>
      </w:r>
    </w:p>
    <w:p w14:paraId="48AE2A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如图为某商场安装的光敏电阻自动计数器的示意图。其中，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为点光源，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为匀速运行的自动扶梯，电源的电压为</w:t>
      </w:r>
      <w:r>
        <w:rPr>
          <w:rFonts w:ascii="Times New Roman" w:hAnsi="Times New Roman" w:eastAsia="Times New Roman" w:cs="Times New Roman"/>
          <w:color w:val="000000"/>
        </w:rPr>
        <w:t>6V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为光敏电阻，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为定值电阻（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Times New Roman" w:hAnsi="Times New Roman" w:eastAsia="Times New Roman" w:cs="Times New Roman"/>
          <w:color w:val="000000"/>
        </w:rPr>
        <w:t>=15Ω</w:t>
      </w:r>
      <w:r>
        <w:rPr>
          <w:rFonts w:ascii="宋体" w:hAnsi="宋体" w:eastAsia="宋体" w:cs="宋体"/>
          <w:color w:val="000000"/>
        </w:rPr>
        <w:t>），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两端接计数器。当点光源的光照射在光敏电阻上时，光敏电阻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；当扶梯上有顾客通过，挡住由点光源射向光敏电阻的光线时，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的电阻值就增大，计数器则计数一次。</w:t>
      </w:r>
    </w:p>
    <w:p w14:paraId="24956EA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）若自动扶梯满载时，前、后相邻的两个顾客之间的距离均为</w:t>
      </w:r>
      <w:r>
        <w:rPr>
          <w:rFonts w:ascii="Times New Roman" w:hAnsi="Times New Roman" w:eastAsia="Times New Roman" w:cs="Times New Roman"/>
          <w:color w:val="000000"/>
        </w:rPr>
        <w:t>45cm</w:t>
      </w:r>
      <w:r>
        <w:rPr>
          <w:rFonts w:ascii="宋体" w:hAnsi="宋体" w:eastAsia="宋体" w:cs="宋体"/>
          <w:color w:val="000000"/>
        </w:rPr>
        <w:t>，自动扶梯运行的速度为</w:t>
      </w:r>
      <w:r>
        <w:rPr>
          <w:rFonts w:ascii="Times New Roman" w:hAnsi="Times New Roman" w:eastAsia="Times New Roman" w:cs="Times New Roman"/>
          <w:color w:val="000000"/>
        </w:rPr>
        <w:t>0.9m/s</w:t>
      </w:r>
      <w:r>
        <w:rPr>
          <w:rFonts w:ascii="宋体" w:hAnsi="宋体" w:eastAsia="宋体" w:cs="宋体"/>
          <w:color w:val="000000"/>
        </w:rPr>
        <w:t>，第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次光源计数到第</w:t>
      </w:r>
      <w:r>
        <w:rPr>
          <w:rFonts w:ascii="Times New Roman" w:hAnsi="Times New Roman" w:eastAsia="Times New Roman" w:cs="Times New Roman"/>
          <w:color w:val="000000"/>
        </w:rPr>
        <w:t>203</w:t>
      </w:r>
      <w:r>
        <w:rPr>
          <w:rFonts w:ascii="宋体" w:hAnsi="宋体" w:eastAsia="宋体" w:cs="宋体"/>
          <w:color w:val="000000"/>
        </w:rPr>
        <w:t>次计数所用的时间是多少</w:t>
      </w:r>
      <w:r>
        <w:rPr>
          <w:rFonts w:ascii="Times New Roman" w:hAnsi="Times New Roman" w:eastAsia="Times New Roman" w:cs="Times New Roman"/>
          <w:color w:val="000000"/>
        </w:rPr>
        <w:t>?</w:t>
      </w:r>
    </w:p>
    <w:p w14:paraId="53C54D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）当自动扶梯载着顾客正常运行时，定值电阻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消耗的最大功率是多少</w:t>
      </w:r>
      <w:r>
        <w:rPr>
          <w:rFonts w:ascii="Times New Roman" w:hAnsi="Times New Roman" w:eastAsia="Times New Roman" w:cs="Times New Roman"/>
          <w:color w:val="000000"/>
        </w:rPr>
        <w:t>?</w:t>
      </w:r>
    </w:p>
    <w:p w14:paraId="6354BE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71675" cy="1219200"/>
            <wp:effectExtent l="0" t="0" r="9525" b="0"/>
            <wp:docPr id="100055" name="图片 1000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CB995E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101s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0.6W</w:t>
      </w:r>
    </w:p>
    <w:p w14:paraId="299512C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6F76E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）第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次光源计数到第</w:t>
      </w:r>
      <w:r>
        <w:rPr>
          <w:rFonts w:ascii="Times New Roman" w:hAnsi="Times New Roman" w:eastAsia="Times New Roman" w:cs="Times New Roman"/>
          <w:color w:val="000000"/>
        </w:rPr>
        <w:t>203</w:t>
      </w:r>
      <w:r>
        <w:rPr>
          <w:rFonts w:ascii="宋体" w:hAnsi="宋体" w:eastAsia="宋体" w:cs="宋体"/>
          <w:color w:val="000000"/>
        </w:rPr>
        <w:t>次计数，计数器计数</w:t>
      </w:r>
      <w:r>
        <w:rPr>
          <w:rFonts w:ascii="Times New Roman" w:hAnsi="Times New Roman" w:eastAsia="Times New Roman" w:cs="Times New Roman"/>
          <w:color w:val="000000"/>
        </w:rPr>
        <w:t>202</w:t>
      </w:r>
      <w:r>
        <w:rPr>
          <w:rFonts w:ascii="宋体" w:hAnsi="宋体" w:eastAsia="宋体" w:cs="宋体"/>
          <w:color w:val="000000"/>
        </w:rPr>
        <w:t>次，根据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31.1pt;width:28.2pt;" o:ole="t" filled="f" o:preferrelative="t" stroked="f" coordsize="21600,21600">
            <v:path/>
            <v:fill on="f" focussize="0,0"/>
            <v:stroke on="f" joinstyle="miter"/>
            <v:imagedata r:id="rId106" o:title="eqIdece1af0605776533e8742e97c39eb4c1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可得，所用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64384482" name="图片 9643844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4384482" name="图片 96438448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时间为</w:t>
      </w:r>
    </w:p>
    <w:p w14:paraId="4836A37F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30.85pt;width:121.95pt;" o:ole="t" filled="f" o:preferrelative="t" stroked="f" coordsize="21600,21600">
            <v:path/>
            <v:fill on="f" focussize="0,0"/>
            <v:stroke on="f" joinstyle="miter"/>
            <v:imagedata r:id="rId108" o:title="eqId302ac905f4095e12dc815bae2c17ab8e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7">
            <o:LockedField>false</o:LockedField>
          </o:OLEObject>
        </w:object>
      </w:r>
    </w:p>
    <w:p w14:paraId="1D27D4F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）当自动扶梯载着顾客正常运行时，根据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4.4pt;width:38.6pt;" o:ole="t" filled="f" o:preferrelative="t" stroked="f" coordsize="21600,21600">
            <v:path/>
            <v:fill on="f" focussize="0,0"/>
            <v:stroke on="f" joinstyle="miter"/>
            <v:imagedata r:id="rId110" o:title="eqId57c258edf6842d802c098d0932878537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可知，当通过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的电流最大时，定值电阻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消耗的功率最大。由于两电阻串联，通过两电阻的电流是相等的，根据欧姆定律可得，当电路的总电阻最小时，电路的电流最大，因此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最小时，电路的总电阻最小，而当点光源的光照射在光敏电阻上时，此时光敏电阻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的阻值最小，即为</w:t>
      </w:r>
    </w:p>
    <w:p w14:paraId="44414C1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8.1pt;width:57.8pt;" o:ole="t" filled="f" o:preferrelative="t" stroked="f" coordsize="21600,21600">
            <v:path/>
            <v:fill on="f" focussize="0,0"/>
            <v:stroke on="f" joinstyle="miter"/>
            <v:imagedata r:id="rId112" o:title="eqIdd69404ffab58315a0c920ff401d6581a"/>
            <o:lock v:ext="edit" aspectratio="t"/>
            <w10:wrap type="none"/>
            <w10:anchorlock/>
          </v:shape>
          <o:OLEObject Type="Embed" ProgID="Equation.DSMT4" ShapeID="_x0000_i1071" DrawAspect="Content" ObjectID="_1468075771" r:id="rId111">
            <o:LockedField>false</o:LockedField>
          </o:OLEObject>
        </w:object>
      </w:r>
    </w:p>
    <w:p w14:paraId="3028BF7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则根据串联电路的电阻特点和欧姆定律可得，此时的电路电流为</w:t>
      </w:r>
    </w:p>
    <w:p w14:paraId="75F77FE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34.8pt;width:172.9pt;" o:ole="t" filled="f" o:preferrelative="t" stroked="f" coordsize="21600,21600">
            <v:path/>
            <v:fill on="f" focussize="0,0"/>
            <v:stroke on="f" joinstyle="miter"/>
            <v:imagedata r:id="rId114" o:title="eqIdacdcd6d6cf081c3b35281ae9b8fd477f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3">
            <o:LockedField>false</o:LockedField>
          </o:OLEObject>
        </w:object>
      </w:r>
    </w:p>
    <w:p w14:paraId="163B35D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.4pt;width:38.6pt;" o:ole="t" filled="f" o:preferrelative="t" stroked="f" coordsize="21600,21600">
            <v:path/>
            <v:fill on="f" focussize="0,0"/>
            <v:stroke on="f" joinstyle="miter"/>
            <v:imagedata r:id="rId110" o:title="eqId57c258edf6842d802c098d0932878537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可得，定值电阻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消耗的最大功率是</w:t>
      </w:r>
    </w:p>
    <w:p w14:paraId="6EA60D02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8.1pt;width:143pt;" o:ole="t" filled="f" o:preferrelative="t" stroked="f" coordsize="21600,21600">
            <v:path/>
            <v:fill on="f" focussize="0,0"/>
            <v:stroke on="f" joinstyle="miter"/>
            <v:imagedata r:id="rId117" o:title="eqId511b7e2b7e62bfc0d3ac6a5492a1a3a0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6">
            <o:LockedField>false</o:LockedField>
          </o:OLEObject>
        </w:object>
      </w:r>
    </w:p>
    <w:p w14:paraId="50F796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）第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次光源计数到第</w:t>
      </w:r>
      <w:r>
        <w:rPr>
          <w:rFonts w:ascii="Times New Roman" w:hAnsi="Times New Roman" w:eastAsia="Times New Roman" w:cs="Times New Roman"/>
          <w:color w:val="000000"/>
        </w:rPr>
        <w:t>203</w:t>
      </w:r>
      <w:r>
        <w:rPr>
          <w:rFonts w:ascii="宋体" w:hAnsi="宋体" w:eastAsia="宋体" w:cs="宋体"/>
          <w:color w:val="000000"/>
        </w:rPr>
        <w:t>次计数所用的时间是</w:t>
      </w:r>
      <w:r>
        <w:rPr>
          <w:rFonts w:ascii="Times New Roman" w:hAnsi="Times New Roman" w:eastAsia="Times New Roman" w:cs="Times New Roman"/>
          <w:color w:val="000000"/>
        </w:rPr>
        <w:t>101s</w:t>
      </w:r>
      <w:r>
        <w:rPr>
          <w:rFonts w:ascii="宋体" w:hAnsi="宋体" w:eastAsia="宋体" w:cs="宋体"/>
          <w:color w:val="000000"/>
        </w:rPr>
        <w:t>；</w:t>
      </w:r>
    </w:p>
    <w:p w14:paraId="5AFDB2E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）当自动扶梯载着顾客正常运行时，定值电阻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消耗的最大功率是</w:t>
      </w:r>
      <w:r>
        <w:rPr>
          <w:rFonts w:ascii="Times New Roman" w:hAnsi="Times New Roman" w:eastAsia="Times New Roman" w:cs="Times New Roman"/>
          <w:color w:val="000000"/>
        </w:rPr>
        <w:t>0.6W</w:t>
      </w:r>
      <w:r>
        <w:rPr>
          <w:rFonts w:ascii="宋体" w:hAnsi="宋体" w:eastAsia="宋体" w:cs="宋体"/>
          <w:color w:val="000000"/>
        </w:rPr>
        <w:t>。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CAFE49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D9B13B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7344D8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565A5B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460A77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04C13E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1D45FB1"/>
    <w:rsid w:val="0AEC4B2B"/>
    <w:rsid w:val="1BDF6001"/>
    <w:rsid w:val="243F3C25"/>
    <w:rsid w:val="344A0A53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9.wmf"/><Relationship Id="rId98" Type="http://schemas.openxmlformats.org/officeDocument/2006/relationships/oleObject" Target="embeddings/oleObject41.bin"/><Relationship Id="rId97" Type="http://schemas.openxmlformats.org/officeDocument/2006/relationships/image" Target="media/image48.wmf"/><Relationship Id="rId96" Type="http://schemas.openxmlformats.org/officeDocument/2006/relationships/oleObject" Target="embeddings/oleObject40.bin"/><Relationship Id="rId95" Type="http://schemas.openxmlformats.org/officeDocument/2006/relationships/image" Target="media/image47.jpeg"/><Relationship Id="rId94" Type="http://schemas.openxmlformats.org/officeDocument/2006/relationships/image" Target="media/image46.wmf"/><Relationship Id="rId93" Type="http://schemas.openxmlformats.org/officeDocument/2006/relationships/oleObject" Target="embeddings/oleObject39.bin"/><Relationship Id="rId92" Type="http://schemas.openxmlformats.org/officeDocument/2006/relationships/image" Target="media/image45.wmf"/><Relationship Id="rId91" Type="http://schemas.openxmlformats.org/officeDocument/2006/relationships/oleObject" Target="embeddings/oleObject38.bin"/><Relationship Id="rId90" Type="http://schemas.openxmlformats.org/officeDocument/2006/relationships/oleObject" Target="embeddings/oleObject37.bin"/><Relationship Id="rId9" Type="http://schemas.openxmlformats.org/officeDocument/2006/relationships/theme" Target="theme/theme1.xml"/><Relationship Id="rId89" Type="http://schemas.openxmlformats.org/officeDocument/2006/relationships/image" Target="media/image44.wmf"/><Relationship Id="rId88" Type="http://schemas.openxmlformats.org/officeDocument/2006/relationships/oleObject" Target="embeddings/oleObject36.bin"/><Relationship Id="rId87" Type="http://schemas.openxmlformats.org/officeDocument/2006/relationships/oleObject" Target="embeddings/oleObject35.bin"/><Relationship Id="rId86" Type="http://schemas.openxmlformats.org/officeDocument/2006/relationships/oleObject" Target="embeddings/oleObject34.bin"/><Relationship Id="rId85" Type="http://schemas.openxmlformats.org/officeDocument/2006/relationships/oleObject" Target="embeddings/oleObject33.bin"/><Relationship Id="rId84" Type="http://schemas.openxmlformats.org/officeDocument/2006/relationships/oleObject" Target="embeddings/oleObject32.bin"/><Relationship Id="rId83" Type="http://schemas.openxmlformats.org/officeDocument/2006/relationships/oleObject" Target="embeddings/oleObject31.bin"/><Relationship Id="rId82" Type="http://schemas.openxmlformats.org/officeDocument/2006/relationships/oleObject" Target="embeddings/oleObject30.bin"/><Relationship Id="rId81" Type="http://schemas.openxmlformats.org/officeDocument/2006/relationships/oleObject" Target="embeddings/oleObject29.bin"/><Relationship Id="rId80" Type="http://schemas.openxmlformats.org/officeDocument/2006/relationships/image" Target="media/image43.wmf"/><Relationship Id="rId8" Type="http://schemas.openxmlformats.org/officeDocument/2006/relationships/footer" Target="footer3.xml"/><Relationship Id="rId79" Type="http://schemas.openxmlformats.org/officeDocument/2006/relationships/oleObject" Target="embeddings/oleObject28.bin"/><Relationship Id="rId78" Type="http://schemas.openxmlformats.org/officeDocument/2006/relationships/oleObject" Target="embeddings/oleObject27.bin"/><Relationship Id="rId77" Type="http://schemas.openxmlformats.org/officeDocument/2006/relationships/image" Target="media/image42.wmf"/><Relationship Id="rId76" Type="http://schemas.openxmlformats.org/officeDocument/2006/relationships/oleObject" Target="embeddings/oleObject26.bin"/><Relationship Id="rId75" Type="http://schemas.openxmlformats.org/officeDocument/2006/relationships/oleObject" Target="embeddings/oleObject25.bin"/><Relationship Id="rId74" Type="http://schemas.openxmlformats.org/officeDocument/2006/relationships/image" Target="media/image41.wmf"/><Relationship Id="rId73" Type="http://schemas.openxmlformats.org/officeDocument/2006/relationships/oleObject" Target="embeddings/oleObject24.bin"/><Relationship Id="rId72" Type="http://schemas.openxmlformats.org/officeDocument/2006/relationships/oleObject" Target="embeddings/oleObject23.bin"/><Relationship Id="rId71" Type="http://schemas.openxmlformats.org/officeDocument/2006/relationships/oleObject" Target="embeddings/oleObject22.bin"/><Relationship Id="rId70" Type="http://schemas.openxmlformats.org/officeDocument/2006/relationships/image" Target="media/image40.wmf"/><Relationship Id="rId7" Type="http://schemas.openxmlformats.org/officeDocument/2006/relationships/footer" Target="footer2.xml"/><Relationship Id="rId69" Type="http://schemas.openxmlformats.org/officeDocument/2006/relationships/oleObject" Target="embeddings/oleObject21.bin"/><Relationship Id="rId68" Type="http://schemas.openxmlformats.org/officeDocument/2006/relationships/image" Target="media/image39.wmf"/><Relationship Id="rId67" Type="http://schemas.openxmlformats.org/officeDocument/2006/relationships/oleObject" Target="embeddings/oleObject20.bin"/><Relationship Id="rId66" Type="http://schemas.openxmlformats.org/officeDocument/2006/relationships/oleObject" Target="embeddings/oleObject19.bin"/><Relationship Id="rId65" Type="http://schemas.openxmlformats.org/officeDocument/2006/relationships/oleObject" Target="embeddings/oleObject18.bin"/><Relationship Id="rId64" Type="http://schemas.openxmlformats.org/officeDocument/2006/relationships/oleObject" Target="embeddings/oleObject17.bin"/><Relationship Id="rId63" Type="http://schemas.openxmlformats.org/officeDocument/2006/relationships/oleObject" Target="embeddings/oleObject16.bin"/><Relationship Id="rId62" Type="http://schemas.openxmlformats.org/officeDocument/2006/relationships/image" Target="media/image38.wmf"/><Relationship Id="rId61" Type="http://schemas.openxmlformats.org/officeDocument/2006/relationships/oleObject" Target="embeddings/oleObject15.bin"/><Relationship Id="rId60" Type="http://schemas.openxmlformats.org/officeDocument/2006/relationships/oleObject" Target="embeddings/oleObject14.bin"/><Relationship Id="rId6" Type="http://schemas.openxmlformats.org/officeDocument/2006/relationships/footer" Target="footer1.xml"/><Relationship Id="rId59" Type="http://schemas.openxmlformats.org/officeDocument/2006/relationships/image" Target="media/image37.wmf"/><Relationship Id="rId58" Type="http://schemas.openxmlformats.org/officeDocument/2006/relationships/oleObject" Target="embeddings/oleObject13.bin"/><Relationship Id="rId57" Type="http://schemas.openxmlformats.org/officeDocument/2006/relationships/image" Target="media/image36.wmf"/><Relationship Id="rId56" Type="http://schemas.openxmlformats.org/officeDocument/2006/relationships/oleObject" Target="embeddings/oleObject12.bin"/><Relationship Id="rId55" Type="http://schemas.openxmlformats.org/officeDocument/2006/relationships/image" Target="media/image35.wmf"/><Relationship Id="rId54" Type="http://schemas.openxmlformats.org/officeDocument/2006/relationships/oleObject" Target="embeddings/oleObject11.bin"/><Relationship Id="rId53" Type="http://schemas.openxmlformats.org/officeDocument/2006/relationships/image" Target="media/image34.png"/><Relationship Id="rId52" Type="http://schemas.openxmlformats.org/officeDocument/2006/relationships/oleObject" Target="embeddings/oleObject10.bin"/><Relationship Id="rId51" Type="http://schemas.openxmlformats.org/officeDocument/2006/relationships/image" Target="media/image33.wmf"/><Relationship Id="rId50" Type="http://schemas.openxmlformats.org/officeDocument/2006/relationships/image" Target="media/image32.wmf"/><Relationship Id="rId5" Type="http://schemas.openxmlformats.org/officeDocument/2006/relationships/header" Target="header3.xml"/><Relationship Id="rId49" Type="http://schemas.openxmlformats.org/officeDocument/2006/relationships/oleObject" Target="embeddings/oleObject9.bin"/><Relationship Id="rId48" Type="http://schemas.openxmlformats.org/officeDocument/2006/relationships/image" Target="media/image31.png"/><Relationship Id="rId47" Type="http://schemas.openxmlformats.org/officeDocument/2006/relationships/image" Target="media/image30.png"/><Relationship Id="rId46" Type="http://schemas.openxmlformats.org/officeDocument/2006/relationships/image" Target="media/image29.png"/><Relationship Id="rId45" Type="http://schemas.openxmlformats.org/officeDocument/2006/relationships/image" Target="media/image28.png"/><Relationship Id="rId44" Type="http://schemas.openxmlformats.org/officeDocument/2006/relationships/image" Target="media/image27.png"/><Relationship Id="rId43" Type="http://schemas.openxmlformats.org/officeDocument/2006/relationships/image" Target="media/image26.png"/><Relationship Id="rId42" Type="http://schemas.openxmlformats.org/officeDocument/2006/relationships/image" Target="media/image25.png"/><Relationship Id="rId41" Type="http://schemas.openxmlformats.org/officeDocument/2006/relationships/image" Target="media/image24.png"/><Relationship Id="rId40" Type="http://schemas.openxmlformats.org/officeDocument/2006/relationships/image" Target="media/image23.png"/><Relationship Id="rId4" Type="http://schemas.openxmlformats.org/officeDocument/2006/relationships/header" Target="header2.xml"/><Relationship Id="rId39" Type="http://schemas.openxmlformats.org/officeDocument/2006/relationships/image" Target="media/image22.wmf"/><Relationship Id="rId38" Type="http://schemas.openxmlformats.org/officeDocument/2006/relationships/oleObject" Target="embeddings/oleObject8.bin"/><Relationship Id="rId37" Type="http://schemas.openxmlformats.org/officeDocument/2006/relationships/image" Target="media/image21.wmf"/><Relationship Id="rId36" Type="http://schemas.openxmlformats.org/officeDocument/2006/relationships/oleObject" Target="embeddings/oleObject7.bin"/><Relationship Id="rId35" Type="http://schemas.openxmlformats.org/officeDocument/2006/relationships/image" Target="media/image20.wmf"/><Relationship Id="rId34" Type="http://schemas.openxmlformats.org/officeDocument/2006/relationships/oleObject" Target="embeddings/oleObject6.bin"/><Relationship Id="rId33" Type="http://schemas.openxmlformats.org/officeDocument/2006/relationships/image" Target="media/image19.wmf"/><Relationship Id="rId32" Type="http://schemas.openxmlformats.org/officeDocument/2006/relationships/oleObject" Target="embeddings/oleObject5.bin"/><Relationship Id="rId31" Type="http://schemas.openxmlformats.org/officeDocument/2006/relationships/image" Target="media/image18.wmf"/><Relationship Id="rId30" Type="http://schemas.openxmlformats.org/officeDocument/2006/relationships/oleObject" Target="embeddings/oleObject4.bin"/><Relationship Id="rId3" Type="http://schemas.openxmlformats.org/officeDocument/2006/relationships/header" Target="header1.xml"/><Relationship Id="rId29" Type="http://schemas.openxmlformats.org/officeDocument/2006/relationships/image" Target="media/image17.png"/><Relationship Id="rId28" Type="http://schemas.openxmlformats.org/officeDocument/2006/relationships/image" Target="media/image16.wmf"/><Relationship Id="rId27" Type="http://schemas.openxmlformats.org/officeDocument/2006/relationships/oleObject" Target="embeddings/oleObject3.bin"/><Relationship Id="rId26" Type="http://schemas.openxmlformats.org/officeDocument/2006/relationships/image" Target="media/image15.wmf"/><Relationship Id="rId25" Type="http://schemas.openxmlformats.org/officeDocument/2006/relationships/oleObject" Target="embeddings/oleObject2.bin"/><Relationship Id="rId24" Type="http://schemas.openxmlformats.org/officeDocument/2006/relationships/image" Target="media/image14.wmf"/><Relationship Id="rId23" Type="http://schemas.openxmlformats.org/officeDocument/2006/relationships/oleObject" Target="embeddings/oleObject1.bin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wmf"/><Relationship Id="rId13" Type="http://schemas.openxmlformats.org/officeDocument/2006/relationships/image" Target="media/image4.png"/><Relationship Id="rId12" Type="http://schemas.openxmlformats.org/officeDocument/2006/relationships/image" Target="media/image3.wmf"/><Relationship Id="rId119" Type="http://schemas.openxmlformats.org/officeDocument/2006/relationships/fontTable" Target="fontTable.xml"/><Relationship Id="rId118" Type="http://schemas.openxmlformats.org/officeDocument/2006/relationships/customXml" Target="../customXml/item1.xml"/><Relationship Id="rId117" Type="http://schemas.openxmlformats.org/officeDocument/2006/relationships/image" Target="media/image58.wmf"/><Relationship Id="rId116" Type="http://schemas.openxmlformats.org/officeDocument/2006/relationships/oleObject" Target="embeddings/oleObject50.bin"/><Relationship Id="rId115" Type="http://schemas.openxmlformats.org/officeDocument/2006/relationships/oleObject" Target="embeddings/oleObject49.bin"/><Relationship Id="rId114" Type="http://schemas.openxmlformats.org/officeDocument/2006/relationships/image" Target="media/image57.wmf"/><Relationship Id="rId113" Type="http://schemas.openxmlformats.org/officeDocument/2006/relationships/oleObject" Target="embeddings/oleObject48.bin"/><Relationship Id="rId112" Type="http://schemas.openxmlformats.org/officeDocument/2006/relationships/image" Target="media/image56.wmf"/><Relationship Id="rId111" Type="http://schemas.openxmlformats.org/officeDocument/2006/relationships/oleObject" Target="embeddings/oleObject47.bin"/><Relationship Id="rId110" Type="http://schemas.openxmlformats.org/officeDocument/2006/relationships/image" Target="media/image55.wmf"/><Relationship Id="rId11" Type="http://schemas.openxmlformats.org/officeDocument/2006/relationships/image" Target="media/image2.png"/><Relationship Id="rId109" Type="http://schemas.openxmlformats.org/officeDocument/2006/relationships/oleObject" Target="embeddings/oleObject46.bin"/><Relationship Id="rId108" Type="http://schemas.openxmlformats.org/officeDocument/2006/relationships/image" Target="media/image54.wmf"/><Relationship Id="rId107" Type="http://schemas.openxmlformats.org/officeDocument/2006/relationships/oleObject" Target="embeddings/oleObject45.bin"/><Relationship Id="rId106" Type="http://schemas.openxmlformats.org/officeDocument/2006/relationships/image" Target="media/image53.wmf"/><Relationship Id="rId105" Type="http://schemas.openxmlformats.org/officeDocument/2006/relationships/oleObject" Target="embeddings/oleObject44.bin"/><Relationship Id="rId104" Type="http://schemas.openxmlformats.org/officeDocument/2006/relationships/image" Target="media/image52.png"/><Relationship Id="rId103" Type="http://schemas.openxmlformats.org/officeDocument/2006/relationships/image" Target="media/image51.wmf"/><Relationship Id="rId102" Type="http://schemas.openxmlformats.org/officeDocument/2006/relationships/oleObject" Target="embeddings/oleObject43.bin"/><Relationship Id="rId101" Type="http://schemas.openxmlformats.org/officeDocument/2006/relationships/image" Target="media/image50.wmf"/><Relationship Id="rId100" Type="http://schemas.openxmlformats.org/officeDocument/2006/relationships/oleObject" Target="embeddings/oleObject42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17</Pages>
  <Words>7394</Words>
  <Characters>7990</Characters>
  <Lines>0</Lines>
  <Paragraphs>0</Paragraphs>
  <TotalTime>4</TotalTime>
  <ScaleCrop>false</ScaleCrop>
  <LinksUpToDate>false</LinksUpToDate>
  <CharactersWithSpaces>8278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2023-07-02T23:20:00Z</dcterms:created>
  <dc:creator>学科网试题生产平台</dc:creator>
  <dc:description>3267368045436928</dc:description>
  <cp:lastModifiedBy>上帝掷骰子吗</cp:lastModifiedBy>
  <dcterms:modified xsi:type="dcterms:W3CDTF">2024-07-19T16:52:50Z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1F2B16E4020E441D9700898E1DD3A916_12</vt:lpwstr>
  </property>
</Properties>
</file>