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4AFC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11328400</wp:posOffset>
            </wp:positionV>
            <wp:extent cx="482600" cy="469900"/>
            <wp:effectExtent l="0" t="0" r="12700" b="635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年绵阳市初中学业水平考试物理试题</w:t>
      </w:r>
    </w:p>
    <w:p w14:paraId="11362E5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0F3221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毫米的黑色墨迹签字笔填写在答题卡上，并认真核对条形码上的姓名、准考证号、考点、考场号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7D3DB3E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铅笔填涂在答题卡对应题目标号的位置上，非选择题答案使用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毫米的黑色墨迹签字笔书写在答题卡的对应框内，超出答题区域书写的答案无效；在草稿纸、试题卷上答题无效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72AB945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3C99EC9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分。每个小题只有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个选项最符合要求</w:t>
      </w:r>
    </w:p>
    <w:p w14:paraId="7EAA522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宋体" w:hAnsi="宋体" w:eastAsia="宋体" w:cs="宋体"/>
          <w:color w:val="auto"/>
        </w:rPr>
        <w:t>日，神舟十六号载人飞船发射成功。在飞船从发射塔加速上升的过程中，第四次执行任务的航天员景海鹏的（　　）</w:t>
      </w:r>
    </w:p>
    <w:p w14:paraId="7655314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动能增大，重力势能增大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动能增大，重力势能不变</w:t>
      </w:r>
    </w:p>
    <w:p w14:paraId="1947AB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动能不变，重力势能减小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动能不变，重力势能不变</w:t>
      </w:r>
    </w:p>
    <w:p w14:paraId="5B4AA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医生抢救中暑病人时，有时会在病人额头上大面积地擦酒精。这种疗法的依据是（　　）</w:t>
      </w:r>
    </w:p>
    <w:p w14:paraId="4A9C1C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1328" name="图片 38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28" name="图片 3813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酒精蒸发会放热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酒精蒸发会吸热</w:t>
      </w:r>
    </w:p>
    <w:p w14:paraId="2722E2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酒精升华会放热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酒精升华会吸热</w:t>
      </w:r>
    </w:p>
    <w:p w14:paraId="252D3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如图所示的“中国天眼”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是世界上口径最大的射电望远镜，发现的脉冲星已超过</w:t>
      </w:r>
      <w:r>
        <w:rPr>
          <w:rFonts w:ascii="Times New Roman" w:hAnsi="Times New Roman" w:eastAsia="Times New Roman" w:cs="Times New Roman"/>
          <w:color w:val="000000"/>
        </w:rPr>
        <w:t>740</w:t>
      </w:r>
      <w:r>
        <w:rPr>
          <w:rFonts w:ascii="宋体" w:hAnsi="宋体" w:eastAsia="宋体" w:cs="宋体"/>
          <w:color w:val="000000"/>
        </w:rPr>
        <w:t>颗。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接收到的脉冲星信号是频率较低的电磁波，它们是（　　）</w:t>
      </w:r>
    </w:p>
    <w:p w14:paraId="63C8D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87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无线电波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可见光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γ</w:t>
      </w:r>
      <w:r>
        <w:rPr>
          <w:rFonts w:ascii="宋体" w:hAnsi="宋体" w:eastAsia="宋体" w:cs="宋体"/>
          <w:color w:val="000000"/>
        </w:rPr>
        <w:t>射线</w:t>
      </w:r>
    </w:p>
    <w:p w14:paraId="70105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小绵同学在校运动会</w:t>
      </w:r>
      <w:r>
        <w:rPr>
          <w:rFonts w:ascii="Times New Roman" w:hAnsi="Times New Roman" w:eastAsia="Times New Roman" w:cs="Times New Roman"/>
          <w:color w:val="000000"/>
        </w:rPr>
        <w:t>100m</w:t>
      </w:r>
      <w:r>
        <w:rPr>
          <w:rFonts w:ascii="宋体" w:hAnsi="宋体" w:eastAsia="宋体" w:cs="宋体"/>
          <w:color w:val="000000"/>
        </w:rPr>
        <w:t>比赛中成绩优异。他在比赛中经历了加速起跑、匀速途中跑和略有降速的冲刺三个阶段。下列速度一时间图象能正确反映比赛过程的是（　　）</w:t>
      </w:r>
    </w:p>
    <w:p w14:paraId="5AE335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B67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914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52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如图甲、乙所示的两幅声音波形，可能是钢琴声音波形或泡沫塑料块刮玻璃时产生的噪声波形。下列判断正确的是（　　）</w:t>
      </w:r>
    </w:p>
    <w:p w14:paraId="4F970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07A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甲是噪声波形，乙是钢琴声音波形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甲是钢琴声音波形，乙是噪声波形</w:t>
      </w:r>
    </w:p>
    <w:p w14:paraId="61F6AE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381334" name="图片 38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34" name="图片 3813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钢琴声音波形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甲、乙都是噪声波形</w:t>
      </w:r>
    </w:p>
    <w:p w14:paraId="2F305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如图所示是“探究什么情况下磁可以生电”的装置，导体棒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、导线、开关与电流表组成回路。下列说法正确的是（　　）</w:t>
      </w:r>
    </w:p>
    <w:p w14:paraId="17086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2D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静止，闭合开关时电流表指针偏转</w:t>
      </w:r>
    </w:p>
    <w:p w14:paraId="5C245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保持导体棒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静止，断开开关时电流表指针偏转</w:t>
      </w:r>
    </w:p>
    <w:p w14:paraId="2C0A8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竖直向上运动时电流表指针偏转</w:t>
      </w:r>
    </w:p>
    <w:p w14:paraId="49CDA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水平向右运动时电流表指针偏转</w:t>
      </w:r>
    </w:p>
    <w:p w14:paraId="6DB88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足球是青少年喜爱的运动。运动员脚踢球的过程中（　　）</w:t>
      </w:r>
    </w:p>
    <w:p w14:paraId="1C140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球对脚没有作用力</w:t>
      </w:r>
    </w:p>
    <w:p w14:paraId="1B01A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脚对球的作用力使脚发生形变</w:t>
      </w:r>
    </w:p>
    <w:p w14:paraId="2F9F5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脚对球的作用力改变球的运动状态</w:t>
      </w:r>
    </w:p>
    <w:p w14:paraId="082E8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先有脚对球的作用力，后有球对脚的作用力</w:t>
      </w:r>
    </w:p>
    <w:p w14:paraId="744F1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如图所示，电源电压恒定，滑动变阻器滑片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在适当位置，闭合开关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，小灯泡正常发光。再将滑片向右移动少许，则（　　）</w:t>
      </w:r>
    </w:p>
    <w:p w14:paraId="78B9E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F53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小灯泡变亮</w:t>
      </w:r>
    </w:p>
    <w:p w14:paraId="13DAAD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示数变小</w:t>
      </w:r>
    </w:p>
    <w:p w14:paraId="19B70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有甲、乙两个实验事实。甲：把磨得很光滑的铅片和金片紧压在一起，在室温下放置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年后再将它们切开，看到金与铅相互渗入约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深。乙：将两个铅柱的底面削平、削干净，然后紧压在一起，两个铅柱会结合在一起，甚至不易拉开。对这两个实验事实的分析，正确的是（　　）</w:t>
      </w:r>
    </w:p>
    <w:p w14:paraId="387AB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甲说明固体间也能发生扩散，乙说明分子间存在引力</w:t>
      </w:r>
    </w:p>
    <w:p w14:paraId="3BC68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甲说明分子间存在引力，乙说明固体间也能发生扩散</w:t>
      </w:r>
    </w:p>
    <w:p w14:paraId="179FA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甲说明分子间存在斥力，乙说明分子间有间隙</w:t>
      </w:r>
    </w:p>
    <w:p w14:paraId="298B9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甲说明分子间有间隙，乙说明分子间存在斥力</w:t>
      </w:r>
    </w:p>
    <w:p w14:paraId="0E373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新材料为人们带来了“神奇”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1330" name="图片 38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30" name="图片 38133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℃恒温水杯。这种水杯在夹层中有一种传热材料，把沸水倒入恒温水杯中，传热材料快速吸收沸水热量并贮存起来，使水温快速降到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℃左右；当水温低于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℃时，传热材料缓慢释放热量，水温保持基本不变。则（　　）</w:t>
      </w:r>
    </w:p>
    <w:p w14:paraId="3FFE6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在快速降温过程中，传热材料吸热内能减少</w:t>
      </w:r>
    </w:p>
    <w:p w14:paraId="436C1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在快速降温过程中，水放热内能减少</w:t>
      </w:r>
    </w:p>
    <w:p w14:paraId="28702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在温度保持不变时间内，传热材料放热内能增加</w:t>
      </w:r>
    </w:p>
    <w:p w14:paraId="1D125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在温度保持不变时间内，水吸热内能减少</w:t>
      </w:r>
    </w:p>
    <w:p w14:paraId="4AE2B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如图所示，是一束光从空气以一定角度射到水面某点后，在水中和空气中的径迹。若这束光沿水中径迹从水中射到水面同一点，光路图可能的是（　　）</w:t>
      </w:r>
    </w:p>
    <w:p w14:paraId="6C6BF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ECB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838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F1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AE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如图所示，是螺丝口灯座，连接时要求灯座的金属螺旋套与家庭电路的零线连接，灯座顶端的弹簧片与火线连接。下图中，螺丝口灯座与家庭电路、开关连接正确的是（　　）</w:t>
      </w:r>
    </w:p>
    <w:p w14:paraId="0058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28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211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66850" cy="1266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A53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9065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71625" cy="1362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56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如图所示，两个质量相等的薄壁圆柱形容器甲和乙放在水平桌面上，甲容器底面积大于乙容器底面积，它们分别装有体积相等的液体，甲容器中液体的密度为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33" o:title="eqIdb69f6491b97f9bfb4374112173317d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，乙容器中液体的密度为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35" o:title="eqId13d0a44c49af428e283eb34b9815af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。甲容器对地面的压力为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7" o:title="eqIdfada26ca38429e07be9cbadf41464ac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，乙容器对地面的压力为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9" o:title="eqId830211daa0f561ef00fb58f1af22c9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。若两容器底部受到的液体压强相等，则下列判断正确的是（　　）</w:t>
      </w:r>
    </w:p>
    <w:p w14:paraId="74BD3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017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2" o:title="eqIdb3dcd1687312cef229c49b5821ffe063"/>
            <o:lock v:ext="edit" aspectratio="t"/>
            <w10:wrap type="none"/>
            <w10:anchorlock/>
          </v:shape>
          <o:OLEObject Type="Embed" ProgID="Equation.DSMT4" ShapeID="_x0000_i1029" DrawAspect="Content" ObjectID="_146807572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4" o:title="eqIdbf88599697c17287201ff35fbb0db8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2" o:title="eqIdb3dcd1687312cef229c49b5821ffe06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7" o:title="eqId5bd66acf6bdbaf13fe04c48bb21047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</w:p>
    <w:p w14:paraId="580500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9" o:title="eqIdcd9866dfee69dae262186a09cd7646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7" o:title="eqId5bd66acf6bdbaf13fe04c48bb21047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9" o:title="eqIdcd9866dfee69dae262186a09cd7646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44" o:title="eqIdbf88599697c17287201ff35fbb0db8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</w:p>
    <w:p w14:paraId="168EE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060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甲、乙、丙是三个体积、形状相同的球，完全浸入水中后由静止释放，最后情况如图所示，则受浮力最小的是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球，重力最大的是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球。（选填“甲”“乙”或“丙”）</w:t>
      </w:r>
    </w:p>
    <w:p w14:paraId="18762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9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7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如图所示，在“研究影响滑动摩擦力大小因素”实验中，在木块上放一个砝码，用弹簧测力计拉动木块和砝码一起在长木板上滑动。当木块和砝码一起匀速滑动时，弹簧测力计的读数是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，此时木块受到长木板的滑动摩擦力大小是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，砝码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（选填“受”或“不受”）木块的静摩擦力作用。</w:t>
      </w:r>
    </w:p>
    <w:p w14:paraId="30050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571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F0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如图甲所示的空气炸锅能快捷烹制食物。如图乙是某型空气炸锅加热部分的简化电路，有低温、中温、高温三挡，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是发热定值电阻，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。已知：只闭合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是中温挡，则中温挡的额定功率是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；若只闭合开关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（选填“高”或“低”）温挡。</w:t>
      </w:r>
    </w:p>
    <w:p w14:paraId="63DD7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24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“单臂哑铃划船”运动能充分训练背阔肌。训练时，按照如图所示姿势，提升、放下哑铃为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次动作。已知哑铃质量</w:t>
      </w:r>
      <w:r>
        <w:rPr>
          <w:rFonts w:ascii="Times New Roman" w:hAnsi="Times New Roman" w:eastAsia="Times New Roman" w:cs="Times New Roman"/>
          <w:color w:val="000000"/>
        </w:rPr>
        <w:t>15kg</w:t>
      </w:r>
      <w:r>
        <w:rPr>
          <w:rFonts w:ascii="宋体" w:hAnsi="宋体" w:eastAsia="宋体" w:cs="宋体"/>
          <w:color w:val="000000"/>
        </w:rPr>
        <w:t>，训练者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完成一组训练，每组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次动作，每次提升哑铃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81332" name="图片 38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32" name="图片 3813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竖直高度是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。则训练者在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次提升哑铃过程中做功是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，完成一组训练过程中提升哑铃做功的功率是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39BD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78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如图甲所示，塔式太阳能电站把地面上多个平面镜反射的太阳光汇聚到塔顶，从而利用太阳能发电。如图乙所示，某塔式太阳能电站的一块平面镜在塔的东边，下午某时刻，从西向东的太阳光以与水平方向成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°角射向这块平面镜，反射光线与水平方向成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°角，则反射角的度数是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，平面镜与水平方向的夹角度数是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4C1D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43225" cy="1247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9B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0FD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在“探究凸透镜成像规律”实验中，小绵同学先把凸透镜正对着太阳，在距凸透镜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处得到一个很小、很亮的光斑。帮助小绵完成实验：</w:t>
      </w:r>
    </w:p>
    <w:p w14:paraId="37B8D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）在光具座上，将蜡烛放在距离凸透镜约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处，发现蜡烛像明显在光屏中心之上。应该向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（选填“上”或“下”）适当移动蜡烛，使烛焰、凸透镜中心、光屏中心三者在同一高度。</w:t>
      </w:r>
    </w:p>
    <w:p w14:paraId="021BC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）调节好后，将蜡烛放在距离凸透镜较远处，调整光屏到凸透镜的距离，使烛焰在屏上成清晰的像。观察并记录像的虚实、大小、正倒，测量并记录物距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，还需要测量并记录的物理量是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EF1E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）把蜡烛向凸透镜移近几厘米，重复以上操作。</w:t>
      </w:r>
    </w:p>
    <w:p w14:paraId="10075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）继续向凸透镜移动蜡烛，当蜡烛与凸透镜间距离小于约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后，发现无论怎么调整光屏位置，都不能在屏上得到蜡烛的像。</w:t>
      </w:r>
    </w:p>
    <w:p w14:paraId="5C9E6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菜籽油是人们的主要食用油，不溶于水。请帮助小绵同学测定菜籽油密度。</w:t>
      </w:r>
    </w:p>
    <w:p w14:paraId="67036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764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E1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）初步判断菜籽油密度与水密度的大小关系。向水中滴入几滴菜籽油，菜籽油最终漂浮在水面上，小绵据此判断菜籽油的密度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（选填“小于”“等于”或“大于”）水的密度；</w:t>
      </w:r>
    </w:p>
    <w:p w14:paraId="32E92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）测定菜籽油密度。进行如下操作：</w:t>
      </w:r>
    </w:p>
    <w:p w14:paraId="7767A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①把托盘天平放在水平桌面上，先将游码放到零刻度线处，再调节平衡螺母使横梁平衡；</w:t>
      </w:r>
    </w:p>
    <w:p w14:paraId="71981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②用托盘天平测得装有菜籽油的烧杯总质量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=63g</w:t>
      </w:r>
      <w:r>
        <w:rPr>
          <w:rFonts w:ascii="宋体" w:hAnsi="宋体" w:eastAsia="宋体" w:cs="宋体"/>
          <w:color w:val="000000"/>
        </w:rPr>
        <w:t>；</w:t>
      </w:r>
    </w:p>
    <w:p w14:paraId="33493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③将烧杯中的部分菜籽油倒入量筒中，油面位置如图甲所示；</w:t>
      </w:r>
    </w:p>
    <w:p w14:paraId="17D79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④再将装有剩余菜籽油的烧杯置于托盘天平左盘，横梁平衡后，放在右盘中的砝码和游码位置如图乙所示，则倒入量筒中的菜籽油质量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1E3D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⑤测得菜籽油密度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A1D9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用如图甲所示的电路探究电流与电压、电阻的关系。实验器材有：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节干电池、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只电流表、多只电压表、多个阻值不同的定值电阻、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只滑动变阻器、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个开关、导线若干。</w:t>
      </w:r>
    </w:p>
    <w:p w14:paraId="610E2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1E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）电压表量程应选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7554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1326" name="图片 38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326" name="图片 3813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6V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1.5V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6V    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27F57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05FE4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的定值电阻接入电路，闭合开关，调节滑动变阻器滑片至不同位置，并将相应的电压表和电流表示数记录在下表中。建立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坐标系并描点，根据描点情况，小绵同学说，表中数据有一组是明显错误的，可能是读取不当造成的。这组数据序号是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2"/>
        <w:gridCol w:w="608"/>
        <w:gridCol w:w="608"/>
        <w:gridCol w:w="600"/>
        <w:gridCol w:w="608"/>
        <w:gridCol w:w="608"/>
        <w:gridCol w:w="608"/>
        <w:gridCol w:w="608"/>
      </w:tblGrid>
      <w:tr w14:paraId="10386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739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F08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FF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DEF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52F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8FB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C76D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A17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7A6EF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EFE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A6B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0FD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4C5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5E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AE6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508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D3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  <w:tr w14:paraId="23BB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956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8A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9D4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6BF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9B6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D1F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41B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132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0.29</w:t>
            </w:r>
          </w:p>
        </w:tc>
      </w:tr>
    </w:tbl>
    <w:p w14:paraId="5A18F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删除这组数据后，根据实验数据绘制的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图象如图乙所示，分析图象初步得到：电阻一定时，通过导体的电流与导体两端的电压成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C454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）探究电流与电阻的关系</w:t>
      </w:r>
    </w:p>
    <w:p w14:paraId="1268E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断开开关，将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的定值电阻换为另一只定值电阻，为使定值电阻两端的电压保持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不变。小绵同学提出两种操作：</w:t>
      </w:r>
    </w:p>
    <w:p w14:paraId="6ED79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甲：先闭合开关，再将滑片向左移动，使电压表示数为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</w:t>
      </w:r>
    </w:p>
    <w:p w14:paraId="0BC38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乙：先将滑片移到最左端，再闭合开关，将滑片向右移动，使电压表示数为</w:t>
      </w:r>
      <w:r>
        <w:rPr>
          <w:rFonts w:ascii="Times New Roman" w:hAnsi="Times New Roman" w:eastAsia="Times New Roman" w:cs="Times New Roman"/>
          <w:color w:val="000000"/>
        </w:rPr>
        <w:t>1.2V</w:t>
      </w:r>
      <w:r>
        <w:rPr>
          <w:rFonts w:ascii="宋体" w:hAnsi="宋体" w:eastAsia="宋体" w:cs="宋体"/>
          <w:color w:val="000000"/>
        </w:rPr>
        <w:t>。你认为哪种操作合理：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5871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分。解答过程必须写出必要的文字说明、公式和重要的演算步骤，只写最后答案的不能得分，有数值计算的题，答案中必须明确写出数值和单位）</w:t>
      </w:r>
    </w:p>
    <w:p w14:paraId="71D4E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某学校九年级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班教室共有“</w:t>
      </w:r>
      <w:r>
        <w:rPr>
          <w:rFonts w:ascii="Times New Roman" w:hAnsi="Times New Roman" w:eastAsia="Times New Roman" w:cs="Times New Roman"/>
          <w:color w:val="000000"/>
        </w:rPr>
        <w:t>220V  30W</w:t>
      </w:r>
      <w:r>
        <w:rPr>
          <w:rFonts w:ascii="宋体" w:hAnsi="宋体" w:eastAsia="宋体" w:cs="宋体"/>
          <w:color w:val="000000"/>
        </w:rPr>
        <w:t>”的节能灯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盏，有“</w:t>
      </w:r>
      <w:r>
        <w:rPr>
          <w:rFonts w:ascii="Times New Roman" w:hAnsi="Times New Roman" w:eastAsia="Times New Roman" w:cs="Times New Roman"/>
          <w:color w:val="000000"/>
        </w:rPr>
        <w:t>220V  1900W</w:t>
      </w:r>
      <w:r>
        <w:rPr>
          <w:rFonts w:ascii="宋体" w:hAnsi="宋体" w:eastAsia="宋体" w:cs="宋体"/>
          <w:color w:val="000000"/>
        </w:rPr>
        <w:t>”的空调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台。求：</w:t>
      </w:r>
    </w:p>
    <w:p w14:paraId="405E6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）这间教室节能灯和空调的总功率；</w:t>
      </w:r>
    </w:p>
    <w:p w14:paraId="779C3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）这间教室全部用电器正常工作时干路中的总电流。</w:t>
      </w:r>
    </w:p>
    <w:p w14:paraId="08C6B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请解答“人体和体育锻炼中的杠杆”项目式学习中的问题。</w:t>
      </w:r>
    </w:p>
    <w:p w14:paraId="6857A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）构建杠杆概念：用手提起重物，从生物学的视角，可认为桡骨在肱二头肌的牵引下绕着肘关节转动，如图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所示；从物理学的视角来看，桡骨可以简化为杠杆。请问：该杠杆的支点在哪里（用图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上标出的名称回答）？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在提起重物的过程中，重物通过绳索对手掌的拉力是动力还是阻力？</w:t>
      </w:r>
      <w:r>
        <w:rPr>
          <w:color w:val="000000"/>
        </w:rPr>
        <w:t>_________</w:t>
      </w:r>
    </w:p>
    <w:p w14:paraId="24137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）探究杠杆平衡条件：用如图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所示的装置探究杠杆平衡条件，需要测量并记录哪些物理量？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上标出的物理量符号回答）</w:t>
      </w:r>
    </w:p>
    <w:p w14:paraId="472A1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）应用和拓展：引体向上，能充分训练肱二头肌。如图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是某同学做引体向上的情境，他双手握单杠，前臂与竖直方向成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°角，上臂与前臂成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°角，身体静止，上臂中肱骨可抽象成如图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所示的杠杆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点是双手握单杠的点，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点是肘关节，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点是肩关节，认为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点是体重对肱骨竖直拉力的作用点，肱二头肌沿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方向拉肱骨。已知该同学体重为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，肱骨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长约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距离约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点距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点很近，认为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与前臂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的夹角也约为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°。两只手臂用力情况相同。求此时每只上臂的肱二头肌拉力的大小。</w:t>
      </w:r>
      <w:r>
        <w:rPr>
          <w:color w:val="000000"/>
        </w:rPr>
        <w:t>_________</w:t>
      </w:r>
    </w:p>
    <w:p w14:paraId="36E09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586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F13A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22C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C647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3E2B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A25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5478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470044"/>
    <w:rsid w:val="351A62B1"/>
    <w:rsid w:val="38274566"/>
    <w:rsid w:val="4CBF0433"/>
    <w:rsid w:val="6FE2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png"/><Relationship Id="rId57" Type="http://schemas.openxmlformats.org/officeDocument/2006/relationships/image" Target="media/image36.png"/><Relationship Id="rId56" Type="http://schemas.openxmlformats.org/officeDocument/2006/relationships/image" Target="media/image35.png"/><Relationship Id="rId55" Type="http://schemas.openxmlformats.org/officeDocument/2006/relationships/image" Target="media/image34.png"/><Relationship Id="rId54" Type="http://schemas.openxmlformats.org/officeDocument/2006/relationships/image" Target="media/image33.png"/><Relationship Id="rId53" Type="http://schemas.openxmlformats.org/officeDocument/2006/relationships/image" Target="media/image32.png"/><Relationship Id="rId52" Type="http://schemas.openxmlformats.org/officeDocument/2006/relationships/oleObject" Target="embeddings/oleObject12.bin"/><Relationship Id="rId51" Type="http://schemas.openxmlformats.org/officeDocument/2006/relationships/oleObject" Target="embeddings/oleObject11.bin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oleObject" Target="embeddings/oleObject7.bin"/><Relationship Id="rId44" Type="http://schemas.openxmlformats.org/officeDocument/2006/relationships/image" Target="media/image29.wmf"/><Relationship Id="rId43" Type="http://schemas.openxmlformats.org/officeDocument/2006/relationships/oleObject" Target="embeddings/oleObject6.bin"/><Relationship Id="rId42" Type="http://schemas.openxmlformats.org/officeDocument/2006/relationships/image" Target="media/image28.wmf"/><Relationship Id="rId41" Type="http://schemas.openxmlformats.org/officeDocument/2006/relationships/oleObject" Target="embeddings/oleObject5.bin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wmf"/><Relationship Id="rId38" Type="http://schemas.openxmlformats.org/officeDocument/2006/relationships/oleObject" Target="embeddings/oleObject4.bin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3983</Words>
  <Characters>4455</Characters>
  <Lines>0</Lines>
  <Paragraphs>0</Paragraphs>
  <TotalTime>4</TotalTime>
  <ScaleCrop>false</ScaleCrop>
  <LinksUpToDate>false</LinksUpToDate>
  <CharactersWithSpaces>4605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2024-02-25T19:30:00Z</dcterms:created>
  <dc:creator>学科网试题生产平台</dc:creator>
  <dc:description>3435846297559040</dc:description>
  <cp:lastModifiedBy>上帝掷骰子吗</cp:lastModifiedBy>
  <dcterms:modified xsi:type="dcterms:W3CDTF">2024-07-19T16:53:04Z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29C9459268824E1692BA54454D4DEF7B_12</vt:lpwstr>
  </property>
</Properties>
</file>