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E57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11607800</wp:posOffset>
            </wp:positionV>
            <wp:extent cx="393700" cy="317500"/>
            <wp:effectExtent l="0" t="0" r="6350" b="635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</w:t>
      </w:r>
    </w:p>
    <w:p w14:paraId="1B8EF7D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69A0ED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1C10C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日，我国北斗卫星导航系统迎来了新成员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第</w:t>
      </w:r>
      <w:r>
        <w:rPr>
          <w:rFonts w:ascii="Times New Roman" w:hAnsi="Times New Roman" w:eastAsia="Times New Roman" w:cs="Times New Roman"/>
          <w:color w:val="auto"/>
        </w:rPr>
        <w:t>56</w:t>
      </w:r>
      <w:r>
        <w:rPr>
          <w:rFonts w:ascii="宋体" w:hAnsi="宋体" w:eastAsia="宋体" w:cs="宋体"/>
          <w:color w:val="auto"/>
        </w:rPr>
        <w:t>颗北斗导航卫星。卫星向地面传递信息利用的是（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1A026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超声波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次声波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光纤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电磁波</w:t>
      </w:r>
    </w:p>
    <w:p w14:paraId="44BC19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AE374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EE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【详解】电磁波的传播不需要介质，电磁波可以在固体、液体、气体中传播，也可以在真空中传播，卫星向地面传递信息利用的是电磁波，故D符合题意，ABC不符合题意。</w:t>
      </w:r>
    </w:p>
    <w:p w14:paraId="13ECC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A368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地球被几百千米厚的大气层包围着，大气对浸在其中的物体有压强。以下实例中，与大气压作用有关的是（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934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沙漠越野车安装宽大的车轮</w:t>
      </w:r>
    </w:p>
    <w:p w14:paraId="16BC0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用吸管吸玻璃杯中的饮料</w:t>
      </w:r>
    </w:p>
    <w:p w14:paraId="51AEA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船经过船闸从上游驶往下游</w:t>
      </w:r>
    </w:p>
    <w:p w14:paraId="43023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利用圆木滚动来搬运巨石</w:t>
      </w:r>
    </w:p>
    <w:p w14:paraId="45058A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7E1C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3EC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．沙漠越野车安装宽大的车轮，是在压力一定的条件下，通过增大受力面积减小压强，故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96A4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．当用吸管吸饮料时，先吸走管中的空气，使管内气压减小，这时大气压就把饮料压入管中，从而进入人的嘴中，故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766B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．船经过船闸从上游驶往下游，是利用连通器的原理，故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2356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．利用圆木滚动来搬运巨石，变滑动为滚动减小摩擦，故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912C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7693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下列估测的数据中，最符合实际的是（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B4D7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一节干电池的电压约为</w:t>
      </w:r>
      <w:r>
        <w:rPr>
          <w:rFonts w:ascii="Times New Roman" w:hAnsi="Times New Roman" w:eastAsia="Times New Roman" w:cs="Times New Roman"/>
          <w:color w:val="000000"/>
        </w:rPr>
        <w:t>1.5V</w:t>
      </w:r>
    </w:p>
    <w:p w14:paraId="58946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一个电热水壶的加热功率约为</w:t>
      </w:r>
      <w:r>
        <w:rPr>
          <w:rFonts w:ascii="Times New Roman" w:hAnsi="Times New Roman" w:eastAsia="Times New Roman" w:cs="Times New Roman"/>
          <w:color w:val="000000"/>
        </w:rPr>
        <w:t>10W</w:t>
      </w:r>
    </w:p>
    <w:p w14:paraId="46D5C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一台电视机正常工作的电流约为</w:t>
      </w:r>
      <w:r>
        <w:rPr>
          <w:rFonts w:ascii="Times New Roman" w:hAnsi="Times New Roman" w:eastAsia="Times New Roman" w:cs="Times New Roman"/>
          <w:color w:val="000000"/>
        </w:rPr>
        <w:t>10A</w:t>
      </w:r>
    </w:p>
    <w:p w14:paraId="634D0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一盏台灯工作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小时消耗电能约为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" o:title="eqId42b74a9caf93ef0a2c2e29432dc3bc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1A9B7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03B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08C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【详解】A．我国家庭电路的电压为220V，常用干电池的电压为1.5V，故A符合题意；</w:t>
      </w:r>
    </w:p>
    <w:p w14:paraId="65704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B．电热水壶的加热功率较大，约为2000W，故B不符合题意；</w:t>
      </w:r>
    </w:p>
    <w:p w14:paraId="54244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C．电视机的额定功率约为200W，所以正常工作的电流约为1A，故C不符合题意；</w:t>
      </w:r>
    </w:p>
    <w:p w14:paraId="01AFA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D．台灯的额定功率约为20W，工作2小时消耗电能约</w:t>
      </w:r>
    </w:p>
    <w:p w14:paraId="3853B2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68.75pt;" o:ole="t" filled="f" o:preferrelative="t" stroked="f" coordsize="21600,21600">
            <v:path/>
            <v:fill on="f" focussize="0,0"/>
            <v:stroke on="f" joinstyle="miter"/>
            <v:imagedata r:id="rId14" o:title="eqId131ecc2e6e443fc71421d174573feae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br w:type="textWrapping"/>
      </w:r>
    </w:p>
    <w:p w14:paraId="7C66C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故D不符合题意。</w:t>
      </w:r>
    </w:p>
    <w:p w14:paraId="3A53F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37C2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小智在成都绕城绿道上跑步，看见一群白鹭从远处飞来。下列说法正确的是（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FCC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以绿道为参照物，小智是静止的</w:t>
      </w:r>
    </w:p>
    <w:p w14:paraId="60F56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以白鹭为参照物，小智是运动的</w:t>
      </w:r>
    </w:p>
    <w:p w14:paraId="626EC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小智的速度一定大于白鹭的速度</w:t>
      </w:r>
    </w:p>
    <w:p w14:paraId="422EA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白鹭做机械运动，其速度一定不变</w:t>
      </w:r>
    </w:p>
    <w:p w14:paraId="31F688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7717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BC7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．以绿道为参照物，小智与绿道的相对位置不断发生变化，因此小智是运动的，故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2776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．以白鹭为参照物，小智与白鹭的相对位置不断发生变化，因此小智是运动的，故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C870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．由于不知道小智和白鹭运动时单位时间内通过的路程，故无法比较它们的速度，故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3D4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．白鹭在运动时，若白鹭在相同的时间内通过的路程发生变化，则白鹭做变速运动，故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FD8F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D64D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水的物态变化使自然界有了雨、露、雾、霜、雪等千姿百态的奇观。关于图中水的物态变化，下列说法正确的是（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FB9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8EB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图甲中，小草上露的形成是液化现象</w:t>
      </w:r>
    </w:p>
    <w:p w14:paraId="239F5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图乙中，树叶上霜的形成是凝固现象</w:t>
      </w:r>
    </w:p>
    <w:p w14:paraId="2FB54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图丙中，河面上冰的形成是凝华现象</w:t>
      </w:r>
    </w:p>
    <w:p w14:paraId="66598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图丁中，群山间雾的形成是升华现象</w:t>
      </w:r>
    </w:p>
    <w:p w14:paraId="71B434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C9D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36E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【详解】A．小草上露是空气中水蒸气遇冷液化形成的，故A正确；</w:t>
      </w:r>
    </w:p>
    <w:p w14:paraId="06213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B．树叶上霜是空气中的水蒸气凝华而成的，故B错误；</w:t>
      </w:r>
      <w:r>
        <w:rPr>
          <w:color w:val="000000"/>
        </w:rPr>
        <w:br w:type="textWrapping"/>
      </w:r>
    </w:p>
    <w:p w14:paraId="00E70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C．河面上冰是水由液态变成固态，属于凝固现象，故C错误；</w:t>
      </w:r>
    </w:p>
    <w:p w14:paraId="48D87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D．群山间雾是空气中水蒸气遇冷液化形成的，故D错误。</w:t>
      </w:r>
    </w:p>
    <w:p w14:paraId="4BC03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E5F4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绷紧在纸盒上的两条橡皮筋，粗细不同（如图），用手拨动橡皮筋可发出声音。下列说法正确的是（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BEA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17A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拨动橡皮筋发出的声音，不是振动产生的</w:t>
      </w:r>
    </w:p>
    <w:p w14:paraId="5D539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手拨动越快，橡皮筋发出的声音传播越快</w:t>
      </w:r>
    </w:p>
    <w:p w14:paraId="2F821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拨动两条橡皮筋，发出声音的响度一定不同</w:t>
      </w:r>
    </w:p>
    <w:p w14:paraId="47C9A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拨动不同橡皮筋，可探究音调与振动频率的关系</w:t>
      </w:r>
    </w:p>
    <w:p w14:paraId="30063D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FB8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992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．声音是由物体的振动产生的。拨动橡皮筋发出的声音，也是振动产生的，故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5623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．手拨动越快，橡皮筋振动得越快，发出的声音音调越高，不是传播越快，声音传播的快慢与介质种类和温度有关，故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D1A6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．拨动两条橡皮筋，因为橡皮筋粗细不同，发出声音的音调不同，但响度可能不同，当拨动的力度相同时，响度相同，故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980B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．拨动不同橡皮筋，因为橡皮筋粗细不同，发出声音的频率不同，音调不同，所以可探究音调与振动频率的关系，故</w:t>
      </w:r>
      <w:r>
        <w:rPr>
          <w:rFonts w:ascii="Times New Roman" w:hAnsi="Times New Roman" w:eastAsia="Times New Roman" w:cs="Times New Roman"/>
          <w:color w:val="000000"/>
        </w:rPr>
        <w:t xml:space="preserve">D </w:t>
      </w:r>
      <w:r>
        <w:rPr>
          <w:rFonts w:ascii="宋体" w:hAnsi="宋体" w:eastAsia="宋体" w:cs="宋体"/>
          <w:color w:val="000000"/>
        </w:rPr>
        <w:t>正确。</w:t>
      </w:r>
    </w:p>
    <w:p w14:paraId="0E22B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93DD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日在文昌航天发射场，搭载“天舟六号”货运飞船的长征七号遥七运载火箭发射升空，如图所示。在火箭加速升空过程中，下列说法正确的是（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02FA6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601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“天舟六号”货运飞船的重力势能增大</w:t>
      </w:r>
    </w:p>
    <w:p w14:paraId="6BB9D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“天舟六号”货运飞船的动能保持不变</w:t>
      </w:r>
    </w:p>
    <w:p w14:paraId="137C9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“天舟六号”货运飞船的机械能不变</w:t>
      </w:r>
    </w:p>
    <w:p w14:paraId="0265D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“天舟六号”货运飞船的动能转化为重力势能</w:t>
      </w:r>
    </w:p>
    <w:p w14:paraId="212565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0778E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EC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【详解】ABC．在火箭加速升空过程中，货运飞船的质量不变，速度增大，高度增大，所以货运飞船的动能增大，重力势能增大，机械能增大，故A正确，BC错误；</w:t>
      </w:r>
    </w:p>
    <w:p w14:paraId="071FD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D．火箭中燃料燃烧放出热量，将内能转化为重力势能，故D错误。</w:t>
      </w:r>
    </w:p>
    <w:p w14:paraId="16420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CDBB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学校开展的综合实践活动，项目丰富，体验感强，深受同学们喜爱。下列实践活动中，主要是为了加快水分蒸发的是（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EB8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给果树剪掉多余的枝叶</w:t>
      </w:r>
    </w:p>
    <w:p w14:paraId="047C8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为移栽的瓜苗盖上地膜</w:t>
      </w:r>
    </w:p>
    <w:p w14:paraId="2B549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给山坡上的小树苗浇水</w:t>
      </w:r>
    </w:p>
    <w:p w14:paraId="65E10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将潮湿的稻谷摊开晾晒</w:t>
      </w:r>
    </w:p>
    <w:p w14:paraId="076AC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4700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FF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【详解】A．给果树剪掉多余的枝叶，减小了蒸发的面积，可减慢蒸发，故A不符合题意；</w:t>
      </w:r>
    </w:p>
    <w:p w14:paraId="0927A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B．为移栽的瓜苗盖上地膜，是减小了表面积、减慢了液面上方的空气流动，可减慢蒸发，故B不符合题意；</w:t>
      </w:r>
    </w:p>
    <w:p w14:paraId="1DB6E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C．给山坡上的小树苗浇水，不断补充水，不会加快水分蒸发，故C不符合题意；</w:t>
      </w:r>
    </w:p>
    <w:p w14:paraId="6F214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D．将潮湿的稻谷摊开晾晒，加大了液体的表面积、提高了液体的温度，可加快蒸发，故D符合题意。</w:t>
      </w:r>
    </w:p>
    <w:p w14:paraId="094F8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3501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如图所示，是探究“二力平衡的条件”实验，小车置于水平桌面，两端的轻质细绳绕过定滑轮挂有等重钩码。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9" o:title="eqIdf5076289823db419f94e9c0c8f4aafd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是小车受到的向左的拉力，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1" o:title="eqIda3fb78c5f885034612c0e030b920143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是小车受到的向右的拉力，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9" o:title="eqIdf5076289823db419f94e9c0c8f4aafd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1" o:title="eqIda3fb78c5f885034612c0e030b920143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在同一水平直线上。下列说法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3C3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3EB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因为摩擦可忽略，小车在水平方向上只受到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9" o:title="eqIdf5076289823db419f94e9c0c8f4aafd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1" o:title="eqIda3fb78c5f885034612c0e030b920143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作用</w:t>
      </w:r>
    </w:p>
    <w:p w14:paraId="57642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增减钩码个数，是探究二力大小对小车平衡的影响</w:t>
      </w:r>
    </w:p>
    <w:p w14:paraId="47270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9" o:title="eqIdf5076289823db419f94e9c0c8f4aafd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1" o:title="eqIda3fb78c5f885034612c0e030b920143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大小相等时，小车一定处于平衡状态</w:t>
      </w:r>
    </w:p>
    <w:p w14:paraId="1E048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将小车水平扭转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9" o:title="eqIdf5076289823db419f94e9c0c8f4aafd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1" o:title="eqIda3fb78c5f885034612c0e030b920143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仍在同一直线上</w:t>
      </w:r>
    </w:p>
    <w:p w14:paraId="183A98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41A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162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．实验忽略摩擦，小车水平方向只受到水平向左的拉力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和水平向右的拉力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B50C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．增减钩码个数，小车受到的两个拉力大小不相等，探究二力大小对小车平衡的影响，故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592BF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．小车两端受到的两个拉力大小相等时，小车处于静止状态，即处于平衡状态，所以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9" o:title="eqIdf5076289823db419f94e9c0c8f4aaf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1" o:title="eqIda3fb78c5f885034612c0e030b920143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大小相等时，小车处于平衡状态，故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76FE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．将小车水平扭转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时，两个力不在同一直线上，松手后小车不能平衡，小车会发生转动，探究不在同一直线上的两个力是否平衡，故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3904E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1498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关于家庭电路和安全用电，下列说法正确的是（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7A4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家庭电路中，电流过大一定是短路造成的</w:t>
      </w:r>
    </w:p>
    <w:p w14:paraId="4B227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控制电灯的开关，应接在零线上</w:t>
      </w:r>
    </w:p>
    <w:p w14:paraId="225A3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检修电路时，应先切断电源</w:t>
      </w:r>
    </w:p>
    <w:p w14:paraId="3CBA0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电路起火，可用水扑灭</w:t>
      </w:r>
    </w:p>
    <w:p w14:paraId="1AB785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11F1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CA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家庭电路中，电流过大有可能是短路造成的，也可能是电路中用电器过多，总功率过大。故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F133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．为了用电安全，控制电灯的开关，应接在火线上，故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885E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．检修电路时，为了防止触电，应先切断电源，故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DB0B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．通常情况下，生活用水是导体，电路起火，不可用水扑灭，否则容易造成触电事故。故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9EC4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09125675" name="图片 609125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25675" name="图片 60912567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B6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如图所示，是小慧同学掷实心球的场景，图中虚线表示球的运动轨迹，球从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点上升到最高点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后下落到地面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点，然后继续运动到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点停止。下列说法正确的是（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6975D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752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57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点上升到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点，是因为受到惯性作用</w:t>
      </w:r>
    </w:p>
    <w:p w14:paraId="024A2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点受到的合力为零</w:t>
      </w:r>
    </w:p>
    <w:p w14:paraId="541DE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点下落到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点，运动状态不断改变</w:t>
      </w:r>
    </w:p>
    <w:p w14:paraId="49531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球最终到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点停止，说明物体运动需要力来维持</w:t>
      </w:r>
    </w:p>
    <w:p w14:paraId="68C644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8161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55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【详解】A．惯性不是力，不能表述为受到惯性作用，故A错误；</w:t>
      </w:r>
    </w:p>
    <w:p w14:paraId="0F30D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B．球在</w:t>
      </w:r>
      <w:r>
        <w:rPr>
          <w:i/>
          <w:color w:val="000000"/>
        </w:rPr>
        <w:t>b</w:t>
      </w:r>
      <w:r>
        <w:rPr>
          <w:color w:val="000000"/>
        </w:rPr>
        <w:t>点只受到重力作用，所以球在</w:t>
      </w:r>
      <w:r>
        <w:rPr>
          <w:i/>
          <w:color w:val="000000"/>
        </w:rPr>
        <w:t>b</w:t>
      </w:r>
      <w:r>
        <w:rPr>
          <w:color w:val="000000"/>
        </w:rPr>
        <w:t>点受到的合力不为零，故B错误；</w:t>
      </w:r>
    </w:p>
    <w:p w14:paraId="7F67D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C．球从</w:t>
      </w:r>
      <w:r>
        <w:rPr>
          <w:i/>
          <w:color w:val="000000"/>
        </w:rPr>
        <w:t>b</w:t>
      </w:r>
      <w:r>
        <w:rPr>
          <w:color w:val="000000"/>
        </w:rPr>
        <w:t>点下落到</w:t>
      </w:r>
      <w:r>
        <w:rPr>
          <w:i/>
          <w:color w:val="000000"/>
        </w:rPr>
        <w:t>c</w:t>
      </w:r>
      <w:r>
        <w:rPr>
          <w:color w:val="000000"/>
        </w:rPr>
        <w:t>点，球的速度增大，球的运动方向不断改变，所以球的运动状态不断改变，故C正确；</w:t>
      </w:r>
    </w:p>
    <w:p w14:paraId="6F8E9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D．球最终到</w:t>
      </w:r>
      <w:r>
        <w:rPr>
          <w:i/>
          <w:color w:val="000000"/>
        </w:rPr>
        <w:t>d</w:t>
      </w:r>
      <w:r>
        <w:rPr>
          <w:color w:val="000000"/>
        </w:rPr>
        <w:t>点停止，是受到阻力的作用，速度越来越小，所以物体运动不需要力来维持，故D错误。</w:t>
      </w:r>
    </w:p>
    <w:p w14:paraId="40A30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E73B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如图所示的实验电路，还有部分导线未连接，字母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表示各元件的接线柱。下列操作能让灯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都亮起来的是（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A4D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AD6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61934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用导线连接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520BC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02873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00CD3E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6B1A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71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和电流表接入电路中，灯泡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没有接入电路中，只有灯泡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E781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．用导线连接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和电流表接入电路中，灯泡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没有接入电路中，只有灯泡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AC95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，两个灯泡并联，两个灯泡都亮，故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57D8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，两个灯泡被短路，两个灯泡都不亮，故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8D25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5CFE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下图是小聪和小明同学探究“通电螺线管的磁场方向”实验示意图。实验时，在小圆位置放置小磁针，闭合开关，画出不同位置小磁针静止时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极的指向；对调电源正负极，重复上述操作。下列说法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03E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04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小磁针的作用是指示通电螺线管周围的磁场方向</w:t>
      </w:r>
    </w:p>
    <w:p w14:paraId="320BE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闭合开关，放置在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极指向相同</w:t>
      </w:r>
    </w:p>
    <w:p w14:paraId="49F09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对调电源正负极，闭合开关，通电螺线管的磁场方向改变</w:t>
      </w:r>
    </w:p>
    <w:p w14:paraId="1B386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通过实验可总结出通电螺线管的磁极性和电流方向的关系</w:t>
      </w:r>
    </w:p>
    <w:p w14:paraId="1A9F51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DE16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16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．通电螺线管周围存在磁场，小磁针静止时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极的指向即为通电螺线管周围某一点的磁场方向，故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18C4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．闭合开关，通电螺线管周围存的磁场与条形磁铁相似，通电螺线管周围某一点磁场的方向即这点磁感线的切线方向，也就是小磁针静止时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极指向，故放置在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极指向不相同，故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79A74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．电流周围的磁场方向与电流方向有关。对调电源正负极，闭合开关，通过通电螺线管的电流方向改变，则通电螺线管的磁场方向改变，故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3FA4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．因磁感线都是从Ｎ极发出，回到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极的，根据实验操作过程，总结小磁针的指向，可总结出通电螺线管的磁极性和电流方向的关系，故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597C5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E8657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B2D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DA7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把两滴墨水分别同时滴入盛有冷水和热水的两个玻璃杯中，实验过程及现象如图所示，分析可知物体的温度越高，分子的无规则运动越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。若将冷水倒掉一些，对比原来这杯冷水，杯中剩余冷水的内能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0270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E300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剧烈（快）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减小（变小）</w:t>
      </w:r>
    </w:p>
    <w:p w14:paraId="57F45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16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【详解】[1]由于热水的温度高，所以墨水在热水中扩散的快，这表明分子的无规则运动与温度有关，且温度越高，分子的无规则运动越剧烈。</w:t>
      </w:r>
    </w:p>
    <w:p w14:paraId="5A9A7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[2]内能与质量、温度和状态有关，若将冷水倒掉一些，冷水的质量减小，对比原来这杯冷水，杯中剩余冷水的内能减小。</w:t>
      </w:r>
    </w:p>
    <w:p w14:paraId="13BB9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尊老爱幼是中华民族的传统美德，初三（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）班全体同学深入社区养老院，开展志愿者服务活动，下图是小文同学打扫卫生时推移沙发的情景。当他推动沙发向左运动时，地面对沙发的摩擦力方向是向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的。小文觉得如果给沙发装上轮子，推起来会更省力，他这样思考的依据是：在一般情况下，滚动摩擦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滑动摩擦。</w:t>
      </w:r>
    </w:p>
    <w:p w14:paraId="080FD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19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911E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小于</w:t>
      </w:r>
    </w:p>
    <w:p w14:paraId="4F84CB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B1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当他推动沙发向左运动时，沙发相对地面向左运动，地面对沙发的摩擦力方向是向右的。</w:t>
      </w:r>
    </w:p>
    <w:p w14:paraId="5806C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小文觉得如果给沙发装上轮子，变滑动为滚动，推起来会更省力，他这样思考的依据是：在一般情况下，滚动摩擦小于滑动摩擦。</w:t>
      </w:r>
    </w:p>
    <w:p w14:paraId="41714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个爱眼日。正常眼睛观察物体最清晰而又不易疲劳的距离，约为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，叫做明视距离。近视眼的明视距离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正常眼的明视距离（选填“大于”“等于”或“小于”）。与近视眼不同，远视眼需要佩戴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透镜矫正。</w:t>
      </w:r>
    </w:p>
    <w:p w14:paraId="3E941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凸</w:t>
      </w:r>
    </w:p>
    <w:p w14:paraId="74F8BC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58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正常眼睛的明视距离为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，近视眼的明视距离相对正常眼要（短），即近视眼的明视距离比正常眼的明视距离小。</w:t>
      </w:r>
    </w:p>
    <w:p w14:paraId="428B7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远视眼的晶状体凸度过小或眼球前后径过短，外界物体的像成在视网膜后方，故应佩戴凸透镜，使进入眼睛的光线会聚一些后再通过晶状体，使像成在视网膜上。</w:t>
      </w:r>
    </w:p>
    <w:p w14:paraId="5A053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如图甲是我国自主研发的“极目一号”Ⅲ型浮空艇，其内部有两个气囊，主气囊内充满氦气（密度小于空气），副气囊内充有空气。当驻空的浮空艇要上浮时，排出副气囊内的部分空气，使浮空艇受到的重力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浮力，实现上浮。图乙是国产大飞机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，飞机在空中飞行时，机翼上表面的空气流速大，压强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，机翼的上下表面形成压力差，使飞机获得升力。</w:t>
      </w:r>
    </w:p>
    <w:p w14:paraId="5B941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266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A184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</w:p>
    <w:p w14:paraId="4AE10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98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根据物体的浮沉条件，驻空的浮空艇要上浮时，排出副气囊内的部分空气，使浮空艇受到的重力小于浮力，实现上浮。</w:t>
      </w:r>
    </w:p>
    <w:p w14:paraId="2D88D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流速大（小）的地方压强小（大），图乙是国产大飞机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，飞机在空中飞行时，机翼上表面的空气流速大，压强小，机翼的上下表面形成压力差，使飞机获得升力。</w:t>
      </w:r>
    </w:p>
    <w:p w14:paraId="060D0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小明利用如图所示装置探究“导体在磁场中产生电流的条件”，他通过观察灵敏电流表的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来判断是否产生了感应电流。经过多次尝试，他发现，当闭合电路的一部分导体在磁场中做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运动时，导体中就会产生感应电流。</w:t>
      </w:r>
    </w:p>
    <w:p w14:paraId="478A9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14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0DD6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指针是否偏转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切割磁感线</w:t>
      </w:r>
    </w:p>
    <w:p w14:paraId="630BCB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520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【详解】[1][2]实验时，通过观察灵敏电流表的指针是否偏转，来确定电路中是否产生感应电流，用到转换法；由实验现象可知，闭合电路的一部分导体，在磁场中做切割磁感线运动时，导体中就会产生感应电流。</w:t>
      </w:r>
    </w:p>
    <w:p w14:paraId="47CD0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实验小组设计如图甲所示电路来测量未知定值电阻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6" o:title="eqIdce2581ae160692cd7e2686226fe5e2c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的阻值，小富提出，这样只能得到一组数据，测量结果误差可能较大。为了减小误差，需要多次测量，应该在电路中串联一个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。他们利用改进后的电路进行实验，并绘制出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6" o:title="eqIdce2581ae160692cd7e2686226fe5e2c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的电压—电流图像。如图乙所示的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两条图线中，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是他们绘制出的图线。</w:t>
      </w:r>
    </w:p>
    <w:p w14:paraId="77992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096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BAD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5DBE51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318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color w:val="000000"/>
        </w:rPr>
        <w:t>测量未知定值电阻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9125671" name="图片 609125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25671" name="图片 60912567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阻值时，为了减小误差，应改变未知电阻两端的电压，多次测量求平均值，所以电路中应串联一个滑动变阻器，用来调节未知电阻两端的电压。</w:t>
      </w:r>
    </w:p>
    <w:p w14:paraId="3B9C8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color w:val="000000"/>
        </w:rPr>
        <w:t>由于电阻一定时，通过电阻的电流与电阻两端的电压成正比，所以未知电阻的电</w:t>
      </w:r>
      <w:r>
        <w:rPr>
          <w:rFonts w:ascii="宋体" w:hAnsi="宋体" w:eastAsia="宋体" w:cs="宋体"/>
          <w:color w:val="000000"/>
        </w:rPr>
        <w:t>压—电</w:t>
      </w:r>
      <w:r>
        <w:rPr>
          <w:color w:val="000000"/>
        </w:rPr>
        <w:t>流图像是正比例函数图像，故</w:t>
      </w:r>
      <w:r>
        <w:rPr>
          <w:i/>
          <w:color w:val="000000"/>
        </w:rPr>
        <w:t>A</w:t>
      </w:r>
      <w:r>
        <w:rPr>
          <w:color w:val="000000"/>
        </w:rPr>
        <w:t>是他们绘制出的图线。</w:t>
      </w:r>
    </w:p>
    <w:p w14:paraId="332DC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小强同学利用家庭实验室中的器材，设计了一个可调节功率的简易“电饭锅”，如图所示，电源电压为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，电阻丝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5pt;width:41pt;" o:ole="t" filled="f" o:preferrelative="t" stroked="f" coordsize="21600,21600">
            <v:path/>
            <v:fill on="f" focussize="0,0"/>
            <v:stroke on="f" joinstyle="miter"/>
            <v:imagedata r:id="rId51" o:title="eqIdfb86325922e5c1dba18ac038ee4e9e6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3" o:title="eqId5d81788ead906bc2ff2e3bef3c5794f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是两个触点。闭合开关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" o:title="eqId9d43eb0b274e00cbbc4a210da41650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接通触点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时，“电饭锅”的功率更大。将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7" o:title="eqId19f20f21a9d50b61dac519a3ddab53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3CFF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763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32AC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432</w:t>
      </w:r>
    </w:p>
    <w:p w14:paraId="19CF80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5F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" o:title="eqId9d43eb0b274e00cbbc4a210da416504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61" o:title="eqId9efc18a5bb2e53586331b2a58538a48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连入电路中，当开关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" o:title="eqId9d43eb0b274e00cbbc4a210da416504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连入电路中，已知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的阻值较小，根据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64" o:title="eqIdbae383e4223ac84a529ef976ebd5f1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可知，当开关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" o:title="eqId9d43eb0b274e00cbbc4a210da41650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时，“电饭锅”的功率更大。</w:t>
      </w:r>
    </w:p>
    <w:p w14:paraId="3F326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7" o:title="eqId19f20f21a9d50b61dac519a3ddab53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产生的热量是</w:t>
      </w:r>
    </w:p>
    <w:p w14:paraId="01A0C6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9pt;width:182.25pt;" o:ole="t" filled="f" o:preferrelative="t" stroked="f" coordsize="21600,21600">
            <v:path/>
            <v:fill on="f" focussize="0,0"/>
            <v:stroke on="f" joinstyle="miter"/>
            <v:imagedata r:id="rId68" o:title="eqIded369df973907294ef50b465fa699b5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</w:p>
    <w:p w14:paraId="73449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分。计算题在解答时应写出公式和重要的演算步骤，只写出最后答案的不能得分）</w:t>
      </w:r>
    </w:p>
    <w:p w14:paraId="562DA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如图甲所示是博物馆内“刘充国印”的展台，上方是凸透镜，透过它能看到放大的印章；下方是平面镜，通过它能看到印章底部的字。图乙是其示意图，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为凸透镜的焦点，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为凸透镜的光心，光线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平行于凸透镜的主光轴（图中虚线）。请在图乙中画出：①光线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经过凸透镜折射后的光线；②光线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经过平面镜反射后的光线。</w:t>
      </w:r>
    </w:p>
    <w:p w14:paraId="20838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7811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9EE3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62150" cy="2076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DDD9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ECE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【详解】凸透镜能将平行光会聚到焦点，所以平行于主光轴的光线</w:t>
      </w:r>
      <w:r>
        <w:rPr>
          <w:i/>
          <w:color w:val="000000"/>
        </w:rPr>
        <w:t>a</w:t>
      </w:r>
      <w:r>
        <w:rPr>
          <w:color w:val="000000"/>
        </w:rPr>
        <w:t>经过凸透镜后，会聚于焦点；先过入射点做法线垂直于平面镜，由光的反射定律可得，反射角等于入射角，做出反射光线，如下图所示：</w:t>
      </w:r>
    </w:p>
    <w:p w14:paraId="3DF98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3411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植树节当天，学校初二年级开展植树活动。同学们分工合作，如图甲，小高正在用铁锹铲土。将铁锹视为杠杆，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为支点，请在图乙中画出：①手在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的示意图；②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0450D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2858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57A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28800" cy="8096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13B0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0B6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【详解】手在</w:t>
      </w:r>
      <w:r>
        <w:rPr>
          <w:i/>
          <w:color w:val="000000"/>
        </w:rPr>
        <w:t>A</w:t>
      </w:r>
      <w:r>
        <w:rPr>
          <w:color w:val="000000"/>
        </w:rPr>
        <w:t>处施加最小动力</w:t>
      </w:r>
      <w:r>
        <w:rPr>
          <w:i/>
          <w:color w:val="000000"/>
        </w:rPr>
        <w:t>F</w:t>
      </w:r>
      <w:r>
        <w:rPr>
          <w:color w:val="000000"/>
        </w:rPr>
        <w:t>时，由杠杆平衡条件可知，此时动力臂最长，最长的动力臂为</w:t>
      </w:r>
      <w:r>
        <w:rPr>
          <w:i/>
          <w:color w:val="000000"/>
        </w:rPr>
        <w:t>OA</w:t>
      </w:r>
      <w:r>
        <w:rPr>
          <w:color w:val="000000"/>
        </w:rPr>
        <w:t>，过</w:t>
      </w:r>
      <w:r>
        <w:rPr>
          <w:i/>
          <w:color w:val="000000"/>
        </w:rPr>
        <w:t>A</w:t>
      </w:r>
      <w:r>
        <w:rPr>
          <w:color w:val="000000"/>
        </w:rPr>
        <w:t>点做垂直于</w:t>
      </w:r>
      <w:r>
        <w:rPr>
          <w:i/>
          <w:color w:val="000000"/>
        </w:rPr>
        <w:t>OA</w:t>
      </w:r>
      <w:r>
        <w:rPr>
          <w:color w:val="000000"/>
        </w:rPr>
        <w:t>向上的力为最小动力</w:t>
      </w:r>
      <w:r>
        <w:rPr>
          <w:i/>
          <w:color w:val="000000"/>
        </w:rPr>
        <w:t>F</w:t>
      </w:r>
      <w:r>
        <w:rPr>
          <w:color w:val="000000"/>
        </w:rPr>
        <w:t>，如下图所示：</w:t>
      </w:r>
    </w:p>
    <w:p w14:paraId="4577C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096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A59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小尚同学勤于思考，热爱探究，下面是他在探究中遇到的两个问题，请完成相关计算。</w:t>
      </w:r>
    </w:p>
    <w:p w14:paraId="02996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）小尚听爸爸说，家里的电动汽车正常行驶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消耗的电能约为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74" o:title="eqIdd50c6630dfe1deca2ed1fef63a480e8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）。他认为由此可以测算出电动汽车的牵引力，依据模型思想，他将问题简化为：汽车行驶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，牵引力做功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74" o:title="eqIdd50c6630dfe1deca2ed1fef63a480e8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，求牵引力的大小；</w:t>
      </w:r>
    </w:p>
    <w:p w14:paraId="5EA0A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）被测物体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置于坚固的水平台上，实验小桌放在物体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上，小桌与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的接触面积为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7" o:title="eqId5f186b27125e0828333f0fa62bb109e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的受力面积）。往实验小桌上的沙盘里缓慢添加细沙，直到将被测物体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压坏，测得小桌、沙盘和细沙的总重为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，求物体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能承受的最大压强。</w:t>
      </w:r>
    </w:p>
    <w:p w14:paraId="5BE332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46.85pt;" o:ole="t" filled="f" o:preferrelative="t" stroked="f" coordsize="21600,21600">
            <v:path/>
            <v:fill on="f" focussize="0,0"/>
            <v:stroke on="f" joinstyle="miter"/>
            <v:imagedata r:id="rId79" o:title="eqIdac662245b65a02808cdefb23a89762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</w:p>
    <w:p w14:paraId="63A6BA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1B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）汽车行驶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，牵引力做功</w:t>
      </w:r>
      <w:r>
        <w:rPr>
          <w:rFonts w:ascii="Times New Roman" w:hAnsi="Times New Roman" w:eastAsia="Times New Roman" w:cs="Times New Roman"/>
          <w:color w:val="000000"/>
        </w:rPr>
        <w:t>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81" o:title="eqIdd680be8aed08faf32a07c0d6905d27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</w:p>
    <w:p w14:paraId="20865D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pt;width:135.75pt;" o:ole="t" filled="f" o:preferrelative="t" stroked="f" coordsize="21600,21600">
            <v:path/>
            <v:fill on="f" focussize="0,0"/>
            <v:stroke on="f" joinstyle="miter"/>
            <v:imagedata r:id="rId83" o:title="eqIdd353a7db06ebafbd418f216d661e33b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color w:val="000000"/>
        </w:rPr>
        <w:br w:type="textWrapping"/>
      </w:r>
    </w:p>
    <w:p w14:paraId="4C399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）测得小桌、沙盘和细沙的总重为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，小桌与A的接触面积为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能承受的最大压强</w:t>
      </w:r>
    </w:p>
    <w:p w14:paraId="26B4A7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85" o:title="eqIdf00b6fd64e1935aea61be348ab2a374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br w:type="textWrapping"/>
      </w:r>
    </w:p>
    <w:p w14:paraId="7F34A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）牵引力大小为360N；</w:t>
      </w:r>
    </w:p>
    <w:p w14:paraId="30F81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（2）物体A能承受的最大压强为5×10</w:t>
      </w:r>
      <w:r>
        <w:rPr>
          <w:color w:val="000000"/>
          <w:vertAlign w:val="superscript"/>
        </w:rPr>
        <w:t>5</w:t>
      </w:r>
      <w:r>
        <w:rPr>
          <w:color w:val="000000"/>
        </w:rPr>
        <w:t>Pa。</w:t>
      </w:r>
    </w:p>
    <w:p w14:paraId="78F27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如图所示电路中，电源电压恒为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，灯泡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”字样，额定功率字迹不清，灯泡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4V  1.6W</w:t>
      </w:r>
      <w:r>
        <w:rPr>
          <w:rFonts w:ascii="宋体" w:hAnsi="宋体" w:eastAsia="宋体" w:cs="宋体"/>
          <w:color w:val="000000"/>
        </w:rPr>
        <w:t>”字样，滑动变阻器的最大阻值为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89" o:title="eqId3268ee21400e819481400197ea8dc7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" o:title="eqId9d43eb0b274e00cbbc4a210da416504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2" o:title="eqId530f5b63e797195906285c0c03eb92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，滑动变阻器滑片位于最右端时，电流表示数为</w:t>
      </w:r>
      <w:r>
        <w:rPr>
          <w:rFonts w:ascii="Times New Roman" w:hAnsi="Times New Roman" w:eastAsia="Times New Roman" w:cs="Times New Roman"/>
          <w:color w:val="000000"/>
        </w:rPr>
        <w:t>0.42A</w:t>
      </w:r>
      <w:r>
        <w:rPr>
          <w:rFonts w:ascii="宋体" w:hAnsi="宋体" w:eastAsia="宋体" w:cs="宋体"/>
          <w:color w:val="000000"/>
        </w:rPr>
        <w:t>，不考虑灯泡电阻变化。</w:t>
      </w:r>
    </w:p>
    <w:p w14:paraId="4CDEB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）求灯泡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的额定功率。</w:t>
      </w:r>
    </w:p>
    <w:p w14:paraId="4571F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，移动滑动变阻器滑片，在确保电路安全的前提下，求电流表示数变化范围。</w:t>
      </w:r>
    </w:p>
    <w:p w14:paraId="19E0D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A93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0.1~0.4A</w:t>
      </w:r>
    </w:p>
    <w:p w14:paraId="174D7F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909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" o:title="eqId9d43eb0b274e00cbbc4a210da416504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2" o:title="eqId530f5b63e797195906285c0c03eb92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，灯泡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与滑动变阻器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pt;width:15.25pt;" o:ole="t" filled="f" o:preferrelative="t" stroked="f" coordsize="21600,21600">
            <v:path/>
            <v:fill on="f" focussize="0,0"/>
            <v:stroke on="f" joinstyle="miter"/>
            <v:imagedata r:id="rId99" o:title="eqId0cd1ff7c4bd236de50e25ee142a865d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并联，灯泡两端的电压</w:t>
      </w:r>
    </w:p>
    <w:p w14:paraId="037ED9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101" o:title="eqId4a9ad67b89365280015bb8b4bc28736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</w:p>
    <w:p w14:paraId="1853A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的额定电压是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，灯泡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正常发光，通过滑动变阻器的电流</w:t>
      </w:r>
    </w:p>
    <w:p w14:paraId="4B435E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5.25pt;width:113.25pt;" o:ole="t" filled="f" o:preferrelative="t" stroked="f" coordsize="21600,21600">
            <v:path/>
            <v:fill on="f" focussize="0,0"/>
            <v:stroke on="f" joinstyle="miter"/>
            <v:imagedata r:id="rId104" o:title="eqId2121b373f54fdf0621fbc0773b56428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</w:p>
    <w:p w14:paraId="3A89B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通过灯泡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1802FC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107" o:title="eqId259e2c55c8bcddcbd0e9dbb18572a81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</w:p>
    <w:p w14:paraId="4B992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</w:t>
      </w:r>
    </w:p>
    <w:p w14:paraId="114EAD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43.25pt;" o:ole="t" filled="f" o:preferrelative="t" stroked="f" coordsize="21600,21600">
            <v:path/>
            <v:fill on="f" focussize="0,0"/>
            <v:stroke on="f" joinstyle="miter"/>
            <v:imagedata r:id="rId110" o:title="eqId6301bdcee8dbc3df43b7d00ff67a384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</w:p>
    <w:p w14:paraId="6D092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时，灯泡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与滑动变阻器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7pt;width:15.25pt;" o:ole="t" filled="f" o:preferrelative="t" stroked="f" coordsize="21600,21600">
            <v:path/>
            <v:fill on="f" focussize="0,0"/>
            <v:stroke on="f" joinstyle="miter"/>
            <v:imagedata r:id="rId99" o:title="eqId0cd1ff7c4bd236de50e25ee142a865d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串联，灯泡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9125677" name="图片 609125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25677" name="图片 60912567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</w:t>
      </w:r>
    </w:p>
    <w:p w14:paraId="4CEC9B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6pt;width:117.75pt;" o:ole="t" filled="f" o:preferrelative="t" stroked="f" coordsize="21600,21600">
            <v:path/>
            <v:fill on="f" focussize="0,0"/>
            <v:stroke on="f" joinstyle="miter"/>
            <v:imagedata r:id="rId115" o:title="eqId8eb684890a72275ad6d992c5b80291e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</w:p>
    <w:p w14:paraId="6AC0A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的额定电流</w:t>
      </w:r>
    </w:p>
    <w:p w14:paraId="5AFAF6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118" o:title="eqIdf31733552cf58147f85ca405c68525b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</w:p>
    <w:p w14:paraId="66C9A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当滑动变阻器接入电路阻值为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时，电路中的电流</w:t>
      </w:r>
    </w:p>
    <w:p w14:paraId="7234AE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75pt;width:144pt;" o:ole="t" filled="f" o:preferrelative="t" stroked="f" coordsize="21600,21600">
            <v:path/>
            <v:fill on="f" focussize="0,0"/>
            <v:stroke on="f" joinstyle="miter"/>
            <v:imagedata r:id="rId120" o:title="eqId790fcd71b704e4f66f0c63f50bfeacb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</w:p>
    <w:p w14:paraId="7452B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所以电路中最大电流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22" o:title="eqId2711d0c6aa8714bd2f8e79c5534a295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；当滑动变阻器的电阻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124" o:title="eqIda5963723b0a087a0e20191d619c8bea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时，电路的总电阻最大，电路中电流最小</w:t>
      </w:r>
    </w:p>
    <w:p w14:paraId="4D60AA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4.8pt;width:136.85pt;" o:ole="t" filled="f" o:preferrelative="t" stroked="f" coordsize="21600,21600">
            <v:path/>
            <v:fill on="f" focussize="0,0"/>
            <v:stroke on="f" joinstyle="miter"/>
            <v:imagedata r:id="rId126" o:title="eqId579fd9689f165eda4e6561e98621be9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</w:p>
    <w:p w14:paraId="4326DC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电流表示数变化范围</w:t>
      </w:r>
      <w:r>
        <w:rPr>
          <w:rFonts w:ascii="Times New Roman" w:hAnsi="Times New Roman" w:eastAsia="Times New Roman" w:cs="Times New Roman"/>
          <w:color w:val="000000"/>
        </w:rPr>
        <w:t>0.1A~0.4A</w:t>
      </w:r>
      <w:r>
        <w:rPr>
          <w:rFonts w:ascii="宋体" w:hAnsi="宋体" w:eastAsia="宋体" w:cs="宋体"/>
          <w:color w:val="000000"/>
        </w:rPr>
        <w:t>。</w:t>
      </w:r>
    </w:p>
    <w:p w14:paraId="323DB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的额定功率是</w:t>
      </w:r>
      <w:r>
        <w:rPr>
          <w:rFonts w:ascii="Times New Roman" w:hAnsi="Times New Roman" w:eastAsia="Times New Roman" w:cs="Times New Roman"/>
          <w:color w:val="000000"/>
        </w:rPr>
        <w:t>1.8W</w:t>
      </w:r>
      <w:r>
        <w:rPr>
          <w:rFonts w:ascii="宋体" w:hAnsi="宋体" w:eastAsia="宋体" w:cs="宋体"/>
          <w:color w:val="000000"/>
        </w:rPr>
        <w:t>；</w:t>
      </w:r>
    </w:p>
    <w:p w14:paraId="1F1D0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，移动滑动变阻器滑片，在确保电路安全的前提下，电流表示数变化范围是</w:t>
      </w:r>
      <w:r>
        <w:rPr>
          <w:rFonts w:ascii="Times New Roman" w:hAnsi="Times New Roman" w:eastAsia="Times New Roman" w:cs="Times New Roman"/>
          <w:color w:val="000000"/>
        </w:rPr>
        <w:t>0.1~0.4A</w:t>
      </w:r>
      <w:r>
        <w:rPr>
          <w:rFonts w:ascii="宋体" w:hAnsi="宋体" w:eastAsia="宋体" w:cs="宋体"/>
          <w:color w:val="000000"/>
        </w:rPr>
        <w:t>。</w:t>
      </w:r>
    </w:p>
    <w:p w14:paraId="18753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3BB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某小组同学利用如图所示电路探究串联电路中的电压关系。</w:t>
      </w:r>
    </w:p>
    <w:p w14:paraId="46F87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57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ABF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）下列操作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</w:p>
    <w:p w14:paraId="6699F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连接电路时，开关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处于断开状态</w:t>
      </w:r>
    </w:p>
    <w:p w14:paraId="48B79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连接电压表时，试触后再选择合适量程</w:t>
      </w:r>
    </w:p>
    <w:p w14:paraId="0F260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将电压表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接点连线转接至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接点，测量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46098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）测量灯泡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6" o:title="eqId62e76322da99c521981992a53339042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两端电压时，两灯突然熄灭，电压表示数变为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，若故障可能是由某只灯泡“短路”或“开路”引起的，则发生故障的灯泡及故障类型是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DDF0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）该小组同学用电阻箱代替故障灯泡，继续进行实验，记录数据如下表所示。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37"/>
        <w:gridCol w:w="2382"/>
        <w:gridCol w:w="2433"/>
        <w:gridCol w:w="2434"/>
      </w:tblGrid>
      <w:tr w14:paraId="303C2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01E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9DB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      <v:path/>
                  <v:fill on="f" focussize="0,0"/>
                  <v:stroke on="f" joinstyle="miter"/>
                  <v:imagedata r:id="rId132" o:title="eqId920dc1f1500dfdbe90f24a9bd5d17a09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0A0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134" o:title="eqId5b796164089f216325dc16656f331a09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B10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136" o:title="eqId5478986826de52bb70c7b6ada00ac6b6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5">
                  <o:LockedField>false</o:LockedField>
                </o:OLEObject>
              </w:object>
            </w:r>
          </w:p>
        </w:tc>
      </w:tr>
      <w:tr w14:paraId="56AC9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A38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495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74D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822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376E9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BA2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454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EBA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D21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5E007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CB8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93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5C7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FDE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</w:tr>
    </w:tbl>
    <w:p w14:paraId="19944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分析表中实验数据，在误差允许范围内，可得出的结论是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64EC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串联电路中各处电流相等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灯泡阻值随灯泡两端电压增大而增大</w:t>
      </w:r>
    </w:p>
    <w:p w14:paraId="2F754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串联电路中电阻值越大的部分两端电压越大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串联电路两端的电压等于各部分电路两端的电压之和</w:t>
      </w:r>
    </w:p>
    <w:p w14:paraId="381313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开路（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B060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68C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 A</w:t>
      </w:r>
      <w:r>
        <w:rPr>
          <w:rFonts w:ascii="宋体" w:hAnsi="宋体" w:eastAsia="宋体" w:cs="宋体"/>
          <w:color w:val="000000"/>
        </w:rPr>
        <w:t>．为了安全，连接电路时，开关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应处于断开状态，故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A013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．根据电压表的使用规则可知，连接电压表时，试触后再选择合适量程，故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4ADA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．将电压表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接点连线转接至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接点，电压表的正负极接反了，无法测量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8" o:title="eqId7afbfe404ad5febf1904d763974967b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5180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D18A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由于两灯都熄灭，可知电路中没有电流，又电压表的示数为零，可知灯泡L2断路或者L2开路。</w:t>
      </w:r>
    </w:p>
    <w:p w14:paraId="43D93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根据表格中的数据可知，电压关系有</w:t>
      </w:r>
    </w:p>
    <w:p w14:paraId="221F65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141" o:title="eqId2bf091cc83ee22fb86d0822ecd711e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</w:p>
    <w:p w14:paraId="58EC8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在误差范围内，串联电路两端的电压等于各部分电路两端的电压之和。</w:t>
      </w:r>
    </w:p>
    <w:p w14:paraId="1AFB0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F798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在“测量酱油的密度”实验中，使用的天平最大称量为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；使用的量筒量程为</w:t>
      </w:r>
      <w:r>
        <w:rPr>
          <w:rFonts w:ascii="Times New Roman" w:hAnsi="Times New Roman" w:eastAsia="Times New Roman" w:cs="Times New Roman"/>
          <w:color w:val="000000"/>
        </w:rPr>
        <w:t>100mL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。</w:t>
      </w:r>
    </w:p>
    <w:p w14:paraId="4154C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）根据你已有的知识和经验判断：酱油、菜籽油、水，三者中密度最大的是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FCF1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）小优同学的测量步骤是：在烧杯中装入适量酱油，用天平测量出它们的总质量为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43" o:title="eqId77ab1256702aef4e9f1a5eb6c12ecc9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；将烧杯中的部分酱油倒入量筒，测量出体积为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；测量出烧杯和剩余酱油的总质量为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45" o:title="eqId1fbd67f60f04c278bdd867fdb3979df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；计算出酱油的密度；依据上述测量，酱油的密度为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47" o:title="eqIdb30db97c39edcede2f0e7d4e075fec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43" o:title="eqId77ab1256702aef4e9f1a5eb6c12ecc9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45" o:title="eqId1fbd67f60f04c278bdd867fdb3979df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表示）；</w:t>
      </w:r>
    </w:p>
    <w:p w14:paraId="1ED96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）本实验的误差来源是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（写出一条即可）；</w:t>
      </w:r>
    </w:p>
    <w:p w14:paraId="378E2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）本实验操作难度较大，你认为最难操作的是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431751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酱油</w:t>
      </w:r>
      <w:r>
        <w:rPr>
          <w:color w:val="000000"/>
        </w:rPr>
        <w:t xml:space="preserve">    ②.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65pt;width:61.3pt;" o:ole="t" filled="f" o:preferrelative="t" stroked="f" coordsize="21600,21600">
            <v:path/>
            <v:fill on="f" focussize="0,0"/>
            <v:stroke on="f" joinstyle="miter"/>
            <v:imagedata r:id="rId151" o:title="eqId528ed8fa9fd26de220b52911d6b640d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体积测量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用天平测质量时，防止烧杯倾倒</w:t>
      </w:r>
    </w:p>
    <w:p w14:paraId="0A8076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BC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由于相同体积的酱油、菜籽油、水，酱油的质量最大，菜籽油的质量最小，所以密度最大的是酱油。</w:t>
      </w:r>
    </w:p>
    <w:p w14:paraId="29096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在烧杯中装入适量酱油，用天平测量出它们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9125673" name="图片 609125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25673" name="图片 60912567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总质量为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43" o:title="eqId77ab1256702aef4e9f1a5eb6c12ecc9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；将烧杯中的部分酱油倒入量筒，测量出烧杯和剩余酱油的总质量为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45" o:title="eqId1fbd67f60f04c278bdd867fdb3979df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，则量筒中酱油的质量为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55" o:title="eqIde5fc8c1ff5f51d86bda187e3019e90c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，量筒中酱油的体积为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，所以酱油的密度</w:t>
      </w:r>
    </w:p>
    <w:p w14:paraId="56C0FB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65pt;width:61.3pt;" o:ole="t" filled="f" o:preferrelative="t" stroked="f" coordsize="21600,21600">
            <v:path/>
            <v:fill on="f" focussize="0,0"/>
            <v:stroke on="f" joinstyle="miter"/>
            <v:imagedata r:id="rId151" o:title="eqId528ed8fa9fd26de220b52911d6b640d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</w:p>
    <w:p w14:paraId="1B3FF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本实验中测量量筒中酱油的体积时，量筒壁上沾有酱油，所以实验中的误差可能是测量量筒中酱油的体积存在误差。</w:t>
      </w:r>
    </w:p>
    <w:p w14:paraId="2DC98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本实验中，测量量筒和酱油的质量时，要防止量筒在天平左盘中发生倾倒，所以操作难度较大的是用天平测质量时，防止烧杯倾倒。</w:t>
      </w:r>
    </w:p>
    <w:p w14:paraId="1FEFDA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764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分。有的小题只有一个选项符合题目要求；有的小题有二个选项符合题目要求，全部选对得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0C7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我们生活在能量的世界，社会的进步和发展离不开能量。对于能量、能源的认识，下列说法正确的是（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F75F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做功过程实质是能量的转化或转移过程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能量转化具有方向性，所以能量不守恒</w:t>
      </w:r>
    </w:p>
    <w:p w14:paraId="332A46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核燃料能量转化效率可达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，需大力发展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煤、石油、天然气提供的能量源自地球本身</w:t>
      </w:r>
    </w:p>
    <w:p w14:paraId="78DD7C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A56E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A8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．能量既不会消灭，也不会创生，它只能从一种形式转化为别的形式，或者从一个物体转移到别的物体。因此做功过程实质上是能量的转化和转移的过程，故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0420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．根据能量守恒定律可知，在能量转化和转移的过程中，能量的总量保持不变，但能量的转化和转移具有方向性，不能反过来转化，故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62AE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．由于不可避免的能量损耗，因此核燃料能量转化不可能达到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D2E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．煤、石油、天然气等来源于远古时期动植物，而动植物的能量来源于太阳辐射能，故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4B5C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41C4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“因为有了光，自然界才绚丽多彩，世界才生机勃勃……”，下列对光现象描述正确的是（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F7C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太阳发出的光沿直线传播到达学校操场</w:t>
      </w:r>
    </w:p>
    <w:p w14:paraId="287DF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太阳光照在人身上的反射不遵循光的反射定律</w:t>
      </w:r>
    </w:p>
    <w:p w14:paraId="6F2E4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通过天文望远镜看到月球环形山，此时像与物等大</w:t>
      </w:r>
    </w:p>
    <w:p w14:paraId="7ADE4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白光经三棱镜分解成的彩色光，可通过凸透镜合成白光</w:t>
      </w:r>
    </w:p>
    <w:p w14:paraId="75F7A5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4E82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2EB2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．光从太阳处发出，经过的不是同种均匀介质，则不是沿直线传播到达学校操场，故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DFC5A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．无论是镜面反射还是漫反射，都遵循光的反射定律，故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66E87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．由于天文望远镜看到的像是放大的，可知看到月球环形山，此时像比物大，故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FE70E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．白光被三棱镜分解成七种颜色的色光，由于凸透镜对光有会聚作用，七种颜色的色光经过凸透镜会复合成白光，故</w:t>
      </w:r>
      <w:r>
        <w:rPr>
          <w:rFonts w:ascii="PingFangSC-Regular" w:hAnsi="PingFangSC-Regular" w:eastAsia="PingFangSC-Regular" w:cs="PingFangSC-Regular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96A85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PingFangSC-Regular" w:hAnsi="PingFangSC-Regular" w:eastAsia="PingFangSC-Regular" w:cs="PingFangSC-Regular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6077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小美在老师指导下进行了以下实验：甲、乙两烧杯各装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水，用酒精灯加热甲烧杯，煤油灯加热乙烧杯，直至杯内水沸腾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分钟即熄灭该灯，测得消耗酒精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、煤油</w:t>
      </w:r>
      <w:r>
        <w:rPr>
          <w:rFonts w:ascii="Times New Roman" w:hAnsi="Times New Roman" w:eastAsia="Times New Roman" w:cs="Times New Roman"/>
          <w:color w:val="000000"/>
        </w:rPr>
        <w:t>2.5g</w:t>
      </w:r>
      <w:r>
        <w:rPr>
          <w:rFonts w:ascii="宋体" w:hAnsi="宋体" w:eastAsia="宋体" w:cs="宋体"/>
          <w:color w:val="000000"/>
        </w:rPr>
        <w:t>。她根据实验数据绘制了水温与加热时间关系的图像（如图）。若水沸腾前质量不改变，同一杯水沸腾前后单位时间内吸收的热量相等，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9.9pt;width:96.75pt;" o:ole="t" filled="f" o:preferrelative="t" stroked="f" coordsize="21600,21600">
            <v:path/>
            <v:fill on="f" focussize="0,0"/>
            <v:stroke on="f" joinstyle="miter"/>
            <v:imagedata r:id="rId158" o:title="eqIdc0efb94c8aed627cda652caa52f543a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160" o:title="eqIddb8a96a6a8f31f9deb6491d242023c1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162" o:title="eqId2e818d48cd6aa9bf6b63556b828ce4d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　　）</w:t>
      </w:r>
    </w:p>
    <w:p w14:paraId="61445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382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FB3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整个过程，甲杯中的水吸收的热量更多</w:t>
      </w:r>
    </w:p>
    <w:p w14:paraId="37FB3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分钟，乙杯中的水吸收的热量为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65" o:title="eqId08442145b3932db237f3d2eefa83ece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</w:p>
    <w:p w14:paraId="5BB0F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消耗的煤油完全燃烧放出的热量为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67" o:title="eqId1a7c2acd04c87152368ea2176f82077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</w:p>
    <w:p w14:paraId="20376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酒精灯加热的效率为</w:t>
      </w:r>
      <w:r>
        <w:rPr>
          <w:rFonts w:ascii="Times New Roman" w:hAnsi="Times New Roman" w:eastAsia="Times New Roman" w:cs="Times New Roman"/>
          <w:color w:val="000000"/>
        </w:rPr>
        <w:t>28%</w:t>
      </w:r>
    </w:p>
    <w:p w14:paraId="33588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213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49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．由题意，由于甲、乙两烧杯各装水的质量相等，水的初始温度相同，根据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69" o:title="eqId682214e07bde7d63cc56a8042f86b8a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可知水沸腾前，两杯水吸收的热量相等，为</w:t>
      </w:r>
    </w:p>
    <w:p w14:paraId="5E930B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85pt;width:321.25pt;" o:ole="t" filled="f" o:preferrelative="t" stroked="f" coordsize="21600,21600">
            <v:path/>
            <v:fill on="f" focussize="0,0"/>
            <v:stroke on="f" joinstyle="miter"/>
            <v:imagedata r:id="rId171" o:title="eqId237ecd2d9bf146e2802d8ddc8104592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</w:p>
    <w:p w14:paraId="4C5E72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且同一杯水沸腾前后单位时间内吸收的热量相等，则整个过程甲、乙两杯水所吸收的热量分别为</w:t>
      </w:r>
    </w:p>
    <w:p w14:paraId="0E45DC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9pt;width:204.9pt;" o:ole="t" filled="f" o:preferrelative="t" stroked="f" coordsize="21600,21600">
            <v:path/>
            <v:fill on="f" focussize="0,0"/>
            <v:stroke on="f" joinstyle="miter"/>
            <v:imagedata r:id="rId173" o:title="eqId6eb9a51df00313e45b83ae62444fa8c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</w:p>
    <w:p w14:paraId="5B321E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9pt;width:198.9pt;" o:ole="t" filled="f" o:preferrelative="t" stroked="f" coordsize="21600,21600">
            <v:path/>
            <v:fill on="f" focussize="0,0"/>
            <v:stroke on="f" joinstyle="miter"/>
            <v:imagedata r:id="rId175" o:title="eqId0f4f7c999c436e1b393108433f1c360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</w:p>
    <w:p w14:paraId="4C4A1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所以整个过程，乙杯中的水吸收的热量更多，故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1B276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．由图可得，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分钟时乙杯中的水恰好沸腾，则吸收的热量为</w:t>
      </w:r>
    </w:p>
    <w:p w14:paraId="090CB6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85pt;width:325pt;" o:ole="t" filled="f" o:preferrelative="t" stroked="f" coordsize="21600,21600">
            <v:path/>
            <v:fill on="f" focussize="0,0"/>
            <v:stroke on="f" joinstyle="miter"/>
            <v:imagedata r:id="rId177" o:title="eqId5e28ad98f1cc5b4bd4cbdf1a3bcd6d7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</w:p>
    <w:p w14:paraId="184241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8276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．整个过程消耗的煤油完全燃烧放出的热量为</w:t>
      </w:r>
    </w:p>
    <w:p w14:paraId="63597E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.85pt;width:281pt;" o:ole="t" filled="f" o:preferrelative="t" stroked="f" coordsize="21600,21600">
            <v:path/>
            <v:fill on="f" focussize="0,0"/>
            <v:stroke on="f" joinstyle="miter"/>
            <v:imagedata r:id="rId179" o:title="eqId2be8c6e50e77afcc3702f1a5e6ea98c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</w:p>
    <w:p w14:paraId="695259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D7092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．在整个过程中，燃烧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酒精所释放的热量为</w:t>
      </w:r>
    </w:p>
    <w:p w14:paraId="157274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85pt;width:267.25pt;" o:ole="t" filled="f" o:preferrelative="t" stroked="f" coordsize="21600,21600">
            <v:path/>
            <v:fill on="f" focussize="0,0"/>
            <v:stroke on="f" joinstyle="miter"/>
            <v:imagedata r:id="rId181" o:title="eqId236e071c9885f0e0c6a74da109c1c20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</w:p>
    <w:p w14:paraId="2EDD2D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可得酒精灯加热的效率为</w:t>
      </w:r>
    </w:p>
    <w:p w14:paraId="421BC8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6.9pt;width:233.1pt;" o:ole="t" filled="f" o:preferrelative="t" stroked="f" coordsize="21600,21600">
            <v:path/>
            <v:fill on="f" focussize="0,0"/>
            <v:stroke on="f" joinstyle="miter"/>
            <v:imagedata r:id="rId183" o:title="eqId3b23a57ac8629f07ad7420cb9a1342f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</w:p>
    <w:p w14:paraId="655EE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5A5FE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1CCD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如图甲所示装置，小欢用力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向下拉绳子，使物体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在水平地面匀速移动，地面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粗糙程度不同。物体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，动滑轮重为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=3m</w:t>
      </w:r>
      <w:r>
        <w:rPr>
          <w:rFonts w:ascii="宋体" w:hAnsi="宋体" w:eastAsia="宋体" w:cs="宋体"/>
          <w:color w:val="000000"/>
        </w:rPr>
        <w:t>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移动距离的关系如图乙，不考虑物体大小对运动的影响，忽略绳子重力及滑轮转轴摩擦，对此过程的分析，下列结论正确的是（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35A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9240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DC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绳子自由端移动的距离为</w:t>
      </w:r>
      <w:r>
        <w:rPr>
          <w:rFonts w:ascii="Times New Roman" w:hAnsi="Times New Roman" w:eastAsia="Times New Roman" w:cs="Times New Roman"/>
          <w:color w:val="000000"/>
        </w:rPr>
        <w:t>15m</w:t>
      </w:r>
    </w:p>
    <w:p w14:paraId="6F349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  <w:r>
        <w:rPr>
          <w:rFonts w:ascii="Times New Roman" w:hAnsi="Times New Roman" w:eastAsia="Times New Roman" w:cs="Times New Roman"/>
          <w:color w:val="000000"/>
        </w:rPr>
        <w:t>840J</w:t>
      </w:r>
    </w:p>
    <w:p w14:paraId="4E1D4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段做的额外功等于在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段做的额外功</w:t>
      </w:r>
    </w:p>
    <w:p w14:paraId="10060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段到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段，滑轮组的机械效率变大</w:t>
      </w:r>
    </w:p>
    <w:p w14:paraId="54948F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708186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25C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．由图可知，绳子段数有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段，物体移动的距离</w:t>
      </w:r>
    </w:p>
    <w:p w14:paraId="751C4DC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=2m+3m=5m</w:t>
      </w:r>
    </w:p>
    <w:p w14:paraId="56C99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则绳子自由端移动的距离为</w:t>
      </w:r>
    </w:p>
    <w:p w14:paraId="6FE704A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=5m×2=10m</w:t>
      </w:r>
    </w:p>
    <w:p w14:paraId="4E89F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C02C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．由图乙可知，物体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点过程中，拉力</w:t>
      </w:r>
      <w:r>
        <w:rPr>
          <w:rFonts w:ascii="Times New Roman" w:hAnsi="Times New Roman" w:eastAsia="Times New Roman" w:cs="Times New Roman"/>
          <w:i/>
          <w:color w:val="000000"/>
        </w:rPr>
        <w:t>F'</w:t>
      </w:r>
      <w:r>
        <w:rPr>
          <w:rFonts w:ascii="Times New Roman" w:hAnsi="Times New Roman" w:eastAsia="Times New Roman" w:cs="Times New Roman"/>
          <w:color w:val="000000"/>
        </w:rPr>
        <w:t>=60N</w:t>
      </w:r>
      <w:r>
        <w:rPr>
          <w:rFonts w:ascii="宋体" w:hAnsi="宋体" w:eastAsia="宋体" w:cs="宋体"/>
          <w:color w:val="000000"/>
        </w:rPr>
        <w:t>，绳子自由端移动距离</w:t>
      </w:r>
    </w:p>
    <w:p w14:paraId="1417F6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s'</w:t>
      </w:r>
      <w:r>
        <w:rPr>
          <w:rFonts w:ascii="Times New Roman" w:hAnsi="Times New Roman" w:eastAsia="Times New Roman" w:cs="Times New Roman"/>
          <w:color w:val="000000"/>
        </w:rPr>
        <w:t>=2m×2=4m</w:t>
      </w:r>
    </w:p>
    <w:p w14:paraId="5FC20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</w:p>
    <w:p w14:paraId="4D27D4D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W'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F's'</w:t>
      </w:r>
      <w:r>
        <w:rPr>
          <w:rFonts w:ascii="Times New Roman" w:hAnsi="Times New Roman" w:eastAsia="Times New Roman" w:cs="Times New Roman"/>
          <w:color w:val="000000"/>
        </w:rPr>
        <w:t>=60N×4m=240J</w:t>
      </w:r>
    </w:p>
    <w:p w14:paraId="33302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"=100N</w:t>
      </w:r>
      <w:r>
        <w:rPr>
          <w:rFonts w:ascii="宋体" w:hAnsi="宋体" w:eastAsia="宋体" w:cs="宋体"/>
          <w:color w:val="000000"/>
        </w:rPr>
        <w:t>，绳子自由端移动距离</w:t>
      </w:r>
    </w:p>
    <w:p w14:paraId="0F316D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"=3m×2=6m</w:t>
      </w:r>
    </w:p>
    <w:p w14:paraId="67C9D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</w:p>
    <w:p w14:paraId="550596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"=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"=100N×6m=600J</w:t>
      </w:r>
    </w:p>
    <w:p w14:paraId="19B29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做的总功为</w:t>
      </w:r>
    </w:p>
    <w:p w14:paraId="1B7B40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=240J+600J=840J</w:t>
      </w:r>
    </w:p>
    <w:p w14:paraId="3D6A6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DA90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．忽略绳子重力及滑轮转轴摩擦，拉力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段做的额外功</w:t>
      </w:r>
    </w:p>
    <w:p w14:paraId="6C9DEC6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=5N×2m=10J</w:t>
      </w:r>
    </w:p>
    <w:p w14:paraId="56666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段做的额外功</w:t>
      </w:r>
    </w:p>
    <w:p w14:paraId="79BE8F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"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bc</w:t>
      </w:r>
      <w:r>
        <w:rPr>
          <w:rFonts w:ascii="Times New Roman" w:hAnsi="Times New Roman" w:eastAsia="Times New Roman" w:cs="Times New Roman"/>
          <w:color w:val="000000"/>
        </w:rPr>
        <w:t>=5N×3m=15J</w:t>
      </w:r>
    </w:p>
    <w:p w14:paraId="59F52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段做的额外功小于在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段做的额外功，故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1534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段，滑轮组的机械效率</w:t>
      </w:r>
    </w:p>
    <w:p w14:paraId="3A2B55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8.25pt;width:263.25pt;" o:ole="t" filled="f" o:preferrelative="t" stroked="f" coordsize="21600,21600">
            <v:path/>
            <v:fill on="f" focussize="0,0"/>
            <v:stroke on="f" joinstyle="miter"/>
            <v:imagedata r:id="rId186" o:title="eqId89475c924637fee9789c7b9b8312d91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color w:val="000000"/>
        </w:rPr>
        <w:br w:type="textWrapping"/>
      </w:r>
    </w:p>
    <w:p w14:paraId="53979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段，滑轮组的机械效率</w:t>
      </w:r>
    </w:p>
    <w:p w14:paraId="37A93D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8.25pt;width:275.25pt;" o:ole="t" filled="f" o:preferrelative="t" stroked="f" coordsize="21600,21600">
            <v:path/>
            <v:fill on="f" focussize="0,0"/>
            <v:stroke on="f" joinstyle="miter"/>
            <v:imagedata r:id="rId188" o:title="eqId00c002309a4c4617549c90e4c1040d2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color w:val="000000"/>
        </w:rPr>
        <w:br w:type="textWrapping"/>
      </w:r>
    </w:p>
    <w:p w14:paraId="1662E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0363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381A0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如图所示的电路，电源电压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恒定不变，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90" o:title="eqIdcbce675cff8d75a81383be1f781f029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92" o:title="eqIdccd3af40732a223eb3829208156f5f5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，滑动变阻器标有“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94" o:title="eqId11d90833dcade2da76c9c8d10730c4b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。当滑动变阻器滑片移到最左端，开关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，为保障电路安全，滑动变阻器接入电路的阻值为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96" o:title="eqId39bbd217b46c20ecf533c0641ebb7ba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；当改变滑片位置、开关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接不同触点，在保障电路安全的情况下，电路工作的最大电流和最小电流分别为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198" o:title="eqId6316d24c43178ab369d9c1c766c708a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200" o:title="eqId11f873b3c68e3af0bad10897754e2ff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672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858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B8D8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3" o:title="eqIdef006ebc3403be96b04c8d8a32365a6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96" o:title="eqId39bbd217b46c20ecf533c0641ebb7ba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6" o:title="eqId2a26d456861dfa59cc8a9226af579d6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</w:p>
    <w:p w14:paraId="2D231A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208" o:title="eqId322d76bb83d26f44164affb06ed8389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电路工作的最小功率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75pt;width:56.25pt;" o:ole="t" filled="f" o:preferrelative="t" stroked="f" coordsize="21600,21600">
            <v:path/>
            <v:fill on="f" focussize="0,0"/>
            <v:stroke on="f" joinstyle="miter"/>
            <v:imagedata r:id="rId210" o:title="eqId87ad0dcd6cc78d948e878e2d1a72574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</w:p>
    <w:p w14:paraId="639F4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5687C8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9A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．当滑动变阻器滑片移到最左端，开关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的简单电路，电流表测量电路中的电流，电流表的示数为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，电源电压</w:t>
      </w:r>
    </w:p>
    <w:p w14:paraId="3A63EDF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=0.8A×30Ω=24V</w:t>
      </w:r>
    </w:p>
    <w:p w14:paraId="7534BA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022C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，变阻器和电阻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串联，电压表测量变阻器两端的电压，电流表测量电路中的电流，电流表量程为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，当变阻器连入电路的电阻为零，只有电阻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的简单电路，电路中的电流为</w:t>
      </w:r>
    </w:p>
    <w:p w14:paraId="4A20E4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4pt;width:128pt;" o:ole="t" filled="f" o:preferrelative="t" stroked="f" coordsize="21600,21600">
            <v:path/>
            <v:fill on="f" focussize="0,0"/>
            <v:stroke on="f" joinstyle="miter"/>
            <v:imagedata r:id="rId212" o:title="eqId058563c828c2a0da9968fee2392edbb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</w:p>
    <w:p w14:paraId="3D26B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电路是安全的，电压表量程为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，由串联分压可知当电压表的示数为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时，变阻器连入电路的电阻最大，由串联分压得到</w:t>
      </w:r>
    </w:p>
    <w:p w14:paraId="4CB2D2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214" o:title="eqId86aa6c62fd8cfdf4030aae990c1b3f6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</w:p>
    <w:p w14:paraId="5A70A4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pt;width:92pt;" o:ole="t" filled="f" o:preferrelative="t" stroked="f" coordsize="21600,21600">
            <v:path/>
            <v:fill on="f" focussize="0,0"/>
            <v:stroke on="f" joinstyle="miter"/>
            <v:imagedata r:id="rId216" o:title="eqIda9bf2b1769b854a2e5173823e2e02be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</w:p>
    <w:p w14:paraId="514E709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≈</w:t>
      </w:r>
      <w:r>
        <w:rPr>
          <w:rFonts w:ascii="Times New Roman" w:hAnsi="Times New Roman" w:eastAsia="Times New Roman" w:cs="Times New Roman"/>
          <w:color w:val="000000"/>
        </w:rPr>
        <w:t>33Ω&lt;100Ω</w:t>
      </w:r>
    </w:p>
    <w:p w14:paraId="255B9F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电路安全，所以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96" o:title="eqId39bbd217b46c20ecf533c0641ebb7ba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19" o:title="eqId5ddd8c56102d031b963938a8482c3a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44F6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．当变阻器的滑片在最左端时，开关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的简单电路，此时电路中电阻最小，电路中的电流最大，电路中的电流为</w:t>
      </w:r>
    </w:p>
    <w:p w14:paraId="70B313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4pt;width:110pt;" o:ole="t" filled="f" o:preferrelative="t" stroked="f" coordsize="21600,21600">
            <v:path/>
            <v:fill on="f" focussize="0,0"/>
            <v:stroke on="f" joinstyle="miter"/>
            <v:imagedata r:id="rId221" o:title="eqIdd16c23813af849bfd58ece123a39fc8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</w:p>
    <w:p w14:paraId="43628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时，变阻器和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串联，电压表的示数是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时，此时电路中电阻最大，电路中的电流最小，电路中的电流为</w:t>
      </w:r>
    </w:p>
    <w:p w14:paraId="75B912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5pt;width:165pt;" o:ole="t" filled="f" o:preferrelative="t" stroked="f" coordsize="21600,21600">
            <v:path/>
            <v:fill on="f" focussize="0,0"/>
            <v:stroke on="f" joinstyle="miter"/>
            <v:imagedata r:id="rId223" o:title="eqId7cd46ae00fc7dab184606df267cbe07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</w:p>
    <w:p w14:paraId="0B87F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所以最大电流和最小电流之比</w:t>
      </w:r>
    </w:p>
    <w:p w14:paraId="1FAA0C9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=1.2A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0.3A=4∶1</w:t>
      </w:r>
    </w:p>
    <w:p w14:paraId="46C87B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电路的最小功率</w:t>
      </w:r>
    </w:p>
    <w:p w14:paraId="4C3ED36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=24V×0.3A=7.2W</w:t>
      </w:r>
    </w:p>
    <w:p w14:paraId="254BB0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F9017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6FE45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题在解答时应写出公式和重要的演算步骤，只写出最后答案不能得分）</w:t>
      </w:r>
    </w:p>
    <w:p w14:paraId="773EB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某品牌电吹风铭牌上标有“</w:t>
      </w:r>
      <w:r>
        <w:rPr>
          <w:rFonts w:ascii="Times New Roman" w:hAnsi="Times New Roman" w:eastAsia="Times New Roman" w:cs="Times New Roman"/>
          <w:color w:val="000000"/>
        </w:rPr>
        <w:t>220V 2000W</w:t>
      </w:r>
      <w:r>
        <w:rPr>
          <w:rFonts w:ascii="宋体" w:hAnsi="宋体" w:eastAsia="宋体" w:cs="宋体"/>
          <w:color w:val="000000"/>
        </w:rPr>
        <w:t>”字样，有“断开、冷风、慢速中温、快速高温”四个挡位。物理兴趣小组同学把此款电吹风拆解后，发现有两条不同的电阻丝绕于支架上并置于出风筒内，经研究后画出了简化电路图（如图）。</w:t>
      </w:r>
    </w:p>
    <w:p w14:paraId="6C322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4763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A5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）同学们研究说明书和电吹风内部结构后，有以下认识，其中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0AA8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．说明书提示“请勿在手湿的情况下使用”，主要是为了防止触电或引发短路</w:t>
      </w:r>
    </w:p>
    <w:p w14:paraId="3B806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．说明书提示“请勿在使用过程中用手触摸出风口”，主要是为了避免烫伤</w:t>
      </w:r>
    </w:p>
    <w:p w14:paraId="7BBDE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．电吹风额定功率是指电吹风正常工作时的最大发热功率</w:t>
      </w:r>
    </w:p>
    <w:p w14:paraId="5AEDB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．绕电阻丝的支架应采用绝缘、耐高温材料制作</w:t>
      </w:r>
    </w:p>
    <w:p w14:paraId="0DA44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两触点接触时，电吹风处于“慢速中温”挡；开关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两触点接触时，电吹风处于“快速高温”挡。两挡相比，电动机在“快速高温”挡转得更快，原因是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2D15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进一步研究发现该电吹风具有过热自动断电保护功能，其内部有一个双金属片开关，当温度达到设定值，双金属片开关自动断开，电吹风停止工作，待温度下降到安全值后又自动接通，则双金属片开关应安装在图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点（选填“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”）；</w:t>
      </w:r>
    </w:p>
    <w:p w14:paraId="783E0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）同学们在组长家中采用以下步骤测量电吹风的实际功率；</w:t>
      </w:r>
    </w:p>
    <w:p w14:paraId="21A02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①测量开始前关闭家中所有用电器，记录智能电能表示数为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6" o:title="eqIde22523bab39f9419252d69bef6375c9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169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②将电吹风调至“快速高温”挡工作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分钟断开开关，记录电能表示数为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8" o:title="eqId850a00b01c08d48b080791e788eaf77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841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③根据实验数据，计算电吹风在“快速高温”挡工作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9125679" name="图片 60912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25679" name="图片 60912567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实际功率为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0C8C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电动机两端的电压更大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1950</w:t>
      </w:r>
    </w:p>
    <w:p w14:paraId="35594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BA7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[1]A</w:t>
      </w:r>
      <w:r>
        <w:rPr>
          <w:rFonts w:ascii="宋体" w:hAnsi="宋体" w:eastAsia="宋体" w:cs="宋体"/>
          <w:color w:val="000000"/>
        </w:rPr>
        <w:t>．由于水的导体，所以手湿的情况下触摸用电器，会造成触电事故，所以说明书提示“请勿在手湿的情况下使用”，主要是为了防止触电或引发短路，故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040A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．由于出风口处空气的温度最高，所以说明书提示“请勿在使用过程中用手触摸出风口”，主要是为了避免烫伤，故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51F3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．电吹风额定功率是指电吹风正常工作时，电动机和电热丝正常工作时的功率，故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B8D0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．由于电阻丝是导体，发热时温度较高，所以为了防止短路，绕电阻丝的支架应采用绝缘、耐高温材料制作，故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E176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2FBB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两触点接触时，电动机与电阻串联，由串联分压可知，电动机两端电压较低；开关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两触点接触时，电动机与电阻并联，由并联各支路电压等于电源电压可知，电动机两端电压较高，所以两挡相比，电动机在“快速高温”挡转得更快，原因是电动机两端的电压更大。</w:t>
      </w:r>
    </w:p>
    <w:p w14:paraId="69A65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由于温度达到设定值时，双金属片开关自动断开，电吹风停止工作，即电路中没有电流通过，所以双金属片开关应安装在干路中，即安装在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点。</w:t>
      </w:r>
    </w:p>
    <w:p w14:paraId="7A26C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开始前电能表示数为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6" o:title="eqIde22523bab39f9419252d69bef6375c9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，将电吹风调至“快速高温”挡工作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分钟断开开关，记录电能表示数为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8" o:title="eqId850a00b01c08d48b080791e788eaf7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，则电吹风在“快速高温”挡工作的实际功率</w:t>
      </w:r>
    </w:p>
    <w:p w14:paraId="099980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3pt;width:335.5pt;" o:ole="t" filled="f" o:preferrelative="t" stroked="f" coordsize="21600,21600">
            <v:path/>
            <v:fill on="f" focussize="0,0"/>
            <v:stroke on="f" joinstyle="miter"/>
            <v:imagedata r:id="rId232" o:title="eqIdec0a0ab60fd50e4ed98179e79aa6196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</w:p>
    <w:p w14:paraId="3E7ED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如图所示，薄壁长方体容器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放在水平桌面上，底面积为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25pt;width:33.95pt;" o:ole="t" filled="f" o:preferrelative="t" stroked="f" coordsize="21600,21600">
            <v:path/>
            <v:fill on="f" focussize="0,0"/>
            <v:stroke on="f" joinstyle="miter"/>
            <v:imagedata r:id="rId234" o:title="eqIddc4c3db5a2c7ec78d824c6da7eb1c7e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，质量为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36" o:title="eqIdfa0de859cf55cbc4a55f404a2ac3d5f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内装有</w:t>
      </w:r>
      <w:r>
        <w:rPr>
          <w:rFonts w:ascii="Times New Roman" w:hAnsi="Times New Roman" w:eastAsia="Times New Roman" w:cs="Times New Roman"/>
          <w:color w:val="000000"/>
        </w:rPr>
        <w:t>144g</w:t>
      </w:r>
      <w:r>
        <w:rPr>
          <w:rFonts w:ascii="宋体" w:hAnsi="宋体" w:eastAsia="宋体" w:cs="宋体"/>
          <w:color w:val="000000"/>
        </w:rPr>
        <w:t>水。均匀实心立方体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的边长都为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，质量分别为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38" o:title="eqId32bf449e52bcdfd50958af4e993f7bf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40" o:title="eqIdee4410127a58ae0e47dc55ef65c2b78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42" o:title="eqId5edcc9de67794614a10cd9c68f66a4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44" o:title="eqId01f4c7754d554988f7451b975442209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。忽略实心立方体吸水、容器壁厚度等次要因素。</w:t>
      </w:r>
    </w:p>
    <w:p w14:paraId="2D3CC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对水平桌面的压强。</w:t>
      </w:r>
    </w:p>
    <w:p w14:paraId="36111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缓慢放入容器中，请分析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平衡时的状态，并求出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放入前后水对容器底部压强的变化量。</w:t>
      </w:r>
    </w:p>
    <w:p w14:paraId="7BB30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上，再将它们缓慢放入容器中，平衡时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的接触面水平，求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的压力。</w:t>
      </w:r>
    </w:p>
    <w:p w14:paraId="3B65F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715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8AF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47" o:title="eqId6126e6f294b4958e02a99f75486011c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）漂浮状态；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49" o:title="eqIdcf8d01dba5e7180289d4d275df268c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0.208N</w:t>
      </w:r>
    </w:p>
    <w:p w14:paraId="51BD4C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677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对水平桌面的压力</w:t>
      </w:r>
    </w:p>
    <w:p w14:paraId="7C320D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2.05pt;width:342.65pt;" o:ole="t" filled="f" o:preferrelative="t" stroked="f" coordsize="21600,21600">
            <v:path/>
            <v:fill on="f" focussize="0,0"/>
            <v:stroke on="f" joinstyle="miter"/>
            <v:imagedata r:id="rId251" o:title="eqIdafd63e31a0e78af914d48b54dbcab9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</w:p>
    <w:p w14:paraId="507BF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对水平桌面的压强</w:t>
      </w:r>
    </w:p>
    <w:p w14:paraId="6585CE3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15pt;width:147.2pt;" o:ole="t" filled="f" o:preferrelative="t" stroked="f" coordsize="21600,21600">
            <v:path/>
            <v:fill on="f" focussize="0,0"/>
            <v:stroke on="f" joinstyle="miter"/>
            <v:imagedata r:id="rId253" o:title="eqIdfd1e23885d23d13b383e200b90aa7a7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</w:p>
    <w:p w14:paraId="382B8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</w:t>
      </w:r>
    </w:p>
    <w:p w14:paraId="1DE313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3.85pt;width:180pt;" o:ole="t" filled="f" o:preferrelative="t" stroked="f" coordsize="21600,21600">
            <v:path/>
            <v:fill on="f" focussize="0,0"/>
            <v:stroke on="f" joinstyle="miter"/>
            <v:imagedata r:id="rId255" o:title="eqIdf9b6be5b7884e007eabca096baf85d5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</w:p>
    <w:p w14:paraId="457D6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漂浮，受到的浮力</w:t>
      </w:r>
    </w:p>
    <w:p w14:paraId="43BD5D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25pt;width:212.8pt;" o:ole="t" filled="f" o:preferrelative="t" stroked="f" coordsize="21600,21600">
            <v:path/>
            <v:fill on="f" focussize="0,0"/>
            <v:stroke on="f" joinstyle="miter"/>
            <v:imagedata r:id="rId257" o:title="eqId7076f4efa5dce749013a34a69f9094f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</w:p>
    <w:p w14:paraId="521BDE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排开水的体积</w:t>
      </w:r>
    </w:p>
    <w:p w14:paraId="6910A9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6pt;width:285pt;" o:ole="t" filled="f" o:preferrelative="t" stroked="f" coordsize="21600,21600">
            <v:path/>
            <v:fill on="f" focussize="0,0"/>
            <v:stroke on="f" joinstyle="miter"/>
            <v:imagedata r:id="rId259" o:title="eqId79d5ac7bf69a85ba2b218f0e506735a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</w:p>
    <w:p w14:paraId="23C42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</w:t>
      </w:r>
    </w:p>
    <w:p w14:paraId="28E11C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=4cm×4cm=16cm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1E8C0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此时需要的最少水量</w:t>
      </w:r>
    </w:p>
    <w:p w14:paraId="425802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6pt;width:288.75pt;" o:ole="t" filled="f" o:preferrelative="t" stroked="f" coordsize="21600,21600">
            <v:path/>
            <v:fill on="f" focussize="0,0"/>
            <v:stroke on="f" joinstyle="miter"/>
            <v:imagedata r:id="rId261" o:title="eqIdad69f9c1951175979d153409c4c3537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</w:p>
    <w:p w14:paraId="18BEC5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内装有水的体积</w:t>
      </w:r>
    </w:p>
    <w:p w14:paraId="79D09E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6pt;width:138.1pt;" o:ole="t" filled="f" o:preferrelative="t" stroked="f" coordsize="21600,21600">
            <v:path/>
            <v:fill on="f" focussize="0,0"/>
            <v:stroke on="f" joinstyle="miter"/>
            <v:imagedata r:id="rId263" o:title="eqId76bb084f2e8629fe92fb96bc4f134fb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</w:p>
    <w:p w14:paraId="6FF30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005D02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265" o:title="eqId69f0a13059f1fa11ef6086e4c806325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</w:p>
    <w:p w14:paraId="3E935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一定处于漂浮状态。由体积关系得，水面上升的距离为</w:t>
      </w:r>
    </w:p>
    <w:p w14:paraId="071990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6pt;width:134.25pt;" o:ole="t" filled="f" o:preferrelative="t" stroked="f" coordsize="21600,21600">
            <v:path/>
            <v:fill on="f" focussize="0,0"/>
            <v:stroke on="f" joinstyle="miter"/>
            <v:imagedata r:id="rId267" o:title="eqId4233851795f5b9ec7ce228c25de9199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</w:p>
    <w:p w14:paraId="1CD4E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9pt;width:51.05pt;" o:ole="t" filled="f" o:preferrelative="t" stroked="f" coordsize="21600,21600">
            <v:path/>
            <v:fill on="f" focussize="0,0"/>
            <v:stroke on="f" joinstyle="miter"/>
            <v:imagedata r:id="rId269" o:title="eqId4c1395f97958b8dea673fed007f5220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得水对容器底部的压强变化量为</w:t>
      </w:r>
    </w:p>
    <w:p w14:paraId="25FAF94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293.25pt;" o:ole="t" filled="f" o:preferrelative="t" stroked="f" coordsize="21600,21600">
            <v:path/>
            <v:fill on="f" focussize="0,0"/>
            <v:stroke on="f" joinstyle="miter"/>
            <v:imagedata r:id="rId271" o:title="eqId00b4f5de26c2d53d46c9d0c0289b65e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</w:p>
    <w:p w14:paraId="486BB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）研究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这个整体，假设沉底，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露出水面，则容器内水的深度</w:t>
      </w:r>
    </w:p>
    <w:p w14:paraId="7E3CA6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6pt;width:227.25pt;" o:ole="t" filled="f" o:preferrelative="t" stroked="f" coordsize="21600,21600">
            <v:path/>
            <v:fill on="f" focussize="0,0"/>
            <v:stroke on="f" joinstyle="miter"/>
            <v:imagedata r:id="rId273" o:title="eqId0c2c369b0903ad46ea3590542963c31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</w:p>
    <w:p w14:paraId="26D22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受到的浮力</w:t>
      </w:r>
    </w:p>
    <w:p w14:paraId="004429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9pt;width:363.6pt;" o:ole="t" filled="f" o:preferrelative="t" stroked="f" coordsize="21600,21600">
            <v:path/>
            <v:fill on="f" focussize="0,0"/>
            <v:stroke on="f" joinstyle="miter"/>
            <v:imagedata r:id="rId275" o:title="eqId2a0d0e16f19d4669905c8704eb6882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</w:p>
    <w:p w14:paraId="044070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的总重力</w:t>
      </w:r>
    </w:p>
    <w:p w14:paraId="7698BC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277" o:title="eqId4cb853cd7f9b996872a4f1465eda02d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</w:p>
    <w:p w14:paraId="3C026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18F4E8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79" o:title="eqId0ca3f001940f082dca130b07f6756de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</w:p>
    <w:p w14:paraId="7AF02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所以假设成立，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沉底。此时，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物体浸入水中的深度</w:t>
      </w:r>
    </w:p>
    <w:p w14:paraId="2D9CDD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281" o:title="eqId64e00c50345d4919ef58b82089b3e8c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</w:p>
    <w:p w14:paraId="27583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受到的浮力</w:t>
      </w:r>
    </w:p>
    <w:p w14:paraId="3854B3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.9pt;width:363.6pt;" o:ole="t" filled="f" o:preferrelative="t" stroked="f" coordsize="21600,21600">
            <v:path/>
            <v:fill on="f" focussize="0,0"/>
            <v:stroke on="f" joinstyle="miter"/>
            <v:imagedata r:id="rId283" o:title="eqIdc85cc6f04c95b26fe834b92225a4a51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</w:p>
    <w:p w14:paraId="2630E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的压力</w:t>
      </w:r>
    </w:p>
    <w:p w14:paraId="4D25CF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10.75pt;" o:ole="t" filled="f" o:preferrelative="t" stroked="f" coordsize="21600,21600">
            <v:path/>
            <v:fill on="f" focussize="0,0"/>
            <v:stroke on="f" joinstyle="miter"/>
            <v:imagedata r:id="rId285" o:title="eqIdeb71d1b80f722f2a67a704eff056024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</w:p>
    <w:p w14:paraId="5F5AE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对水平桌面的压强是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47" o:title="eqId6126e6f294b4958e02a99f75486011c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C7E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缓慢放入容器中，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平衡时处于漂浮状态，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放入前后水对容器底部压强的变化量是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49" o:title="eqIdcf8d01dba5e7180289d4d275df268ca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CDC15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上，再将它们缓慢放入容器中，平衡时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的接触面水平，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的压力是</w:t>
      </w:r>
      <w:r>
        <w:rPr>
          <w:rFonts w:ascii="Times New Roman" w:hAnsi="Times New Roman" w:eastAsia="Times New Roman" w:cs="Times New Roman"/>
          <w:color w:val="000000"/>
        </w:rPr>
        <w:t>0.208N</w:t>
      </w:r>
      <w:r>
        <w:rPr>
          <w:rFonts w:ascii="宋体" w:hAnsi="宋体" w:eastAsia="宋体" w:cs="宋体"/>
          <w:color w:val="000000"/>
        </w:rPr>
        <w:t>。</w:t>
      </w:r>
    </w:p>
    <w:p w14:paraId="396B06C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AE8E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97C0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643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9F17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F697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A7C5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752858"/>
    <w:rsid w:val="10481F6C"/>
    <w:rsid w:val="29E51185"/>
    <w:rsid w:val="38274566"/>
    <w:rsid w:val="47EA07C4"/>
    <w:rsid w:val="5053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3.png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png"/><Relationship Id="rId71" Type="http://schemas.openxmlformats.org/officeDocument/2006/relationships/image" Target="media/image33.png"/><Relationship Id="rId70" Type="http://schemas.openxmlformats.org/officeDocument/2006/relationships/image" Target="media/image32.png"/><Relationship Id="rId7" Type="http://schemas.openxmlformats.org/officeDocument/2006/relationships/footer" Target="footer2.xml"/><Relationship Id="rId69" Type="http://schemas.openxmlformats.org/officeDocument/2006/relationships/image" Target="media/image31.png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oleObject" Target="embeddings/oleObject28.bin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png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image" Target="media/image21.png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png"/><Relationship Id="rId43" Type="http://schemas.openxmlformats.org/officeDocument/2006/relationships/image" Target="media/image18.png"/><Relationship Id="rId42" Type="http://schemas.openxmlformats.org/officeDocument/2006/relationships/image" Target="media/image17.png"/><Relationship Id="rId41" Type="http://schemas.openxmlformats.org/officeDocument/2006/relationships/image" Target="media/image16.png"/><Relationship Id="rId40" Type="http://schemas.openxmlformats.org/officeDocument/2006/relationships/image" Target="media/image15.png"/><Relationship Id="rId4" Type="http://schemas.openxmlformats.org/officeDocument/2006/relationships/header" Target="header2.xml"/><Relationship Id="rId39" Type="http://schemas.openxmlformats.org/officeDocument/2006/relationships/image" Target="media/image14.png"/><Relationship Id="rId38" Type="http://schemas.openxmlformats.org/officeDocument/2006/relationships/image" Target="media/image13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2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1.png"/><Relationship Id="rId33" Type="http://schemas.openxmlformats.org/officeDocument/2006/relationships/image" Target="media/image10.wmf"/><Relationship Id="rId32" Type="http://schemas.openxmlformats.org/officeDocument/2006/relationships/oleObject" Target="embeddings/oleObject14.bin"/><Relationship Id="rId31" Type="http://schemas.openxmlformats.org/officeDocument/2006/relationships/oleObject" Target="embeddings/oleObject1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9" Type="http://schemas.openxmlformats.org/officeDocument/2006/relationships/fontTable" Target="fontTable.xml"/><Relationship Id="rId288" Type="http://schemas.openxmlformats.org/officeDocument/2006/relationships/customXml" Target="../customXml/item1.xml"/><Relationship Id="rId287" Type="http://schemas.openxmlformats.org/officeDocument/2006/relationships/oleObject" Target="embeddings/oleObject149.bin"/><Relationship Id="rId286" Type="http://schemas.openxmlformats.org/officeDocument/2006/relationships/oleObject" Target="embeddings/oleObject148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47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5.wmf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1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5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7.bin"/><Relationship Id="rId249" Type="http://schemas.openxmlformats.org/officeDocument/2006/relationships/image" Target="media/image111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09.png"/><Relationship Id="rId244" Type="http://schemas.openxmlformats.org/officeDocument/2006/relationships/image" Target="media/image108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06.wmf"/><Relationship Id="rId24" Type="http://schemas.openxmlformats.org/officeDocument/2006/relationships/image" Target="media/image9.png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1.bin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99.png"/><Relationship Id="rId223" Type="http://schemas.openxmlformats.org/officeDocument/2006/relationships/image" Target="media/image98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5.bin"/><Relationship Id="rId219" Type="http://schemas.openxmlformats.org/officeDocument/2006/relationships/image" Target="media/image96.wmf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5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4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2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88.png"/><Relationship Id="rId200" Type="http://schemas.openxmlformats.org/officeDocument/2006/relationships/image" Target="media/image87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85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2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79.png"/><Relationship Id="rId183" Type="http://schemas.openxmlformats.org/officeDocument/2006/relationships/image" Target="media/image78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3.bin"/><Relationship Id="rId179" Type="http://schemas.openxmlformats.org/officeDocument/2006/relationships/image" Target="media/image76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0.bin"/><Relationship Id="rId17" Type="http://schemas.openxmlformats.org/officeDocument/2006/relationships/image" Target="media/image6.png"/><Relationship Id="rId169" Type="http://schemas.openxmlformats.org/officeDocument/2006/relationships/image" Target="media/image71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68.png"/><Relationship Id="rId162" Type="http://schemas.openxmlformats.org/officeDocument/2006/relationships/image" Target="media/image67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66.wmf"/><Relationship Id="rId16" Type="http://schemas.openxmlformats.org/officeDocument/2006/relationships/image" Target="media/image5.png"/><Relationship Id="rId159" Type="http://schemas.openxmlformats.org/officeDocument/2006/relationships/oleObject" Target="embeddings/oleObject85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4.bin"/><Relationship Id="rId156" Type="http://schemas.openxmlformats.org/officeDocument/2006/relationships/oleObject" Target="embeddings/oleObject83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2.bin"/><Relationship Id="rId153" Type="http://schemas.openxmlformats.org/officeDocument/2006/relationships/oleObject" Target="embeddings/oleObject81.bin"/><Relationship Id="rId152" Type="http://schemas.openxmlformats.org/officeDocument/2006/relationships/oleObject" Target="embeddings/oleObject80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79.bin"/><Relationship Id="rId15" Type="http://schemas.openxmlformats.org/officeDocument/2006/relationships/image" Target="media/image4.png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3.bin"/><Relationship Id="rId14" Type="http://schemas.openxmlformats.org/officeDocument/2006/relationships/image" Target="media/image3.wmf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5.png"/><Relationship Id="rId127" Type="http://schemas.openxmlformats.org/officeDocument/2006/relationships/oleObject" Target="embeddings/oleObject64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image" Target="media/image4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12084</Words>
  <Characters>12895</Characters>
  <Lines>0</Lines>
  <Paragraphs>0</Paragraphs>
  <TotalTime>4</TotalTime>
  <ScaleCrop>false</ScaleCrop>
  <LinksUpToDate>false</LinksUpToDate>
  <CharactersWithSpaces>13271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2023-06-16T00:00:00Z</dcterms:created>
  <dc:creator>学科网试题生产平台</dc:creator>
  <dc:description>3259602029355008</dc:description>
  <cp:lastModifiedBy>上帝掷骰子吗</cp:lastModifiedBy>
  <dcterms:modified xsi:type="dcterms:W3CDTF">2024-07-19T16:52:58Z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85D090E860EE45079960E24CFE4F3B24_12</vt:lpwstr>
  </property>
</Properties>
</file>