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B110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11455400</wp:posOffset>
            </wp:positionH>
            <wp:positionV relativeFrom="topMargin">
              <wp:posOffset>10210800</wp:posOffset>
            </wp:positionV>
            <wp:extent cx="254000" cy="368300"/>
            <wp:effectExtent l="0" t="0" r="12700" b="1270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10"/>
                    <a:stretch>
                      <a:fillRect/>
                    </a:stretch>
                  </pic:blipFill>
                  <pic:spPr>
                    <a:xfrm>
                      <a:off x="0" y="0"/>
                      <a:ext cx="254000" cy="368300"/>
                    </a:xfrm>
                    <a:prstGeom prst="rect">
                      <a:avLst/>
                    </a:prstGeom>
                  </pic:spPr>
                </pic:pic>
              </a:graphicData>
            </a:graphic>
          </wp:anchor>
        </w:drawing>
      </w:r>
      <w:r>
        <w:rPr>
          <w:rFonts w:ascii="宋体" w:hAnsi="宋体" w:eastAsia="宋体" w:cs="宋体"/>
          <w:b/>
          <w:color w:val="auto"/>
          <w:sz w:val="32"/>
        </w:rPr>
        <w:t>济宁市二○二三年初中学业水平考试</w:t>
      </w:r>
    </w:p>
    <w:p w14:paraId="0117818C">
      <w:pPr>
        <w:spacing w:line="360" w:lineRule="auto"/>
        <w:jc w:val="center"/>
      </w:pPr>
      <w:r>
        <w:rPr>
          <w:rFonts w:ascii="宋体" w:hAnsi="宋体" w:eastAsia="宋体" w:cs="宋体"/>
          <w:b/>
          <w:color w:val="auto"/>
          <w:sz w:val="32"/>
        </w:rPr>
        <w:t>物理试题</w:t>
      </w:r>
    </w:p>
    <w:p w14:paraId="04E8983D">
      <w:pPr>
        <w:spacing w:line="360" w:lineRule="auto"/>
        <w:jc w:val="both"/>
      </w:pPr>
      <w:r>
        <w:rPr>
          <w:rFonts w:ascii="宋体" w:hAnsi="宋体" w:eastAsia="宋体" w:cs="宋体"/>
          <w:b/>
          <w:color w:val="auto"/>
          <w:sz w:val="24"/>
        </w:rPr>
        <w:t>一、选择题：下列各题的四个选项中，只有一项符合题意，每小题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1DBF5085">
      <w:pPr>
        <w:spacing w:line="360" w:lineRule="auto"/>
        <w:jc w:val="left"/>
      </w:pPr>
      <w:r>
        <w:rPr>
          <w:color w:val="auto"/>
        </w:rPr>
        <w:t xml:space="preserve">1. </w:t>
      </w:r>
      <w:r>
        <w:rPr>
          <w:rFonts w:ascii="宋体" w:hAnsi="宋体" w:eastAsia="宋体" w:cs="宋体"/>
          <w:color w:val="auto"/>
        </w:rPr>
        <w:t>下列物理量的单位换算不正确的是（　　）</w:t>
      </w:r>
    </w:p>
    <w:p w14:paraId="5F63D34A">
      <w:pPr>
        <w:tabs>
          <w:tab w:val="left" w:pos="4873"/>
        </w:tabs>
        <w:spacing w:line="360" w:lineRule="auto"/>
        <w:jc w:val="left"/>
        <w:textAlignment w:val="center"/>
        <w:rPr>
          <w:color w:val="auto"/>
        </w:rPr>
      </w:pPr>
      <w:r>
        <w:t xml:space="preserve">A. </w:t>
      </w:r>
      <w:r>
        <w:rPr>
          <w:rFonts w:ascii="宋体" w:hAnsi="宋体" w:eastAsia="宋体" w:cs="宋体"/>
          <w:color w:val="auto"/>
        </w:rPr>
        <w:t>长度：</w:t>
      </w:r>
      <w:r>
        <w:object>
          <v:shape id="_x0000_i1025" o:spt="75" alt="学科网(www.zxxk.com)--教育资源门户，提供试卷、教案、课件、论文、素材以及各类教学资源下载，还有大量而丰富的教学相关资讯！" type="#_x0000_t75" style="height:15.7pt;width:67.8pt;" o:ole="t" filled="f" o:preferrelative="t" stroked="f" coordsize="21600,21600">
            <v:path/>
            <v:fill on="f" focussize="0,0"/>
            <v:stroke on="f" joinstyle="miter"/>
            <v:imagedata r:id="rId12" o:title="eqIdfa7c162b1d9bc91e90de63acce1aac75"/>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质量：</w:t>
      </w:r>
      <w:r>
        <w:object>
          <v:shape id="_x0000_i1026" o:spt="75" alt="学科网(www.zxxk.com)--教育资源门户，提供试卷、教案、课件、论文、素材以及各类教学资源下载，还有大量而丰富的教学相关资讯！" type="#_x0000_t75" style="height:18pt;width:45.7pt;" o:ole="t" filled="f" o:preferrelative="t" stroked="f" coordsize="21600,21600">
            <v:path/>
            <v:fill on="f" focussize="0,0"/>
            <v:stroke on="f" joinstyle="miter"/>
            <v:imagedata r:id="rId14" o:title="eqId921b58aea745a48ca7ec9d7bc5114201"/>
            <o:lock v:ext="edit" aspectratio="t"/>
            <w10:wrap type="none"/>
            <w10:anchorlock/>
          </v:shape>
          <o:OLEObject Type="Embed" ProgID="Equation.DSMT4" ShapeID="_x0000_i1026" DrawAspect="Content" ObjectID="_1468075726" r:id="rId13">
            <o:LockedField>false</o:LockedField>
          </o:OLEObject>
        </w:object>
      </w:r>
    </w:p>
    <w:p w14:paraId="360037CF">
      <w:pPr>
        <w:tabs>
          <w:tab w:val="left" w:pos="4873"/>
        </w:tabs>
        <w:spacing w:line="360" w:lineRule="auto"/>
        <w:jc w:val="left"/>
        <w:textAlignment w:val="center"/>
        <w:rPr>
          <w:color w:val="000000"/>
        </w:rPr>
      </w:pPr>
      <w:r>
        <w:t xml:space="preserve">C. </w:t>
      </w:r>
      <w:r>
        <w:rPr>
          <w:rFonts w:ascii="宋体" w:hAnsi="宋体" w:eastAsia="宋体" w:cs="宋体"/>
          <w:color w:val="auto"/>
        </w:rPr>
        <w:t>电流：</w:t>
      </w:r>
      <w:r>
        <w:object>
          <v:shape id="_x0000_i102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6" o:title="eqIdcaa22114ab5ad2af1899d658a45ab649"/>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电功：</w:t>
      </w:r>
      <w:r>
        <w:object>
          <v:shape id="_x0000_i1028"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18" o:title="eqIddd1404eeb86a18b71549f162bd54f92c"/>
            <o:lock v:ext="edit" aspectratio="t"/>
            <w10:wrap type="none"/>
            <w10:anchorlock/>
          </v:shape>
          <o:OLEObject Type="Embed" ProgID="Equation.DSMT4" ShapeID="_x0000_i1028" DrawAspect="Content" ObjectID="_1468075728" r:id="rId17">
            <o:LockedField>false</o:LockedField>
          </o:OLEObject>
        </w:object>
      </w:r>
    </w:p>
    <w:p w14:paraId="2083AAC8">
      <w:pPr>
        <w:spacing w:line="360" w:lineRule="auto"/>
        <w:textAlignment w:val="center"/>
        <w:rPr>
          <w:color w:val="000000"/>
        </w:rPr>
      </w:pPr>
      <w:r>
        <w:rPr>
          <w:color w:val="2E75B6"/>
        </w:rPr>
        <w:t>【答案】</w:t>
      </w:r>
      <w:r>
        <w:rPr>
          <w:color w:val="000000"/>
        </w:rPr>
        <w:t>B</w:t>
      </w:r>
    </w:p>
    <w:p w14:paraId="611AC334">
      <w:pPr>
        <w:spacing w:line="360" w:lineRule="auto"/>
        <w:textAlignment w:val="center"/>
        <w:rPr>
          <w:color w:val="000000"/>
        </w:rPr>
      </w:pPr>
      <w:r>
        <w:rPr>
          <w:color w:val="2E75B6"/>
        </w:rPr>
        <w:t>【解析】</w:t>
      </w:r>
    </w:p>
    <w:p w14:paraId="670EF9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w:t>
      </w:r>
      <w:r>
        <w:object>
          <v:shape id="_x0000_i102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20" o:title="eqId8b29c4a10590472ac3d1fff6cf5f00bd"/>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，所以</w:t>
      </w:r>
      <w:r>
        <w:object>
          <v:shape id="_x0000_i1030" o:spt="75" alt="学科网(www.zxxk.com)--教育资源门户，提供试卷、教案、课件、论文、素材以及各类教学资源下载，还有大量而丰富的教学相关资讯！" type="#_x0000_t75" style="height:15.7pt;width:67.8pt;" o:ole="t" filled="f" o:preferrelative="t" stroked="f" coordsize="21600,21600">
            <v:path/>
            <v:fill on="f" focussize="0,0"/>
            <v:stroke on="f" joinstyle="miter"/>
            <v:imagedata r:id="rId12" o:title="eqIdfa7c162b1d9bc91e90de63acce1aac75"/>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6AE747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．由质量的单位换算可知，</w:t>
      </w:r>
      <w:r>
        <w:object>
          <v:shape id="_x0000_i1031"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23" o:title="eqId04fdc2fec54e750abd5f0c2189d3bcbc"/>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错误，符合题意；</w:t>
      </w:r>
    </w:p>
    <w:p w14:paraId="54F5E2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p>
    <w:p w14:paraId="100D6711">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25" o:title="eqId5127fc6ce78be2e8712ac17e8ee8b246"/>
            <o:lock v:ext="edit" aspectratio="t"/>
            <w10:wrap type="none"/>
            <w10:anchorlock/>
          </v:shape>
          <o:OLEObject Type="Embed" ProgID="Equation.DSMT4" ShapeID="_x0000_i1032" DrawAspect="Content" ObjectID="_1468075732" r:id="rId24">
            <o:LockedField>false</o:LockedField>
          </o:OLEObject>
        </w:object>
      </w:r>
    </w:p>
    <w:p w14:paraId="6E1D8FC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C486F6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．由电功单位换算可知</w:t>
      </w:r>
    </w:p>
    <w:p w14:paraId="2C704C0D">
      <w:pPr>
        <w:spacing w:line="360" w:lineRule="auto"/>
        <w:jc w:val="center"/>
        <w:textAlignment w:val="center"/>
        <w:rPr>
          <w:color w:val="000000"/>
        </w:rPr>
      </w:pPr>
      <w:r>
        <w:rPr>
          <w:rFonts w:ascii="Times New Roman" w:hAnsi="Times New Roman" w:eastAsia="Times New Roman" w:cs="Times New Roman"/>
          <w:color w:val="000000"/>
        </w:rPr>
        <w:t>1kW·h=3.6×10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5108F0A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正确，不符合题意</w:t>
      </w:r>
      <w:r>
        <w:rPr>
          <w:rFonts w:ascii="宋体" w:hAnsi="宋体" w:eastAsia="宋体" w:cs="宋体"/>
          <w:color w:val="000000"/>
          <w:position w:val="-12"/>
        </w:rPr>
        <w:drawing>
          <wp:inline distT="0" distB="0" distL="114300" distR="114300">
            <wp:extent cx="127000" cy="76200"/>
            <wp:effectExtent l="0" t="0" r="0" b="0"/>
            <wp:docPr id="10056714" name="图片 10056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4" name="图片 10056714"/>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p>
    <w:p w14:paraId="6BAB2B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0A1512A">
      <w:pPr>
        <w:spacing w:line="360" w:lineRule="auto"/>
        <w:jc w:val="left"/>
        <w:textAlignment w:val="center"/>
        <w:rPr>
          <w:color w:val="000000"/>
        </w:rPr>
      </w:pPr>
      <w:r>
        <w:rPr>
          <w:color w:val="000000"/>
        </w:rPr>
        <w:t xml:space="preserve">2. </w:t>
      </w:r>
      <w:r>
        <w:rPr>
          <w:rFonts w:ascii="宋体" w:hAnsi="宋体" w:eastAsia="宋体" w:cs="宋体"/>
          <w:color w:val="000000"/>
        </w:rPr>
        <w:t>商场里，小明乘着自动扶梯匀速上楼，如图所示。下列说法正确的是（　　）</w:t>
      </w:r>
    </w:p>
    <w:p w14:paraId="0AC157F6">
      <w:pPr>
        <w:spacing w:line="360" w:lineRule="auto"/>
        <w:jc w:val="left"/>
        <w:textAlignment w:val="center"/>
        <w:rPr>
          <w:color w:val="000000"/>
        </w:rPr>
      </w:pPr>
      <w:r>
        <w:rPr>
          <w:color w:val="000000"/>
        </w:rPr>
        <w:drawing>
          <wp:inline distT="0" distB="0" distL="114300" distR="114300">
            <wp:extent cx="1752600" cy="1209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52600" cy="1209675"/>
                    </a:xfrm>
                    <a:prstGeom prst="rect">
                      <a:avLst/>
                    </a:prstGeom>
                  </pic:spPr>
                </pic:pic>
              </a:graphicData>
            </a:graphic>
          </wp:inline>
        </w:drawing>
      </w:r>
      <w:r>
        <w:rPr>
          <w:color w:val="000000"/>
        </w:rPr>
        <w:t xml:space="preserve">  </w:t>
      </w:r>
    </w:p>
    <w:p w14:paraId="4190BE4C">
      <w:pPr>
        <w:spacing w:line="360" w:lineRule="auto"/>
        <w:jc w:val="left"/>
        <w:textAlignment w:val="center"/>
        <w:rPr>
          <w:color w:val="000000"/>
        </w:rPr>
      </w:pPr>
      <w:r>
        <w:rPr>
          <w:color w:val="000000"/>
        </w:rPr>
        <w:t xml:space="preserve">A. </w:t>
      </w:r>
      <w:r>
        <w:rPr>
          <w:rFonts w:ascii="宋体" w:hAnsi="宋体" w:eastAsia="宋体" w:cs="宋体"/>
          <w:color w:val="000000"/>
        </w:rPr>
        <w:t>以扶手为参照物，小明是运动的</w:t>
      </w:r>
    </w:p>
    <w:p w14:paraId="32C845C6">
      <w:pPr>
        <w:spacing w:line="360" w:lineRule="auto"/>
        <w:jc w:val="left"/>
        <w:textAlignment w:val="center"/>
        <w:rPr>
          <w:color w:val="000000"/>
        </w:rPr>
      </w:pPr>
      <w:r>
        <w:rPr>
          <w:color w:val="000000"/>
        </w:rPr>
        <w:t xml:space="preserve">B. </w:t>
      </w:r>
      <w:r>
        <w:rPr>
          <w:rFonts w:ascii="宋体" w:hAnsi="宋体" w:eastAsia="宋体" w:cs="宋体"/>
          <w:color w:val="000000"/>
        </w:rPr>
        <w:t>小明受重力、支持力和摩擦力</w:t>
      </w:r>
    </w:p>
    <w:p w14:paraId="3B32C320">
      <w:pPr>
        <w:spacing w:line="360" w:lineRule="auto"/>
        <w:jc w:val="left"/>
        <w:textAlignment w:val="center"/>
        <w:rPr>
          <w:color w:val="000000"/>
        </w:rPr>
      </w:pPr>
      <w:r>
        <w:rPr>
          <w:color w:val="000000"/>
        </w:rPr>
        <w:t xml:space="preserve">C. </w:t>
      </w:r>
      <w:r>
        <w:rPr>
          <w:rFonts w:ascii="宋体" w:hAnsi="宋体" w:eastAsia="宋体" w:cs="宋体"/>
          <w:color w:val="000000"/>
        </w:rPr>
        <w:t>小明对扶梯</w:t>
      </w:r>
      <w:r>
        <w:rPr>
          <w:rFonts w:ascii="宋体" w:hAnsi="宋体" w:eastAsia="宋体" w:cs="宋体"/>
          <w:color w:val="000000"/>
          <w:position w:val="0"/>
        </w:rPr>
        <w:drawing>
          <wp:inline distT="0" distB="0" distL="114300" distR="114300">
            <wp:extent cx="133350" cy="177800"/>
            <wp:effectExtent l="0" t="0" r="0" b="13335"/>
            <wp:docPr id="10056710" name="图片 10056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0" name="图片 10056710"/>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压力与小明的重力是一对平衡力</w:t>
      </w:r>
    </w:p>
    <w:p w14:paraId="6738137A">
      <w:pPr>
        <w:spacing w:line="360" w:lineRule="auto"/>
        <w:jc w:val="left"/>
        <w:textAlignment w:val="center"/>
        <w:rPr>
          <w:color w:val="000000"/>
        </w:rPr>
      </w:pPr>
      <w:r>
        <w:rPr>
          <w:color w:val="000000"/>
        </w:rPr>
        <w:t xml:space="preserve">D. </w:t>
      </w:r>
      <w:r>
        <w:rPr>
          <w:rFonts w:ascii="宋体" w:hAnsi="宋体" w:eastAsia="宋体" w:cs="宋体"/>
          <w:color w:val="000000"/>
        </w:rPr>
        <w:t>上楼过程中，小明的机械能逐渐增大</w:t>
      </w:r>
    </w:p>
    <w:p w14:paraId="029B3318">
      <w:pPr>
        <w:spacing w:line="360" w:lineRule="auto"/>
        <w:textAlignment w:val="center"/>
        <w:rPr>
          <w:color w:val="000000"/>
        </w:rPr>
      </w:pPr>
      <w:r>
        <w:rPr>
          <w:color w:val="2E75B6"/>
        </w:rPr>
        <w:t>【答案】</w:t>
      </w:r>
      <w:r>
        <w:rPr>
          <w:color w:val="000000"/>
        </w:rPr>
        <w:t>D</w:t>
      </w:r>
    </w:p>
    <w:p w14:paraId="4D1E5B23">
      <w:pPr>
        <w:spacing w:line="360" w:lineRule="auto"/>
        <w:textAlignment w:val="center"/>
        <w:rPr>
          <w:color w:val="000000"/>
        </w:rPr>
      </w:pPr>
      <w:r>
        <w:rPr>
          <w:color w:val="2E75B6"/>
        </w:rPr>
        <w:t>【解析】</w:t>
      </w:r>
    </w:p>
    <w:p w14:paraId="569A9A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．以扶手为参照物，小明和扶手之间的位置没有发生相对变化，所以小明是静止的，故</w:t>
      </w:r>
      <w:r>
        <w:rPr>
          <w:rFonts w:ascii="Times New Roman" w:hAnsi="Times New Roman" w:eastAsia="Times New Roman" w:cs="Times New Roman"/>
          <w:color w:val="000000"/>
        </w:rPr>
        <w:t>A</w:t>
      </w:r>
      <w:r>
        <w:rPr>
          <w:rFonts w:ascii="宋体" w:hAnsi="宋体" w:eastAsia="宋体" w:cs="宋体"/>
          <w:color w:val="000000"/>
        </w:rPr>
        <w:t>错误；</w:t>
      </w:r>
    </w:p>
    <w:p w14:paraId="4A4244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．小明跟着自动扶梯匀速上楼，小明受重力、支持力，没有受到摩擦力，故</w:t>
      </w:r>
      <w:r>
        <w:rPr>
          <w:rFonts w:ascii="Times New Roman" w:hAnsi="Times New Roman" w:eastAsia="Times New Roman" w:cs="Times New Roman"/>
          <w:color w:val="000000"/>
        </w:rPr>
        <w:t>B</w:t>
      </w:r>
      <w:r>
        <w:rPr>
          <w:rFonts w:ascii="宋体" w:hAnsi="宋体" w:eastAsia="宋体" w:cs="宋体"/>
          <w:color w:val="000000"/>
        </w:rPr>
        <w:t>错误；</w:t>
      </w:r>
    </w:p>
    <w:p w14:paraId="6A3141C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．小明对扶梯的压力与小明的重力方向都是竖直向下的，一对平衡力需要大小相等、方向相反，所以它们不是一对平衡力，故</w:t>
      </w:r>
      <w:r>
        <w:rPr>
          <w:rFonts w:ascii="Times New Roman" w:hAnsi="Times New Roman" w:eastAsia="Times New Roman" w:cs="Times New Roman"/>
          <w:color w:val="000000"/>
        </w:rPr>
        <w:t>C</w:t>
      </w:r>
      <w:r>
        <w:rPr>
          <w:rFonts w:ascii="宋体" w:hAnsi="宋体" w:eastAsia="宋体" w:cs="宋体"/>
          <w:color w:val="000000"/>
        </w:rPr>
        <w:t>错误；</w:t>
      </w:r>
    </w:p>
    <w:p w14:paraId="0CADA51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．上楼过程中，小明质量不变，速度不变，则动能不变；上楼时高度增加，重力势能增大，则机械能逐渐增大，故</w:t>
      </w:r>
      <w:r>
        <w:rPr>
          <w:rFonts w:ascii="Times New Roman" w:hAnsi="Times New Roman" w:eastAsia="Times New Roman" w:cs="Times New Roman"/>
          <w:color w:val="000000"/>
        </w:rPr>
        <w:t>D</w:t>
      </w:r>
      <w:r>
        <w:rPr>
          <w:rFonts w:ascii="宋体" w:hAnsi="宋体" w:eastAsia="宋体" w:cs="宋体"/>
          <w:color w:val="000000"/>
        </w:rPr>
        <w:t>正确。</w:t>
      </w:r>
    </w:p>
    <w:p w14:paraId="3AF5A6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1B805B">
      <w:pPr>
        <w:spacing w:line="360" w:lineRule="auto"/>
        <w:jc w:val="left"/>
        <w:textAlignment w:val="center"/>
        <w:rPr>
          <w:color w:val="000000"/>
        </w:rPr>
      </w:pPr>
      <w:r>
        <w:rPr>
          <w:color w:val="000000"/>
        </w:rPr>
        <w:t xml:space="preserve">3. </w:t>
      </w:r>
      <w:r>
        <w:rPr>
          <w:rFonts w:ascii="宋体" w:hAnsi="宋体" w:eastAsia="宋体" w:cs="宋体"/>
          <w:color w:val="000000"/>
        </w:rPr>
        <w:t>图所示是体现我国古代劳动人民智慧的一些成果。关于其中所涉及的物理知识，分析不正确的是（　　）</w:t>
      </w:r>
    </w:p>
    <w:p w14:paraId="3CB0FF32">
      <w:pPr>
        <w:spacing w:line="360" w:lineRule="auto"/>
        <w:jc w:val="left"/>
        <w:textAlignment w:val="center"/>
        <w:rPr>
          <w:color w:val="000000"/>
        </w:rPr>
      </w:pPr>
      <w:r>
        <w:rPr>
          <w:color w:val="000000"/>
        </w:rPr>
        <w:drawing>
          <wp:inline distT="0" distB="0" distL="114300" distR="114300">
            <wp:extent cx="430530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305300" cy="1323975"/>
                    </a:xfrm>
                    <a:prstGeom prst="rect">
                      <a:avLst/>
                    </a:prstGeom>
                  </pic:spPr>
                </pic:pic>
              </a:graphicData>
            </a:graphic>
          </wp:inline>
        </w:drawing>
      </w:r>
      <w:r>
        <w:rPr>
          <w:color w:val="000000"/>
        </w:rPr>
        <w:t xml:space="preserve">  </w:t>
      </w:r>
    </w:p>
    <w:p w14:paraId="20758602">
      <w:pPr>
        <w:spacing w:line="360" w:lineRule="auto"/>
        <w:jc w:val="left"/>
        <w:textAlignment w:val="center"/>
        <w:rPr>
          <w:color w:val="000000"/>
        </w:rPr>
      </w:pPr>
      <w:r>
        <w:rPr>
          <w:color w:val="000000"/>
        </w:rPr>
        <w:t xml:space="preserve">A. </w:t>
      </w:r>
      <w:r>
        <w:rPr>
          <w:rFonts w:ascii="宋体" w:hAnsi="宋体" w:eastAsia="宋体" w:cs="宋体"/>
          <w:color w:val="000000"/>
        </w:rPr>
        <w:t>图甲：日晷仪能较准确地显示时间，应用了光的折射</w:t>
      </w:r>
    </w:p>
    <w:p w14:paraId="5C428AF1">
      <w:pPr>
        <w:spacing w:line="360" w:lineRule="auto"/>
        <w:jc w:val="left"/>
        <w:textAlignment w:val="center"/>
        <w:rPr>
          <w:color w:val="000000"/>
        </w:rPr>
      </w:pPr>
      <w:r>
        <w:rPr>
          <w:color w:val="000000"/>
        </w:rPr>
        <w:t xml:space="preserve">B. </w:t>
      </w:r>
      <w:r>
        <w:rPr>
          <w:rFonts w:ascii="宋体" w:hAnsi="宋体" w:eastAsia="宋体" w:cs="宋体"/>
          <w:color w:val="000000"/>
        </w:rPr>
        <w:t>图乙：站在三音石上拍手，可以听到多次回音，利用了声音的反射</w:t>
      </w:r>
    </w:p>
    <w:p w14:paraId="71A62D8F">
      <w:pPr>
        <w:spacing w:line="360" w:lineRule="auto"/>
        <w:jc w:val="left"/>
        <w:textAlignment w:val="center"/>
        <w:rPr>
          <w:color w:val="000000"/>
        </w:rPr>
      </w:pPr>
      <w:r>
        <w:rPr>
          <w:color w:val="000000"/>
        </w:rPr>
        <w:t xml:space="preserve">C. </w:t>
      </w:r>
      <w:r>
        <w:rPr>
          <w:rFonts w:ascii="宋体" w:hAnsi="宋体" w:eastAsia="宋体" w:cs="宋体"/>
          <w:color w:val="000000"/>
        </w:rPr>
        <w:t>图丙：司南能指示南北，利用了地磁场对磁体的作用</w:t>
      </w:r>
    </w:p>
    <w:p w14:paraId="7FEBB846">
      <w:pPr>
        <w:spacing w:line="360" w:lineRule="auto"/>
        <w:jc w:val="left"/>
        <w:textAlignment w:val="center"/>
        <w:rPr>
          <w:color w:val="000000"/>
        </w:rPr>
      </w:pPr>
      <w:r>
        <w:rPr>
          <w:color w:val="000000"/>
        </w:rPr>
        <w:t xml:space="preserve">D. </w:t>
      </w:r>
      <w:r>
        <w:rPr>
          <w:rFonts w:ascii="宋体" w:hAnsi="宋体" w:eastAsia="宋体" w:cs="宋体"/>
          <w:color w:val="000000"/>
        </w:rPr>
        <w:t>图丁：中医用“拔火罐”治疗疾病时，应用了大气压</w:t>
      </w:r>
    </w:p>
    <w:p w14:paraId="102E4818">
      <w:pPr>
        <w:spacing w:line="360" w:lineRule="auto"/>
        <w:textAlignment w:val="center"/>
        <w:rPr>
          <w:color w:val="000000"/>
        </w:rPr>
      </w:pPr>
      <w:r>
        <w:rPr>
          <w:color w:val="2E75B6"/>
        </w:rPr>
        <w:t>【答案】</w:t>
      </w:r>
      <w:r>
        <w:rPr>
          <w:color w:val="000000"/>
        </w:rPr>
        <w:t>A</w:t>
      </w:r>
    </w:p>
    <w:p w14:paraId="58B63A08">
      <w:pPr>
        <w:spacing w:line="360" w:lineRule="auto"/>
        <w:textAlignment w:val="center"/>
        <w:rPr>
          <w:color w:val="000000"/>
        </w:rPr>
      </w:pPr>
      <w:r>
        <w:rPr>
          <w:color w:val="2E75B6"/>
        </w:rPr>
        <w:t>【解析】</w:t>
      </w:r>
    </w:p>
    <w:p w14:paraId="074A3B3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．图甲：日晷仪能较准确地显示时间，应用了光的直线传播，故</w:t>
      </w:r>
      <w:r>
        <w:rPr>
          <w:rFonts w:ascii="Times New Roman" w:hAnsi="Times New Roman" w:eastAsia="Times New Roman" w:cs="Times New Roman"/>
          <w:color w:val="000000"/>
        </w:rPr>
        <w:t>A</w:t>
      </w:r>
      <w:r>
        <w:rPr>
          <w:rFonts w:ascii="宋体" w:hAnsi="宋体" w:eastAsia="宋体" w:cs="宋体"/>
          <w:color w:val="000000"/>
        </w:rPr>
        <w:t>错误，符合题意；</w:t>
      </w:r>
    </w:p>
    <w:p w14:paraId="3ECE89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．图乙：声音传播过程中遇到障碍物会被反射回来，形成回声，天坛的三音石、回音壁利用了声音的反射，故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DB2F8C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．图丙：地球是一个大型磁体，司南能指示南北，利用了地磁场对磁体的作用，故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5D278D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．图丁：先把酒精在罐内烧</w:t>
      </w:r>
      <w:r>
        <w:rPr>
          <w:rFonts w:ascii="Times New Roman" w:hAnsi="Times New Roman" w:eastAsia="Times New Roman" w:cs="Times New Roman"/>
          <w:color w:val="000000"/>
        </w:rPr>
        <w:t>-</w:t>
      </w:r>
      <w:r>
        <w:rPr>
          <w:rFonts w:ascii="宋体" w:hAnsi="宋体" w:eastAsia="宋体" w:cs="宋体"/>
          <w:color w:val="000000"/>
        </w:rPr>
        <w:t>下，罐内空气受热排出，此时迅速把罐扣在皮肤上，使罐内气体温度升高，等到罐内的空气冷却后压强降低，小于外面的大气压，外面的大气压就将罐紧紧地压在皮肤上，故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6DC4737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10056708" name="图片 1005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08" name="图片 10056708"/>
                    <pic:cNvPicPr>
                      <a:picLocks noChangeAspect="1"/>
                    </pic:cNvPicPr>
                  </pic:nvPicPr>
                  <pic:blipFill>
                    <a:blip r:embed="rId26"/>
                    <a:stretch>
                      <a:fillRect/>
                    </a:stretch>
                  </pic:blipFill>
                  <pic:spPr>
                    <a:xfrm>
                      <a:off x="0" y="0"/>
                      <a:ext cx="127000" cy="76200"/>
                    </a:xfrm>
                    <a:prstGeom prst="rect">
                      <a:avLst/>
                    </a:prstGeom>
                  </pic:spPr>
                </pic:pic>
              </a:graphicData>
            </a:graphic>
          </wp:inline>
        </w:drawing>
      </w:r>
    </w:p>
    <w:p w14:paraId="1C77CCEB">
      <w:pPr>
        <w:spacing w:line="360" w:lineRule="auto"/>
        <w:jc w:val="left"/>
        <w:textAlignment w:val="center"/>
        <w:rPr>
          <w:color w:val="000000"/>
        </w:rPr>
      </w:pPr>
      <w:r>
        <w:rPr>
          <w:color w:val="000000"/>
        </w:rPr>
        <w:t xml:space="preserve">4. </w:t>
      </w:r>
      <w:r>
        <w:rPr>
          <w:rFonts w:ascii="宋体" w:hAnsi="宋体" w:eastAsia="宋体" w:cs="宋体"/>
          <w:color w:val="000000"/>
        </w:rPr>
        <w:t>如图所示的电路中，闭合开关时，下列说法正确的是（　　）</w:t>
      </w:r>
    </w:p>
    <w:p w14:paraId="15419EDD">
      <w:pPr>
        <w:spacing w:line="360" w:lineRule="auto"/>
        <w:jc w:val="left"/>
        <w:textAlignment w:val="center"/>
        <w:rPr>
          <w:color w:val="000000"/>
        </w:rPr>
      </w:pPr>
      <w:r>
        <w:rPr>
          <w:color w:val="000000"/>
        </w:rPr>
        <w:drawing>
          <wp:inline distT="0" distB="0" distL="114300" distR="114300">
            <wp:extent cx="1714500" cy="1114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14500" cy="1114425"/>
                    </a:xfrm>
                    <a:prstGeom prst="rect">
                      <a:avLst/>
                    </a:prstGeom>
                  </pic:spPr>
                </pic:pic>
              </a:graphicData>
            </a:graphic>
          </wp:inline>
        </w:drawing>
      </w:r>
      <w:r>
        <w:rPr>
          <w:color w:val="000000"/>
        </w:rPr>
        <w:t xml:space="preserve">  </w:t>
      </w:r>
    </w:p>
    <w:p w14:paraId="6ED8ED0D">
      <w:pPr>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33"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与灯</w:t>
      </w:r>
      <w:r>
        <w:object>
          <v:shape id="_x0000_i103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4" o:title="eqIdf28c99010b1e844cc2a9f7abc2301cf3"/>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串联</w:t>
      </w:r>
    </w:p>
    <w:p w14:paraId="41E08441">
      <w:pPr>
        <w:spacing w:line="360" w:lineRule="auto"/>
        <w:jc w:val="left"/>
        <w:textAlignment w:val="center"/>
        <w:rPr>
          <w:color w:val="000000"/>
        </w:rPr>
      </w:pPr>
      <w:r>
        <w:rPr>
          <w:color w:val="000000"/>
        </w:rPr>
        <w:t xml:space="preserve">B. </w:t>
      </w:r>
      <w:r>
        <w:rPr>
          <w:rFonts w:ascii="宋体" w:hAnsi="宋体" w:eastAsia="宋体" w:cs="宋体"/>
          <w:color w:val="000000"/>
        </w:rPr>
        <w:t>开关只能控制灯</w:t>
      </w:r>
      <w:r>
        <w:object>
          <v:shape id="_x0000_i103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4" o:title="eqIdf28c99010b1e844cc2a9f7abc2301cf3"/>
            <o:lock v:ext="edit" aspectratio="t"/>
            <w10:wrap type="none"/>
            <w10:anchorlock/>
          </v:shape>
          <o:OLEObject Type="Embed" ProgID="Equation.DSMT4" ShapeID="_x0000_i1035" DrawAspect="Content" ObjectID="_1468075735" r:id="rId35">
            <o:LockedField>false</o:LockedField>
          </o:OLEObject>
        </w:object>
      </w:r>
    </w:p>
    <w:p w14:paraId="79095E94">
      <w:pPr>
        <w:spacing w:line="360" w:lineRule="auto"/>
        <w:jc w:val="left"/>
        <w:textAlignment w:val="center"/>
        <w:rPr>
          <w:color w:val="000000"/>
        </w:rPr>
      </w:pPr>
      <w:r>
        <w:rPr>
          <w:color w:val="000000"/>
        </w:rPr>
        <w:t xml:space="preserve">C. </w:t>
      </w:r>
      <w:r>
        <w:rPr>
          <w:rFonts w:ascii="宋体" w:hAnsi="宋体" w:eastAsia="宋体" w:cs="宋体"/>
          <w:color w:val="000000"/>
        </w:rPr>
        <w:t>电流表测灯</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的电流</w:t>
      </w:r>
    </w:p>
    <w:p w14:paraId="4B97AA3D">
      <w:pPr>
        <w:spacing w:line="360" w:lineRule="auto"/>
        <w:jc w:val="left"/>
        <w:textAlignment w:val="center"/>
        <w:rPr>
          <w:color w:val="000000"/>
        </w:rPr>
      </w:pPr>
      <w:r>
        <w:rPr>
          <w:color w:val="000000"/>
        </w:rPr>
        <w:t xml:space="preserve">D. </w:t>
      </w:r>
      <w:r>
        <w:rPr>
          <w:rFonts w:ascii="宋体" w:hAnsi="宋体" w:eastAsia="宋体" w:cs="宋体"/>
          <w:color w:val="000000"/>
        </w:rPr>
        <w:t>电流方向：从电流表经</w:t>
      </w:r>
      <w:r>
        <w:rPr>
          <w:rFonts w:ascii="Times New Roman" w:hAnsi="Times New Roman" w:eastAsia="Times New Roman" w:cs="Times New Roman"/>
          <w:i/>
          <w:color w:val="000000"/>
        </w:rPr>
        <w:t>a</w:t>
      </w:r>
      <w:r>
        <w:rPr>
          <w:rFonts w:ascii="宋体" w:hAnsi="宋体" w:eastAsia="宋体" w:cs="宋体"/>
          <w:color w:val="000000"/>
        </w:rPr>
        <w:t>流向开关</w:t>
      </w:r>
    </w:p>
    <w:p w14:paraId="5F7B30B4">
      <w:pPr>
        <w:spacing w:line="360" w:lineRule="auto"/>
        <w:textAlignment w:val="center"/>
        <w:rPr>
          <w:color w:val="000000"/>
        </w:rPr>
      </w:pPr>
      <w:r>
        <w:rPr>
          <w:color w:val="2E75B6"/>
        </w:rPr>
        <w:t>【答案】</w:t>
      </w:r>
      <w:r>
        <w:rPr>
          <w:color w:val="000000"/>
        </w:rPr>
        <w:t>C</w:t>
      </w:r>
    </w:p>
    <w:p w14:paraId="25A429E1">
      <w:pPr>
        <w:spacing w:line="360" w:lineRule="auto"/>
        <w:textAlignment w:val="center"/>
        <w:rPr>
          <w:color w:val="000000"/>
        </w:rPr>
      </w:pPr>
      <w:r>
        <w:rPr>
          <w:color w:val="2E75B6"/>
        </w:rPr>
        <w:t>【解析】</w:t>
      </w:r>
    </w:p>
    <w:p w14:paraId="382FD50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．如图所示，两个灯泡左边接左边，右边接右边，灯</w:t>
      </w:r>
      <w:r>
        <w:object>
          <v:shape id="_x0000_i103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与灯</w:t>
      </w:r>
      <w:r>
        <w:object>
          <v:shape id="_x0000_i103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4" o:title="eqIdf28c99010b1e844cc2a9f7abc2301cf3"/>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是并联，故</w:t>
      </w:r>
      <w:r>
        <w:rPr>
          <w:rFonts w:ascii="Times New Roman" w:hAnsi="Times New Roman" w:eastAsia="Times New Roman" w:cs="Times New Roman"/>
          <w:color w:val="000000"/>
        </w:rPr>
        <w:t>A</w:t>
      </w:r>
      <w:r>
        <w:rPr>
          <w:rFonts w:ascii="宋体" w:hAnsi="宋体" w:eastAsia="宋体" w:cs="宋体"/>
          <w:color w:val="000000"/>
        </w:rPr>
        <w:t>错误；</w:t>
      </w:r>
    </w:p>
    <w:p w14:paraId="5129F8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．如图，开关在干路，能控制所有灯泡，故</w:t>
      </w:r>
      <w:r>
        <w:rPr>
          <w:rFonts w:ascii="Times New Roman" w:hAnsi="Times New Roman" w:eastAsia="Times New Roman" w:cs="Times New Roman"/>
          <w:color w:val="000000"/>
        </w:rPr>
        <w:t>B</w:t>
      </w:r>
      <w:r>
        <w:rPr>
          <w:rFonts w:ascii="宋体" w:hAnsi="宋体" w:eastAsia="宋体" w:cs="宋体"/>
          <w:color w:val="000000"/>
        </w:rPr>
        <w:t>错误；</w:t>
      </w:r>
    </w:p>
    <w:p w14:paraId="3B252C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．如图所示，电流表和灯</w:t>
      </w:r>
      <w:r>
        <w:object>
          <v:shape id="_x0000_i103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串联，所以只能测通过灯</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32" o:title="eqId8cb697bffe0a9fa5d36c92aaf80c4231"/>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的电流，故</w:t>
      </w:r>
      <w:r>
        <w:rPr>
          <w:rFonts w:ascii="Times New Roman" w:hAnsi="Times New Roman" w:eastAsia="Times New Roman" w:cs="Times New Roman"/>
          <w:color w:val="000000"/>
        </w:rPr>
        <w:t>C</w:t>
      </w:r>
      <w:r>
        <w:rPr>
          <w:rFonts w:ascii="宋体" w:hAnsi="宋体" w:eastAsia="宋体" w:cs="宋体"/>
          <w:color w:val="000000"/>
        </w:rPr>
        <w:t>正确；</w:t>
      </w:r>
    </w:p>
    <w:p w14:paraId="0FD86E4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．如图所示，电源的右边是正极，电流方向是从正极流出，最后回到负极，所以电流方向应该从开关经</w:t>
      </w:r>
      <w:r>
        <w:rPr>
          <w:rFonts w:ascii="Times New Roman" w:hAnsi="Times New Roman" w:eastAsia="Times New Roman" w:cs="Times New Roman"/>
          <w:i/>
          <w:color w:val="000000"/>
        </w:rPr>
        <w:t>a</w:t>
      </w:r>
      <w:r>
        <w:rPr>
          <w:rFonts w:ascii="宋体" w:hAnsi="宋体" w:eastAsia="宋体" w:cs="宋体"/>
          <w:color w:val="000000"/>
        </w:rPr>
        <w:t>流向电流表，故</w:t>
      </w:r>
      <w:r>
        <w:rPr>
          <w:rFonts w:ascii="Times New Roman" w:hAnsi="Times New Roman" w:eastAsia="Times New Roman" w:cs="Times New Roman"/>
          <w:color w:val="000000"/>
        </w:rPr>
        <w:t>D</w:t>
      </w:r>
      <w:r>
        <w:rPr>
          <w:rFonts w:ascii="宋体" w:hAnsi="宋体" w:eastAsia="宋体" w:cs="宋体"/>
          <w:color w:val="000000"/>
        </w:rPr>
        <w:t>错误。</w:t>
      </w:r>
    </w:p>
    <w:p w14:paraId="6EB4D2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926723">
      <w:pPr>
        <w:spacing w:line="360" w:lineRule="auto"/>
        <w:jc w:val="left"/>
        <w:textAlignment w:val="center"/>
        <w:rPr>
          <w:color w:val="000000"/>
        </w:rPr>
      </w:pPr>
      <w:r>
        <w:rPr>
          <w:color w:val="000000"/>
        </w:rPr>
        <w:t xml:space="preserve">5. </w:t>
      </w:r>
      <w:r>
        <w:rPr>
          <w:rFonts w:ascii="宋体" w:hAnsi="宋体" w:eastAsia="宋体" w:cs="宋体"/>
          <w:color w:val="000000"/>
        </w:rPr>
        <w:t>小明对课本“信息窗”提供</w:t>
      </w:r>
      <w:r>
        <w:rPr>
          <w:rFonts w:ascii="宋体" w:hAnsi="宋体" w:eastAsia="宋体" w:cs="宋体"/>
          <w:color w:val="000000"/>
          <w:position w:val="0"/>
        </w:rPr>
        <w:drawing>
          <wp:inline distT="0" distB="0" distL="114300" distR="114300">
            <wp:extent cx="133350" cy="177800"/>
            <wp:effectExtent l="0" t="0" r="0" b="13335"/>
            <wp:docPr id="10056712" name="图片 10056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12" name="图片 10056712"/>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信息进行了整理，下列说法不正确的是（　　）</w:t>
      </w:r>
    </w:p>
    <w:p w14:paraId="368B74EC">
      <w:pPr>
        <w:spacing w:line="360" w:lineRule="auto"/>
        <w:jc w:val="left"/>
        <w:textAlignment w:val="center"/>
        <w:rPr>
          <w:color w:val="000000"/>
        </w:rPr>
      </w:pPr>
      <w:r>
        <w:rPr>
          <w:color w:val="000000"/>
        </w:rPr>
        <w:t xml:space="preserve">A. </w:t>
      </w:r>
      <w:r>
        <w:rPr>
          <w:rFonts w:ascii="宋体" w:hAnsi="宋体" w:eastAsia="宋体" w:cs="宋体"/>
          <w:color w:val="000000"/>
        </w:rPr>
        <w:t>粒子的空间尺度由大到小的排列顺序：原子、原子核、质子、夸克</w:t>
      </w:r>
    </w:p>
    <w:p w14:paraId="2275B41B">
      <w:pPr>
        <w:spacing w:line="360" w:lineRule="auto"/>
        <w:jc w:val="left"/>
        <w:textAlignment w:val="center"/>
        <w:rPr>
          <w:color w:val="000000"/>
        </w:rPr>
      </w:pPr>
      <w:r>
        <w:rPr>
          <w:color w:val="000000"/>
        </w:rPr>
        <w:t xml:space="preserve">B. </w:t>
      </w:r>
      <w:r>
        <w:rPr>
          <w:rFonts w:ascii="宋体" w:hAnsi="宋体" w:eastAsia="宋体" w:cs="宋体"/>
          <w:color w:val="000000"/>
        </w:rPr>
        <w:t>臭氧层使地球生命免遭强烈紫外线伤害，人们应设法保护臭氧层</w:t>
      </w:r>
    </w:p>
    <w:p w14:paraId="74E70A0F">
      <w:pPr>
        <w:spacing w:line="360" w:lineRule="auto"/>
        <w:jc w:val="left"/>
        <w:textAlignment w:val="center"/>
        <w:rPr>
          <w:color w:val="000000"/>
        </w:rPr>
      </w:pPr>
      <w:r>
        <w:rPr>
          <w:color w:val="000000"/>
        </w:rPr>
        <w:t xml:space="preserve">C. </w:t>
      </w:r>
      <w:r>
        <w:rPr>
          <w:rFonts w:ascii="宋体" w:hAnsi="宋体" w:eastAsia="宋体" w:cs="宋体"/>
          <w:color w:val="000000"/>
        </w:rPr>
        <w:t>往碎冰上撒盐能升高冰的熔点，“撒盐融雪”就是应用的这一知识</w:t>
      </w:r>
    </w:p>
    <w:p w14:paraId="06DF1005">
      <w:pPr>
        <w:spacing w:line="360" w:lineRule="auto"/>
        <w:jc w:val="left"/>
        <w:textAlignment w:val="center"/>
        <w:rPr>
          <w:color w:val="000000"/>
        </w:rPr>
      </w:pPr>
      <w:r>
        <w:rPr>
          <w:color w:val="000000"/>
        </w:rPr>
        <w:t xml:space="preserve">D. </w:t>
      </w:r>
      <w:r>
        <w:rPr>
          <w:rFonts w:ascii="宋体" w:hAnsi="宋体" w:eastAsia="宋体" w:cs="宋体"/>
          <w:color w:val="000000"/>
        </w:rPr>
        <w:t>不论集成电路如何复杂，它们仍然是由基本电路构成的</w:t>
      </w:r>
    </w:p>
    <w:p w14:paraId="0643A2C9">
      <w:pPr>
        <w:spacing w:line="360" w:lineRule="auto"/>
        <w:textAlignment w:val="center"/>
        <w:rPr>
          <w:color w:val="000000"/>
        </w:rPr>
      </w:pPr>
      <w:r>
        <w:rPr>
          <w:color w:val="2E75B6"/>
        </w:rPr>
        <w:t>【答案】</w:t>
      </w:r>
      <w:r>
        <w:rPr>
          <w:color w:val="000000"/>
        </w:rPr>
        <w:t>C</w:t>
      </w:r>
    </w:p>
    <w:p w14:paraId="59D74A93">
      <w:pPr>
        <w:spacing w:line="360" w:lineRule="auto"/>
        <w:textAlignment w:val="center"/>
        <w:rPr>
          <w:color w:val="000000"/>
        </w:rPr>
      </w:pPr>
      <w:r>
        <w:rPr>
          <w:color w:val="2E75B6"/>
        </w:rPr>
        <w:t>【解析】</w:t>
      </w:r>
    </w:p>
    <w:p w14:paraId="63FA1D9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．分子、原子、原子核、质子、夸克的尺寸一个比一个小，故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5962CC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．过量照射紫外线，可以使人皮肤粗糙甚至癌变，臭氧层可以吸收太阳射向地球的紫外线，减免紫外线对人的伤害，故人们应设法保护臭氧层，故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4BFA84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．往碎冰上撒盐能降低冰的熔点，“撒盐融雪”就是应用的这一知识，故</w:t>
      </w:r>
      <w:r>
        <w:rPr>
          <w:rFonts w:ascii="Times New Roman" w:hAnsi="Times New Roman" w:eastAsia="Times New Roman" w:cs="Times New Roman"/>
          <w:color w:val="000000"/>
        </w:rPr>
        <w:t>C</w:t>
      </w:r>
      <w:r>
        <w:rPr>
          <w:rFonts w:ascii="宋体" w:hAnsi="宋体" w:eastAsia="宋体" w:cs="宋体"/>
          <w:color w:val="000000"/>
        </w:rPr>
        <w:t>错误，符合题意；</w:t>
      </w:r>
    </w:p>
    <w:p w14:paraId="17A325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．芯片里面有很复杂的集成电路，这些集成电路仍然是由基本电路组成，基本电路包括电源、用电器、开关和导线，故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B62153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165032">
      <w:pPr>
        <w:spacing w:line="360" w:lineRule="auto"/>
        <w:jc w:val="left"/>
        <w:textAlignment w:val="center"/>
        <w:rPr>
          <w:color w:val="000000"/>
        </w:rPr>
      </w:pPr>
      <w:r>
        <w:rPr>
          <w:color w:val="000000"/>
        </w:rPr>
        <w:t xml:space="preserve">6. </w:t>
      </w:r>
      <w:r>
        <w:rPr>
          <w:rFonts w:ascii="宋体" w:hAnsi="宋体" w:eastAsia="宋体" w:cs="宋体"/>
          <w:color w:val="000000"/>
        </w:rPr>
        <w:t>下列各选项中，有错误的是（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13"/>
        <w:gridCol w:w="3844"/>
        <w:gridCol w:w="318"/>
        <w:gridCol w:w="1398"/>
        <w:gridCol w:w="2213"/>
      </w:tblGrid>
      <w:tr w14:paraId="37C7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B7AD1">
            <w:pPr>
              <w:spacing w:line="360" w:lineRule="auto"/>
              <w:jc w:val="center"/>
              <w:textAlignment w:val="center"/>
              <w:rPr>
                <w:color w:val="000000"/>
              </w:rPr>
            </w:pPr>
            <w:r>
              <w:rPr>
                <w:rFonts w:ascii="宋体" w:hAnsi="宋体" w:eastAsia="宋体" w:cs="宋体"/>
                <w:color w:val="000000"/>
              </w:rPr>
              <w:t>警示语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C9DAD">
            <w:pPr>
              <w:spacing w:line="360" w:lineRule="auto"/>
              <w:jc w:val="center"/>
              <w:textAlignment w:val="center"/>
              <w:rPr>
                <w:color w:val="000000"/>
              </w:rPr>
            </w:pPr>
            <w:r>
              <w:rPr>
                <w:rFonts w:ascii="宋体" w:hAnsi="宋体" w:eastAsia="宋体" w:cs="宋体"/>
                <w:color w:val="000000"/>
              </w:rPr>
              <w:t>作用</w:t>
            </w:r>
          </w:p>
        </w:tc>
        <w:tc>
          <w:tcPr>
            <w:vMerge w:val="restart"/>
            <w:tcBorders>
              <w:top w:val="nil"/>
              <w:left w:val="single" w:color="000000" w:sz="6" w:space="0"/>
              <w:bottom w:val="single" w:color="000000" w:sz="6" w:space="0"/>
              <w:right w:val="single" w:color="000000" w:sz="6" w:space="0"/>
            </w:tcBorders>
            <w:noWrap w:val="0"/>
            <w:tcMar>
              <w:top w:w="75" w:type="dxa"/>
              <w:bottom w:w="75" w:type="dxa"/>
            </w:tcMar>
            <w:vAlign w:val="center"/>
          </w:tcPr>
          <w:p w14:paraId="4134E9A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5C42D">
            <w:pPr>
              <w:spacing w:line="360" w:lineRule="auto"/>
              <w:jc w:val="center"/>
              <w:textAlignment w:val="center"/>
              <w:rPr>
                <w:color w:val="000000"/>
              </w:rPr>
            </w:pPr>
            <w:r>
              <w:rPr>
                <w:rFonts w:ascii="宋体" w:hAnsi="宋体" w:eastAsia="宋体" w:cs="宋体"/>
                <w:color w:val="000000"/>
              </w:rPr>
              <w:t>物理仪器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A0C7A">
            <w:pPr>
              <w:spacing w:line="360" w:lineRule="auto"/>
              <w:jc w:val="center"/>
              <w:textAlignment w:val="center"/>
              <w:rPr>
                <w:color w:val="000000"/>
              </w:rPr>
            </w:pPr>
            <w:r>
              <w:rPr>
                <w:rFonts w:ascii="宋体" w:hAnsi="宋体" w:eastAsia="宋体" w:cs="宋体"/>
                <w:color w:val="000000"/>
              </w:rPr>
              <w:t>用途</w:t>
            </w:r>
          </w:p>
        </w:tc>
      </w:tr>
      <w:tr w14:paraId="35253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3FF9E">
            <w:pPr>
              <w:spacing w:line="360" w:lineRule="auto"/>
              <w:jc w:val="center"/>
              <w:textAlignment w:val="center"/>
              <w:rPr>
                <w:color w:val="000000"/>
              </w:rPr>
            </w:pPr>
            <w:r>
              <w:rPr>
                <w:rFonts w:ascii="宋体" w:hAnsi="宋体" w:eastAsia="宋体" w:cs="宋体"/>
                <w:color w:val="000000"/>
              </w:rPr>
              <w:t>请勿大声喧哗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4F4ED">
            <w:pPr>
              <w:spacing w:line="360" w:lineRule="auto"/>
              <w:jc w:val="center"/>
              <w:textAlignment w:val="center"/>
              <w:rPr>
                <w:color w:val="000000"/>
              </w:rPr>
            </w:pPr>
            <w:r>
              <w:rPr>
                <w:rFonts w:ascii="宋体" w:hAnsi="宋体" w:eastAsia="宋体" w:cs="宋体"/>
                <w:color w:val="000000"/>
              </w:rPr>
              <w:t>控制噪声的产生</w:t>
            </w:r>
          </w:p>
        </w:tc>
        <w:tc>
          <w:tcPr>
            <w:vMerge w:val="continue"/>
            <w:tcBorders>
              <w:top w:val="nil"/>
              <w:left w:val="single" w:color="000000" w:sz="6" w:space="0"/>
              <w:bottom w:val="single" w:color="000000" w:sz="6" w:space="0"/>
              <w:right w:val="single" w:color="000000" w:sz="6" w:space="0"/>
            </w:tcBorders>
          </w:tcPr>
          <w:p w14:paraId="2544808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1B9F6">
            <w:pPr>
              <w:spacing w:line="360" w:lineRule="auto"/>
              <w:jc w:val="center"/>
              <w:textAlignment w:val="center"/>
              <w:rPr>
                <w:color w:val="000000"/>
              </w:rPr>
            </w:pPr>
            <w:r>
              <w:rPr>
                <w:rFonts w:ascii="宋体" w:hAnsi="宋体" w:eastAsia="宋体" w:cs="宋体"/>
                <w:color w:val="000000"/>
              </w:rPr>
              <w:t>天平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EA5B1">
            <w:pPr>
              <w:spacing w:line="360" w:lineRule="auto"/>
              <w:jc w:val="center"/>
              <w:textAlignment w:val="center"/>
              <w:rPr>
                <w:color w:val="000000"/>
              </w:rPr>
            </w:pPr>
            <w:r>
              <w:rPr>
                <w:rFonts w:ascii="宋体" w:hAnsi="宋体" w:eastAsia="宋体" w:cs="宋体"/>
                <w:color w:val="000000"/>
              </w:rPr>
              <w:t>测量物体的质量</w:t>
            </w:r>
          </w:p>
        </w:tc>
      </w:tr>
      <w:tr w14:paraId="3F3D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B9E07">
            <w:pPr>
              <w:spacing w:line="360" w:lineRule="auto"/>
              <w:jc w:val="center"/>
              <w:textAlignment w:val="center"/>
              <w:rPr>
                <w:color w:val="000000"/>
              </w:rPr>
            </w:pPr>
            <w:r>
              <w:rPr>
                <w:rFonts w:ascii="宋体" w:hAnsi="宋体" w:eastAsia="宋体" w:cs="宋体"/>
                <w:color w:val="000000"/>
              </w:rPr>
              <w:t>请系安全带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10B6A">
            <w:pPr>
              <w:spacing w:line="360" w:lineRule="auto"/>
              <w:jc w:val="center"/>
              <w:textAlignment w:val="center"/>
              <w:rPr>
                <w:color w:val="000000"/>
              </w:rPr>
            </w:pPr>
            <w:r>
              <w:rPr>
                <w:rFonts w:ascii="宋体" w:hAnsi="宋体" w:eastAsia="宋体" w:cs="宋体"/>
                <w:color w:val="000000"/>
              </w:rPr>
              <w:t>预防因惯性造成伤害</w:t>
            </w:r>
          </w:p>
        </w:tc>
        <w:tc>
          <w:tcPr>
            <w:vMerge w:val="continue"/>
            <w:tcBorders>
              <w:top w:val="nil"/>
              <w:left w:val="single" w:color="000000" w:sz="6" w:space="0"/>
              <w:bottom w:val="single" w:color="000000" w:sz="6" w:space="0"/>
              <w:right w:val="single" w:color="000000" w:sz="6" w:space="0"/>
            </w:tcBorders>
          </w:tcPr>
          <w:p w14:paraId="39E4A11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E9B06">
            <w:pPr>
              <w:spacing w:line="360" w:lineRule="auto"/>
              <w:jc w:val="center"/>
              <w:textAlignment w:val="center"/>
              <w:rPr>
                <w:color w:val="000000"/>
              </w:rPr>
            </w:pPr>
            <w:r>
              <w:rPr>
                <w:rFonts w:ascii="宋体" w:hAnsi="宋体" w:eastAsia="宋体" w:cs="宋体"/>
                <w:color w:val="000000"/>
              </w:rPr>
              <w:t>密度计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9F17A">
            <w:pPr>
              <w:spacing w:line="360" w:lineRule="auto"/>
              <w:jc w:val="center"/>
              <w:textAlignment w:val="center"/>
              <w:rPr>
                <w:color w:val="000000"/>
              </w:rPr>
            </w:pPr>
            <w:r>
              <w:rPr>
                <w:rFonts w:ascii="宋体" w:hAnsi="宋体" w:eastAsia="宋体" w:cs="宋体"/>
                <w:color w:val="000000"/>
              </w:rPr>
              <w:t>测量液体的密度</w:t>
            </w:r>
          </w:p>
        </w:tc>
      </w:tr>
      <w:tr w14:paraId="5038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D8258">
            <w:pPr>
              <w:spacing w:line="360" w:lineRule="auto"/>
              <w:jc w:val="center"/>
              <w:textAlignment w:val="center"/>
              <w:rPr>
                <w:color w:val="000000"/>
              </w:rPr>
            </w:pPr>
            <w:r>
              <w:rPr>
                <w:rFonts w:ascii="宋体" w:hAnsi="宋体" w:eastAsia="宋体" w:cs="宋体"/>
                <w:color w:val="000000"/>
              </w:rPr>
              <w:t>高压！请勿靠近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D21B1">
            <w:pPr>
              <w:spacing w:line="360" w:lineRule="auto"/>
              <w:jc w:val="center"/>
              <w:textAlignment w:val="center"/>
              <w:rPr>
                <w:color w:val="000000"/>
              </w:rPr>
            </w:pPr>
            <w:r>
              <w:rPr>
                <w:rFonts w:ascii="宋体" w:hAnsi="宋体" w:eastAsia="宋体" w:cs="宋体"/>
                <w:color w:val="000000"/>
              </w:rPr>
              <w:t>防止高压触电</w:t>
            </w:r>
          </w:p>
        </w:tc>
        <w:tc>
          <w:tcPr>
            <w:vMerge w:val="continue"/>
            <w:tcBorders>
              <w:top w:val="nil"/>
              <w:left w:val="single" w:color="000000" w:sz="6" w:space="0"/>
              <w:bottom w:val="single" w:color="000000" w:sz="6" w:space="0"/>
              <w:right w:val="single" w:color="000000" w:sz="6" w:space="0"/>
            </w:tcBorders>
          </w:tcPr>
          <w:p w14:paraId="064090E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8ABF6">
            <w:pPr>
              <w:spacing w:line="360" w:lineRule="auto"/>
              <w:jc w:val="center"/>
              <w:textAlignment w:val="center"/>
              <w:rPr>
                <w:color w:val="000000"/>
              </w:rPr>
            </w:pPr>
            <w:r>
              <w:rPr>
                <w:rFonts w:ascii="宋体" w:hAnsi="宋体" w:eastAsia="宋体" w:cs="宋体"/>
                <w:color w:val="000000"/>
              </w:rPr>
              <w:t>测电笔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2B34D">
            <w:pPr>
              <w:spacing w:line="360" w:lineRule="auto"/>
              <w:jc w:val="center"/>
              <w:textAlignment w:val="center"/>
              <w:rPr>
                <w:color w:val="000000"/>
              </w:rPr>
            </w:pPr>
            <w:r>
              <w:rPr>
                <w:rFonts w:ascii="宋体" w:hAnsi="宋体" w:eastAsia="宋体" w:cs="宋体"/>
                <w:color w:val="000000"/>
              </w:rPr>
              <w:t>辨别火线与零线</w:t>
            </w:r>
          </w:p>
        </w:tc>
      </w:tr>
      <w:tr w14:paraId="2EB88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B13FAC">
            <w:pPr>
              <w:spacing w:line="360" w:lineRule="auto"/>
              <w:jc w:val="center"/>
              <w:textAlignment w:val="center"/>
              <w:rPr>
                <w:color w:val="000000"/>
              </w:rPr>
            </w:pPr>
            <w:r>
              <w:rPr>
                <w:rFonts w:ascii="Times New Roman" w:hAnsi="Times New Roman" w:eastAsia="Times New Roman" w:cs="Times New Roman"/>
                <w:color w:val="000000"/>
              </w:rPr>
              <w:t>A</w:t>
            </w:r>
          </w:p>
        </w:tc>
        <w:tc>
          <w:tcPr>
            <w:vMerge w:val="continue"/>
            <w:tcBorders>
              <w:top w:val="nil"/>
              <w:left w:val="single" w:color="000000" w:sz="6" w:space="0"/>
              <w:bottom w:val="single" w:color="000000" w:sz="6" w:space="0"/>
              <w:right w:val="single" w:color="000000" w:sz="6" w:space="0"/>
            </w:tcBorders>
          </w:tcPr>
          <w:p w14:paraId="344755ED">
            <w:pPr>
              <w:spacing w:line="360" w:lineRule="auto"/>
              <w:jc w:val="left"/>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E1AF7">
            <w:pPr>
              <w:spacing w:line="360" w:lineRule="auto"/>
              <w:jc w:val="center"/>
              <w:textAlignment w:val="center"/>
              <w:rPr>
                <w:color w:val="000000"/>
              </w:rPr>
            </w:pPr>
            <w:r>
              <w:rPr>
                <w:rFonts w:ascii="Times New Roman" w:hAnsi="Times New Roman" w:eastAsia="Times New Roman" w:cs="Times New Roman"/>
                <w:color w:val="000000"/>
              </w:rPr>
              <w:t>B</w:t>
            </w:r>
          </w:p>
        </w:tc>
      </w:tr>
      <w:tr w14:paraId="3E258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ED106">
            <w:pPr>
              <w:spacing w:line="360" w:lineRule="auto"/>
              <w:jc w:val="center"/>
              <w:textAlignment w:val="center"/>
              <w:rPr>
                <w:color w:val="000000"/>
              </w:rPr>
            </w:pPr>
            <w:r>
              <w:rPr>
                <w:rFonts w:ascii="宋体" w:hAnsi="宋体" w:eastAsia="宋体" w:cs="宋体"/>
                <w:color w:val="000000"/>
              </w:rPr>
              <w:t>科学家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2D656">
            <w:pPr>
              <w:spacing w:line="360" w:lineRule="auto"/>
              <w:jc w:val="center"/>
              <w:textAlignment w:val="center"/>
              <w:rPr>
                <w:color w:val="000000"/>
              </w:rPr>
            </w:pPr>
            <w:r>
              <w:rPr>
                <w:rFonts w:ascii="宋体" w:hAnsi="宋体" w:eastAsia="宋体" w:cs="宋体"/>
                <w:color w:val="000000"/>
              </w:rPr>
              <w:t>贡献</w:t>
            </w:r>
          </w:p>
        </w:tc>
        <w:tc>
          <w:tcPr>
            <w:vMerge w:val="continue"/>
            <w:tcBorders>
              <w:top w:val="nil"/>
              <w:left w:val="single" w:color="000000" w:sz="6" w:space="0"/>
              <w:bottom w:val="single" w:color="000000" w:sz="6" w:space="0"/>
              <w:right w:val="single" w:color="000000" w:sz="6" w:space="0"/>
            </w:tcBorders>
          </w:tcPr>
          <w:p w14:paraId="6B3696F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60C15F">
            <w:pPr>
              <w:spacing w:line="360" w:lineRule="auto"/>
              <w:jc w:val="center"/>
              <w:textAlignment w:val="center"/>
              <w:rPr>
                <w:color w:val="000000"/>
              </w:rPr>
            </w:pPr>
            <w:r>
              <w:rPr>
                <w:rFonts w:ascii="宋体" w:hAnsi="宋体" w:eastAsia="宋体" w:cs="宋体"/>
                <w:color w:val="000000"/>
              </w:rPr>
              <w:t>电磁波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9B5FF">
            <w:pPr>
              <w:spacing w:line="360" w:lineRule="auto"/>
              <w:jc w:val="center"/>
              <w:textAlignment w:val="center"/>
              <w:rPr>
                <w:color w:val="000000"/>
              </w:rPr>
            </w:pPr>
            <w:r>
              <w:rPr>
                <w:rFonts w:ascii="宋体" w:hAnsi="宋体" w:eastAsia="宋体" w:cs="宋体"/>
                <w:color w:val="000000"/>
              </w:rPr>
              <w:t>应用</w:t>
            </w:r>
          </w:p>
        </w:tc>
      </w:tr>
      <w:tr w14:paraId="259D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4C2AB">
            <w:pPr>
              <w:spacing w:line="360" w:lineRule="auto"/>
              <w:jc w:val="center"/>
              <w:textAlignment w:val="center"/>
              <w:rPr>
                <w:color w:val="000000"/>
              </w:rPr>
            </w:pPr>
            <w:r>
              <w:rPr>
                <w:rFonts w:ascii="宋体" w:hAnsi="宋体" w:eastAsia="宋体" w:cs="宋体"/>
                <w:color w:val="000000"/>
              </w:rPr>
              <w:t>卢瑟福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C2DB8">
            <w:pPr>
              <w:spacing w:line="360" w:lineRule="auto"/>
              <w:jc w:val="center"/>
              <w:textAlignment w:val="center"/>
              <w:rPr>
                <w:color w:val="000000"/>
              </w:rPr>
            </w:pPr>
            <w:r>
              <w:rPr>
                <w:rFonts w:ascii="宋体" w:hAnsi="宋体" w:eastAsia="宋体" w:cs="宋体"/>
                <w:color w:val="000000"/>
              </w:rPr>
              <w:t>提出原子核式结构模型</w:t>
            </w:r>
          </w:p>
        </w:tc>
        <w:tc>
          <w:tcPr>
            <w:vMerge w:val="continue"/>
            <w:tcBorders>
              <w:top w:val="nil"/>
              <w:left w:val="single" w:color="000000" w:sz="6" w:space="0"/>
              <w:bottom w:val="single" w:color="000000" w:sz="6" w:space="0"/>
              <w:right w:val="single" w:color="000000" w:sz="6" w:space="0"/>
            </w:tcBorders>
          </w:tcPr>
          <w:p w14:paraId="06ADB4A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6025A">
            <w:pPr>
              <w:spacing w:line="360" w:lineRule="auto"/>
              <w:jc w:val="center"/>
              <w:textAlignment w:val="center"/>
              <w:rPr>
                <w:color w:val="000000"/>
              </w:rPr>
            </w:pPr>
            <w:r>
              <w:rPr>
                <w:rFonts w:ascii="宋体" w:hAnsi="宋体" w:eastAsia="宋体" w:cs="宋体"/>
                <w:color w:val="000000"/>
              </w:rPr>
              <w:t>微波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EAF24">
            <w:pPr>
              <w:spacing w:line="360" w:lineRule="auto"/>
              <w:jc w:val="center"/>
              <w:textAlignment w:val="center"/>
              <w:rPr>
                <w:color w:val="000000"/>
              </w:rPr>
            </w:pPr>
            <w:r>
              <w:rPr>
                <w:rFonts w:ascii="宋体" w:hAnsi="宋体" w:eastAsia="宋体" w:cs="宋体"/>
                <w:color w:val="000000"/>
              </w:rPr>
              <w:t>微波炉</w:t>
            </w:r>
          </w:p>
        </w:tc>
      </w:tr>
      <w:tr w14:paraId="233E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6BE42">
            <w:pPr>
              <w:spacing w:line="360" w:lineRule="auto"/>
              <w:jc w:val="center"/>
              <w:textAlignment w:val="center"/>
              <w:rPr>
                <w:color w:val="000000"/>
              </w:rPr>
            </w:pPr>
            <w:r>
              <w:rPr>
                <w:rFonts w:ascii="宋体" w:hAnsi="宋体" w:eastAsia="宋体" w:cs="宋体"/>
                <w:color w:val="000000"/>
              </w:rPr>
              <w:t>奥斯特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05883">
            <w:pPr>
              <w:spacing w:line="360" w:lineRule="auto"/>
              <w:jc w:val="center"/>
              <w:textAlignment w:val="center"/>
              <w:rPr>
                <w:color w:val="000000"/>
              </w:rPr>
            </w:pPr>
            <w:r>
              <w:rPr>
                <w:rFonts w:ascii="宋体" w:hAnsi="宋体" w:eastAsia="宋体" w:cs="宋体"/>
                <w:color w:val="000000"/>
              </w:rPr>
              <w:t>发现通电导体周围存在着磁场</w:t>
            </w:r>
          </w:p>
        </w:tc>
        <w:tc>
          <w:tcPr>
            <w:vMerge w:val="continue"/>
            <w:tcBorders>
              <w:top w:val="nil"/>
              <w:left w:val="single" w:color="000000" w:sz="6" w:space="0"/>
              <w:bottom w:val="single" w:color="000000" w:sz="6" w:space="0"/>
              <w:right w:val="single" w:color="000000" w:sz="6" w:space="0"/>
            </w:tcBorders>
          </w:tcPr>
          <w:p w14:paraId="6F2820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9544F">
            <w:pPr>
              <w:spacing w:line="360" w:lineRule="auto"/>
              <w:jc w:val="center"/>
              <w:textAlignment w:val="center"/>
              <w:rPr>
                <w:color w:val="000000"/>
              </w:rPr>
            </w:pPr>
            <w:r>
              <w:rPr>
                <w:rFonts w:ascii="宋体" w:hAnsi="宋体" w:eastAsia="宋体" w:cs="宋体"/>
                <w:color w:val="000000"/>
              </w:rPr>
              <w:t>红外线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3E6B5">
            <w:pPr>
              <w:spacing w:line="360" w:lineRule="auto"/>
              <w:jc w:val="center"/>
              <w:textAlignment w:val="center"/>
              <w:rPr>
                <w:color w:val="000000"/>
              </w:rPr>
            </w:pPr>
            <w:r>
              <w:rPr>
                <w:rFonts w:ascii="宋体" w:hAnsi="宋体" w:eastAsia="宋体" w:cs="宋体"/>
                <w:color w:val="000000"/>
              </w:rPr>
              <w:t>电视机遥控器</w:t>
            </w:r>
          </w:p>
        </w:tc>
      </w:tr>
      <w:tr w14:paraId="0923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233F2">
            <w:pPr>
              <w:spacing w:line="360" w:lineRule="auto"/>
              <w:jc w:val="center"/>
              <w:textAlignment w:val="center"/>
              <w:rPr>
                <w:color w:val="000000"/>
              </w:rPr>
            </w:pPr>
            <w:r>
              <w:rPr>
                <w:rFonts w:ascii="宋体" w:hAnsi="宋体" w:eastAsia="宋体" w:cs="宋体"/>
                <w:color w:val="000000"/>
              </w:rPr>
              <w:t>牛顿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0B4A7">
            <w:pPr>
              <w:spacing w:line="360" w:lineRule="auto"/>
              <w:jc w:val="center"/>
              <w:textAlignment w:val="center"/>
              <w:rPr>
                <w:color w:val="000000"/>
              </w:rPr>
            </w:pPr>
            <w:r>
              <w:rPr>
                <w:rFonts w:ascii="宋体" w:hAnsi="宋体" w:eastAsia="宋体" w:cs="宋体"/>
                <w:color w:val="000000"/>
              </w:rPr>
              <w:t>提出万有引力定律</w:t>
            </w:r>
          </w:p>
        </w:tc>
        <w:tc>
          <w:tcPr>
            <w:vMerge w:val="continue"/>
            <w:tcBorders>
              <w:top w:val="nil"/>
              <w:left w:val="single" w:color="000000" w:sz="6" w:space="0"/>
              <w:bottom w:val="single" w:color="000000" w:sz="6" w:space="0"/>
              <w:right w:val="single" w:color="000000" w:sz="6" w:space="0"/>
            </w:tcBorders>
          </w:tcPr>
          <w:p w14:paraId="13574B7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4F557">
            <w:pPr>
              <w:spacing w:line="360" w:lineRule="auto"/>
              <w:jc w:val="center"/>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射线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7B2F2">
            <w:pPr>
              <w:spacing w:line="360" w:lineRule="auto"/>
              <w:jc w:val="center"/>
              <w:textAlignment w:val="center"/>
              <w:rPr>
                <w:color w:val="000000"/>
              </w:rPr>
            </w:pPr>
            <w:r>
              <w:rPr>
                <w:rFonts w:ascii="宋体" w:hAnsi="宋体" w:eastAsia="宋体" w:cs="宋体"/>
                <w:color w:val="000000"/>
              </w:rPr>
              <w:t>超声诊断仪</w:t>
            </w:r>
          </w:p>
        </w:tc>
      </w:tr>
      <w:tr w14:paraId="2156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1EEF2">
            <w:pPr>
              <w:spacing w:line="360" w:lineRule="auto"/>
              <w:jc w:val="center"/>
              <w:textAlignment w:val="center"/>
              <w:rPr>
                <w:color w:val="000000"/>
              </w:rPr>
            </w:pPr>
            <w:r>
              <w:rPr>
                <w:rFonts w:ascii="Times New Roman" w:hAnsi="Times New Roman" w:eastAsia="Times New Roman" w:cs="Times New Roman"/>
                <w:color w:val="000000"/>
              </w:rPr>
              <w:t>C</w:t>
            </w:r>
          </w:p>
        </w:tc>
        <w:tc>
          <w:tcPr>
            <w:vMerge w:val="continue"/>
            <w:tcBorders>
              <w:top w:val="nil"/>
              <w:left w:val="single" w:color="000000" w:sz="6" w:space="0"/>
              <w:bottom w:val="single" w:color="000000" w:sz="6" w:space="0"/>
              <w:right w:val="single" w:color="000000" w:sz="6" w:space="0"/>
            </w:tcBorders>
          </w:tcPr>
          <w:p w14:paraId="02D825AB">
            <w:pPr>
              <w:spacing w:line="360" w:lineRule="auto"/>
              <w:jc w:val="left"/>
              <w:textAlignment w:val="center"/>
              <w:rPr>
                <w:color w:val="000000"/>
              </w:rPr>
            </w:pP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C6933">
            <w:pPr>
              <w:spacing w:line="360" w:lineRule="auto"/>
              <w:jc w:val="center"/>
              <w:textAlignment w:val="center"/>
              <w:rPr>
                <w:color w:val="000000"/>
              </w:rPr>
            </w:pPr>
            <w:r>
              <w:rPr>
                <w:rFonts w:ascii="Times New Roman" w:hAnsi="Times New Roman" w:eastAsia="Times New Roman" w:cs="Times New Roman"/>
                <w:color w:val="000000"/>
              </w:rPr>
              <w:t>D</w:t>
            </w:r>
          </w:p>
        </w:tc>
      </w:tr>
    </w:tbl>
    <w:p w14:paraId="1FF3584B">
      <w:pPr>
        <w:spacing w:line="360" w:lineRule="auto"/>
        <w:jc w:val="left"/>
        <w:textAlignment w:val="center"/>
        <w:rPr>
          <w:color w:val="000000"/>
        </w:rPr>
      </w:pPr>
    </w:p>
    <w:p w14:paraId="4FB274B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9F21C6A">
      <w:pPr>
        <w:spacing w:line="360" w:lineRule="auto"/>
        <w:textAlignment w:val="center"/>
        <w:rPr>
          <w:color w:val="000000"/>
        </w:rPr>
      </w:pPr>
      <w:r>
        <w:rPr>
          <w:color w:val="2E75B6"/>
        </w:rPr>
        <w:t>【答案】</w:t>
      </w:r>
      <w:r>
        <w:rPr>
          <w:color w:val="000000"/>
        </w:rPr>
        <w:t>D</w:t>
      </w:r>
    </w:p>
    <w:p w14:paraId="3EFB36EC">
      <w:pPr>
        <w:spacing w:line="360" w:lineRule="auto"/>
        <w:textAlignment w:val="center"/>
        <w:rPr>
          <w:color w:val="000000"/>
        </w:rPr>
      </w:pPr>
      <w:r>
        <w:rPr>
          <w:color w:val="2E75B6"/>
        </w:rPr>
        <w:t>【解析】</w:t>
      </w:r>
    </w:p>
    <w:p w14:paraId="3CB79A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选项中警示语和作用对应正确，故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065C2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选项中物理仪器对应的用途都正确，故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863DE0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选项中科学家及其做的贡献对应都正确，故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1ECF69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射线是电磁波，超声诊断仪利用的是超声波，故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09A1E7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9F208C">
      <w:pPr>
        <w:spacing w:line="360" w:lineRule="auto"/>
        <w:jc w:val="left"/>
        <w:textAlignment w:val="center"/>
        <w:rPr>
          <w:color w:val="000000"/>
        </w:rPr>
      </w:pPr>
      <w:r>
        <w:rPr>
          <w:color w:val="000000"/>
        </w:rPr>
        <w:t xml:space="preserve">7. </w:t>
      </w:r>
      <w:r>
        <w:rPr>
          <w:rFonts w:ascii="宋体" w:hAnsi="宋体" w:eastAsia="宋体" w:cs="宋体"/>
          <w:color w:val="000000"/>
        </w:rPr>
        <w:t>以下对厨房里一些现象的分析，不正确的是（　　）</w:t>
      </w:r>
    </w:p>
    <w:p w14:paraId="060A2361">
      <w:pPr>
        <w:spacing w:line="360" w:lineRule="auto"/>
        <w:jc w:val="left"/>
        <w:textAlignment w:val="center"/>
        <w:rPr>
          <w:color w:val="000000"/>
        </w:rPr>
      </w:pPr>
      <w:r>
        <w:rPr>
          <w:color w:val="000000"/>
        </w:rPr>
        <w:t xml:space="preserve">A. </w:t>
      </w:r>
      <w:r>
        <w:rPr>
          <w:rFonts w:ascii="宋体" w:hAnsi="宋体" w:eastAsia="宋体" w:cs="宋体"/>
          <w:color w:val="000000"/>
        </w:rPr>
        <w:t>在碗沿上磕鸡蛋，利用了物体间力的作用是相互的</w:t>
      </w:r>
    </w:p>
    <w:p w14:paraId="2CC056EF">
      <w:pPr>
        <w:spacing w:line="360" w:lineRule="auto"/>
        <w:jc w:val="left"/>
        <w:textAlignment w:val="center"/>
        <w:rPr>
          <w:color w:val="000000"/>
        </w:rPr>
      </w:pPr>
      <w:r>
        <w:rPr>
          <w:color w:val="000000"/>
        </w:rPr>
        <w:t xml:space="preserve">B. </w:t>
      </w:r>
      <w:r>
        <w:rPr>
          <w:rFonts w:ascii="宋体" w:hAnsi="宋体" w:eastAsia="宋体" w:cs="宋体"/>
          <w:color w:val="000000"/>
        </w:rPr>
        <w:t>将刀刃磨的很薄，是为了减小压强</w:t>
      </w:r>
    </w:p>
    <w:p w14:paraId="1454770E">
      <w:pPr>
        <w:spacing w:line="360" w:lineRule="auto"/>
        <w:jc w:val="left"/>
        <w:textAlignment w:val="center"/>
        <w:rPr>
          <w:color w:val="000000"/>
        </w:rPr>
      </w:pPr>
      <w:r>
        <w:rPr>
          <w:color w:val="000000"/>
        </w:rPr>
        <w:t xml:space="preserve">C. </w:t>
      </w:r>
      <w:r>
        <w:rPr>
          <w:rFonts w:ascii="宋体" w:hAnsi="宋体" w:eastAsia="宋体" w:cs="宋体"/>
          <w:color w:val="000000"/>
        </w:rPr>
        <w:t>水烧开后，壶盖被顶起，其能量转化与内燃机的做功冲程相同</w:t>
      </w:r>
    </w:p>
    <w:p w14:paraId="1692986B">
      <w:pPr>
        <w:spacing w:line="360" w:lineRule="auto"/>
        <w:jc w:val="left"/>
        <w:textAlignment w:val="center"/>
        <w:rPr>
          <w:color w:val="000000"/>
        </w:rPr>
      </w:pPr>
      <w:r>
        <w:rPr>
          <w:color w:val="000000"/>
        </w:rPr>
        <w:t xml:space="preserve">D. </w:t>
      </w:r>
      <w:r>
        <w:rPr>
          <w:rFonts w:ascii="宋体" w:hAnsi="宋体" w:eastAsia="宋体" w:cs="宋体"/>
          <w:color w:val="000000"/>
        </w:rPr>
        <w:t>用天然气做饭，利用了天然气具有较大的热值</w:t>
      </w:r>
    </w:p>
    <w:p w14:paraId="00A04ACA">
      <w:pPr>
        <w:spacing w:line="360" w:lineRule="auto"/>
        <w:textAlignment w:val="center"/>
        <w:rPr>
          <w:color w:val="000000"/>
        </w:rPr>
      </w:pPr>
      <w:r>
        <w:rPr>
          <w:color w:val="2E75B6"/>
        </w:rPr>
        <w:t>【答案】</w:t>
      </w:r>
      <w:r>
        <w:rPr>
          <w:color w:val="000000"/>
        </w:rPr>
        <w:t>B</w:t>
      </w:r>
    </w:p>
    <w:p w14:paraId="274F3C11">
      <w:pPr>
        <w:spacing w:line="360" w:lineRule="auto"/>
        <w:textAlignment w:val="center"/>
        <w:rPr>
          <w:color w:val="000000"/>
        </w:rPr>
      </w:pPr>
      <w:r>
        <w:rPr>
          <w:color w:val="2E75B6"/>
        </w:rPr>
        <w:t>【解析】</w:t>
      </w:r>
    </w:p>
    <w:p w14:paraId="440C8E8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．在碗沿上磕鸡蛋，鸡蛋对碗沿有力的作用，碗沿对鸡蛋也有力的作用，故利用了物体间力的作用是相互的，故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7079B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．将刀刃磨的很薄，是在压力一定时通过减小受力面积来增大压强，故</w:t>
      </w:r>
      <w:r>
        <w:rPr>
          <w:rFonts w:ascii="Times New Roman" w:hAnsi="Times New Roman" w:eastAsia="Times New Roman" w:cs="Times New Roman"/>
          <w:color w:val="000000"/>
        </w:rPr>
        <w:t>B</w:t>
      </w:r>
      <w:r>
        <w:rPr>
          <w:rFonts w:ascii="宋体" w:hAnsi="宋体" w:eastAsia="宋体" w:cs="宋体"/>
          <w:color w:val="000000"/>
        </w:rPr>
        <w:t>错误，符合题意；</w:t>
      </w:r>
    </w:p>
    <w:p w14:paraId="2A669A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．水烧开后，具有较大的内能，将壶盖被顶起，是将内能转化为机械能，其能量转化与内燃机的做功冲程相同，故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3602471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．用天然气做饭，天然气与其它燃料相比较，输送的是天然气，这是利用了天然气热值大的特性，故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73ABC4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1A9FA3">
      <w:pPr>
        <w:spacing w:line="360" w:lineRule="auto"/>
        <w:jc w:val="left"/>
        <w:textAlignment w:val="center"/>
        <w:rPr>
          <w:color w:val="000000"/>
        </w:rPr>
      </w:pPr>
      <w:r>
        <w:rPr>
          <w:color w:val="000000"/>
        </w:rPr>
        <w:t xml:space="preserve">8. </w:t>
      </w:r>
      <w:r>
        <w:rPr>
          <w:rFonts w:ascii="宋体" w:hAnsi="宋体" w:eastAsia="宋体" w:cs="宋体"/>
          <w:color w:val="000000"/>
        </w:rPr>
        <w:t>对图中实验现象的分析，不正确的是（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35B342">
      <w:pPr>
        <w:spacing w:line="360" w:lineRule="auto"/>
        <w:jc w:val="left"/>
        <w:textAlignment w:val="center"/>
        <w:rPr>
          <w:color w:val="000000"/>
        </w:rPr>
      </w:pPr>
      <w:r>
        <w:rPr>
          <w:color w:val="000000"/>
        </w:rPr>
        <w:drawing>
          <wp:inline distT="0" distB="0" distL="114300" distR="114300">
            <wp:extent cx="1266825" cy="1095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66825" cy="1095375"/>
                    </a:xfrm>
                    <a:prstGeom prst="rect">
                      <a:avLst/>
                    </a:prstGeom>
                  </pic:spPr>
                </pic:pic>
              </a:graphicData>
            </a:graphic>
          </wp:inline>
        </w:drawing>
      </w:r>
      <w:r>
        <w:rPr>
          <w:color w:val="000000"/>
        </w:rPr>
        <w:drawing>
          <wp:inline distT="0" distB="0" distL="114300" distR="114300">
            <wp:extent cx="13811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81125" cy="1104900"/>
                    </a:xfrm>
                    <a:prstGeom prst="rect">
                      <a:avLst/>
                    </a:prstGeom>
                  </pic:spPr>
                </pic:pic>
              </a:graphicData>
            </a:graphic>
          </wp:inline>
        </w:drawing>
      </w:r>
      <w:r>
        <w:rPr>
          <w:color w:val="000000"/>
        </w:rPr>
        <w:drawing>
          <wp:inline distT="0" distB="0" distL="114300" distR="114300">
            <wp:extent cx="18859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85950" cy="1190625"/>
                    </a:xfrm>
                    <a:prstGeom prst="rect">
                      <a:avLst/>
                    </a:prstGeom>
                  </pic:spPr>
                </pic:pic>
              </a:graphicData>
            </a:graphic>
          </wp:inline>
        </w:drawing>
      </w:r>
      <w:r>
        <w:rPr>
          <w:color w:val="000000"/>
        </w:rPr>
        <w:t xml:space="preserve">  </w:t>
      </w:r>
      <w:r>
        <w:rPr>
          <w:color w:val="000000"/>
        </w:rPr>
        <w:drawing>
          <wp:inline distT="0" distB="0" distL="114300" distR="114300">
            <wp:extent cx="1562100" cy="1152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62100" cy="1152525"/>
                    </a:xfrm>
                    <a:prstGeom prst="rect">
                      <a:avLst/>
                    </a:prstGeom>
                  </pic:spPr>
                </pic:pic>
              </a:graphicData>
            </a:graphic>
          </wp:inline>
        </w:drawing>
      </w:r>
      <w:r>
        <w:rPr>
          <w:color w:val="000000"/>
        </w:rPr>
        <w:t xml:space="preserve">    </w:t>
      </w:r>
    </w:p>
    <w:p w14:paraId="2A908E98">
      <w:pPr>
        <w:spacing w:line="360" w:lineRule="auto"/>
        <w:jc w:val="left"/>
        <w:textAlignment w:val="center"/>
        <w:rPr>
          <w:color w:val="000000"/>
        </w:rPr>
      </w:pPr>
      <w:r>
        <w:rPr>
          <w:color w:val="000000"/>
        </w:rPr>
        <w:t xml:space="preserve">A. </w:t>
      </w:r>
      <w:r>
        <w:rPr>
          <w:rFonts w:ascii="宋体" w:hAnsi="宋体" w:eastAsia="宋体" w:cs="宋体"/>
          <w:color w:val="000000"/>
        </w:rPr>
        <w:t>图甲：在光屏上形成了一条彩色光带，说明太阳光由各种色光混合而成</w:t>
      </w:r>
    </w:p>
    <w:p w14:paraId="14C3FCB8">
      <w:pPr>
        <w:spacing w:line="360" w:lineRule="auto"/>
        <w:jc w:val="left"/>
        <w:textAlignment w:val="center"/>
        <w:rPr>
          <w:color w:val="000000"/>
        </w:rPr>
      </w:pPr>
      <w:r>
        <w:rPr>
          <w:color w:val="000000"/>
        </w:rPr>
        <w:t xml:space="preserve">B. </w:t>
      </w:r>
      <w:r>
        <w:rPr>
          <w:rFonts w:ascii="宋体" w:hAnsi="宋体" w:eastAsia="宋体" w:cs="宋体"/>
          <w:color w:val="000000"/>
        </w:rPr>
        <w:t>图乙：热水中的墨水扩散较快，说明分子无规则运动的剧烈程度与温度有关</w:t>
      </w:r>
    </w:p>
    <w:p w14:paraId="23993A57">
      <w:pPr>
        <w:spacing w:line="360" w:lineRule="auto"/>
        <w:jc w:val="left"/>
        <w:textAlignment w:val="center"/>
        <w:rPr>
          <w:color w:val="000000"/>
        </w:rPr>
      </w:pPr>
      <w:r>
        <w:rPr>
          <w:color w:val="000000"/>
        </w:rPr>
        <w:t xml:space="preserve">C. </w:t>
      </w:r>
      <w:r>
        <w:rPr>
          <w:rFonts w:ascii="宋体" w:hAnsi="宋体" w:eastAsia="宋体" w:cs="宋体"/>
          <w:color w:val="000000"/>
        </w:rPr>
        <w:t>图丙：闭合开关，金属杆运动，说明导体切割磁感线可以产生感应电流</w:t>
      </w:r>
    </w:p>
    <w:p w14:paraId="27887F68">
      <w:pPr>
        <w:spacing w:line="360" w:lineRule="auto"/>
        <w:jc w:val="left"/>
        <w:textAlignment w:val="center"/>
        <w:rPr>
          <w:color w:val="000000"/>
        </w:rPr>
      </w:pPr>
      <w:r>
        <w:rPr>
          <w:color w:val="000000"/>
        </w:rPr>
        <w:t xml:space="preserve">D. </w:t>
      </w:r>
      <w:r>
        <w:rPr>
          <w:rFonts w:ascii="宋体" w:hAnsi="宋体" w:eastAsia="宋体" w:cs="宋体"/>
          <w:color w:val="000000"/>
        </w:rPr>
        <w:t>图丁：两气球经毛织品分别摩擦后分开，说明同种电荷相互排斥</w:t>
      </w:r>
    </w:p>
    <w:p w14:paraId="6129C774">
      <w:pPr>
        <w:spacing w:line="360" w:lineRule="auto"/>
        <w:textAlignment w:val="center"/>
        <w:rPr>
          <w:color w:val="000000"/>
        </w:rPr>
      </w:pPr>
      <w:r>
        <w:rPr>
          <w:color w:val="2E75B6"/>
        </w:rPr>
        <w:t>【答案】</w:t>
      </w:r>
      <w:r>
        <w:rPr>
          <w:color w:val="000000"/>
        </w:rPr>
        <w:t>C</w:t>
      </w:r>
    </w:p>
    <w:p w14:paraId="67436456">
      <w:pPr>
        <w:spacing w:line="360" w:lineRule="auto"/>
        <w:textAlignment w:val="center"/>
        <w:rPr>
          <w:color w:val="000000"/>
        </w:rPr>
      </w:pPr>
      <w:r>
        <w:rPr>
          <w:color w:val="2E75B6"/>
        </w:rPr>
        <w:t>【解析】</w:t>
      </w:r>
    </w:p>
    <w:p w14:paraId="7BCFEA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．在图甲中，根据不同的单色光的折射能力不同，太阳光经过三棱镜折射后形成一条彩色光带，说明太阳光是由各种单色光混合形成的，故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1900556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．如图乙所示，墨水在盛有热水的杯子中扩散的速度更快，说明温度越高，分子扩散越快，即分子无规则的剧烈程度与温度有关，故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EE624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丙所示，开关闭合，电路中有电流通过，金属杆周围产生磁场，与原来磁体的磁场，根据同名磁极相互排斥，异名磁极相互吸引的规律，促使金属杆运动，属于电流的磁效应，说明通电导体在磁场中会受力运动。故</w:t>
      </w:r>
      <w:r>
        <w:rPr>
          <w:rFonts w:ascii="Times New Roman" w:hAnsi="Times New Roman" w:eastAsia="Times New Roman" w:cs="Times New Roman"/>
          <w:color w:val="000000"/>
        </w:rPr>
        <w:t>C</w:t>
      </w:r>
      <w:r>
        <w:rPr>
          <w:rFonts w:ascii="宋体" w:hAnsi="宋体" w:eastAsia="宋体" w:cs="宋体"/>
          <w:color w:val="000000"/>
        </w:rPr>
        <w:t>错误，符合题意；</w:t>
      </w:r>
    </w:p>
    <w:p w14:paraId="6F0FE3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．在图丁中，两气球经毛织品分别摩擦，因为摩擦在摩擦过程中电荷的转移，使得气球带上了同种电荷，后因为同种电荷相互排斥而分开，故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2B454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A9D508">
      <w:pPr>
        <w:spacing w:line="360" w:lineRule="auto"/>
        <w:jc w:val="left"/>
        <w:textAlignment w:val="center"/>
        <w:rPr>
          <w:color w:val="000000"/>
        </w:rPr>
      </w:pPr>
      <w:r>
        <w:rPr>
          <w:color w:val="000000"/>
        </w:rPr>
        <w:t xml:space="preserve">9. </w:t>
      </w:r>
      <w:r>
        <w:rPr>
          <w:rFonts w:ascii="宋体" w:hAnsi="宋体" w:eastAsia="宋体" w:cs="宋体"/>
          <w:color w:val="000000"/>
        </w:rPr>
        <w:t>小明家的屋顶上有一个水池，图是他设计的一种自动测量水池内水位高低的装置，</w:t>
      </w:r>
      <w:r>
        <w:rPr>
          <w:rFonts w:ascii="Times New Roman" w:hAnsi="Times New Roman" w:eastAsia="Times New Roman" w:cs="Times New Roman"/>
          <w:i/>
          <w:color w:val="000000"/>
        </w:rPr>
        <w:t>R'</w:t>
      </w:r>
      <w:r>
        <w:rPr>
          <w:rFonts w:ascii="宋体" w:hAnsi="宋体" w:eastAsia="宋体" w:cs="宋体"/>
          <w:color w:val="000000"/>
        </w:rPr>
        <w:t>是定值电阻，</w:t>
      </w:r>
      <w:r>
        <w:rPr>
          <w:rFonts w:ascii="Times New Roman" w:hAnsi="Times New Roman" w:eastAsia="Times New Roman" w:cs="Times New Roman"/>
          <w:i/>
          <w:color w:val="000000"/>
        </w:rPr>
        <w:t>R</w:t>
      </w:r>
      <w:r>
        <w:rPr>
          <w:rFonts w:ascii="宋体" w:hAnsi="宋体" w:eastAsia="宋体" w:cs="宋体"/>
          <w:color w:val="000000"/>
        </w:rPr>
        <w:t>是滑动变阻器，它的金属滑片是杠杆的一端。从水位表（用电流表改装）指针的刻度，就可知道水池内水位的高低。下列对装置的设计方案提出的建议，可行的是（　　）</w:t>
      </w:r>
    </w:p>
    <w:p w14:paraId="1CE0A5E8">
      <w:pPr>
        <w:spacing w:line="360" w:lineRule="auto"/>
        <w:jc w:val="left"/>
        <w:textAlignment w:val="center"/>
        <w:rPr>
          <w:color w:val="000000"/>
        </w:rPr>
      </w:pPr>
      <w:r>
        <w:rPr>
          <w:color w:val="000000"/>
        </w:rPr>
        <w:drawing>
          <wp:inline distT="0" distB="0" distL="114300" distR="114300">
            <wp:extent cx="2428875" cy="1343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428875" cy="1343025"/>
                    </a:xfrm>
                    <a:prstGeom prst="rect">
                      <a:avLst/>
                    </a:prstGeom>
                  </pic:spPr>
                </pic:pic>
              </a:graphicData>
            </a:graphic>
          </wp:inline>
        </w:drawing>
      </w:r>
      <w:r>
        <w:rPr>
          <w:color w:val="000000"/>
        </w:rPr>
        <w:t xml:space="preserve">  </w:t>
      </w:r>
    </w:p>
    <w:p w14:paraId="59803259">
      <w:pPr>
        <w:spacing w:line="360" w:lineRule="auto"/>
        <w:jc w:val="left"/>
        <w:textAlignment w:val="center"/>
        <w:rPr>
          <w:color w:val="000000"/>
        </w:rPr>
      </w:pPr>
      <w:r>
        <w:rPr>
          <w:color w:val="000000"/>
        </w:rPr>
        <w:t xml:space="preserve">A. </w:t>
      </w:r>
      <w:r>
        <w:rPr>
          <w:rFonts w:ascii="宋体" w:hAnsi="宋体" w:eastAsia="宋体" w:cs="宋体"/>
          <w:color w:val="000000"/>
        </w:rPr>
        <w:t>用电压表改装水位表，并与</w:t>
      </w:r>
      <w:r>
        <w:rPr>
          <w:rFonts w:ascii="Times New Roman" w:hAnsi="Times New Roman" w:eastAsia="Times New Roman" w:cs="Times New Roman"/>
          <w:i/>
          <w:color w:val="000000"/>
        </w:rPr>
        <w:t>R'</w:t>
      </w:r>
      <w:r>
        <w:rPr>
          <w:rFonts w:ascii="宋体" w:hAnsi="宋体" w:eastAsia="宋体" w:cs="宋体"/>
          <w:color w:val="000000"/>
        </w:rPr>
        <w:t>并联</w:t>
      </w:r>
    </w:p>
    <w:p w14:paraId="1FB5BAE4">
      <w:pPr>
        <w:spacing w:line="360" w:lineRule="auto"/>
        <w:jc w:val="left"/>
        <w:textAlignment w:val="center"/>
        <w:rPr>
          <w:color w:val="000000"/>
        </w:rPr>
      </w:pPr>
      <w:r>
        <w:rPr>
          <w:color w:val="000000"/>
        </w:rPr>
        <w:t xml:space="preserve">B. </w:t>
      </w:r>
      <w:r>
        <w:rPr>
          <w:rFonts w:ascii="宋体" w:hAnsi="宋体" w:eastAsia="宋体" w:cs="宋体"/>
          <w:color w:val="000000"/>
        </w:rPr>
        <w:t>用塑料材料制作杠杆</w:t>
      </w:r>
      <w:r>
        <w:rPr>
          <w:rFonts w:ascii="Times New Roman" w:hAnsi="Times New Roman" w:eastAsia="Times New Roman" w:cs="Times New Roman"/>
          <w:i/>
          <w:color w:val="000000"/>
        </w:rPr>
        <w:t>AB</w:t>
      </w:r>
    </w:p>
    <w:p w14:paraId="591B7F1D">
      <w:pPr>
        <w:spacing w:line="360" w:lineRule="auto"/>
        <w:jc w:val="left"/>
        <w:textAlignment w:val="center"/>
        <w:rPr>
          <w:color w:val="000000"/>
        </w:rPr>
      </w:pPr>
      <w:r>
        <w:rPr>
          <w:color w:val="000000"/>
        </w:rPr>
        <w:t xml:space="preserve">C. </w:t>
      </w:r>
      <w:r>
        <w:rPr>
          <w:rFonts w:ascii="宋体" w:hAnsi="宋体" w:eastAsia="宋体" w:cs="宋体"/>
          <w:color w:val="000000"/>
        </w:rPr>
        <w:t>用软绳连接杠杆</w:t>
      </w:r>
      <w:r>
        <w:rPr>
          <w:rFonts w:ascii="Times New Roman" w:hAnsi="Times New Roman" w:eastAsia="Times New Roman" w:cs="Times New Roman"/>
          <w:i/>
          <w:color w:val="000000"/>
        </w:rPr>
        <w:t>A</w:t>
      </w:r>
      <w:r>
        <w:rPr>
          <w:rFonts w:ascii="宋体" w:hAnsi="宋体" w:eastAsia="宋体" w:cs="宋体"/>
          <w:color w:val="000000"/>
        </w:rPr>
        <w:t>端与浮标</w:t>
      </w:r>
    </w:p>
    <w:p w14:paraId="0F1DB7CD">
      <w:pPr>
        <w:spacing w:line="360" w:lineRule="auto"/>
        <w:jc w:val="left"/>
        <w:textAlignment w:val="center"/>
        <w:rPr>
          <w:color w:val="000000"/>
        </w:rPr>
      </w:pPr>
      <w:r>
        <w:rPr>
          <w:color w:val="000000"/>
        </w:rPr>
        <w:t xml:space="preserve">D. </w:t>
      </w:r>
      <w:r>
        <w:rPr>
          <w:rFonts w:ascii="宋体" w:hAnsi="宋体" w:eastAsia="宋体" w:cs="宋体"/>
          <w:color w:val="000000"/>
        </w:rPr>
        <w:t>用导线代替电阻</w:t>
      </w:r>
      <w:r>
        <w:rPr>
          <w:rFonts w:ascii="Times New Roman" w:hAnsi="Times New Roman" w:eastAsia="Times New Roman" w:cs="Times New Roman"/>
          <w:i/>
          <w:color w:val="000000"/>
        </w:rPr>
        <w:t>R'</w:t>
      </w:r>
      <w:r>
        <w:rPr>
          <w:rFonts w:ascii="宋体" w:hAnsi="宋体" w:eastAsia="宋体" w:cs="宋体"/>
          <w:color w:val="000000"/>
        </w:rPr>
        <w:t>接通电路</w:t>
      </w:r>
    </w:p>
    <w:p w14:paraId="01255E3C">
      <w:pPr>
        <w:spacing w:line="360" w:lineRule="auto"/>
        <w:textAlignment w:val="center"/>
        <w:rPr>
          <w:color w:val="000000"/>
        </w:rPr>
      </w:pPr>
      <w:r>
        <w:rPr>
          <w:color w:val="2E75B6"/>
        </w:rPr>
        <w:t>【答案】</w:t>
      </w:r>
      <w:r>
        <w:rPr>
          <w:color w:val="000000"/>
        </w:rPr>
        <w:t>A</w:t>
      </w:r>
    </w:p>
    <w:p w14:paraId="60CEC280">
      <w:pPr>
        <w:spacing w:line="360" w:lineRule="auto"/>
        <w:textAlignment w:val="center"/>
        <w:rPr>
          <w:color w:val="000000"/>
        </w:rPr>
      </w:pPr>
      <w:r>
        <w:rPr>
          <w:color w:val="2E75B6"/>
        </w:rPr>
        <w:t>【解析】</w:t>
      </w:r>
    </w:p>
    <w:p w14:paraId="6D75ED6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．如果用电压表改装水位表，把电压表与</w:t>
      </w:r>
      <w:r>
        <w:rPr>
          <w:rFonts w:ascii="Times New Roman" w:hAnsi="Times New Roman" w:eastAsia="Times New Roman" w:cs="Times New Roman"/>
          <w:i/>
          <w:color w:val="000000"/>
        </w:rPr>
        <w:t>R'</w:t>
      </w:r>
      <w:r>
        <w:rPr>
          <w:rFonts w:ascii="宋体" w:hAnsi="宋体" w:eastAsia="宋体" w:cs="宋体"/>
          <w:color w:val="000000"/>
        </w:rPr>
        <w:t>并联，测</w:t>
      </w:r>
      <w:r>
        <w:rPr>
          <w:rFonts w:ascii="Times New Roman" w:hAnsi="Times New Roman" w:eastAsia="Times New Roman" w:cs="Times New Roman"/>
          <w:i/>
          <w:color w:val="000000"/>
        </w:rPr>
        <w:t>R'</w:t>
      </w:r>
      <w:r>
        <w:rPr>
          <w:rFonts w:ascii="宋体" w:hAnsi="宋体" w:eastAsia="宋体" w:cs="宋体"/>
          <w:color w:val="000000"/>
        </w:rPr>
        <w:t>两端电压，根据串联电路分压特点，当水位升高时，变阻器接入电路电阻变小，变阻器两端电压变小，电源电压不变，则</w:t>
      </w:r>
      <w:r>
        <w:rPr>
          <w:rFonts w:ascii="Times New Roman" w:hAnsi="Times New Roman" w:eastAsia="Times New Roman" w:cs="Times New Roman"/>
          <w:i/>
          <w:color w:val="000000"/>
        </w:rPr>
        <w:t>R'</w:t>
      </w:r>
      <w:r>
        <w:rPr>
          <w:rFonts w:ascii="宋体" w:hAnsi="宋体" w:eastAsia="宋体" w:cs="宋体"/>
          <w:color w:val="000000"/>
        </w:rPr>
        <w:t>两端电压变大。所以这个方案可行，故</w:t>
      </w:r>
      <w:r>
        <w:rPr>
          <w:rFonts w:ascii="Times New Roman" w:hAnsi="Times New Roman" w:eastAsia="Times New Roman" w:cs="Times New Roman"/>
          <w:color w:val="000000"/>
        </w:rPr>
        <w:t>A</w:t>
      </w:r>
      <w:r>
        <w:rPr>
          <w:rFonts w:ascii="宋体" w:hAnsi="宋体" w:eastAsia="宋体" w:cs="宋体"/>
          <w:color w:val="000000"/>
        </w:rPr>
        <w:t>符合题意；</w:t>
      </w:r>
    </w:p>
    <w:p w14:paraId="6CDA76D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是滑动变阻器，它的金属滑片是杠杆的一端。因为塑料是绝缘体，所以不能用塑料制作杠杆</w:t>
      </w:r>
      <w:r>
        <w:rPr>
          <w:rFonts w:ascii="Times New Roman" w:hAnsi="Times New Roman" w:eastAsia="Times New Roman" w:cs="Times New Roman"/>
          <w:i/>
          <w:color w:val="000000"/>
        </w:rPr>
        <w:t>AB</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7DD77A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．如果用软绳连接杠杆</w:t>
      </w:r>
      <w:r>
        <w:rPr>
          <w:rFonts w:ascii="Times New Roman" w:hAnsi="Times New Roman" w:eastAsia="Times New Roman" w:cs="Times New Roman"/>
          <w:i/>
          <w:color w:val="000000"/>
        </w:rPr>
        <w:t>A</w:t>
      </w:r>
      <w:r>
        <w:rPr>
          <w:rFonts w:ascii="宋体" w:hAnsi="宋体" w:eastAsia="宋体" w:cs="宋体"/>
          <w:color w:val="000000"/>
        </w:rPr>
        <w:t>端与浮标，当水位上升时，浮标对杠杆没有力的作用，则不能改变变阻器的电阻值，故</w:t>
      </w:r>
      <w:r>
        <w:rPr>
          <w:rFonts w:ascii="Times New Roman" w:hAnsi="Times New Roman" w:eastAsia="Times New Roman" w:cs="Times New Roman"/>
          <w:color w:val="000000"/>
        </w:rPr>
        <w:t>C</w:t>
      </w:r>
      <w:r>
        <w:rPr>
          <w:rFonts w:ascii="宋体" w:hAnsi="宋体" w:eastAsia="宋体" w:cs="宋体"/>
          <w:color w:val="000000"/>
        </w:rPr>
        <w:t>不符合题意；</w:t>
      </w:r>
    </w:p>
    <w:p w14:paraId="2692F7F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．如果用导线代替电阻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宋体" w:hAnsi="宋体" w:eastAsia="宋体" w:cs="宋体"/>
          <w:color w:val="000000"/>
        </w:rPr>
        <w:t>接通电路，当变阻器滑片滑到最下端时，等同于用导线直接接到电源两端，可能会因电流过大把电源烧坏，故</w:t>
      </w:r>
      <w:r>
        <w:rPr>
          <w:rFonts w:ascii="Times New Roman" w:hAnsi="Times New Roman" w:eastAsia="Times New Roman" w:cs="Times New Roman"/>
          <w:color w:val="000000"/>
        </w:rPr>
        <w:t>D</w:t>
      </w:r>
      <w:r>
        <w:rPr>
          <w:rFonts w:ascii="宋体" w:hAnsi="宋体" w:eastAsia="宋体" w:cs="宋体"/>
          <w:color w:val="000000"/>
        </w:rPr>
        <w:t>不符合题意。</w:t>
      </w:r>
    </w:p>
    <w:p w14:paraId="22EDA41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52EDFC">
      <w:pPr>
        <w:spacing w:line="360" w:lineRule="auto"/>
        <w:jc w:val="left"/>
        <w:textAlignment w:val="center"/>
        <w:rPr>
          <w:color w:val="000000"/>
        </w:rPr>
      </w:pPr>
      <w:r>
        <w:rPr>
          <w:color w:val="000000"/>
        </w:rPr>
        <w:t xml:space="preserve">10. </w:t>
      </w:r>
      <w:r>
        <w:rPr>
          <w:rFonts w:ascii="宋体" w:hAnsi="宋体" w:eastAsia="宋体" w:cs="宋体"/>
          <w:color w:val="000000"/>
        </w:rPr>
        <w:t>图是灯泡</w:t>
      </w:r>
      <w:r>
        <w:rPr>
          <w:rFonts w:ascii="Times New Roman" w:hAnsi="Times New Roman" w:eastAsia="Times New Roman" w:cs="Times New Roman"/>
          <w:color w:val="000000"/>
        </w:rPr>
        <w:t>L</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图像，结合图像分析，下列选项正确的是（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9E0EF0">
      <w:pPr>
        <w:spacing w:line="360" w:lineRule="auto"/>
        <w:jc w:val="left"/>
        <w:textAlignment w:val="center"/>
        <w:rPr>
          <w:color w:val="000000"/>
        </w:rPr>
      </w:pPr>
      <w:r>
        <w:rPr>
          <w:color w:val="000000"/>
        </w:rPr>
        <w:drawing>
          <wp:inline distT="0" distB="0" distL="114300" distR="114300">
            <wp:extent cx="1800225" cy="1695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00225" cy="1695450"/>
                    </a:xfrm>
                    <a:prstGeom prst="rect">
                      <a:avLst/>
                    </a:prstGeom>
                  </pic:spPr>
                </pic:pic>
              </a:graphicData>
            </a:graphic>
          </wp:inline>
        </w:drawing>
      </w:r>
      <w:r>
        <w:rPr>
          <w:color w:val="000000"/>
        </w:rPr>
        <w:t xml:space="preserve">  </w:t>
      </w:r>
    </w:p>
    <w:p w14:paraId="16129257">
      <w:pPr>
        <w:spacing w:line="360" w:lineRule="auto"/>
        <w:jc w:val="left"/>
        <w:textAlignment w:val="center"/>
        <w:rPr>
          <w:color w:val="000000"/>
        </w:rPr>
      </w:pPr>
      <w:r>
        <w:rPr>
          <w:color w:val="000000"/>
        </w:rPr>
        <w:t xml:space="preserve">A. </w:t>
      </w:r>
      <w:r>
        <w:rPr>
          <w:rFonts w:ascii="宋体" w:hAnsi="宋体" w:eastAsia="宋体" w:cs="宋体"/>
          <w:color w:val="000000"/>
        </w:rPr>
        <w:t>通过灯泡</w:t>
      </w:r>
      <w:r>
        <w:rPr>
          <w:rFonts w:ascii="Times New Roman" w:hAnsi="Times New Roman" w:eastAsia="Times New Roman" w:cs="Times New Roman"/>
          <w:color w:val="000000"/>
        </w:rPr>
        <w:t>L</w:t>
      </w:r>
      <w:r>
        <w:rPr>
          <w:rFonts w:ascii="宋体" w:hAnsi="宋体" w:eastAsia="宋体" w:cs="宋体"/>
          <w:color w:val="000000"/>
        </w:rPr>
        <w:t>的电流与其两端的电压成正比</w:t>
      </w:r>
    </w:p>
    <w:p w14:paraId="41CA9B64">
      <w:pPr>
        <w:spacing w:line="360" w:lineRule="auto"/>
        <w:jc w:val="left"/>
        <w:textAlignment w:val="center"/>
        <w:rPr>
          <w:color w:val="000000"/>
        </w:rPr>
      </w:pPr>
      <w:r>
        <w:rPr>
          <w:color w:val="000000"/>
        </w:rPr>
        <w:t xml:space="preserve">B. </w:t>
      </w:r>
      <w:r>
        <w:rPr>
          <w:rFonts w:ascii="宋体" w:hAnsi="宋体" w:eastAsia="宋体" w:cs="宋体"/>
          <w:color w:val="000000"/>
        </w:rPr>
        <w:t>当通过灯泡</w:t>
      </w:r>
      <w:r>
        <w:rPr>
          <w:rFonts w:ascii="Times New Roman" w:hAnsi="Times New Roman" w:eastAsia="Times New Roman" w:cs="Times New Roman"/>
          <w:color w:val="000000"/>
        </w:rPr>
        <w:t>L</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时，其实际功率为</w:t>
      </w:r>
      <w:r>
        <w:rPr>
          <w:rFonts w:ascii="Times New Roman" w:hAnsi="Times New Roman" w:eastAsia="Times New Roman" w:cs="Times New Roman"/>
          <w:color w:val="000000"/>
        </w:rPr>
        <w:t>0.72W</w:t>
      </w:r>
    </w:p>
    <w:p w14:paraId="1FD00EFF">
      <w:pPr>
        <w:spacing w:line="360" w:lineRule="auto"/>
        <w:jc w:val="left"/>
        <w:textAlignment w:val="center"/>
        <w:rPr>
          <w:color w:val="000000"/>
        </w:rPr>
      </w:pPr>
      <w:r>
        <w:rPr>
          <w:color w:val="000000"/>
        </w:rPr>
        <w:t xml:space="preserve">C. </w:t>
      </w:r>
      <w:r>
        <w:rPr>
          <w:rFonts w:ascii="宋体" w:hAnsi="宋体" w:eastAsia="宋体" w:cs="宋体"/>
          <w:color w:val="000000"/>
        </w:rPr>
        <w:t>将两个完全相同的灯泡</w:t>
      </w:r>
      <w:r>
        <w:rPr>
          <w:rFonts w:ascii="Times New Roman" w:hAnsi="Times New Roman" w:eastAsia="Times New Roman" w:cs="Times New Roman"/>
          <w:color w:val="000000"/>
        </w:rPr>
        <w:t>L</w:t>
      </w:r>
      <w:r>
        <w:rPr>
          <w:rFonts w:ascii="宋体" w:hAnsi="宋体" w:eastAsia="宋体" w:cs="宋体"/>
          <w:color w:val="000000"/>
        </w:rPr>
        <w:t>串联在</w:t>
      </w:r>
      <w:r>
        <w:rPr>
          <w:rFonts w:ascii="Times New Roman" w:hAnsi="Times New Roman" w:eastAsia="Times New Roman" w:cs="Times New Roman"/>
          <w:color w:val="000000"/>
        </w:rPr>
        <w:t>2.4V</w:t>
      </w:r>
      <w:r>
        <w:rPr>
          <w:rFonts w:ascii="宋体" w:hAnsi="宋体" w:eastAsia="宋体" w:cs="宋体"/>
          <w:color w:val="000000"/>
        </w:rPr>
        <w:t>的电源两端，电路的总功率为</w:t>
      </w:r>
      <w:r>
        <w:rPr>
          <w:rFonts w:ascii="Times New Roman" w:hAnsi="Times New Roman" w:eastAsia="Times New Roman" w:cs="Times New Roman"/>
          <w:color w:val="000000"/>
        </w:rPr>
        <w:t>0.24W</w:t>
      </w:r>
    </w:p>
    <w:p w14:paraId="7069A352">
      <w:pPr>
        <w:spacing w:line="360" w:lineRule="auto"/>
        <w:jc w:val="left"/>
        <w:textAlignment w:val="center"/>
        <w:rPr>
          <w:color w:val="000000"/>
        </w:rPr>
      </w:pPr>
      <w:r>
        <w:rPr>
          <w:color w:val="000000"/>
        </w:rPr>
        <w:t xml:space="preserve">D. </w:t>
      </w:r>
      <w:r>
        <w:rPr>
          <w:rFonts w:ascii="宋体" w:hAnsi="宋体" w:eastAsia="宋体" w:cs="宋体"/>
          <w:color w:val="000000"/>
        </w:rPr>
        <w:t>将灯泡</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color w:val="000000"/>
        </w:rPr>
        <w:t>18Ω</w:t>
      </w:r>
      <w:r>
        <w:rPr>
          <w:rFonts w:ascii="宋体" w:hAnsi="宋体" w:eastAsia="宋体" w:cs="宋体"/>
          <w:color w:val="000000"/>
        </w:rPr>
        <w:t>的定值电阻并联在</w:t>
      </w:r>
      <w:r>
        <w:rPr>
          <w:rFonts w:ascii="Times New Roman" w:hAnsi="Times New Roman" w:eastAsia="Times New Roman" w:cs="Times New Roman"/>
          <w:color w:val="000000"/>
        </w:rPr>
        <w:t>3.6V</w:t>
      </w:r>
      <w:r>
        <w:rPr>
          <w:rFonts w:ascii="宋体" w:hAnsi="宋体" w:eastAsia="宋体" w:cs="宋体"/>
          <w:color w:val="000000"/>
        </w:rPr>
        <w:t>的电源两端，电路的总电阻为</w:t>
      </w:r>
      <w:r>
        <w:rPr>
          <w:rFonts w:ascii="Times New Roman" w:hAnsi="Times New Roman" w:eastAsia="Times New Roman" w:cs="Times New Roman"/>
          <w:color w:val="000000"/>
        </w:rPr>
        <w:t>6Ω</w:t>
      </w:r>
    </w:p>
    <w:p w14:paraId="56E0AE49">
      <w:pPr>
        <w:spacing w:line="360" w:lineRule="auto"/>
        <w:textAlignment w:val="center"/>
        <w:rPr>
          <w:color w:val="000000"/>
        </w:rPr>
      </w:pPr>
      <w:r>
        <w:rPr>
          <w:color w:val="2E75B6"/>
        </w:rPr>
        <w:t>【答案】</w:t>
      </w:r>
      <w:r>
        <w:rPr>
          <w:color w:val="000000"/>
        </w:rPr>
        <w:t>D</w:t>
      </w:r>
    </w:p>
    <w:p w14:paraId="6FD63CDF">
      <w:pPr>
        <w:spacing w:line="360" w:lineRule="auto"/>
        <w:textAlignment w:val="center"/>
        <w:rPr>
          <w:color w:val="000000"/>
        </w:rPr>
      </w:pPr>
      <w:r>
        <w:rPr>
          <w:color w:val="2E75B6"/>
        </w:rPr>
        <w:t>【解析】</w:t>
      </w:r>
    </w:p>
    <w:p w14:paraId="39652A1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图像是一条曲线，说明通过它的电流与电压不成正比关系，，故</w:t>
      </w:r>
      <w:r>
        <w:rPr>
          <w:rFonts w:ascii="Times New Roman" w:hAnsi="Times New Roman" w:eastAsia="Times New Roman" w:cs="Times New Roman"/>
          <w:color w:val="000000"/>
        </w:rPr>
        <w:t>A</w:t>
      </w:r>
      <w:r>
        <w:rPr>
          <w:rFonts w:ascii="宋体" w:hAnsi="宋体" w:eastAsia="宋体" w:cs="宋体"/>
          <w:color w:val="000000"/>
        </w:rPr>
        <w:t>错误；</w:t>
      </w:r>
    </w:p>
    <w:p w14:paraId="71CBD4C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．当通过灯泡</w:t>
      </w:r>
      <w:r>
        <w:rPr>
          <w:rFonts w:ascii="Times New Roman" w:hAnsi="Times New Roman" w:eastAsia="Times New Roman" w:cs="Times New Roman"/>
          <w:color w:val="000000"/>
        </w:rPr>
        <w:t>L</w:t>
      </w:r>
      <w:r>
        <w:rPr>
          <w:rFonts w:ascii="宋体" w:hAnsi="宋体" w:eastAsia="宋体" w:cs="宋体"/>
          <w:color w:val="000000"/>
        </w:rPr>
        <w:t>的电流为</w:t>
      </w:r>
      <w:r>
        <w:rPr>
          <w:rFonts w:ascii="Times New Roman" w:hAnsi="Times New Roman" w:eastAsia="Times New Roman" w:cs="Times New Roman"/>
          <w:color w:val="000000"/>
        </w:rPr>
        <w:t>0.3A</w:t>
      </w:r>
      <w:r>
        <w:rPr>
          <w:rFonts w:ascii="宋体" w:hAnsi="宋体" w:eastAsia="宋体" w:cs="宋体"/>
          <w:color w:val="000000"/>
        </w:rPr>
        <w:t>时，由图像可知，灯泡</w:t>
      </w:r>
      <w:r>
        <w:rPr>
          <w:rFonts w:ascii="Times New Roman" w:hAnsi="Times New Roman" w:eastAsia="Times New Roman" w:cs="Times New Roman"/>
          <w:color w:val="000000"/>
        </w:rPr>
        <w:t>L</w:t>
      </w:r>
      <w:r>
        <w:rPr>
          <w:rFonts w:ascii="宋体" w:hAnsi="宋体" w:eastAsia="宋体" w:cs="宋体"/>
          <w:color w:val="000000"/>
        </w:rPr>
        <w:t>两端的电压略小于</w:t>
      </w:r>
      <w:r>
        <w:rPr>
          <w:rFonts w:ascii="Times New Roman" w:hAnsi="Times New Roman" w:eastAsia="Times New Roman" w:cs="Times New Roman"/>
          <w:color w:val="000000"/>
        </w:rPr>
        <w:t>2.4V</w:t>
      </w:r>
      <w:r>
        <w:rPr>
          <w:rFonts w:ascii="宋体" w:hAnsi="宋体" w:eastAsia="宋体" w:cs="宋体"/>
          <w:color w:val="000000"/>
        </w:rPr>
        <w:t>，根据</w:t>
      </w:r>
    </w:p>
    <w:p w14:paraId="2880479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4.5pt;width:33.5pt;" o:ole="t" filled="f" o:preferrelative="t" stroked="f" coordsize="21600,21600">
            <v:path/>
            <v:fill on="f" focussize="0,0"/>
            <v:stroke on="f" joinstyle="miter"/>
            <v:imagedata r:id="rId48" o:title="eqId98002b124bec17816a14229eb15cbb88"/>
            <o:lock v:ext="edit" aspectratio="t"/>
            <w10:wrap type="none"/>
            <w10:anchorlock/>
          </v:shape>
          <o:OLEObject Type="Embed" ProgID="Equation.DSMT4" ShapeID="_x0000_i1041" DrawAspect="Content" ObjectID="_1468075741" r:id="rId47">
            <o:LockedField>false</o:LockedField>
          </o:OLEObject>
        </w:object>
      </w:r>
    </w:p>
    <w:p w14:paraId="72264BFE">
      <w:pPr>
        <w:spacing w:line="360" w:lineRule="auto"/>
        <w:jc w:val="left"/>
        <w:textAlignment w:val="center"/>
        <w:rPr>
          <w:color w:val="000000"/>
        </w:rPr>
      </w:pPr>
      <w:r>
        <w:rPr>
          <w:rFonts w:ascii="宋体" w:hAnsi="宋体" w:eastAsia="宋体" w:cs="宋体"/>
          <w:color w:val="000000"/>
        </w:rPr>
        <w:t>可得小灯泡的实际功率小于</w:t>
      </w:r>
      <w:r>
        <w:rPr>
          <w:rFonts w:ascii="Times New Roman" w:hAnsi="Times New Roman" w:eastAsia="Times New Roman" w:cs="Times New Roman"/>
          <w:color w:val="000000"/>
        </w:rPr>
        <w:t>0.72W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483EE3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．将两个完全相同的灯泡</w:t>
      </w:r>
      <w:r>
        <w:rPr>
          <w:rFonts w:ascii="Times New Roman" w:hAnsi="Times New Roman" w:eastAsia="Times New Roman" w:cs="Times New Roman"/>
          <w:color w:val="000000"/>
        </w:rPr>
        <w:t>L</w:t>
      </w:r>
      <w:r>
        <w:rPr>
          <w:rFonts w:ascii="宋体" w:hAnsi="宋体" w:eastAsia="宋体" w:cs="宋体"/>
          <w:color w:val="000000"/>
        </w:rPr>
        <w:t>串联在</w:t>
      </w:r>
      <w:r>
        <w:rPr>
          <w:rFonts w:ascii="Times New Roman" w:hAnsi="Times New Roman" w:eastAsia="Times New Roman" w:cs="Times New Roman"/>
          <w:color w:val="000000"/>
        </w:rPr>
        <w:t>2.4V</w:t>
      </w:r>
      <w:r>
        <w:rPr>
          <w:rFonts w:ascii="宋体" w:hAnsi="宋体" w:eastAsia="宋体" w:cs="宋体"/>
          <w:color w:val="000000"/>
        </w:rPr>
        <w:t>的电源两端，根据串联分压的规律，各小灯泡分得的电压为</w:t>
      </w:r>
      <w:r>
        <w:rPr>
          <w:rFonts w:ascii="Times New Roman" w:hAnsi="Times New Roman" w:eastAsia="Times New Roman" w:cs="Times New Roman"/>
          <w:color w:val="000000"/>
        </w:rPr>
        <w:t>1.2V</w:t>
      </w:r>
      <w:r>
        <w:rPr>
          <w:rFonts w:ascii="宋体" w:hAnsi="宋体" w:eastAsia="宋体" w:cs="宋体"/>
          <w:color w:val="000000"/>
        </w:rPr>
        <w:t>，由图像可知，此时电路中的电流为</w:t>
      </w:r>
      <w:r>
        <w:rPr>
          <w:rFonts w:ascii="Times New Roman" w:hAnsi="Times New Roman" w:eastAsia="Times New Roman" w:cs="Times New Roman"/>
          <w:color w:val="000000"/>
        </w:rPr>
        <w:t>0.2A</w:t>
      </w:r>
      <w:r>
        <w:rPr>
          <w:rFonts w:ascii="宋体" w:hAnsi="宋体" w:eastAsia="宋体" w:cs="宋体"/>
          <w:color w:val="000000"/>
        </w:rPr>
        <w:t>，则电路的总功率为</w:t>
      </w:r>
    </w:p>
    <w:p w14:paraId="01ED3E4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4pt;width:142pt;" o:ole="t" filled="f" o:preferrelative="t" stroked="f" coordsize="21600,21600">
            <v:path/>
            <v:fill on="f" focussize="0,0"/>
            <v:stroke on="f" joinstyle="miter"/>
            <v:imagedata r:id="rId50" o:title="eqId65be9d18dc4019b4ad248e458324ecf8"/>
            <o:lock v:ext="edit" aspectratio="t"/>
            <w10:wrap type="none"/>
            <w10:anchorlock/>
          </v:shape>
          <o:OLEObject Type="Embed" ProgID="Equation.DSMT4" ShapeID="_x0000_i1042" DrawAspect="Content" ObjectID="_1468075742" r:id="rId49">
            <o:LockedField>false</o:LockedField>
          </o:OLEObject>
        </w:object>
      </w:r>
    </w:p>
    <w:p w14:paraId="269EA90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5444C46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．将灯泡</w:t>
      </w:r>
      <w:r>
        <w:rPr>
          <w:rFonts w:ascii="Times New Roman" w:hAnsi="Times New Roman" w:eastAsia="Times New Roman" w:cs="Times New Roman"/>
          <w:color w:val="000000"/>
        </w:rPr>
        <w:t>L</w:t>
      </w:r>
      <w:r>
        <w:rPr>
          <w:rFonts w:ascii="宋体" w:hAnsi="宋体" w:eastAsia="宋体" w:cs="宋体"/>
          <w:color w:val="000000"/>
        </w:rPr>
        <w:t>和</w:t>
      </w:r>
      <w:r>
        <w:rPr>
          <w:rFonts w:ascii="Times New Roman" w:hAnsi="Times New Roman" w:eastAsia="Times New Roman" w:cs="Times New Roman"/>
          <w:color w:val="000000"/>
        </w:rPr>
        <w:t>18Ω</w:t>
      </w:r>
      <w:r>
        <w:rPr>
          <w:rFonts w:ascii="宋体" w:hAnsi="宋体" w:eastAsia="宋体" w:cs="宋体"/>
          <w:color w:val="000000"/>
        </w:rPr>
        <w:t>的定值电阻并联在</w:t>
      </w:r>
      <w:r>
        <w:rPr>
          <w:rFonts w:ascii="Times New Roman" w:hAnsi="Times New Roman" w:eastAsia="Times New Roman" w:cs="Times New Roman"/>
          <w:color w:val="000000"/>
        </w:rPr>
        <w:t>3.6V</w:t>
      </w:r>
      <w:r>
        <w:rPr>
          <w:rFonts w:ascii="宋体" w:hAnsi="宋体" w:eastAsia="宋体" w:cs="宋体"/>
          <w:color w:val="000000"/>
        </w:rPr>
        <w:t>的电源两端，由图可知，此时小灯泡的电流为</w:t>
      </w:r>
      <w:r>
        <w:rPr>
          <w:rFonts w:ascii="Times New Roman" w:hAnsi="Times New Roman" w:eastAsia="Times New Roman" w:cs="Times New Roman"/>
          <w:color w:val="000000"/>
        </w:rPr>
        <w:t>0.4A</w:t>
      </w:r>
      <w:r>
        <w:rPr>
          <w:rFonts w:ascii="宋体" w:hAnsi="宋体" w:eastAsia="宋体" w:cs="宋体"/>
          <w:color w:val="000000"/>
        </w:rPr>
        <w:t>，根据欧姆定律，可得小灯泡的阻值为</w:t>
      </w:r>
    </w:p>
    <w:p w14:paraId="0C8AB3A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52" o:title="eqIddaea2e232303cfaddd7fbc26f5ac35b4"/>
            <o:lock v:ext="edit" aspectratio="t"/>
            <w10:wrap type="none"/>
            <w10:anchorlock/>
          </v:shape>
          <o:OLEObject Type="Embed" ProgID="Equation.DSMT4" ShapeID="_x0000_i1043" DrawAspect="Content" ObjectID="_1468075743" r:id="rId51">
            <o:LockedField>false</o:LockedField>
          </o:OLEObject>
        </w:object>
      </w:r>
    </w:p>
    <w:p w14:paraId="3EA5DCAA">
      <w:pPr>
        <w:spacing w:line="360" w:lineRule="auto"/>
        <w:jc w:val="left"/>
        <w:textAlignment w:val="center"/>
        <w:rPr>
          <w:color w:val="000000"/>
        </w:rPr>
      </w:pPr>
      <w:r>
        <w:rPr>
          <w:rFonts w:ascii="宋体" w:hAnsi="宋体" w:eastAsia="宋体" w:cs="宋体"/>
          <w:color w:val="000000"/>
        </w:rPr>
        <w:t>电路中总阻值为</w:t>
      </w:r>
    </w:p>
    <w:p w14:paraId="32C9CC0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4pt;width:149pt;" o:ole="t" filled="f" o:preferrelative="t" stroked="f" coordsize="21600,21600">
            <v:path/>
            <v:fill on="f" focussize="0,0"/>
            <v:stroke on="f" joinstyle="miter"/>
            <v:imagedata r:id="rId54" o:title="eqId246f765e42babf31cfe8591c4c16ff5b"/>
            <o:lock v:ext="edit" aspectratio="t"/>
            <w10:wrap type="none"/>
            <w10:anchorlock/>
          </v:shape>
          <o:OLEObject Type="Embed" ProgID="Equation.DSMT4" ShapeID="_x0000_i1044" DrawAspect="Content" ObjectID="_1468075744" r:id="rId53">
            <o:LockedField>false</o:LockedField>
          </o:OLEObject>
        </w:object>
      </w:r>
    </w:p>
    <w:p w14:paraId="693E762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059978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63A129">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C68071C">
      <w:pPr>
        <w:spacing w:line="360" w:lineRule="auto"/>
        <w:jc w:val="left"/>
        <w:textAlignment w:val="center"/>
        <w:rPr>
          <w:color w:val="000000"/>
        </w:rPr>
      </w:pPr>
      <w:r>
        <w:rPr>
          <w:color w:val="000000"/>
        </w:rPr>
        <w:t xml:space="preserve">11. </w:t>
      </w:r>
      <w:r>
        <w:rPr>
          <w:rFonts w:ascii="宋体" w:hAnsi="宋体" w:eastAsia="宋体" w:cs="宋体"/>
          <w:color w:val="000000"/>
        </w:rPr>
        <w:t>济宁内环高架项目由高架路和地面快速路两部分组成，其中高架路</w:t>
      </w:r>
      <w:r>
        <w:rPr>
          <w:rFonts w:ascii="Times New Roman" w:hAnsi="Times New Roman" w:eastAsia="Times New Roman" w:cs="Times New Roman"/>
          <w:color w:val="000000"/>
        </w:rPr>
        <w:t>36km</w:t>
      </w:r>
      <w:r>
        <w:rPr>
          <w:rFonts w:ascii="宋体" w:hAnsi="宋体" w:eastAsia="宋体" w:cs="宋体"/>
          <w:color w:val="000000"/>
        </w:rPr>
        <w:t>，设计速度</w:t>
      </w:r>
      <w:r>
        <w:rPr>
          <w:rFonts w:ascii="Times New Roman" w:hAnsi="Times New Roman" w:eastAsia="Times New Roman" w:cs="Times New Roman"/>
          <w:color w:val="000000"/>
        </w:rPr>
        <w:t>80km/h</w:t>
      </w:r>
      <w:r>
        <w:rPr>
          <w:rFonts w:ascii="宋体" w:hAnsi="宋体" w:eastAsia="宋体" w:cs="宋体"/>
          <w:color w:val="000000"/>
        </w:rPr>
        <w:t>，合</w:t>
      </w:r>
      <w:r>
        <w:rPr>
          <w:color w:val="000000"/>
        </w:rPr>
        <w:t>______</w:t>
      </w:r>
      <w:r>
        <w:rPr>
          <w:rFonts w:ascii="Times New Roman" w:hAnsi="Times New Roman" w:eastAsia="Times New Roman" w:cs="Times New Roman"/>
          <w:color w:val="000000"/>
        </w:rPr>
        <w:t>m/s</w:t>
      </w:r>
      <w:r>
        <w:rPr>
          <w:rFonts w:ascii="宋体" w:hAnsi="宋体" w:eastAsia="宋体" w:cs="宋体"/>
          <w:color w:val="000000"/>
        </w:rPr>
        <w:t>。小明跟随爸爸开车行完高架路全程用时</w:t>
      </w:r>
      <w:r>
        <w:rPr>
          <w:rFonts w:ascii="Times New Roman" w:hAnsi="Times New Roman" w:eastAsia="Times New Roman" w:cs="Times New Roman"/>
          <w:color w:val="000000"/>
        </w:rPr>
        <w:t>36min</w:t>
      </w:r>
      <w:r>
        <w:rPr>
          <w:rFonts w:ascii="宋体" w:hAnsi="宋体" w:eastAsia="宋体" w:cs="宋体"/>
          <w:color w:val="000000"/>
        </w:rPr>
        <w:t>，则这段时间内车的平均速度为</w:t>
      </w:r>
      <w:r>
        <w:rPr>
          <w:color w:val="000000"/>
        </w:rPr>
        <w:t>______</w:t>
      </w:r>
      <w:r>
        <w:rPr>
          <w:rFonts w:ascii="Times New Roman" w:hAnsi="Times New Roman" w:eastAsia="Times New Roman" w:cs="Times New Roman"/>
          <w:color w:val="000000"/>
        </w:rPr>
        <w:t>km/h</w:t>
      </w:r>
      <w:r>
        <w:rPr>
          <w:rFonts w:ascii="宋体" w:hAnsi="宋体" w:eastAsia="宋体" w:cs="宋体"/>
          <w:color w:val="000000"/>
        </w:rPr>
        <w:t>。（结果保留一位小数）</w:t>
      </w:r>
    </w:p>
    <w:p w14:paraId="13B63C9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22.2</w:t>
      </w:r>
      <w:r>
        <w:rPr>
          <w:color w:val="000000"/>
        </w:rPr>
        <w:t xml:space="preserve">    ②. </w:t>
      </w:r>
      <w:r>
        <w:rPr>
          <w:rFonts w:ascii="Times New Roman" w:hAnsi="Times New Roman" w:eastAsia="Times New Roman" w:cs="Times New Roman"/>
          <w:color w:val="000000"/>
        </w:rPr>
        <w:t>60</w:t>
      </w:r>
    </w:p>
    <w:p w14:paraId="5F05C500">
      <w:pPr>
        <w:spacing w:line="360" w:lineRule="auto"/>
        <w:textAlignment w:val="center"/>
        <w:rPr>
          <w:color w:val="000000"/>
        </w:rPr>
      </w:pPr>
      <w:r>
        <w:rPr>
          <w:color w:val="2E75B6"/>
        </w:rPr>
        <w:t>【解析】</w:t>
      </w:r>
    </w:p>
    <w:p w14:paraId="2667C40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换算单位</w:t>
      </w:r>
    </w:p>
    <w:p w14:paraId="56541E7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56" o:title="eqId9fb5231c66c13d5aaf6ab84dd7031095"/>
            <o:lock v:ext="edit" aspectratio="t"/>
            <w10:wrap type="none"/>
            <w10:anchorlock/>
          </v:shape>
          <o:OLEObject Type="Embed" ProgID="Equation.DSMT4" ShapeID="_x0000_i1045" DrawAspect="Content" ObjectID="_1468075745" r:id="rId55">
            <o:LockedField>false</o:LockedField>
          </o:OLEObject>
        </w:object>
      </w:r>
    </w:p>
    <w:p w14:paraId="081B091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行完高架路全程这段时间内车的平均速度为</w:t>
      </w:r>
    </w:p>
    <w:p w14:paraId="5D7073C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45.75pt;width:119.25pt;" o:ole="t" filled="f" o:preferrelative="t" stroked="f" coordsize="21600,21600">
            <v:path/>
            <v:fill on="f" focussize="0,0"/>
            <v:stroke on="f" joinstyle="miter"/>
            <v:imagedata r:id="rId58" o:title="eqId3dbaaaffa1dd48bedfcef73f801f05de"/>
            <o:lock v:ext="edit" aspectratio="t"/>
            <w10:wrap type="none"/>
            <w10:anchorlock/>
          </v:shape>
          <o:OLEObject Type="Embed" ProgID="Equation.DSMT4" ShapeID="_x0000_i1046" DrawAspect="Content" ObjectID="_1468075746" r:id="rId57">
            <o:LockedField>false</o:LockedField>
          </o:OLEObject>
        </w:object>
      </w:r>
    </w:p>
    <w:p w14:paraId="0F6B142A">
      <w:pPr>
        <w:spacing w:line="360" w:lineRule="auto"/>
        <w:jc w:val="left"/>
        <w:textAlignment w:val="center"/>
        <w:rPr>
          <w:color w:val="000000"/>
        </w:rPr>
      </w:pPr>
      <w:r>
        <w:rPr>
          <w:color w:val="000000"/>
        </w:rPr>
        <w:t>12. 现在医学上使用的心肺机的功能之一是用“电动泵”替代心脏，推动血液循环。如图所示，当线圈中的电流从</w:t>
      </w:r>
      <w:r>
        <w:rPr>
          <w:i/>
          <w:color w:val="000000"/>
        </w:rPr>
        <w:t>a</w:t>
      </w:r>
      <w:r>
        <w:rPr>
          <w:color w:val="000000"/>
        </w:rPr>
        <w:t>流向</w:t>
      </w:r>
      <w:r>
        <w:rPr>
          <w:i/>
          <w:color w:val="000000"/>
        </w:rPr>
        <w:t>b</w:t>
      </w:r>
      <w:r>
        <w:rPr>
          <w:color w:val="000000"/>
        </w:rPr>
        <w:t>时，线圈的左端为______极，此时活塞将向______运动。</w:t>
      </w:r>
    </w:p>
    <w:p w14:paraId="0BF1D169">
      <w:pPr>
        <w:spacing w:line="360" w:lineRule="auto"/>
        <w:jc w:val="left"/>
        <w:textAlignment w:val="center"/>
        <w:rPr>
          <w:color w:val="000000"/>
        </w:rPr>
      </w:pPr>
      <w:r>
        <w:rPr>
          <w:color w:val="000000"/>
        </w:rPr>
        <w:drawing>
          <wp:inline distT="0" distB="0" distL="114300" distR="114300">
            <wp:extent cx="2228850" cy="1076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28850" cy="1076325"/>
                    </a:xfrm>
                    <a:prstGeom prst="rect">
                      <a:avLst/>
                    </a:prstGeom>
                  </pic:spPr>
                </pic:pic>
              </a:graphicData>
            </a:graphic>
          </wp:inline>
        </w:drawing>
      </w:r>
    </w:p>
    <w:p w14:paraId="569F3AB1">
      <w:pPr>
        <w:spacing w:line="360" w:lineRule="auto"/>
        <w:textAlignment w:val="center"/>
        <w:rPr>
          <w:color w:val="000000"/>
        </w:rPr>
      </w:pPr>
      <w:r>
        <w:rPr>
          <w:color w:val="2E75B6"/>
        </w:rPr>
        <w:t>【答案】</w:t>
      </w:r>
      <w:r>
        <w:rPr>
          <w:color w:val="000000"/>
        </w:rPr>
        <w:t xml:space="preserve">    ①. N    ②. 右</w:t>
      </w:r>
    </w:p>
    <w:p w14:paraId="6DFC5FE6">
      <w:pPr>
        <w:spacing w:line="360" w:lineRule="auto"/>
        <w:textAlignment w:val="center"/>
        <w:rPr>
          <w:color w:val="000000"/>
        </w:rPr>
      </w:pPr>
      <w:r>
        <w:rPr>
          <w:color w:val="2E75B6"/>
        </w:rPr>
        <w:t>【解析】</w:t>
      </w:r>
    </w:p>
    <w:p w14:paraId="69868798">
      <w:pPr>
        <w:spacing w:line="360" w:lineRule="auto"/>
        <w:jc w:val="left"/>
        <w:textAlignment w:val="center"/>
        <w:rPr>
          <w:color w:val="000000"/>
        </w:rPr>
      </w:pPr>
      <w:r>
        <w:rPr>
          <w:color w:val="000000"/>
        </w:rPr>
        <w:t>【详解】[1]由右手螺旋定则可知，螺线管左端为N极。</w:t>
      </w:r>
    </w:p>
    <w:p w14:paraId="1BD5DDB8">
      <w:pPr>
        <w:spacing w:line="360" w:lineRule="auto"/>
        <w:jc w:val="left"/>
        <w:textAlignment w:val="center"/>
        <w:rPr>
          <w:color w:val="000000"/>
        </w:rPr>
      </w:pPr>
      <w:r>
        <w:rPr>
          <w:color w:val="000000"/>
        </w:rPr>
        <w:t>[2]根据磁极间的相互作用规律，同名磁极相互排斥，如图，此时同名磁极相对，故活塞右移。</w:t>
      </w:r>
    </w:p>
    <w:p w14:paraId="7BA98009">
      <w:pPr>
        <w:spacing w:line="360" w:lineRule="auto"/>
        <w:jc w:val="left"/>
        <w:textAlignment w:val="center"/>
        <w:rPr>
          <w:color w:val="000000"/>
        </w:rPr>
      </w:pPr>
      <w:r>
        <w:rPr>
          <w:color w:val="000000"/>
        </w:rPr>
        <w:t xml:space="preserve">13. </w:t>
      </w:r>
      <w:r>
        <w:rPr>
          <w:rFonts w:ascii="宋体" w:hAnsi="宋体" w:eastAsia="宋体" w:cs="宋体"/>
          <w:color w:val="000000"/>
        </w:rPr>
        <w:t>如图所示的装置中，</w:t>
      </w:r>
      <w:r>
        <w:rPr>
          <w:rFonts w:ascii="Times New Roman" w:hAnsi="Times New Roman" w:eastAsia="Times New Roman" w:cs="Times New Roman"/>
          <w:i/>
          <w:color w:val="000000"/>
        </w:rPr>
        <w:t>AB</w:t>
      </w:r>
      <w:r>
        <w:rPr>
          <w:rFonts w:ascii="宋体" w:hAnsi="宋体" w:eastAsia="宋体" w:cs="宋体"/>
          <w:color w:val="000000"/>
        </w:rPr>
        <w:t>是一段内径粗细不同的玻璃管，它与蓄水容器相连，在玻璃管较粗和较细的部分，各接有一段竖直的细玻璃管。</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玻璃管内同一水平线上的两个点，分别位于两竖直细玻璃管下方。关闭阀门</w:t>
      </w:r>
      <w:r>
        <w:rPr>
          <w:rFonts w:ascii="Times New Roman" w:hAnsi="Times New Roman" w:eastAsia="Times New Roman" w:cs="Times New Roman"/>
          <w:i/>
          <w:color w:val="000000"/>
        </w:rPr>
        <w:t>K</w:t>
      </w:r>
      <w:r>
        <w:rPr>
          <w:rFonts w:ascii="宋体" w:hAnsi="宋体" w:eastAsia="宋体" w:cs="宋体"/>
          <w:color w:val="000000"/>
        </w:rPr>
        <w:t>，将水注入蓄水容器中，根据</w:t>
      </w:r>
      <w:r>
        <w:rPr>
          <w:color w:val="000000"/>
        </w:rPr>
        <w:t>______</w:t>
      </w:r>
      <w:r>
        <w:rPr>
          <w:rFonts w:ascii="宋体" w:hAnsi="宋体" w:eastAsia="宋体" w:cs="宋体"/>
          <w:color w:val="000000"/>
        </w:rPr>
        <w:t>原理，两竖直细玻璃管内水面是</w:t>
      </w:r>
      <w:r>
        <w:rPr>
          <w:color w:val="000000"/>
        </w:rPr>
        <w:t>______</w:t>
      </w:r>
      <w:r>
        <w:rPr>
          <w:rFonts w:ascii="宋体" w:hAnsi="宋体" w:eastAsia="宋体" w:cs="宋体"/>
          <w:color w:val="000000"/>
        </w:rPr>
        <w:t>的；打开阀门</w:t>
      </w:r>
      <w:r>
        <w:rPr>
          <w:rFonts w:ascii="Times New Roman" w:hAnsi="Times New Roman" w:eastAsia="Times New Roman" w:cs="Times New Roman"/>
          <w:i/>
          <w:color w:val="000000"/>
        </w:rPr>
        <w:t>K</w:t>
      </w:r>
      <w:r>
        <w:rPr>
          <w:rFonts w:ascii="宋体" w:hAnsi="宋体" w:eastAsia="宋体" w:cs="宋体"/>
          <w:color w:val="000000"/>
        </w:rPr>
        <w:t>，水流出过程中，</w:t>
      </w:r>
      <w:r>
        <w:rPr>
          <w:rFonts w:ascii="Times New Roman" w:hAnsi="Times New Roman" w:eastAsia="Times New Roman" w:cs="Times New Roman"/>
          <w:i/>
          <w:color w:val="000000"/>
        </w:rPr>
        <w:t>M</w:t>
      </w:r>
      <w:r>
        <w:rPr>
          <w:rFonts w:ascii="宋体" w:hAnsi="宋体" w:eastAsia="宋体" w:cs="宋体"/>
          <w:color w:val="000000"/>
        </w:rPr>
        <w:t>点的压强</w:t>
      </w:r>
      <w:r>
        <w:rPr>
          <w:color w:val="000000"/>
        </w:rPr>
        <w:t>______</w:t>
      </w:r>
      <w:r>
        <w:rPr>
          <w:rFonts w:ascii="宋体" w:hAnsi="宋体" w:eastAsia="宋体" w:cs="宋体"/>
          <w:color w:val="000000"/>
        </w:rPr>
        <w:t>（选填“大于”“等于”或“小于”）</w:t>
      </w:r>
      <w:r>
        <w:rPr>
          <w:rFonts w:ascii="Times New Roman" w:hAnsi="Times New Roman" w:eastAsia="Times New Roman" w:cs="Times New Roman"/>
          <w:i/>
          <w:color w:val="000000"/>
        </w:rPr>
        <w:t>N</w:t>
      </w:r>
      <w:r>
        <w:rPr>
          <w:rFonts w:ascii="宋体" w:hAnsi="宋体" w:eastAsia="宋体" w:cs="宋体"/>
          <w:color w:val="000000"/>
        </w:rPr>
        <w:t>点的压强。</w:t>
      </w:r>
    </w:p>
    <w:p w14:paraId="75B0CE43">
      <w:pPr>
        <w:spacing w:line="360" w:lineRule="auto"/>
        <w:jc w:val="left"/>
        <w:textAlignment w:val="center"/>
        <w:rPr>
          <w:color w:val="000000"/>
        </w:rPr>
      </w:pPr>
      <w:r>
        <w:rPr>
          <w:color w:val="000000"/>
        </w:rPr>
        <w:drawing>
          <wp:inline distT="0" distB="0" distL="114300" distR="114300">
            <wp:extent cx="2162175" cy="1314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162175" cy="1314450"/>
                    </a:xfrm>
                    <a:prstGeom prst="rect">
                      <a:avLst/>
                    </a:prstGeom>
                  </pic:spPr>
                </pic:pic>
              </a:graphicData>
            </a:graphic>
          </wp:inline>
        </w:drawing>
      </w:r>
    </w:p>
    <w:p w14:paraId="512934C8">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宋体" w:hAnsi="宋体" w:eastAsia="宋体" w:cs="宋体"/>
          <w:color w:val="000000"/>
        </w:rPr>
        <w:t>相平</w:t>
      </w:r>
      <w:r>
        <w:rPr>
          <w:color w:val="000000"/>
        </w:rPr>
        <w:t xml:space="preserve">    ③. </w:t>
      </w:r>
      <w:r>
        <w:rPr>
          <w:rFonts w:ascii="宋体" w:hAnsi="宋体" w:eastAsia="宋体" w:cs="宋体"/>
          <w:color w:val="000000"/>
        </w:rPr>
        <w:t>小于</w:t>
      </w:r>
    </w:p>
    <w:p w14:paraId="2B3BC636">
      <w:pPr>
        <w:spacing w:line="360" w:lineRule="auto"/>
        <w:textAlignment w:val="center"/>
        <w:rPr>
          <w:color w:val="000000"/>
        </w:rPr>
      </w:pPr>
      <w:r>
        <w:rPr>
          <w:color w:val="2E75B6"/>
        </w:rPr>
        <w:t>【解析】</w:t>
      </w:r>
    </w:p>
    <w:p w14:paraId="0D12B3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由题可知，关闭阀门</w:t>
      </w:r>
      <w:r>
        <w:rPr>
          <w:rFonts w:ascii="Times New Roman" w:hAnsi="Times New Roman" w:eastAsia="Times New Roman" w:cs="Times New Roman"/>
          <w:i/>
          <w:color w:val="000000"/>
        </w:rPr>
        <w:t>K</w:t>
      </w:r>
      <w:r>
        <w:rPr>
          <w:rFonts w:ascii="宋体" w:hAnsi="宋体" w:eastAsia="宋体" w:cs="宋体"/>
          <w:color w:val="000000"/>
        </w:rPr>
        <w:t>时，将水注入蓄水容器中，此装置上端都开口，下部相连通，是个连通器，因为上端开口，大气压相同，所以两竖直细玻璃管内水面是相平的。</w:t>
      </w:r>
    </w:p>
    <w:p w14:paraId="4B17227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打开阀门</w:t>
      </w:r>
      <w:r>
        <w:rPr>
          <w:rFonts w:ascii="Times New Roman" w:hAnsi="Times New Roman" w:eastAsia="Times New Roman" w:cs="Times New Roman"/>
          <w:i/>
          <w:color w:val="000000"/>
        </w:rPr>
        <w:t>K</w:t>
      </w:r>
      <w:r>
        <w:rPr>
          <w:rFonts w:ascii="宋体" w:hAnsi="宋体" w:eastAsia="宋体" w:cs="宋体"/>
          <w:color w:val="000000"/>
        </w:rPr>
        <w:t>，水流出过程中，</w:t>
      </w:r>
      <w:r>
        <w:rPr>
          <w:rFonts w:ascii="Times New Roman" w:hAnsi="Times New Roman" w:eastAsia="Times New Roman" w:cs="Times New Roman"/>
          <w:i/>
          <w:color w:val="000000"/>
        </w:rPr>
        <w:t>M</w:t>
      </w:r>
      <w:r>
        <w:rPr>
          <w:rFonts w:ascii="宋体" w:hAnsi="宋体" w:eastAsia="宋体" w:cs="宋体"/>
          <w:color w:val="000000"/>
        </w:rPr>
        <w:t>处管子比</w:t>
      </w:r>
      <w:r>
        <w:rPr>
          <w:rFonts w:ascii="Times New Roman" w:hAnsi="Times New Roman" w:eastAsia="Times New Roman" w:cs="Times New Roman"/>
          <w:i/>
          <w:color w:val="000000"/>
        </w:rPr>
        <w:t>N</w:t>
      </w:r>
      <w:r>
        <w:rPr>
          <w:rFonts w:ascii="宋体" w:hAnsi="宋体" w:eastAsia="宋体" w:cs="宋体"/>
          <w:color w:val="000000"/>
        </w:rPr>
        <w:t>处管子要细一些，所以</w:t>
      </w:r>
      <w:r>
        <w:rPr>
          <w:rFonts w:ascii="Times New Roman" w:hAnsi="Times New Roman" w:eastAsia="Times New Roman" w:cs="Times New Roman"/>
          <w:i/>
          <w:color w:val="000000"/>
        </w:rPr>
        <w:t>M</w:t>
      </w:r>
      <w:r>
        <w:rPr>
          <w:rFonts w:ascii="宋体" w:hAnsi="宋体" w:eastAsia="宋体" w:cs="宋体"/>
          <w:color w:val="000000"/>
        </w:rPr>
        <w:t>处管子水的流速较大，根据流体流速与压强的关系可知，流速越大压强越小，故</w:t>
      </w:r>
      <w:r>
        <w:rPr>
          <w:rFonts w:ascii="Times New Roman" w:hAnsi="Times New Roman" w:eastAsia="Times New Roman" w:cs="Times New Roman"/>
          <w:i/>
          <w:color w:val="000000"/>
        </w:rPr>
        <w:t>M</w:t>
      </w:r>
      <w:r>
        <w:rPr>
          <w:rFonts w:ascii="宋体" w:hAnsi="宋体" w:eastAsia="宋体" w:cs="宋体"/>
          <w:color w:val="000000"/>
        </w:rPr>
        <w:t>点的压强小于</w:t>
      </w:r>
      <w:r>
        <w:rPr>
          <w:rFonts w:ascii="Times New Roman" w:hAnsi="Times New Roman" w:eastAsia="Times New Roman" w:cs="Times New Roman"/>
          <w:i/>
          <w:color w:val="000000"/>
        </w:rPr>
        <w:t>N</w:t>
      </w:r>
      <w:r>
        <w:rPr>
          <w:rFonts w:ascii="宋体" w:hAnsi="宋体" w:eastAsia="宋体" w:cs="宋体"/>
          <w:color w:val="000000"/>
        </w:rPr>
        <w:t>点的压强。</w:t>
      </w:r>
    </w:p>
    <w:p w14:paraId="044AB356">
      <w:pPr>
        <w:spacing w:line="360" w:lineRule="auto"/>
        <w:jc w:val="left"/>
        <w:textAlignment w:val="center"/>
        <w:rPr>
          <w:color w:val="000000"/>
        </w:rPr>
      </w:pPr>
      <w:r>
        <w:rPr>
          <w:color w:val="000000"/>
        </w:rPr>
        <w:t xml:space="preserve">14. </w:t>
      </w:r>
      <w:r>
        <w:rPr>
          <w:rFonts w:ascii="宋体" w:hAnsi="宋体" w:eastAsia="宋体" w:cs="宋体"/>
          <w:color w:val="000000"/>
        </w:rPr>
        <w:t>有些人的眼睛只能看清远处的物体，而不能看清近处的物体，这样的眼睛需佩戴</w:t>
      </w:r>
      <w:r>
        <w:rPr>
          <w:color w:val="000000"/>
        </w:rPr>
        <w:t>______</w:t>
      </w:r>
      <w:r>
        <w:rPr>
          <w:rFonts w:ascii="宋体" w:hAnsi="宋体" w:eastAsia="宋体" w:cs="宋体"/>
          <w:color w:val="000000"/>
        </w:rPr>
        <w:t>（选填“凸透镜”或“凹透镜”）矫正。这种透镜对光有</w:t>
      </w:r>
      <w:r>
        <w:rPr>
          <w:color w:val="000000"/>
        </w:rPr>
        <w:t>______</w:t>
      </w:r>
      <w:r>
        <w:rPr>
          <w:rFonts w:ascii="宋体" w:hAnsi="宋体" w:eastAsia="宋体" w:cs="宋体"/>
          <w:color w:val="000000"/>
        </w:rPr>
        <w:t>作用。</w:t>
      </w:r>
    </w:p>
    <w:p w14:paraId="27C443A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凸透镜</w:t>
      </w:r>
      <w:r>
        <w:rPr>
          <w:color w:val="000000"/>
        </w:rPr>
        <w:t xml:space="preserve">    ②. </w:t>
      </w:r>
      <w:r>
        <w:rPr>
          <w:rFonts w:ascii="宋体" w:hAnsi="宋体" w:eastAsia="宋体" w:cs="宋体"/>
          <w:color w:val="000000"/>
        </w:rPr>
        <w:t>会聚</w:t>
      </w:r>
    </w:p>
    <w:p w14:paraId="69E80971">
      <w:pPr>
        <w:spacing w:line="360" w:lineRule="auto"/>
        <w:textAlignment w:val="center"/>
        <w:rPr>
          <w:color w:val="000000"/>
        </w:rPr>
      </w:pPr>
      <w:r>
        <w:rPr>
          <w:color w:val="2E75B6"/>
        </w:rPr>
        <w:t>【解析】</w:t>
      </w:r>
    </w:p>
    <w:p w14:paraId="6655A62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眼睛只能看清远处的物体，而不能看清近处的物体，平行光线进入眼睛，经过晶状体折射后在视网膜后面成像，当物距变大时像距减小就能看清楚，这是远视眼，需要佩戴凸透镜来矫正。因为凸透镜对光有会聚的作用，可以使光线进入晶状体后缩小折射范围，使像可以刚好成在视网膜上。</w:t>
      </w:r>
    </w:p>
    <w:p w14:paraId="19935647">
      <w:pPr>
        <w:spacing w:line="360" w:lineRule="auto"/>
        <w:jc w:val="left"/>
        <w:textAlignment w:val="center"/>
        <w:rPr>
          <w:color w:val="000000"/>
        </w:rPr>
      </w:pPr>
      <w:r>
        <w:rPr>
          <w:color w:val="000000"/>
        </w:rPr>
        <w:t xml:space="preserve">15. </w:t>
      </w:r>
      <w:r>
        <w:rPr>
          <w:rFonts w:ascii="宋体" w:hAnsi="宋体" w:eastAsia="宋体" w:cs="宋体"/>
          <w:color w:val="000000"/>
        </w:rPr>
        <w:t>在测定某液体密度时，小明做了两次实验并做了如下记录，则液体的密度</w:t>
      </w:r>
      <w:r>
        <w:object>
          <v:shape id="_x0000_i104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62" o:title="eqIdb30db97c39edcede2f0e7d4e075fecec"/>
            <o:lock v:ext="edit" aspectratio="t"/>
            <w10:wrap type="none"/>
            <w10:anchorlock/>
          </v:shape>
          <o:OLEObject Type="Embed" ProgID="Equation.DSMT4" ShapeID="_x0000_i1047" DrawAspect="Content" ObjectID="_1468075747" r:id="rId61">
            <o:LockedField>false</o:LockedField>
          </o:OLEObject>
        </w:object>
      </w:r>
      <w:r>
        <w:rPr>
          <w:color w:val="000000"/>
        </w:rPr>
        <w:t>______</w:t>
      </w:r>
      <w:r>
        <w:object>
          <v:shape id="_x0000_i1048"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64" o:title="eqIda41b954c8cbb6a9c5e6375c380f7145d"/>
            <o:lock v:ext="edit" aspectratio="t"/>
            <w10:wrap type="none"/>
            <w10:anchorlock/>
          </v:shape>
          <o:OLEObject Type="Embed" ProgID="Equation.DSMT4" ShapeID="_x0000_i1048" DrawAspect="Content" ObjectID="_1468075748" r:id="rId63">
            <o:LockedField>false</o:LockedField>
          </o:OLEObject>
        </w:object>
      </w:r>
      <w:r>
        <w:rPr>
          <w:rFonts w:ascii="宋体" w:hAnsi="宋体" w:eastAsia="宋体" w:cs="宋体"/>
          <w:color w:val="000000"/>
        </w:rPr>
        <w:t>，容器的质量</w:t>
      </w:r>
      <w:r>
        <w:rPr>
          <w:rFonts w:ascii="Times New Roman" w:hAnsi="Times New Roman" w:eastAsia="Times New Roman" w:cs="Times New Roman"/>
          <w:i/>
          <w:color w:val="000000"/>
        </w:rPr>
        <w:t>m</w:t>
      </w:r>
      <w:r>
        <w:rPr>
          <w:rFonts w:ascii="宋体" w:hAnsi="宋体" w:eastAsia="宋体" w:cs="宋体"/>
          <w:color w:val="000000"/>
        </w:rPr>
        <w:t>＝</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4"/>
        <w:gridCol w:w="3843"/>
        <w:gridCol w:w="4859"/>
      </w:tblGrid>
      <w:tr w14:paraId="2485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B4933">
            <w:pPr>
              <w:spacing w:line="360" w:lineRule="auto"/>
              <w:jc w:val="center"/>
              <w:textAlignment w:val="center"/>
              <w:rPr>
                <w:color w:val="000000"/>
              </w:rPr>
            </w:pPr>
            <w:r>
              <w:rPr>
                <w:rFonts w:ascii="宋体" w:hAnsi="宋体" w:eastAsia="宋体" w:cs="宋体"/>
                <w:color w:val="000000"/>
              </w:rPr>
              <w:t>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23A08">
            <w:pPr>
              <w:spacing w:line="360" w:lineRule="auto"/>
              <w:jc w:val="center"/>
              <w:textAlignment w:val="center"/>
              <w:rPr>
                <w:color w:val="000000"/>
              </w:rPr>
            </w:pPr>
            <w:r>
              <w:rPr>
                <w:rFonts w:ascii="宋体" w:hAnsi="宋体" w:eastAsia="宋体" w:cs="宋体"/>
                <w:color w:val="000000"/>
              </w:rPr>
              <w:t>液体的体积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object>
                <v:shape id="_x0000_i1049"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66" o:title="eqId33691e3419e3f8f9c2bc36d1627b7541"/>
                  <o:lock v:ext="edit" aspectratio="t"/>
                  <w10:wrap type="none"/>
                  <w10:anchorlock/>
                </v:shape>
                <o:OLEObject Type="Embed" ProgID="Equation.DSMT4" ShapeID="_x0000_i1049" DrawAspect="Content" ObjectID="_1468075749"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9F199">
            <w:pPr>
              <w:spacing w:line="360" w:lineRule="auto"/>
              <w:jc w:val="center"/>
              <w:textAlignment w:val="center"/>
              <w:rPr>
                <w:color w:val="000000"/>
              </w:rPr>
            </w:pPr>
            <w:r>
              <w:rPr>
                <w:rFonts w:ascii="宋体" w:hAnsi="宋体" w:eastAsia="宋体" w:cs="宋体"/>
                <w:color w:val="000000"/>
              </w:rPr>
              <w:t>容器和液体的总质量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r>
      <w:tr w14:paraId="4333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5DCF5">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72D92">
            <w:pPr>
              <w:spacing w:line="360" w:lineRule="auto"/>
              <w:jc w:val="center"/>
              <w:textAlignment w:val="center"/>
              <w:rPr>
                <w:color w:val="000000"/>
              </w:rPr>
            </w:pPr>
            <w:r>
              <w:rPr>
                <w:rFonts w:ascii="Times New Roman" w:hAnsi="Times New Roman" w:eastAsia="Times New Roman" w:cs="Times New Roman"/>
                <w:color w:val="000000"/>
              </w:rPr>
              <w:t>58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03FBF3">
            <w:pPr>
              <w:spacing w:line="360" w:lineRule="auto"/>
              <w:jc w:val="center"/>
              <w:textAlignment w:val="center"/>
              <w:rPr>
                <w:color w:val="000000"/>
              </w:rPr>
            </w:pPr>
            <w:r>
              <w:rPr>
                <w:rFonts w:ascii="Times New Roman" w:hAnsi="Times New Roman" w:eastAsia="Times New Roman" w:cs="Times New Roman"/>
                <w:color w:val="000000"/>
              </w:rPr>
              <w:t>79</w:t>
            </w:r>
          </w:p>
        </w:tc>
      </w:tr>
      <w:tr w14:paraId="60CD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7C56E">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28C43">
            <w:pPr>
              <w:spacing w:line="360" w:lineRule="auto"/>
              <w:jc w:val="center"/>
              <w:textAlignment w:val="center"/>
              <w:rPr>
                <w:color w:val="000000"/>
              </w:rPr>
            </w:pPr>
            <w:r>
              <w:rPr>
                <w:rFonts w:ascii="Times New Roman" w:hAnsi="Times New Roman" w:eastAsia="Times New Roman" w:cs="Times New Roman"/>
                <w:color w:val="000000"/>
              </w:rPr>
              <w:t>107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B474D">
            <w:pPr>
              <w:spacing w:line="360" w:lineRule="auto"/>
              <w:jc w:val="center"/>
              <w:textAlignment w:val="center"/>
              <w:rPr>
                <w:color w:val="000000"/>
              </w:rPr>
            </w:pPr>
            <w:r>
              <w:rPr>
                <w:rFonts w:ascii="Times New Roman" w:hAnsi="Times New Roman" w:eastAsia="Times New Roman" w:cs="Times New Roman"/>
                <w:color w:val="000000"/>
              </w:rPr>
              <w:t>128</w:t>
            </w:r>
          </w:p>
        </w:tc>
      </w:tr>
    </w:tbl>
    <w:p w14:paraId="3CA5638F">
      <w:pPr>
        <w:spacing w:line="360" w:lineRule="auto"/>
        <w:jc w:val="left"/>
        <w:textAlignment w:val="center"/>
        <w:rPr>
          <w:color w:val="000000"/>
        </w:rPr>
      </w:pPr>
    </w:p>
    <w:p w14:paraId="2FA5F88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21</w:t>
      </w:r>
    </w:p>
    <w:p w14:paraId="6108EA18">
      <w:pPr>
        <w:spacing w:line="360" w:lineRule="auto"/>
        <w:textAlignment w:val="center"/>
        <w:rPr>
          <w:color w:val="000000"/>
        </w:rPr>
      </w:pPr>
      <w:r>
        <w:rPr>
          <w:color w:val="2E75B6"/>
        </w:rPr>
        <w:t>【解析】</w:t>
      </w:r>
    </w:p>
    <w:p w14:paraId="07C679A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由题意可知，两次实验中液体的体积变化量为</w:t>
      </w:r>
    </w:p>
    <w:p w14:paraId="7C5681DD">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68" o:title="eqIdb8a53a858b786cd27c07b9c948f51e9f"/>
            <o:lock v:ext="edit" aspectratio="t"/>
            <w10:wrap type="none"/>
            <w10:anchorlock/>
          </v:shape>
          <o:OLEObject Type="Embed" ProgID="Equation.DSMT4" ShapeID="_x0000_i1050" DrawAspect="Content" ObjectID="_1468075750" r:id="rId67">
            <o:LockedField>false</o:LockedField>
          </o:OLEObject>
        </w:object>
      </w:r>
    </w:p>
    <w:p w14:paraId="7370E903">
      <w:pPr>
        <w:spacing w:line="360" w:lineRule="auto"/>
        <w:jc w:val="left"/>
        <w:textAlignment w:val="center"/>
        <w:rPr>
          <w:color w:val="000000"/>
        </w:rPr>
      </w:pPr>
      <w:r>
        <w:rPr>
          <w:rFonts w:ascii="宋体" w:hAnsi="宋体" w:eastAsia="宋体" w:cs="宋体"/>
          <w:color w:val="000000"/>
        </w:rPr>
        <w:t>两次实验中液体质量的变化量为</w:t>
      </w:r>
    </w:p>
    <w:p w14:paraId="2A41939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70" o:title="eqId9ca6cf17afc4642efd3c404085303e6d"/>
            <o:lock v:ext="edit" aspectratio="t"/>
            <w10:wrap type="none"/>
            <w10:anchorlock/>
          </v:shape>
          <o:OLEObject Type="Embed" ProgID="Equation.DSMT4" ShapeID="_x0000_i1051" DrawAspect="Content" ObjectID="_1468075751" r:id="rId69">
            <o:LockedField>false</o:LockedField>
          </o:OLEObject>
        </w:object>
      </w:r>
    </w:p>
    <w:p w14:paraId="634C52CF">
      <w:pPr>
        <w:spacing w:line="360" w:lineRule="auto"/>
        <w:jc w:val="left"/>
        <w:textAlignment w:val="center"/>
        <w:rPr>
          <w:color w:val="000000"/>
        </w:rPr>
      </w:pPr>
      <w:r>
        <w:rPr>
          <w:rFonts w:ascii="宋体" w:hAnsi="宋体" w:eastAsia="宋体" w:cs="宋体"/>
          <w:color w:val="000000"/>
        </w:rPr>
        <w:t>则该液体的密度为</w:t>
      </w:r>
    </w:p>
    <w:p w14:paraId="5FA96550">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72" o:title="eqId27bf26af435629c1f1a96cd3fd461810"/>
            <o:lock v:ext="edit" aspectratio="t"/>
            <w10:wrap type="none"/>
            <w10:anchorlock/>
          </v:shape>
          <o:OLEObject Type="Embed" ProgID="Equation.DSMT4" ShapeID="_x0000_i1052" DrawAspect="Content" ObjectID="_1468075752" r:id="rId71">
            <o:LockedField>false</o:LockedField>
          </o:OLEObject>
        </w:object>
      </w:r>
    </w:p>
    <w:p w14:paraId="17D38A4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当液体体积为</w:t>
      </w:r>
      <w:r>
        <w:object>
          <v:shape id="_x0000_i10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4" o:title="eqId31d8236275717a02f70064659df22aa4"/>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时，液体的质量为</w:t>
      </w:r>
    </w:p>
    <w:p w14:paraId="24F6D92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76" o:title="eqIdc8fa57def73b7f936709730e84f0befb"/>
            <o:lock v:ext="edit" aspectratio="t"/>
            <w10:wrap type="none"/>
            <w10:anchorlock/>
          </v:shape>
          <o:OLEObject Type="Embed" ProgID="Equation.DSMT4" ShapeID="_x0000_i1054" DrawAspect="Content" ObjectID="_1468075754" r:id="rId75">
            <o:LockedField>false</o:LockedField>
          </o:OLEObject>
        </w:object>
      </w:r>
    </w:p>
    <w:p w14:paraId="2806FE3B">
      <w:pPr>
        <w:spacing w:line="360" w:lineRule="auto"/>
        <w:jc w:val="left"/>
        <w:textAlignment w:val="center"/>
        <w:rPr>
          <w:color w:val="000000"/>
        </w:rPr>
      </w:pPr>
      <w:r>
        <w:rPr>
          <w:rFonts w:ascii="宋体" w:hAnsi="宋体" w:eastAsia="宋体" w:cs="宋体"/>
          <w:color w:val="000000"/>
        </w:rPr>
        <w:t>由表可知，当液体体积为</w:t>
      </w:r>
      <w:r>
        <w:object>
          <v:shape id="_x0000_i10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4" o:title="eqId31d8236275717a02f70064659df22aa4"/>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时，液体和容器总质量为</w:t>
      </w:r>
      <w:r>
        <w:object>
          <v:shape id="_x0000_i1056"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79" o:title="eqIdc9629c0bc9eaf9355885cbb9e87febc2"/>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，则容器质量为</w:t>
      </w:r>
    </w:p>
    <w:p w14:paraId="796C8287">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81" o:title="eqIda2984ef2e256cb1e9cd79171eacd18ce"/>
            <o:lock v:ext="edit" aspectratio="t"/>
            <w10:wrap type="none"/>
            <w10:anchorlock/>
          </v:shape>
          <o:OLEObject Type="Embed" ProgID="Equation.DSMT4" ShapeID="_x0000_i1057" DrawAspect="Content" ObjectID="_1468075757" r:id="rId80">
            <o:LockedField>false</o:LockedField>
          </o:OLEObject>
        </w:object>
      </w:r>
    </w:p>
    <w:p w14:paraId="04F21A56">
      <w:pPr>
        <w:spacing w:line="360" w:lineRule="auto"/>
        <w:jc w:val="left"/>
        <w:textAlignment w:val="center"/>
        <w:rPr>
          <w:color w:val="000000"/>
        </w:rPr>
      </w:pPr>
      <w:r>
        <w:rPr>
          <w:color w:val="000000"/>
        </w:rPr>
        <w:t>16. 两个滑轮按如图所示的方式组合，用5N的拉力</w:t>
      </w:r>
      <w:r>
        <w:rPr>
          <w:i/>
          <w:color w:val="000000"/>
        </w:rPr>
        <w:t>F</w:t>
      </w:r>
      <w:r>
        <w:rPr>
          <w:color w:val="000000"/>
        </w:rPr>
        <w:t>拉动绳端，使物体在5s内水平向左匀速滑动1m，物体与地面间的摩擦力为9N，则拉力</w:t>
      </w:r>
      <w:r>
        <w:rPr>
          <w:i/>
          <w:color w:val="000000"/>
        </w:rPr>
        <w:t>F</w:t>
      </w:r>
      <w:r>
        <w:rPr>
          <w:color w:val="000000"/>
        </w:rPr>
        <w:t>的功率为_________________W，滑轮组的机械效率为_________________。</w:t>
      </w:r>
    </w:p>
    <w:p w14:paraId="2D949FA1">
      <w:pPr>
        <w:spacing w:line="360" w:lineRule="auto"/>
        <w:jc w:val="left"/>
        <w:textAlignment w:val="center"/>
        <w:rPr>
          <w:color w:val="000000"/>
        </w:rPr>
      </w:pPr>
      <w:r>
        <w:rPr>
          <w:color w:val="000000"/>
        </w:rPr>
        <w:drawing>
          <wp:inline distT="0" distB="0" distL="114300" distR="114300">
            <wp:extent cx="1600200" cy="895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600200" cy="895350"/>
                    </a:xfrm>
                    <a:prstGeom prst="rect">
                      <a:avLst/>
                    </a:prstGeom>
                  </pic:spPr>
                </pic:pic>
              </a:graphicData>
            </a:graphic>
          </wp:inline>
        </w:drawing>
      </w:r>
    </w:p>
    <w:p w14:paraId="35B1F481">
      <w:pPr>
        <w:spacing w:line="360" w:lineRule="auto"/>
        <w:textAlignment w:val="center"/>
        <w:rPr>
          <w:color w:val="000000"/>
        </w:rPr>
      </w:pPr>
      <w:r>
        <w:rPr>
          <w:color w:val="2E75B6"/>
        </w:rPr>
        <w:t>【答案】</w:t>
      </w:r>
      <w:r>
        <w:rPr>
          <w:color w:val="000000"/>
        </w:rPr>
        <w:t xml:space="preserve">    ①. 2    ②. 90%</w:t>
      </w:r>
    </w:p>
    <w:p w14:paraId="6124260F">
      <w:pPr>
        <w:spacing w:line="360" w:lineRule="auto"/>
        <w:textAlignment w:val="center"/>
        <w:rPr>
          <w:color w:val="000000"/>
        </w:rPr>
      </w:pPr>
      <w:r>
        <w:rPr>
          <w:color w:val="2E75B6"/>
        </w:rPr>
        <w:t>【解析】</w:t>
      </w:r>
    </w:p>
    <w:p w14:paraId="1865A3D3">
      <w:pPr>
        <w:spacing w:line="360" w:lineRule="auto"/>
        <w:jc w:val="left"/>
        <w:textAlignment w:val="center"/>
        <w:rPr>
          <w:color w:val="000000"/>
        </w:rPr>
      </w:pPr>
      <w:r>
        <w:rPr>
          <w:color w:val="000000"/>
        </w:rPr>
        <w:t>【详解】[1]由图可知，</w:t>
      </w:r>
      <w:r>
        <w:rPr>
          <w:i/>
          <w:color w:val="000000"/>
        </w:rPr>
        <w:t>n</w:t>
      </w:r>
      <w:r>
        <w:rPr>
          <w:color w:val="000000"/>
        </w:rPr>
        <w:t>=2，拉力端移动距离</w:t>
      </w:r>
    </w:p>
    <w:p w14:paraId="6DB3C3F5">
      <w:pPr>
        <w:spacing w:line="360" w:lineRule="auto"/>
        <w:jc w:val="center"/>
        <w:textAlignment w:val="center"/>
        <w:rPr>
          <w:color w:val="000000"/>
        </w:rPr>
      </w:pPr>
      <w:r>
        <w:rPr>
          <w:i/>
          <w:color w:val="000000"/>
        </w:rPr>
        <w:t>s</w:t>
      </w:r>
      <w:r>
        <w:rPr>
          <w:color w:val="000000"/>
        </w:rPr>
        <w:t>=2</w:t>
      </w:r>
      <w:r>
        <w:rPr>
          <w:i/>
          <w:color w:val="000000"/>
        </w:rPr>
        <w:t>s</w:t>
      </w:r>
      <w:r>
        <w:rPr>
          <w:color w:val="000000"/>
          <w:vertAlign w:val="subscript"/>
        </w:rPr>
        <w:t>物</w:t>
      </w:r>
      <w:r>
        <w:rPr>
          <w:color w:val="000000"/>
        </w:rPr>
        <w:t>=2×1m=2m</w:t>
      </w:r>
    </w:p>
    <w:p w14:paraId="1FEDD2E9">
      <w:pPr>
        <w:spacing w:line="360" w:lineRule="auto"/>
        <w:jc w:val="left"/>
        <w:textAlignment w:val="center"/>
        <w:rPr>
          <w:color w:val="000000"/>
        </w:rPr>
      </w:pPr>
      <w:r>
        <w:rPr>
          <w:color w:val="000000"/>
        </w:rPr>
        <w:t>拉力做功</w:t>
      </w:r>
    </w:p>
    <w:p w14:paraId="2B770320">
      <w:pPr>
        <w:spacing w:line="360" w:lineRule="auto"/>
        <w:jc w:val="center"/>
        <w:textAlignment w:val="center"/>
        <w:rPr>
          <w:color w:val="000000"/>
        </w:rPr>
      </w:pPr>
      <w:r>
        <w:rPr>
          <w:i/>
          <w:color w:val="000000"/>
        </w:rPr>
        <w:t>W</w:t>
      </w:r>
      <w:r>
        <w:rPr>
          <w:color w:val="000000"/>
          <w:vertAlign w:val="subscript"/>
        </w:rPr>
        <w:t>总</w:t>
      </w:r>
      <w:r>
        <w:rPr>
          <w:color w:val="000000"/>
        </w:rPr>
        <w:t>=</w:t>
      </w:r>
      <w:r>
        <w:rPr>
          <w:i/>
          <w:color w:val="000000"/>
        </w:rPr>
        <w:t>Fs</w:t>
      </w:r>
      <w:r>
        <w:rPr>
          <w:color w:val="000000"/>
        </w:rPr>
        <w:t>=5N×2m=10J</w:t>
      </w:r>
    </w:p>
    <w:p w14:paraId="0FDD6CA4">
      <w:pPr>
        <w:spacing w:line="360" w:lineRule="auto"/>
        <w:jc w:val="left"/>
        <w:textAlignment w:val="center"/>
        <w:rPr>
          <w:color w:val="000000"/>
        </w:rPr>
      </w:pPr>
      <w:r>
        <w:rPr>
          <w:color w:val="000000"/>
        </w:rPr>
        <w:t>拉力</w:t>
      </w:r>
      <w:r>
        <w:rPr>
          <w:i/>
          <w:color w:val="000000"/>
        </w:rPr>
        <w:t>F</w:t>
      </w:r>
      <w:r>
        <w:rPr>
          <w:color w:val="000000"/>
        </w:rPr>
        <w:t>的功率</w:t>
      </w:r>
    </w:p>
    <w:p w14:paraId="0664266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1.75pt;width:99.2pt;" o:ole="t" filled="f" o:preferrelative="t" stroked="f" coordsize="21600,21600">
            <v:path/>
            <v:fill on="f" focussize="0,0"/>
            <v:stroke on="f" joinstyle="miter"/>
            <v:imagedata r:id="rId84" o:title="eqId8c71f10e41fa133ef3f0d9e1f618a855"/>
            <o:lock v:ext="edit" aspectratio="t"/>
            <w10:wrap type="none"/>
            <w10:anchorlock/>
          </v:shape>
          <o:OLEObject Type="Embed" ProgID="Equation.DSMT4" ShapeID="_x0000_i1058" DrawAspect="Content" ObjectID="_1468075758" r:id="rId83">
            <o:LockedField>false</o:LockedField>
          </o:OLEObject>
        </w:object>
      </w:r>
    </w:p>
    <w:p w14:paraId="35837A26">
      <w:pPr>
        <w:spacing w:line="360" w:lineRule="auto"/>
        <w:jc w:val="left"/>
        <w:textAlignment w:val="center"/>
        <w:rPr>
          <w:color w:val="000000"/>
        </w:rPr>
      </w:pPr>
      <w:r>
        <w:rPr>
          <w:color w:val="000000"/>
        </w:rPr>
        <w:t>[2]拉力做的有用功</w:t>
      </w:r>
    </w:p>
    <w:p w14:paraId="46F1D56F">
      <w:pPr>
        <w:spacing w:line="360" w:lineRule="auto"/>
        <w:jc w:val="center"/>
        <w:textAlignment w:val="center"/>
        <w:rPr>
          <w:color w:val="000000"/>
        </w:rPr>
      </w:pPr>
      <w:r>
        <w:rPr>
          <w:i/>
          <w:color w:val="000000"/>
        </w:rPr>
        <w:t>W</w:t>
      </w:r>
      <w:r>
        <w:rPr>
          <w:color w:val="000000"/>
          <w:vertAlign w:val="subscript"/>
        </w:rPr>
        <w:t>有</w:t>
      </w:r>
      <w:r>
        <w:rPr>
          <w:color w:val="000000"/>
        </w:rPr>
        <w:t>=</w:t>
      </w:r>
      <w:r>
        <w:rPr>
          <w:i/>
          <w:color w:val="000000"/>
        </w:rPr>
        <w:t>fs</w:t>
      </w:r>
      <w:r>
        <w:rPr>
          <w:color w:val="000000"/>
          <w:vertAlign w:val="subscript"/>
        </w:rPr>
        <w:t>物</w:t>
      </w:r>
      <w:r>
        <w:rPr>
          <w:color w:val="000000"/>
        </w:rPr>
        <w:t>=9N×1m=9J</w:t>
      </w:r>
    </w:p>
    <w:p w14:paraId="31A0B8B7">
      <w:pPr>
        <w:spacing w:line="360" w:lineRule="auto"/>
        <w:jc w:val="left"/>
        <w:textAlignment w:val="center"/>
        <w:rPr>
          <w:color w:val="000000"/>
        </w:rPr>
      </w:pPr>
      <w:r>
        <w:rPr>
          <w:color w:val="000000"/>
        </w:rPr>
        <w:t>滑轮组的机械效率</w:t>
      </w:r>
    </w:p>
    <w:p w14:paraId="7FDA8729">
      <w:pPr>
        <w:spacing w:line="360" w:lineRule="auto"/>
        <w:jc w:val="center"/>
        <w:textAlignment w:val="center"/>
        <w:rPr>
          <w:color w:val="000000"/>
        </w:rPr>
      </w:pPr>
      <w:r>
        <w:rPr>
          <w:i/>
          <w:color w:val="000000"/>
        </w:rPr>
        <w:t>η</w:t>
      </w:r>
      <w:r>
        <w:rPr>
          <w:color w:val="000000"/>
        </w:rPr>
        <w:t>=</w:t>
      </w:r>
      <w:r>
        <w:object>
          <v:shape id="_x0000_i1059" o:spt="75" alt="学科网(www.zxxk.com)--教育资源门户，提供试卷、教案、课件、论文、素材以及各类教学资源下载，还有大量而丰富的教学相关资讯！" type="#_x0000_t75" style="height:36.3pt;width:49.9pt;" o:ole="t" filled="f" o:preferrelative="t" stroked="f" coordsize="21600,21600">
            <v:path/>
            <v:fill on="f" focussize="0,0"/>
            <v:stroke on="f" joinstyle="miter"/>
            <v:imagedata r:id="rId86" o:title="eqIdcbbf4a7694e2e95e1c3a387f4772dcec"/>
            <o:lock v:ext="edit" aspectratio="t"/>
            <w10:wrap type="none"/>
            <w10:anchorlock/>
          </v:shape>
          <o:OLEObject Type="Embed" ProgID="Equation.DSMT4" ShapeID="_x0000_i1059" DrawAspect="Content" ObjectID="_1468075759" r:id="rId85">
            <o:LockedField>false</o:LockedField>
          </o:OLEObject>
        </w:object>
      </w:r>
      <w:r>
        <w:rPr>
          <w:color w:val="000000"/>
        </w:rPr>
        <w:t>=90%</w:t>
      </w:r>
    </w:p>
    <w:p w14:paraId="3286B7AF">
      <w:pPr>
        <w:spacing w:line="360" w:lineRule="auto"/>
        <w:jc w:val="both"/>
        <w:textAlignment w:val="center"/>
        <w:rPr>
          <w:color w:val="000000"/>
        </w:rPr>
      </w:pPr>
      <w:r>
        <w:rPr>
          <w:rFonts w:ascii="宋体" w:hAnsi="宋体" w:eastAsia="宋体" w:cs="宋体"/>
          <w:b/>
          <w:color w:val="000000"/>
          <w:sz w:val="24"/>
        </w:rPr>
        <w:t>三、实验题：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B259B29">
      <w:pPr>
        <w:spacing w:line="360" w:lineRule="auto"/>
        <w:jc w:val="left"/>
        <w:textAlignment w:val="center"/>
        <w:rPr>
          <w:color w:val="000000"/>
        </w:rPr>
      </w:pPr>
      <w:r>
        <w:rPr>
          <w:color w:val="000000"/>
        </w:rPr>
        <w:t xml:space="preserve">17. </w:t>
      </w:r>
      <w:r>
        <w:rPr>
          <w:rFonts w:ascii="宋体" w:hAnsi="宋体" w:eastAsia="宋体" w:cs="宋体"/>
          <w:color w:val="000000"/>
        </w:rPr>
        <w:t>按照题目要求作图：在图中画出</w:t>
      </w:r>
      <w:r>
        <w:rPr>
          <w:rFonts w:ascii="Times New Roman" w:hAnsi="Times New Roman" w:eastAsia="Times New Roman" w:cs="Times New Roman"/>
          <w:color w:val="000000"/>
        </w:rPr>
        <w:t>AB</w:t>
      </w:r>
      <w:r>
        <w:rPr>
          <w:rFonts w:ascii="宋体" w:hAnsi="宋体" w:eastAsia="宋体" w:cs="宋体"/>
          <w:color w:val="000000"/>
        </w:rPr>
        <w:t>在平面镜中所成的像。</w:t>
      </w:r>
    </w:p>
    <w:p w14:paraId="06A03340">
      <w:pPr>
        <w:spacing w:line="360" w:lineRule="auto"/>
        <w:jc w:val="left"/>
        <w:textAlignment w:val="center"/>
        <w:rPr>
          <w:color w:val="000000"/>
        </w:rPr>
      </w:pPr>
      <w:r>
        <w:rPr>
          <w:color w:val="000000"/>
        </w:rPr>
        <w:drawing>
          <wp:inline distT="0" distB="0" distL="114300" distR="114300">
            <wp:extent cx="581025" cy="11811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581025" cy="1181100"/>
                    </a:xfrm>
                    <a:prstGeom prst="rect">
                      <a:avLst/>
                    </a:prstGeom>
                  </pic:spPr>
                </pic:pic>
              </a:graphicData>
            </a:graphic>
          </wp:inline>
        </w:drawing>
      </w:r>
    </w:p>
    <w:p w14:paraId="59D637C9">
      <w:pPr>
        <w:spacing w:line="360" w:lineRule="auto"/>
        <w:textAlignment w:val="center"/>
        <w:rPr>
          <w:color w:val="000000"/>
        </w:rPr>
      </w:pPr>
      <w:r>
        <w:rPr>
          <w:color w:val="2E75B6"/>
        </w:rPr>
        <w:t>【答案】</w:t>
      </w:r>
      <w:r>
        <w:rPr>
          <w:color w:val="000000"/>
        </w:rPr>
        <w:drawing>
          <wp:inline distT="0" distB="0" distL="114300" distR="114300">
            <wp:extent cx="1133475" cy="1314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133475" cy="1314450"/>
                    </a:xfrm>
                    <a:prstGeom prst="rect">
                      <a:avLst/>
                    </a:prstGeom>
                  </pic:spPr>
                </pic:pic>
              </a:graphicData>
            </a:graphic>
          </wp:inline>
        </w:drawing>
      </w:r>
      <w:r>
        <w:rPr>
          <w:color w:val="000000"/>
        </w:rPr>
        <w:br w:type="textWrapping"/>
      </w:r>
    </w:p>
    <w:p w14:paraId="4D57A795">
      <w:pPr>
        <w:spacing w:line="360" w:lineRule="auto"/>
        <w:textAlignment w:val="center"/>
        <w:rPr>
          <w:color w:val="000000"/>
        </w:rPr>
      </w:pPr>
      <w:r>
        <w:rPr>
          <w:color w:val="2E75B6"/>
        </w:rPr>
        <w:t>【解析】</w:t>
      </w:r>
    </w:p>
    <w:p w14:paraId="30A48897">
      <w:pPr>
        <w:spacing w:line="360" w:lineRule="auto"/>
        <w:jc w:val="left"/>
        <w:textAlignment w:val="center"/>
        <w:rPr>
          <w:color w:val="000000"/>
        </w:rPr>
      </w:pPr>
      <w:r>
        <w:rPr>
          <w:color w:val="000000"/>
        </w:rPr>
        <w:t>【详解】分别作出物体AB的端点</w:t>
      </w:r>
      <w:r>
        <w:rPr>
          <w:i/>
          <w:color w:val="000000"/>
        </w:rPr>
        <w:t>A</w:t>
      </w:r>
      <w:r>
        <w:rPr>
          <w:color w:val="000000"/>
        </w:rPr>
        <w:t>、</w:t>
      </w:r>
      <w:r>
        <w:rPr>
          <w:i/>
          <w:color w:val="000000"/>
        </w:rPr>
        <w:t>B</w:t>
      </w:r>
      <w:r>
        <w:rPr>
          <w:color w:val="000000"/>
        </w:rPr>
        <w:t>关于平面镜的对称点</w:t>
      </w:r>
      <w:r>
        <w:rPr>
          <w:i/>
          <w:color w:val="000000"/>
        </w:rPr>
        <w:t>A</w:t>
      </w:r>
      <w:r>
        <w:rPr>
          <w:color w:val="000000"/>
        </w:rPr>
        <w:t>′、</w:t>
      </w:r>
      <w:r>
        <w:rPr>
          <w:i/>
          <w:color w:val="000000"/>
        </w:rPr>
        <w:t>B</w:t>
      </w:r>
      <w:r>
        <w:rPr>
          <w:color w:val="000000"/>
        </w:rPr>
        <w:t>′，用虚线连接</w:t>
      </w:r>
      <w:r>
        <w:rPr>
          <w:i/>
          <w:color w:val="000000"/>
        </w:rPr>
        <w:t>A</w:t>
      </w:r>
      <w:r>
        <w:rPr>
          <w:color w:val="000000"/>
        </w:rPr>
        <w:t>′、</w:t>
      </w:r>
      <w:r>
        <w:rPr>
          <w:i/>
          <w:color w:val="000000"/>
        </w:rPr>
        <w:t>B</w:t>
      </w:r>
      <w:r>
        <w:rPr>
          <w:color w:val="000000"/>
        </w:rPr>
        <w:t>′即为AB在平面镜中的像。如图所示</w:t>
      </w:r>
    </w:p>
    <w:p w14:paraId="395FAEBC">
      <w:pPr>
        <w:spacing w:line="360" w:lineRule="auto"/>
        <w:jc w:val="left"/>
        <w:textAlignment w:val="center"/>
        <w:rPr>
          <w:color w:val="000000"/>
        </w:rPr>
      </w:pPr>
      <w:r>
        <w:rPr>
          <w:color w:val="000000"/>
        </w:rPr>
        <w:drawing>
          <wp:inline distT="0" distB="0" distL="114300" distR="114300">
            <wp:extent cx="1123950"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123950" cy="1295400"/>
                    </a:xfrm>
                    <a:prstGeom prst="rect">
                      <a:avLst/>
                    </a:prstGeom>
                  </pic:spPr>
                </pic:pic>
              </a:graphicData>
            </a:graphic>
          </wp:inline>
        </w:drawing>
      </w:r>
    </w:p>
    <w:p w14:paraId="038EF8FA">
      <w:pPr>
        <w:spacing w:line="360" w:lineRule="auto"/>
        <w:jc w:val="left"/>
        <w:textAlignment w:val="center"/>
        <w:rPr>
          <w:color w:val="000000"/>
        </w:rPr>
      </w:pPr>
      <w:r>
        <w:rPr>
          <w:color w:val="000000"/>
        </w:rPr>
        <w:t xml:space="preserve">18. </w:t>
      </w:r>
      <w:r>
        <w:rPr>
          <w:rFonts w:ascii="宋体" w:hAnsi="宋体" w:eastAsia="宋体" w:cs="宋体"/>
          <w:color w:val="000000"/>
        </w:rPr>
        <w:t>将一个正在发声的音叉移近悬挂的泡沫塑料小球，当两者接触时，可观察到小球被弹开的现象，如图所示，请画出此时小球的受力示意图。</w:t>
      </w:r>
    </w:p>
    <w:p w14:paraId="2B653383">
      <w:pPr>
        <w:spacing w:line="360" w:lineRule="auto"/>
        <w:jc w:val="left"/>
        <w:textAlignment w:val="center"/>
        <w:rPr>
          <w:color w:val="000000"/>
        </w:rPr>
      </w:pPr>
      <w:r>
        <w:rPr>
          <w:color w:val="000000"/>
        </w:rPr>
        <w:drawing>
          <wp:inline distT="0" distB="0" distL="114300" distR="114300">
            <wp:extent cx="1866900"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866900" cy="2019300"/>
                    </a:xfrm>
                    <a:prstGeom prst="rect">
                      <a:avLst/>
                    </a:prstGeom>
                  </pic:spPr>
                </pic:pic>
              </a:graphicData>
            </a:graphic>
          </wp:inline>
        </w:drawing>
      </w:r>
      <w:r>
        <w:rPr>
          <w:color w:val="000000"/>
        </w:rPr>
        <w:t xml:space="preserve">  </w:t>
      </w:r>
    </w:p>
    <w:p w14:paraId="135C9D47">
      <w:pPr>
        <w:spacing w:line="360" w:lineRule="auto"/>
        <w:textAlignment w:val="center"/>
        <w:rPr>
          <w:color w:val="000000"/>
        </w:rPr>
      </w:pPr>
      <w:r>
        <w:rPr>
          <w:color w:val="2E75B6"/>
        </w:rPr>
        <w:t>【答案】</w:t>
      </w:r>
      <w:r>
        <w:rPr>
          <w:color w:val="000000"/>
        </w:rPr>
        <w:drawing>
          <wp:inline distT="0" distB="0" distL="114300" distR="114300">
            <wp:extent cx="1600200" cy="1724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600200" cy="1724025"/>
                    </a:xfrm>
                    <a:prstGeom prst="rect">
                      <a:avLst/>
                    </a:prstGeom>
                  </pic:spPr>
                </pic:pic>
              </a:graphicData>
            </a:graphic>
          </wp:inline>
        </w:drawing>
      </w:r>
      <w:r>
        <w:rPr>
          <w:color w:val="000000"/>
        </w:rPr>
        <w:t xml:space="preserve">  </w:t>
      </w:r>
    </w:p>
    <w:p w14:paraId="3E71E2D3">
      <w:pPr>
        <w:spacing w:line="360" w:lineRule="auto"/>
        <w:textAlignment w:val="center"/>
        <w:rPr>
          <w:color w:val="000000"/>
        </w:rPr>
      </w:pPr>
      <w:r>
        <w:rPr>
          <w:color w:val="2E75B6"/>
        </w:rPr>
        <w:t>【解析】</w:t>
      </w:r>
    </w:p>
    <w:p w14:paraId="61F071C6">
      <w:pPr>
        <w:spacing w:line="360" w:lineRule="auto"/>
        <w:jc w:val="left"/>
        <w:textAlignment w:val="center"/>
        <w:rPr>
          <w:color w:val="000000"/>
        </w:rPr>
      </w:pPr>
      <w:r>
        <w:rPr>
          <w:color w:val="000000"/>
        </w:rPr>
        <w:t>【详解】</w:t>
      </w:r>
      <w:r>
        <w:rPr>
          <w:rFonts w:ascii="宋体" w:hAnsi="宋体" w:eastAsia="宋体" w:cs="宋体"/>
          <w:color w:val="000000"/>
        </w:rPr>
        <w:t>泡沫塑料小球靠近正在发声的音叉，音叉振动而发声，振动的音叉将小球弹开，此时小球只受竖直向下的重力和沿着悬挂绳向上的拉力，如图所示</w:t>
      </w:r>
    </w:p>
    <w:p w14:paraId="44497813">
      <w:pPr>
        <w:spacing w:line="360" w:lineRule="auto"/>
        <w:jc w:val="left"/>
        <w:textAlignment w:val="center"/>
        <w:rPr>
          <w:color w:val="000000"/>
        </w:rPr>
      </w:pPr>
      <w:r>
        <w:rPr>
          <w:color w:val="000000"/>
        </w:rPr>
        <w:drawing>
          <wp:inline distT="0" distB="0" distL="114300" distR="114300">
            <wp:extent cx="1504950" cy="16287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504950" cy="1628775"/>
                    </a:xfrm>
                    <a:prstGeom prst="rect">
                      <a:avLst/>
                    </a:prstGeom>
                  </pic:spPr>
                </pic:pic>
              </a:graphicData>
            </a:graphic>
          </wp:inline>
        </w:drawing>
      </w:r>
      <w:r>
        <w:rPr>
          <w:color w:val="000000"/>
        </w:rPr>
        <w:t xml:space="preserve">  </w:t>
      </w:r>
    </w:p>
    <w:p w14:paraId="69072EA9">
      <w:pPr>
        <w:spacing w:line="360" w:lineRule="auto"/>
        <w:jc w:val="left"/>
        <w:textAlignment w:val="center"/>
        <w:rPr>
          <w:color w:val="000000"/>
        </w:rPr>
      </w:pPr>
      <w:r>
        <w:rPr>
          <w:color w:val="000000"/>
        </w:rPr>
        <w:t xml:space="preserve">19. </w:t>
      </w:r>
      <w:r>
        <w:rPr>
          <w:rFonts w:ascii="宋体" w:hAnsi="宋体" w:eastAsia="宋体" w:cs="宋体"/>
          <w:color w:val="000000"/>
        </w:rPr>
        <w:t>小明取质量为</w:t>
      </w:r>
      <w:r>
        <w:rPr>
          <w:rFonts w:ascii="Times New Roman" w:hAnsi="Times New Roman" w:eastAsia="Times New Roman" w:cs="Times New Roman"/>
          <w:color w:val="000000"/>
        </w:rPr>
        <w:t>200g</w:t>
      </w:r>
      <w:r>
        <w:rPr>
          <w:rFonts w:ascii="宋体" w:hAnsi="宋体" w:eastAsia="宋体" w:cs="宋体"/>
          <w:color w:val="000000"/>
        </w:rPr>
        <w:t>的水，用图甲所示的实验装置探究水的沸腾特点，并根据实验数据画出了水的温度随时间变化图像，如图乙所示。</w:t>
      </w:r>
    </w:p>
    <w:p w14:paraId="6CDA4294">
      <w:pPr>
        <w:spacing w:line="360" w:lineRule="auto"/>
        <w:jc w:val="left"/>
        <w:textAlignment w:val="center"/>
        <w:rPr>
          <w:color w:val="000000"/>
        </w:rPr>
      </w:pPr>
      <w:r>
        <w:rPr>
          <w:color w:val="000000"/>
        </w:rPr>
        <w:drawing>
          <wp:inline distT="0" distB="0" distL="114300" distR="114300">
            <wp:extent cx="2638425" cy="15144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638425" cy="1514475"/>
                    </a:xfrm>
                    <a:prstGeom prst="rect">
                      <a:avLst/>
                    </a:prstGeom>
                  </pic:spPr>
                </pic:pic>
              </a:graphicData>
            </a:graphic>
          </wp:inline>
        </w:drawing>
      </w:r>
      <w:r>
        <w:rPr>
          <w:color w:val="000000"/>
        </w:rPr>
        <w:t xml:space="preserve">  </w:t>
      </w:r>
    </w:p>
    <w:p w14:paraId="46CE2E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）此实验中，用酒精灯给烧杯中的水加热，酒精的化学能转化为水的</w:t>
      </w:r>
      <w:r>
        <w:rPr>
          <w:color w:val="000000"/>
        </w:rPr>
        <w:t>______</w:t>
      </w:r>
      <w:r>
        <w:rPr>
          <w:rFonts w:ascii="宋体" w:hAnsi="宋体" w:eastAsia="宋体" w:cs="宋体"/>
          <w:color w:val="000000"/>
        </w:rPr>
        <w:t>能；</w:t>
      </w:r>
    </w:p>
    <w:p w14:paraId="324ABF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）分析图像，回答下列问题。</w:t>
      </w:r>
    </w:p>
    <w:p w14:paraId="54E73F66">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AB</w:t>
      </w:r>
      <w:r>
        <w:rPr>
          <w:rFonts w:ascii="宋体" w:hAnsi="宋体" w:eastAsia="宋体" w:cs="宋体"/>
          <w:color w:val="000000"/>
        </w:rPr>
        <w:t>段水吸收的热量为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93" o:title="eqIdb0bbeee42122e1ac73075856751b31a4"/>
            <o:lock v:ext="edit" aspectratio="t"/>
            <w10:wrap type="none"/>
            <w10:anchorlock/>
          </v:shape>
          <o:OLEObject Type="Embed" ProgID="Equation.DSMT4" ShapeID="_x0000_i1060" DrawAspect="Content" ObjectID="_1468075760" r:id="rId92">
            <o:LockedField>false</o:LockedField>
          </o:OLEObject>
        </w:object>
      </w:r>
      <w:r>
        <w:rPr>
          <w:rFonts w:ascii="Times New Roman" w:hAnsi="Times New Roman" w:eastAsia="Times New Roman" w:cs="Times New Roman"/>
          <w:color w:val="000000"/>
        </w:rPr>
        <w:t>]</w:t>
      </w:r>
    </w:p>
    <w:p w14:paraId="4198ACD4">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BC</w:t>
      </w:r>
      <w:r>
        <w:rPr>
          <w:rFonts w:ascii="宋体" w:hAnsi="宋体" w:eastAsia="宋体" w:cs="宋体"/>
          <w:color w:val="000000"/>
        </w:rPr>
        <w:t>段表示水的</w:t>
      </w:r>
      <w:r>
        <w:rPr>
          <w:color w:val="000000"/>
        </w:rPr>
        <w:t>______</w:t>
      </w:r>
      <w:r>
        <w:rPr>
          <w:rFonts w:ascii="宋体" w:hAnsi="宋体" w:eastAsia="宋体" w:cs="宋体"/>
          <w:color w:val="000000"/>
        </w:rPr>
        <w:t>过程，特点是继续吸热，但温度</w:t>
      </w:r>
      <w:r>
        <w:rPr>
          <w:color w:val="000000"/>
        </w:rPr>
        <w:t>______</w:t>
      </w:r>
      <w:r>
        <w:rPr>
          <w:rFonts w:ascii="宋体" w:hAnsi="宋体" w:eastAsia="宋体" w:cs="宋体"/>
          <w:color w:val="000000"/>
        </w:rPr>
        <w:t>；</w:t>
      </w:r>
    </w:p>
    <w:p w14:paraId="280787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）实验结束后，取下烧杯上的硬纸板，发现纸板上有小水珠，这是</w:t>
      </w:r>
      <w:r>
        <w:rPr>
          <w:color w:val="000000"/>
        </w:rPr>
        <w:t>______</w:t>
      </w:r>
      <w:r>
        <w:rPr>
          <w:rFonts w:ascii="宋体" w:hAnsi="宋体" w:eastAsia="宋体" w:cs="宋体"/>
          <w:color w:val="000000"/>
        </w:rPr>
        <w:t>（填物态变化名称）现象。</w:t>
      </w:r>
    </w:p>
    <w:p w14:paraId="781F77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Times New Roman" w:hAnsi="Times New Roman" w:eastAsia="Times New Roman" w:cs="Times New Roman"/>
          <w:color w:val="000000"/>
        </w:rPr>
        <w:t>10080</w:t>
      </w:r>
      <w:r>
        <w:rPr>
          <w:color w:val="000000"/>
        </w:rPr>
        <w:t xml:space="preserve">    ③. </w:t>
      </w:r>
      <w:r>
        <w:rPr>
          <w:rFonts w:ascii="宋体" w:hAnsi="宋体" w:eastAsia="宋体" w:cs="宋体"/>
          <w:color w:val="000000"/>
        </w:rPr>
        <w:t>沸腾</w:t>
      </w:r>
      <w:r>
        <w:rPr>
          <w:color w:val="000000"/>
        </w:rPr>
        <w:t xml:space="preserve">    ④. </w:t>
      </w:r>
      <w:r>
        <w:rPr>
          <w:rFonts w:ascii="宋体" w:hAnsi="宋体" w:eastAsia="宋体" w:cs="宋体"/>
          <w:color w:val="000000"/>
        </w:rPr>
        <w:t>不变</w:t>
      </w:r>
      <w:r>
        <w:rPr>
          <w:color w:val="000000"/>
        </w:rPr>
        <w:t xml:space="preserve">    ⑤. </w:t>
      </w:r>
      <w:r>
        <w:rPr>
          <w:rFonts w:ascii="宋体" w:hAnsi="宋体" w:eastAsia="宋体" w:cs="宋体"/>
          <w:color w:val="000000"/>
        </w:rPr>
        <w:t>液化</w:t>
      </w:r>
    </w:p>
    <w:p w14:paraId="11E86932">
      <w:pPr>
        <w:spacing w:line="360" w:lineRule="auto"/>
        <w:textAlignment w:val="center"/>
        <w:rPr>
          <w:color w:val="000000"/>
        </w:rPr>
      </w:pPr>
      <w:r>
        <w:rPr>
          <w:color w:val="2E75B6"/>
        </w:rPr>
        <w:t>【解析】</w:t>
      </w:r>
    </w:p>
    <w:p w14:paraId="67F9BED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[1] </w:t>
      </w:r>
      <w:r>
        <w:rPr>
          <w:rFonts w:ascii="宋体" w:hAnsi="宋体" w:eastAsia="宋体" w:cs="宋体"/>
          <w:color w:val="000000"/>
        </w:rPr>
        <w:t>此实验中，用酒精灯给烧杯中的水加热，酒精燃烧将化学能转化为内能，水吸收热量温度升高，内能增大，所以是酒精的化学能转化为水的内能。</w:t>
      </w:r>
    </w:p>
    <w:p w14:paraId="53052E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w:t>
      </w:r>
      <w:r>
        <w:rPr>
          <w:rFonts w:ascii="Times New Roman" w:hAnsi="Times New Roman" w:eastAsia="Times New Roman" w:cs="Times New Roman"/>
          <w:color w:val="000000"/>
        </w:rPr>
        <w:t>[2]</w:t>
      </w:r>
      <w:r>
        <w:rPr>
          <w:rFonts w:ascii="宋体" w:hAnsi="宋体" w:eastAsia="宋体" w:cs="宋体"/>
          <w:color w:val="000000"/>
        </w:rPr>
        <w:t>如图乙所示，</w:t>
      </w:r>
      <w:r>
        <w:rPr>
          <w:rFonts w:ascii="Times New Roman" w:hAnsi="Times New Roman" w:eastAsia="Times New Roman" w:cs="Times New Roman"/>
          <w:i/>
          <w:color w:val="000000"/>
        </w:rPr>
        <w:t>AB</w:t>
      </w:r>
      <w:r>
        <w:rPr>
          <w:rFonts w:ascii="宋体" w:hAnsi="宋体" w:eastAsia="宋体" w:cs="宋体"/>
          <w:color w:val="000000"/>
        </w:rPr>
        <w:t>段水吸收的热量为</w:t>
      </w:r>
    </w:p>
    <w:p w14:paraId="215AD82D">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20.25pt;width:306pt;" o:ole="t" filled="f" o:preferrelative="t" stroked="f" coordsize="21600,21600">
            <v:path/>
            <v:fill on="f" focussize="0,0"/>
            <v:stroke on="f" joinstyle="miter"/>
            <v:imagedata r:id="rId95" o:title="eqId4c92cc2d04043a074e09803c8e31358a"/>
            <o:lock v:ext="edit" aspectratio="t"/>
            <w10:wrap type="none"/>
            <w10:anchorlock/>
          </v:shape>
          <o:OLEObject Type="Embed" ProgID="Equation.DSMT4" ShapeID="_x0000_i1061" DrawAspect="Content" ObjectID="_1468075761" r:id="rId94">
            <o:LockedField>false</o:LockedField>
          </o:OLEObject>
        </w:object>
      </w:r>
    </w:p>
    <w:p w14:paraId="5D6773B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[3][4]</w:t>
      </w:r>
      <w:r>
        <w:rPr>
          <w:rFonts w:ascii="宋体" w:hAnsi="宋体" w:eastAsia="宋体" w:cs="宋体"/>
          <w:color w:val="000000"/>
        </w:rPr>
        <w:t>如图乙所示，</w:t>
      </w:r>
      <w:r>
        <w:rPr>
          <w:rFonts w:ascii="Times New Roman" w:hAnsi="Times New Roman" w:eastAsia="Times New Roman" w:cs="Times New Roman"/>
          <w:i/>
          <w:color w:val="000000"/>
        </w:rPr>
        <w:t>BC</w:t>
      </w:r>
      <w:r>
        <w:rPr>
          <w:rFonts w:ascii="宋体" w:hAnsi="宋体" w:eastAsia="宋体" w:cs="宋体"/>
          <w:color w:val="000000"/>
        </w:rPr>
        <w:t>段水的温度没变，说明温度达到了水的沸点，这段表示是水的沸腾过程，特点是水要持续吸热，但温度不变。</w:t>
      </w:r>
    </w:p>
    <w:p w14:paraId="364113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[5] </w:t>
      </w:r>
      <w:r>
        <w:rPr>
          <w:rFonts w:ascii="宋体" w:hAnsi="宋体" w:eastAsia="宋体" w:cs="宋体"/>
          <w:color w:val="000000"/>
        </w:rPr>
        <w:t>实验结束后，取下烧杯上的硬纸板，发现纸板上有小水珠，这是从烧杯中出来的水蒸气遇到冷的硬纸板液化成的小水珠，这是液化现象。</w:t>
      </w:r>
    </w:p>
    <w:p w14:paraId="3786B257">
      <w:pPr>
        <w:spacing w:line="360" w:lineRule="auto"/>
        <w:jc w:val="left"/>
        <w:textAlignment w:val="center"/>
        <w:rPr>
          <w:color w:val="000000"/>
        </w:rPr>
      </w:pPr>
      <w:r>
        <w:rPr>
          <w:color w:val="000000"/>
        </w:rPr>
        <w:t xml:space="preserve">20. </w:t>
      </w:r>
      <w:r>
        <w:rPr>
          <w:rFonts w:ascii="宋体" w:hAnsi="宋体" w:eastAsia="宋体" w:cs="宋体"/>
          <w:color w:val="000000"/>
        </w:rPr>
        <w:t>利用铁架台、杠杆、质量相等的钩码等器材，探究杠杆的平衡条件；</w:t>
      </w:r>
    </w:p>
    <w:p w14:paraId="343F99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）调节螺母，将没挂钩码的杠杆调节至水平位置平衡，如图甲所示，其目的是方便测量</w:t>
      </w:r>
      <w:r>
        <w:rPr>
          <w:color w:val="000000"/>
        </w:rPr>
        <w:t>_________</w:t>
      </w:r>
      <w:r>
        <w:rPr>
          <w:rFonts w:ascii="宋体" w:hAnsi="宋体" w:eastAsia="宋体" w:cs="宋体"/>
          <w:color w:val="000000"/>
        </w:rPr>
        <w:t>；</w:t>
      </w:r>
    </w:p>
    <w:p w14:paraId="3D300186">
      <w:pPr>
        <w:spacing w:line="360" w:lineRule="auto"/>
        <w:jc w:val="left"/>
        <w:textAlignment w:val="center"/>
        <w:rPr>
          <w:color w:val="000000"/>
        </w:rPr>
      </w:pPr>
      <w:r>
        <w:rPr>
          <w:color w:val="000000"/>
        </w:rPr>
        <w:drawing>
          <wp:inline distT="0" distB="0" distL="114300" distR="114300">
            <wp:extent cx="1666875" cy="11620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666875" cy="1162050"/>
                    </a:xfrm>
                    <a:prstGeom prst="rect">
                      <a:avLst/>
                    </a:prstGeom>
                  </pic:spPr>
                </pic:pic>
              </a:graphicData>
            </a:graphic>
          </wp:inline>
        </w:drawing>
      </w:r>
      <w:r>
        <w:rPr>
          <w:color w:val="000000"/>
        </w:rPr>
        <w:t xml:space="preserve">  </w:t>
      </w:r>
    </w:p>
    <w:p w14:paraId="00C43E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）为探究杠杆的平衡条件，小明设计了以下两种收集实验数据的方案，其中合理的是</w:t>
      </w:r>
      <w:r>
        <w:rPr>
          <w:color w:val="000000"/>
        </w:rPr>
        <w:t>_________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6"/>
        <w:gridCol w:w="1010"/>
        <w:gridCol w:w="1065"/>
        <w:gridCol w:w="1010"/>
        <w:gridCol w:w="1065"/>
        <w:gridCol w:w="1010"/>
        <w:gridCol w:w="1065"/>
        <w:gridCol w:w="1010"/>
        <w:gridCol w:w="1065"/>
      </w:tblGrid>
      <w:tr w14:paraId="74F8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CC264">
            <w:pPr>
              <w:spacing w:line="360" w:lineRule="auto"/>
              <w:jc w:val="left"/>
              <w:textAlignment w:val="center"/>
              <w:rPr>
                <w:color w:val="000000"/>
              </w:rPr>
            </w:pPr>
            <w:r>
              <w:rPr>
                <w:rFonts w:ascii="宋体" w:hAnsi="宋体" w:eastAsia="宋体" w:cs="宋体"/>
                <w:color w:val="000000"/>
              </w:rPr>
              <w:t>实验次数</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9DF87">
            <w:pPr>
              <w:spacing w:line="360" w:lineRule="auto"/>
              <w:jc w:val="left"/>
              <w:textAlignment w:val="center"/>
              <w:rPr>
                <w:color w:val="000000"/>
              </w:rPr>
            </w:pPr>
            <w:r>
              <w:rPr>
                <w:rFonts w:ascii="宋体" w:hAnsi="宋体" w:eastAsia="宋体" w:cs="宋体"/>
                <w:color w:val="000000"/>
              </w:rPr>
              <w:t>方案一</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E6814">
            <w:pPr>
              <w:spacing w:line="360" w:lineRule="auto"/>
              <w:jc w:val="left"/>
              <w:textAlignment w:val="center"/>
              <w:rPr>
                <w:color w:val="000000"/>
              </w:rPr>
            </w:pPr>
            <w:r>
              <w:rPr>
                <w:rFonts w:ascii="宋体" w:hAnsi="宋体" w:eastAsia="宋体" w:cs="宋体"/>
                <w:color w:val="000000"/>
              </w:rPr>
              <w:t>方案二</w:t>
            </w:r>
          </w:p>
        </w:tc>
      </w:tr>
      <w:tr w14:paraId="025E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9BE0B9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CBAA1">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16136">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8760F">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6D342">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382C1">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AA826">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8E179">
            <w:pPr>
              <w:spacing w:line="360" w:lineRule="auto"/>
              <w:jc w:val="left"/>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669C5">
            <w:pPr>
              <w:spacing w:line="360" w:lineRule="auto"/>
              <w:jc w:val="left"/>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3B17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C1C3C">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52C39">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9FC5B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8C4D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8142B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42C9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10E2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64FA1">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B2572">
            <w:pPr>
              <w:spacing w:line="360" w:lineRule="auto"/>
              <w:jc w:val="left"/>
              <w:textAlignment w:val="center"/>
              <w:rPr>
                <w:color w:val="000000"/>
              </w:rPr>
            </w:pPr>
          </w:p>
        </w:tc>
      </w:tr>
      <w:tr w14:paraId="4401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C340B">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3A3D6">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C8A9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8A1298">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C435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25D25">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3542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D7797">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802AE">
            <w:pPr>
              <w:spacing w:line="360" w:lineRule="auto"/>
              <w:jc w:val="left"/>
              <w:textAlignment w:val="center"/>
              <w:rPr>
                <w:color w:val="000000"/>
              </w:rPr>
            </w:pPr>
          </w:p>
        </w:tc>
      </w:tr>
      <w:tr w14:paraId="62B5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A07DB1">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2A720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5695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55FB0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273364">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6E39B">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A826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5681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9B2D4">
            <w:pPr>
              <w:spacing w:line="360" w:lineRule="auto"/>
              <w:jc w:val="left"/>
              <w:textAlignment w:val="center"/>
              <w:rPr>
                <w:color w:val="000000"/>
              </w:rPr>
            </w:pPr>
          </w:p>
        </w:tc>
      </w:tr>
    </w:tbl>
    <w:p w14:paraId="31EDED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）如图所示，在</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个钩码，则应在</w:t>
      </w:r>
      <w:r>
        <w:rPr>
          <w:rFonts w:ascii="Times New Roman" w:hAnsi="Times New Roman" w:eastAsia="Times New Roman" w:cs="Times New Roman"/>
          <w:i/>
          <w:color w:val="000000"/>
        </w:rPr>
        <w:t>B</w:t>
      </w:r>
      <w:r>
        <w:rPr>
          <w:rFonts w:ascii="宋体" w:hAnsi="宋体" w:eastAsia="宋体" w:cs="宋体"/>
          <w:color w:val="000000"/>
        </w:rPr>
        <w:t>处挂</w:t>
      </w:r>
      <w:r>
        <w:rPr>
          <w:color w:val="000000"/>
        </w:rPr>
        <w:t>_________</w:t>
      </w:r>
      <w:r>
        <w:rPr>
          <w:rFonts w:ascii="宋体" w:hAnsi="宋体" w:eastAsia="宋体" w:cs="宋体"/>
          <w:color w:val="000000"/>
        </w:rPr>
        <w:t>个钩码，才能使杠杆在水平位置保持平衡；</w:t>
      </w:r>
    </w:p>
    <w:p w14:paraId="720C5794">
      <w:pPr>
        <w:spacing w:line="360" w:lineRule="auto"/>
        <w:jc w:val="left"/>
        <w:textAlignment w:val="center"/>
        <w:rPr>
          <w:color w:val="000000"/>
        </w:rPr>
      </w:pPr>
      <w:r>
        <w:rPr>
          <w:color w:val="000000"/>
        </w:rPr>
        <w:drawing>
          <wp:inline distT="0" distB="0" distL="114300" distR="114300">
            <wp:extent cx="1562100" cy="990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562100" cy="990600"/>
                    </a:xfrm>
                    <a:prstGeom prst="rect">
                      <a:avLst/>
                    </a:prstGeom>
                  </pic:spPr>
                </pic:pic>
              </a:graphicData>
            </a:graphic>
          </wp:inline>
        </w:drawing>
      </w:r>
      <w:r>
        <w:rPr>
          <w:color w:val="000000"/>
        </w:rPr>
        <w:t xml:space="preserve">  </w:t>
      </w:r>
    </w:p>
    <w:p w14:paraId="33B2AD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杆秤就是杠杆平衡条件的一个应用，是中国最古老也是现今人们仍然在使用的一种称质量的简易工具，由带有秤星的秤杆、秤砣、提纽等组成，如图所示，此杆秤有两个提纽，使用它称较重的物体时，常用离秤钩较</w:t>
      </w:r>
      <w:r>
        <w:rPr>
          <w:color w:val="000000"/>
        </w:rPr>
        <w:t>_________</w:t>
      </w:r>
      <w:r>
        <w:rPr>
          <w:rFonts w:ascii="宋体" w:hAnsi="宋体" w:eastAsia="宋体" w:cs="宋体"/>
          <w:color w:val="000000"/>
        </w:rPr>
        <w:t>（选填“近”或“远”）的提纽。</w:t>
      </w:r>
    </w:p>
    <w:p w14:paraId="6CA287BC">
      <w:pPr>
        <w:spacing w:line="360" w:lineRule="auto"/>
        <w:jc w:val="left"/>
        <w:textAlignment w:val="center"/>
        <w:rPr>
          <w:color w:val="000000"/>
        </w:rPr>
      </w:pPr>
      <w:r>
        <w:rPr>
          <w:color w:val="000000"/>
        </w:rPr>
        <w:drawing>
          <wp:inline distT="0" distB="0" distL="114300" distR="114300">
            <wp:extent cx="1752600" cy="8477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752600" cy="847725"/>
                    </a:xfrm>
                    <a:prstGeom prst="rect">
                      <a:avLst/>
                    </a:prstGeom>
                  </pic:spPr>
                </pic:pic>
              </a:graphicData>
            </a:graphic>
          </wp:inline>
        </w:drawing>
      </w:r>
      <w:r>
        <w:rPr>
          <w:color w:val="000000"/>
        </w:rPr>
        <w:t xml:space="preserve">  </w:t>
      </w:r>
    </w:p>
    <w:p w14:paraId="40D3B8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力臂</w:t>
      </w:r>
      <w:r>
        <w:rPr>
          <w:color w:val="000000"/>
        </w:rPr>
        <w:t xml:space="preserve">    ②. </w:t>
      </w:r>
      <w:r>
        <w:rPr>
          <w:rFonts w:ascii="宋体" w:hAnsi="宋体" w:eastAsia="宋体" w:cs="宋体"/>
          <w:color w:val="000000"/>
        </w:rPr>
        <w:t>方案二</w:t>
      </w:r>
      <w:r>
        <w:rPr>
          <w:color w:val="000000"/>
        </w:rPr>
        <w:t xml:space="preserve">    ③. </w:t>
      </w:r>
      <w:r>
        <w:rPr>
          <w:rFonts w:ascii="Times New Roman" w:hAnsi="Times New Roman" w:eastAsia="Times New Roman" w:cs="Times New Roman"/>
          <w:color w:val="000000"/>
        </w:rPr>
        <w:t>2</w:t>
      </w:r>
      <w:r>
        <w:rPr>
          <w:color w:val="000000"/>
        </w:rPr>
        <w:t xml:space="preserve">    ④. </w:t>
      </w:r>
      <w:r>
        <w:rPr>
          <w:rFonts w:ascii="宋体" w:hAnsi="宋体" w:eastAsia="宋体" w:cs="宋体"/>
          <w:color w:val="000000"/>
        </w:rPr>
        <w:t>近</w:t>
      </w:r>
    </w:p>
    <w:p w14:paraId="31FF2EA1">
      <w:pPr>
        <w:spacing w:line="360" w:lineRule="auto"/>
        <w:textAlignment w:val="center"/>
        <w:rPr>
          <w:color w:val="000000"/>
        </w:rPr>
      </w:pPr>
      <w:r>
        <w:rPr>
          <w:color w:val="2E75B6"/>
        </w:rPr>
        <w:t>【解析】</w:t>
      </w:r>
    </w:p>
    <w:p w14:paraId="519D459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调节螺母，将没挂钩码的杠杆调节至水平位置平衡，使得杠杆中心经过支点，避免杠杆自重对实验结果产生影响，便于测量力臂。</w:t>
      </w:r>
    </w:p>
    <w:p w14:paraId="3F4371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为探究杠杆的平衡条件，为了避免偶然性对实验结果的影响，使实验结论具有普遍性，应多次改变动力与阻力的大小，观察动力臂与阻力臂，故方案二更合理。</w:t>
      </w:r>
    </w:p>
    <w:p w14:paraId="4334F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如图所示，在</w:t>
      </w:r>
      <w:r>
        <w:rPr>
          <w:rFonts w:ascii="Times New Roman" w:hAnsi="Times New Roman" w:eastAsia="Times New Roman" w:cs="Times New Roman"/>
          <w:i/>
          <w:color w:val="000000"/>
        </w:rPr>
        <w:t>A</w:t>
      </w:r>
      <w:r>
        <w:rPr>
          <w:rFonts w:ascii="宋体" w:hAnsi="宋体" w:eastAsia="宋体" w:cs="宋体"/>
          <w:color w:val="000000"/>
        </w:rPr>
        <w:t>处挂</w:t>
      </w:r>
      <w:r>
        <w:rPr>
          <w:rFonts w:ascii="Times New Roman" w:hAnsi="Times New Roman" w:eastAsia="Times New Roman" w:cs="Times New Roman"/>
          <w:color w:val="000000"/>
        </w:rPr>
        <w:t>3</w:t>
      </w:r>
      <w:r>
        <w:rPr>
          <w:rFonts w:ascii="宋体" w:hAnsi="宋体" w:eastAsia="宋体" w:cs="宋体"/>
          <w:color w:val="000000"/>
        </w:rPr>
        <w:t>个钩码，</w:t>
      </w:r>
      <w:r>
        <w:rPr>
          <w:rFonts w:ascii="Times New Roman" w:hAnsi="Times New Roman" w:eastAsia="Times New Roman" w:cs="Times New Roman"/>
          <w:i/>
          <w:color w:val="000000"/>
        </w:rPr>
        <w:t>OA</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，根据杠杆平衡原理</w:t>
      </w:r>
    </w:p>
    <w:p w14:paraId="2E94B58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0" o:title="eqId1eb50039c92caf2d6b18be9a6fc2bceb"/>
            <o:lock v:ext="edit" aspectratio="t"/>
            <w10:wrap type="none"/>
            <w10:anchorlock/>
          </v:shape>
          <o:OLEObject Type="Embed" ProgID="Equation.DSMT4" ShapeID="_x0000_i1062" DrawAspect="Content" ObjectID="_1468075762" r:id="rId99">
            <o:LockedField>false</o:LockedField>
          </o:OLEObject>
        </w:object>
      </w:r>
    </w:p>
    <w:p w14:paraId="3B9F53DA">
      <w:pPr>
        <w:spacing w:line="360" w:lineRule="auto"/>
        <w:jc w:val="left"/>
        <w:textAlignment w:val="center"/>
        <w:rPr>
          <w:color w:val="000000"/>
        </w:rPr>
      </w:pPr>
      <w:r>
        <w:rPr>
          <w:rFonts w:ascii="宋体" w:hAnsi="宋体" w:eastAsia="宋体" w:cs="宋体"/>
          <w:color w:val="000000"/>
        </w:rPr>
        <w:t>即</w:t>
      </w:r>
    </w:p>
    <w:p w14:paraId="34F5757B">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8.35pt;width:80.1pt;" o:ole="t" filled="f" o:preferrelative="t" stroked="f" coordsize="21600,21600">
            <v:path/>
            <v:fill on="f" focussize="0,0"/>
            <v:stroke on="f" joinstyle="miter"/>
            <v:imagedata r:id="rId102" o:title="eqId09c7e82d6d538980be429f6ac96adff9"/>
            <o:lock v:ext="edit" aspectratio="t"/>
            <w10:wrap type="none"/>
            <w10:anchorlock/>
          </v:shape>
          <o:OLEObject Type="Embed" ProgID="Equation.DSMT4" ShapeID="_x0000_i1063" DrawAspect="Content" ObjectID="_1468075763" r:id="rId101">
            <o:LockedField>false</o:LockedField>
          </o:OLEObject>
        </w:object>
      </w:r>
    </w:p>
    <w:p w14:paraId="082CC5D3">
      <w:pPr>
        <w:spacing w:line="360" w:lineRule="auto"/>
        <w:jc w:val="left"/>
        <w:textAlignment w:val="center"/>
        <w:rPr>
          <w:color w:val="000000"/>
        </w:rPr>
      </w:pPr>
      <w:r>
        <w:rPr>
          <w:rFonts w:ascii="宋体" w:hAnsi="宋体" w:eastAsia="宋体" w:cs="宋体"/>
          <w:color w:val="000000"/>
        </w:rPr>
        <w:t>可得</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，即应在</w:t>
      </w:r>
      <w:r>
        <w:rPr>
          <w:rFonts w:ascii="Times New Roman" w:hAnsi="Times New Roman" w:eastAsia="Times New Roman" w:cs="Times New Roman"/>
          <w:color w:val="000000"/>
        </w:rPr>
        <w:t>B</w:t>
      </w:r>
      <w:r>
        <w:rPr>
          <w:rFonts w:ascii="宋体" w:hAnsi="宋体" w:eastAsia="宋体" w:cs="宋体"/>
          <w:color w:val="000000"/>
        </w:rPr>
        <w:t>处挂</w:t>
      </w:r>
      <w:r>
        <w:rPr>
          <w:rFonts w:ascii="Times New Roman" w:hAnsi="Times New Roman" w:eastAsia="Times New Roman" w:cs="Times New Roman"/>
          <w:color w:val="000000"/>
        </w:rPr>
        <w:t>2</w:t>
      </w:r>
      <w:r>
        <w:rPr>
          <w:rFonts w:ascii="宋体" w:hAnsi="宋体" w:eastAsia="宋体" w:cs="宋体"/>
          <w:color w:val="000000"/>
        </w:rPr>
        <w:t>个钩码。</w:t>
      </w:r>
    </w:p>
    <w:p w14:paraId="65A482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当使用杆秤称较重的物体时，根据杠杆平衡原理</w:t>
      </w:r>
    </w:p>
    <w:p w14:paraId="7DA9054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00" o:title="eqId1eb50039c92caf2d6b18be9a6fc2bceb"/>
            <o:lock v:ext="edit" aspectratio="t"/>
            <w10:wrap type="none"/>
            <w10:anchorlock/>
          </v:shape>
          <o:OLEObject Type="Embed" ProgID="Equation.DSMT4" ShapeID="_x0000_i1064" DrawAspect="Content" ObjectID="_1468075764" r:id="rId103">
            <o:LockedField>false</o:LockedField>
          </o:OLEObject>
        </w:object>
      </w:r>
    </w:p>
    <w:p w14:paraId="06D4CAFB">
      <w:pPr>
        <w:spacing w:line="360" w:lineRule="auto"/>
        <w:jc w:val="left"/>
        <w:textAlignment w:val="center"/>
        <w:rPr>
          <w:color w:val="000000"/>
        </w:rPr>
      </w:pPr>
      <w:r>
        <w:rPr>
          <w:rFonts w:ascii="宋体" w:hAnsi="宋体" w:eastAsia="宋体" w:cs="宋体"/>
          <w:color w:val="000000"/>
        </w:rPr>
        <w:t>可知，应用离秤钩较近的提纽从而减小阻力与阻力臂乘积的总值，从而在有限的动力臂内可以减小动力。</w:t>
      </w:r>
    </w:p>
    <w:p w14:paraId="42572FBE">
      <w:pPr>
        <w:spacing w:line="360" w:lineRule="auto"/>
        <w:jc w:val="left"/>
        <w:textAlignment w:val="center"/>
        <w:rPr>
          <w:color w:val="000000"/>
        </w:rPr>
      </w:pPr>
      <w:r>
        <w:rPr>
          <w:color w:val="000000"/>
        </w:rPr>
        <w:t xml:space="preserve">21. </w:t>
      </w:r>
      <w:r>
        <w:rPr>
          <w:rFonts w:ascii="宋体" w:hAnsi="宋体" w:eastAsia="宋体" w:cs="宋体"/>
          <w:color w:val="000000"/>
        </w:rPr>
        <w:t>电流做的功跟电压、电流和通电时间三个因素都有关。小明想通过实验验证电功跟电压的关系，选用的器材如图所示。其中甲、乙两玻璃瓶内装有初始温度相同、等质量的煤油，两电阻丝阻值不同（</w:t>
      </w:r>
      <w:r>
        <w:object>
          <v:shape id="_x0000_i106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5" o:title="eqIddd86e272b19276edd40a4bd8969e11fa"/>
            <o:lock v:ext="edit" aspectratio="t"/>
            <w10:wrap type="none"/>
            <w10:anchorlock/>
          </v:shape>
          <o:OLEObject Type="Embed" ProgID="Equation.DSMT4" ShapeID="_x0000_i1065" DrawAspect="Content" ObjectID="_1468075765" r:id="rId104">
            <o:LockedField>false</o:LockedField>
          </o:OLEObject>
        </w:object>
      </w:r>
      <w:r>
        <w:rPr>
          <w:rFonts w:ascii="宋体" w:hAnsi="宋体" w:eastAsia="宋体" w:cs="宋体"/>
          <w:color w:val="000000"/>
        </w:rPr>
        <w:t>）。</w:t>
      </w:r>
    </w:p>
    <w:p w14:paraId="02C5ACAF">
      <w:pPr>
        <w:spacing w:line="360" w:lineRule="auto"/>
        <w:jc w:val="left"/>
        <w:textAlignment w:val="center"/>
        <w:rPr>
          <w:color w:val="000000"/>
        </w:rPr>
      </w:pPr>
      <w:r>
        <w:rPr>
          <w:color w:val="000000"/>
        </w:rPr>
        <w:drawing>
          <wp:inline distT="0" distB="0" distL="114300" distR="114300">
            <wp:extent cx="1981200" cy="18002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981200" cy="1800225"/>
                    </a:xfrm>
                    <a:prstGeom prst="rect">
                      <a:avLst/>
                    </a:prstGeom>
                  </pic:spPr>
                </pic:pic>
              </a:graphicData>
            </a:graphic>
          </wp:inline>
        </w:drawing>
      </w:r>
      <w:r>
        <w:rPr>
          <w:color w:val="000000"/>
        </w:rPr>
        <w:t xml:space="preserve">  </w:t>
      </w:r>
    </w:p>
    <w:p w14:paraId="754629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）将两根电阻丝串联后接入电路中，可控制</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相等；</w:t>
      </w:r>
    </w:p>
    <w:p w14:paraId="7E2A47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）通电一段时间后，通过观察</w:t>
      </w:r>
      <w:r>
        <w:rPr>
          <w:color w:val="000000"/>
        </w:rPr>
        <w:t>______</w:t>
      </w:r>
      <w:r>
        <w:rPr>
          <w:rFonts w:ascii="宋体" w:hAnsi="宋体" w:eastAsia="宋体" w:cs="宋体"/>
          <w:color w:val="000000"/>
        </w:rPr>
        <w:t>来比较电流做功多少；</w:t>
      </w:r>
    </w:p>
    <w:p w14:paraId="558041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）通过实验发现：在相同时间内，电流通过电阻丝</w:t>
      </w:r>
      <w:r>
        <w:rPr>
          <w:color w:val="000000"/>
        </w:rPr>
        <w:t>______</w:t>
      </w:r>
      <w:r>
        <w:rPr>
          <w:rFonts w:ascii="宋体" w:hAnsi="宋体" w:eastAsia="宋体" w:cs="宋体"/>
          <w:color w:val="000000"/>
        </w:rPr>
        <w:t>（选填“</w:t>
      </w:r>
      <w:r>
        <w:object>
          <v:shape id="_x0000_i106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66" DrawAspect="Content" ObjectID="_1468075766" r:id="rId107">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0" o:title="eqId19f20f21a9d50b61dac519a3ddab539d"/>
            <o:lock v:ext="edit" aspectratio="t"/>
            <w10:wrap type="none"/>
            <w10:anchorlock/>
          </v:shape>
          <o:OLEObject Type="Embed" ProgID="Equation.DSMT4" ShapeID="_x0000_i1067" DrawAspect="Content" ObjectID="_1468075767" r:id="rId109">
            <o:LockedField>false</o:LockedField>
          </o:OLEObject>
        </w:object>
      </w:r>
      <w:r>
        <w:rPr>
          <w:rFonts w:ascii="宋体" w:hAnsi="宋体" w:eastAsia="宋体" w:cs="宋体"/>
          <w:color w:val="000000"/>
        </w:rPr>
        <w:t>”）做的功多；</w:t>
      </w:r>
    </w:p>
    <w:p w14:paraId="3E8E45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两端的电压为</w:t>
      </w:r>
      <w:r>
        <w:rPr>
          <w:rFonts w:ascii="Times New Roman" w:hAnsi="Times New Roman" w:eastAsia="Times New Roman" w:cs="Times New Roman"/>
          <w:color w:val="000000"/>
        </w:rPr>
        <w:t>3V</w:t>
      </w:r>
      <w:r>
        <w:rPr>
          <w:rFonts w:ascii="宋体" w:hAnsi="宋体" w:eastAsia="宋体" w:cs="宋体"/>
          <w:color w:val="000000"/>
        </w:rPr>
        <w:t>，电路中的电流为</w:t>
      </w:r>
      <w:r>
        <w:rPr>
          <w:rFonts w:ascii="Times New Roman" w:hAnsi="Times New Roman" w:eastAsia="Times New Roman" w:cs="Times New Roman"/>
          <w:color w:val="000000"/>
        </w:rPr>
        <w:t>0.4A</w:t>
      </w:r>
      <w:r>
        <w:rPr>
          <w:rFonts w:ascii="宋体" w:hAnsi="宋体" w:eastAsia="宋体" w:cs="宋体"/>
          <w:color w:val="000000"/>
        </w:rPr>
        <w:t>，则</w:t>
      </w:r>
      <w:r>
        <w:rPr>
          <w:rFonts w:ascii="Times New Roman" w:hAnsi="Times New Roman" w:eastAsia="Times New Roman" w:cs="Times New Roman"/>
          <w:color w:val="000000"/>
        </w:rPr>
        <w:t>10s</w:t>
      </w:r>
      <w:r>
        <w:rPr>
          <w:rFonts w:ascii="宋体" w:hAnsi="宋体" w:eastAsia="宋体" w:cs="宋体"/>
          <w:color w:val="000000"/>
        </w:rPr>
        <w:t>内电流通过</w:t>
      </w:r>
      <w:r>
        <w:object>
          <v:shape id="_x0000_i106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w:t>
      </w:r>
    </w:p>
    <w:p w14:paraId="3EFA922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时间</w:t>
      </w:r>
      <w:r>
        <w:rPr>
          <w:color w:val="000000"/>
        </w:rPr>
        <w:t xml:space="preserve">    ③. </w:t>
      </w:r>
      <w:r>
        <w:rPr>
          <w:rFonts w:ascii="宋体" w:hAnsi="宋体" w:eastAsia="宋体" w:cs="宋体"/>
          <w:color w:val="000000"/>
        </w:rPr>
        <w:t>温度计的示数</w:t>
      </w:r>
      <w:r>
        <w:rPr>
          <w:color w:val="000000"/>
        </w:rPr>
        <w:t xml:space="preserve">    ④. </w:t>
      </w:r>
      <w:r>
        <w:object>
          <v:shape id="_x0000_i107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0" DrawAspect="Content" ObjectID="_1468075770" r:id="rId113">
            <o:LockedField>false</o:LockedField>
          </o:OLEObject>
        </w:object>
      </w:r>
      <w:r>
        <w:rPr>
          <w:color w:val="000000"/>
        </w:rPr>
        <w:t xml:space="preserve">    ⑤. </w:t>
      </w:r>
      <w:r>
        <w:rPr>
          <w:rFonts w:ascii="Times New Roman" w:hAnsi="Times New Roman" w:eastAsia="Times New Roman" w:cs="Times New Roman"/>
          <w:color w:val="000000"/>
        </w:rPr>
        <w:t>12</w:t>
      </w:r>
    </w:p>
    <w:p w14:paraId="69D02AA9">
      <w:pPr>
        <w:spacing w:line="360" w:lineRule="auto"/>
        <w:textAlignment w:val="center"/>
        <w:rPr>
          <w:color w:val="000000"/>
        </w:rPr>
      </w:pPr>
      <w:r>
        <w:rPr>
          <w:color w:val="2E75B6"/>
        </w:rPr>
        <w:t>【解析】</w:t>
      </w:r>
    </w:p>
    <w:p w14:paraId="0F0C10E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如图所示，探究电功跟电压、电流和时间关系时，将两根电阻丝串联后接入电路中，可控制通过的电流和经过的时间相等。</w:t>
      </w:r>
    </w:p>
    <w:p w14:paraId="3978E5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通电一段时间后，通过观察温度计的示数计算出两个玻璃瓶中煤油温度的变化量，温度升高越多，说明煤油吸热越多，即可说明电流做功越多。</w:t>
      </w:r>
    </w:p>
    <w:p w14:paraId="46C06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[4] </w:t>
      </w:r>
      <w:r>
        <w:rPr>
          <w:rFonts w:ascii="宋体" w:hAnsi="宋体" w:eastAsia="宋体" w:cs="宋体"/>
          <w:color w:val="000000"/>
        </w:rPr>
        <w:t>通过实验发现：在相同时间内，电流通过电阻丝</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做功较多，因为</w:t>
      </w:r>
      <w:r>
        <w:object>
          <v:shape id="_x0000_i107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05" o:title="eqIddd86e272b19276edd40a4bd8969e11fa"/>
            <o:lock v:ext="edit" aspectratio="t"/>
            <w10:wrap type="none"/>
            <w10:anchorlock/>
          </v:shape>
          <o:OLEObject Type="Embed" ProgID="Equation.DSMT4" ShapeID="_x0000_i1072" DrawAspect="Content" ObjectID="_1468075772" r:id="rId115">
            <o:LockedField>false</o:LockedField>
          </o:OLEObject>
        </w:object>
      </w:r>
      <w:r>
        <w:rPr>
          <w:rFonts w:ascii="宋体" w:hAnsi="宋体" w:eastAsia="宋体" w:cs="宋体"/>
          <w:color w:val="000000"/>
        </w:rPr>
        <w:t>，根据串联电路分压特点可知，电阻越大两端电压越大，即</w:t>
      </w:r>
      <w:r>
        <w:object>
          <v:shape id="_x0000_i107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两端的电压较大；根据</w:t>
      </w:r>
      <w:r>
        <w:object>
          <v:shape id="_x0000_i107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8" o:title="eqIdc5e6e69513798f6d0830f9160d9e6164"/>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可知，在电流和时间相等时，电压越大电功越大。</w:t>
      </w:r>
    </w:p>
    <w:p w14:paraId="7738BD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根据题意可知，</w:t>
      </w:r>
      <w:r>
        <w:rPr>
          <w:rFonts w:ascii="Times New Roman" w:hAnsi="Times New Roman" w:eastAsia="Times New Roman" w:cs="Times New Roman"/>
          <w:color w:val="000000"/>
        </w:rPr>
        <w:t>10s</w:t>
      </w:r>
      <w:r>
        <w:rPr>
          <w:rFonts w:ascii="宋体" w:hAnsi="宋体" w:eastAsia="宋体" w:cs="宋体"/>
          <w:color w:val="000000"/>
        </w:rPr>
        <w:t>内电流通过</w:t>
      </w:r>
      <w:r>
        <w:object>
          <v:shape id="_x0000_i107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08" o:title="eqId9efc18a5bb2e53586331b2a58538a48b"/>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做的功为</w:t>
      </w:r>
    </w:p>
    <w:p w14:paraId="51EE3BBB">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21" o:title="eqId185a7ad112f44ffce8c29354da3d9bc3"/>
            <o:lock v:ext="edit" aspectratio="t"/>
            <w10:wrap type="none"/>
            <w10:anchorlock/>
          </v:shape>
          <o:OLEObject Type="Embed" ProgID="Equation.DSMT4" ShapeID="_x0000_i1076" DrawAspect="Content" ObjectID="_1468075776" r:id="rId120">
            <o:LockedField>false</o:LockedField>
          </o:OLEObject>
        </w:object>
      </w:r>
    </w:p>
    <w:p w14:paraId="5F05E5CE">
      <w:pPr>
        <w:spacing w:line="360" w:lineRule="auto"/>
        <w:jc w:val="both"/>
        <w:textAlignment w:val="center"/>
        <w:rPr>
          <w:color w:val="000000"/>
        </w:rPr>
      </w:pPr>
      <w:r>
        <w:rPr>
          <w:rFonts w:ascii="宋体" w:hAnsi="宋体" w:eastAsia="宋体" w:cs="宋体"/>
          <w:b/>
          <w:color w:val="000000"/>
          <w:sz w:val="24"/>
        </w:rPr>
        <w:t>四、计算题：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89455B3">
      <w:pPr>
        <w:spacing w:line="360" w:lineRule="auto"/>
        <w:jc w:val="left"/>
        <w:textAlignment w:val="center"/>
        <w:rPr>
          <w:color w:val="000000"/>
        </w:rPr>
      </w:pPr>
      <w:r>
        <w:rPr>
          <w:color w:val="000000"/>
        </w:rPr>
        <w:t xml:space="preserve">22. </w:t>
      </w:r>
      <w:r>
        <w:rPr>
          <w:rFonts w:ascii="宋体" w:hAnsi="宋体" w:eastAsia="宋体" w:cs="宋体"/>
          <w:color w:val="000000"/>
        </w:rPr>
        <w:t>小明在探究“浮力的大小与哪些因素有关”实验时，将一底面积为</w:t>
      </w:r>
      <w:r>
        <w:rPr>
          <w:rFonts w:ascii="Times New Roman" w:hAnsi="Times New Roman" w:eastAsia="Times New Roman" w:cs="Times New Roman"/>
          <w:color w:val="000000"/>
        </w:rPr>
        <w:t>4</w:t>
      </w:r>
      <w:r>
        <w:object>
          <v:shape id="_x0000_i1077"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123" o:title="eqId6e31351d7b971bda5c97c662fc71103a"/>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的圆柱体浸入水中，改变其浸入水中的体积，观察弹簧测力计示数的变化，如图所示。图甲中，圆柱体有</w:t>
      </w:r>
      <w:r>
        <w:object>
          <v:shape id="_x0000_i107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5" o:title="eqId56d266a04f3dc7483eddbc26c5e487db"/>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体积浸入水中，弹簧测力计的示数为</w:t>
      </w:r>
      <w:r>
        <w:rPr>
          <w:rFonts w:ascii="Times New Roman" w:hAnsi="Times New Roman" w:eastAsia="Times New Roman" w:cs="Times New Roman"/>
          <w:color w:val="000000"/>
        </w:rPr>
        <w:t>1.1N</w:t>
      </w:r>
      <w:r>
        <w:rPr>
          <w:rFonts w:ascii="宋体" w:hAnsi="宋体" w:eastAsia="宋体" w:cs="宋体"/>
          <w:color w:val="000000"/>
        </w:rPr>
        <w:t>；图乙中，圆柱体有</w:t>
      </w:r>
      <w:r>
        <w:object>
          <v:shape id="_x0000_i107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7" o:title="eqId8b2a698891d42c70b597f0da4f215f09"/>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体积浸入水中，弹簧测力计的示数为</w:t>
      </w:r>
      <w:r>
        <w:rPr>
          <w:rFonts w:ascii="Times New Roman" w:hAnsi="Times New Roman" w:eastAsia="Times New Roman" w:cs="Times New Roman"/>
          <w:color w:val="000000"/>
        </w:rPr>
        <w:t>0.9N</w:t>
      </w:r>
      <w:r>
        <w:rPr>
          <w:rFonts w:ascii="宋体" w:hAnsi="宋体" w:eastAsia="宋体" w:cs="宋体"/>
          <w:color w:val="000000"/>
        </w:rPr>
        <w:t>。取</w:t>
      </w:r>
      <w:r>
        <w:object>
          <v:shape id="_x0000_i1080"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29" o:title="eqId3fd9df8aedac18df766be82275d01fbb"/>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，求：</w:t>
      </w:r>
    </w:p>
    <w:p w14:paraId="416A0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）圆柱体全部浸入水中时受到的浮力；</w:t>
      </w:r>
    </w:p>
    <w:p w14:paraId="17032A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）图乙中，圆柱体底部受到水的压强。</w:t>
      </w:r>
    </w:p>
    <w:p w14:paraId="11D48EAB">
      <w:pPr>
        <w:spacing w:line="360" w:lineRule="auto"/>
        <w:jc w:val="left"/>
        <w:textAlignment w:val="center"/>
        <w:rPr>
          <w:color w:val="000000"/>
        </w:rPr>
      </w:pPr>
      <w:r>
        <w:rPr>
          <w:color w:val="000000"/>
        </w:rPr>
        <w:drawing>
          <wp:inline distT="0" distB="0" distL="114300" distR="114300">
            <wp:extent cx="1552575" cy="30575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552575" cy="3057525"/>
                    </a:xfrm>
                    <a:prstGeom prst="rect">
                      <a:avLst/>
                    </a:prstGeom>
                  </pic:spPr>
                </pic:pic>
              </a:graphicData>
            </a:graphic>
          </wp:inline>
        </w:drawing>
      </w:r>
      <w:r>
        <w:rPr>
          <w:color w:val="000000"/>
        </w:rPr>
        <w:t xml:space="preserve">  </w:t>
      </w:r>
    </w:p>
    <w:p w14:paraId="10A3481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80f520a116eb1c144b58fca1fab97504"/>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34" o:title="eqId71d119119f1ae6ebb3ca3b5b5081c88d"/>
            <o:lock v:ext="edit" aspectratio="t"/>
            <w10:wrap type="none"/>
            <w10:anchorlock/>
          </v:shape>
          <o:OLEObject Type="Embed" ProgID="Equation.DSMT4" ShapeID="_x0000_i1082" DrawAspect="Content" ObjectID="_1468075782" r:id="rId133">
            <o:LockedField>false</o:LockedField>
          </o:OLEObject>
        </w:object>
      </w:r>
    </w:p>
    <w:p w14:paraId="671EC85C">
      <w:pPr>
        <w:spacing w:line="360" w:lineRule="auto"/>
        <w:textAlignment w:val="center"/>
        <w:rPr>
          <w:color w:val="000000"/>
        </w:rPr>
      </w:pPr>
      <w:r>
        <w:rPr>
          <w:color w:val="2E75B6"/>
        </w:rPr>
        <w:t>【解析】</w:t>
      </w:r>
    </w:p>
    <w:p w14:paraId="50A2E1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）由题意可知，两次实验中测力计示数的变化量即是排开水体积变化量所对应的浮力，设圆柱体体积为</w:t>
      </w:r>
      <w:r>
        <w:rPr>
          <w:rFonts w:ascii="Times New Roman" w:hAnsi="Times New Roman" w:eastAsia="Times New Roman" w:cs="Times New Roman"/>
          <w:i/>
          <w:color w:val="000000"/>
        </w:rPr>
        <w:t>V</w:t>
      </w:r>
      <w:r>
        <w:rPr>
          <w:rFonts w:ascii="宋体" w:hAnsi="宋体" w:eastAsia="宋体" w:cs="宋体"/>
          <w:color w:val="000000"/>
        </w:rPr>
        <w:t>，则根据</w:t>
      </w:r>
      <w:r>
        <w:object>
          <v:shape id="_x0000_i1083"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136" o:title="eqId1fba6ffc705e7d58e136ed2a0f9cb959"/>
            <o:lock v:ext="edit" aspectratio="t"/>
            <w10:wrap type="none"/>
            <w10:anchorlock/>
          </v:shape>
          <o:OLEObject Type="Embed" ProgID="Equation.DSMT4" ShapeID="_x0000_i1083" DrawAspect="Content" ObjectID="_1468075783" r:id="rId135">
            <o:LockedField>false</o:LockedField>
          </o:OLEObject>
        </w:object>
      </w:r>
      <w:r>
        <w:rPr>
          <w:rFonts w:ascii="宋体" w:hAnsi="宋体" w:eastAsia="宋体" w:cs="宋体"/>
          <w:color w:val="000000"/>
        </w:rPr>
        <w:t>有关系如下</w:t>
      </w:r>
    </w:p>
    <w:p w14:paraId="512E8DB4">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3.75pt;width:252.75pt;" o:ole="t" filled="f" o:preferrelative="t" stroked="f" coordsize="21600,21600">
            <v:path/>
            <v:fill on="f" focussize="0,0"/>
            <v:stroke on="f" joinstyle="miter"/>
            <v:imagedata r:id="rId138" o:title="eqIdf29838fce29f4345d704aa573b6c19fa"/>
            <o:lock v:ext="edit" aspectratio="t"/>
            <w10:wrap type="none"/>
            <w10:anchorlock/>
          </v:shape>
          <o:OLEObject Type="Embed" ProgID="Equation.DSMT4" ShapeID="_x0000_i1084" DrawAspect="Content" ObjectID="_1468075784" r:id="rId137">
            <o:LockedField>false</o:LockedField>
          </o:OLEObject>
        </w:object>
      </w:r>
    </w:p>
    <w:p w14:paraId="54BF6154">
      <w:pPr>
        <w:spacing w:line="360" w:lineRule="auto"/>
        <w:jc w:val="left"/>
        <w:textAlignment w:val="center"/>
        <w:rPr>
          <w:color w:val="000000"/>
        </w:rPr>
      </w:pPr>
      <w:r>
        <w:rPr>
          <w:rFonts w:ascii="宋体" w:hAnsi="宋体" w:eastAsia="宋体" w:cs="宋体"/>
          <w:color w:val="000000"/>
        </w:rPr>
        <w:t>解得</w:t>
      </w:r>
      <w:r>
        <w:object>
          <v:shape id="_x0000_i108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40" o:title="eqId3077c9fd96b580a9ab5543a823144f39"/>
            <o:lock v:ext="edit" aspectratio="t"/>
            <w10:wrap type="none"/>
            <w10:anchorlock/>
          </v:shape>
          <o:OLEObject Type="Embed" ProgID="Equation.DSMT4" ShapeID="_x0000_i1085" DrawAspect="Content" ObjectID="_1468075785" r:id="rId139">
            <o:LockedField>false</o:LockedField>
          </o:OLEObject>
        </w:object>
      </w:r>
      <w:r>
        <w:rPr>
          <w:color w:val="000000"/>
        </w:rPr>
        <w:t>，</w:t>
      </w:r>
      <w:r>
        <w:rPr>
          <w:rFonts w:ascii="宋体" w:hAnsi="宋体" w:eastAsia="宋体" w:cs="宋体"/>
          <w:color w:val="000000"/>
        </w:rPr>
        <w:t>则圆柱体全部浸入水中时受到的浮力为</w:t>
      </w:r>
    </w:p>
    <w:p w14:paraId="70D154C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20.25pt;width:273.75pt;" o:ole="t" filled="f" o:preferrelative="t" stroked="f" coordsize="21600,21600">
            <v:path/>
            <v:fill on="f" focussize="0,0"/>
            <v:stroke on="f" joinstyle="miter"/>
            <v:imagedata r:id="rId142" o:title="eqIdfcc6abfbe17dfa62932f173c8e6c0ebe"/>
            <o:lock v:ext="edit" aspectratio="t"/>
            <w10:wrap type="none"/>
            <w10:anchorlock/>
          </v:shape>
          <o:OLEObject Type="Embed" ProgID="Equation.DSMT4" ShapeID="_x0000_i1086" DrawAspect="Content" ObjectID="_1468075786" r:id="rId141">
            <o:LockedField>false</o:LockedField>
          </o:OLEObject>
        </w:object>
      </w:r>
    </w:p>
    <w:p w14:paraId="546881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）如图乙所示，圆柱体有</w:t>
      </w:r>
      <w:r>
        <w:object>
          <v:shape id="_x0000_i108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7" o:title="eqId8b2a698891d42c70b597f0da4f215f09"/>
            <o:lock v:ext="edit" aspectratio="t"/>
            <w10:wrap type="none"/>
            <w10:anchorlock/>
          </v:shape>
          <o:OLEObject Type="Embed" ProgID="Equation.DSMT4" ShapeID="_x0000_i1087" DrawAspect="Content" ObjectID="_1468075787" r:id="rId143">
            <o:LockedField>false</o:LockedField>
          </o:OLEObject>
        </w:object>
      </w:r>
      <w:r>
        <w:rPr>
          <w:rFonts w:ascii="宋体" w:hAnsi="宋体" w:eastAsia="宋体" w:cs="宋体"/>
          <w:color w:val="000000"/>
        </w:rPr>
        <w:t>体积浸入水中时，圆柱体底部距离水面的高度为</w:t>
      </w:r>
    </w:p>
    <w:p w14:paraId="7F1FED76">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pt;width:177.75pt;" o:ole="t" filled="f" o:preferrelative="t" stroked="f" coordsize="21600,21600">
            <v:path/>
            <v:fill on="f" focussize="0,0"/>
            <v:stroke on="f" joinstyle="miter"/>
            <v:imagedata r:id="rId145" o:title="eqIde46be66dd7140e6b4f5318dfec07c063"/>
            <o:lock v:ext="edit" aspectratio="t"/>
            <w10:wrap type="none"/>
            <w10:anchorlock/>
          </v:shape>
          <o:OLEObject Type="Embed" ProgID="Equation.DSMT4" ShapeID="_x0000_i1088" DrawAspect="Content" ObjectID="_1468075788" r:id="rId144">
            <o:LockedField>false</o:LockedField>
          </o:OLEObject>
        </w:object>
      </w:r>
    </w:p>
    <w:p w14:paraId="11EDF76D">
      <w:pPr>
        <w:spacing w:line="360" w:lineRule="auto"/>
        <w:jc w:val="left"/>
        <w:textAlignment w:val="center"/>
        <w:rPr>
          <w:color w:val="000000"/>
        </w:rPr>
      </w:pPr>
      <w:r>
        <w:rPr>
          <w:rFonts w:ascii="宋体" w:hAnsi="宋体" w:eastAsia="宋体" w:cs="宋体"/>
          <w:color w:val="000000"/>
        </w:rPr>
        <w:t>则此时圆柱体底部受到水的压强为</w:t>
      </w:r>
    </w:p>
    <w:p w14:paraId="52710D43">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75pt;width:290.25pt;" o:ole="t" filled="f" o:preferrelative="t" stroked="f" coordsize="21600,21600">
            <v:path/>
            <v:fill on="f" focussize="0,0"/>
            <v:stroke on="f" joinstyle="miter"/>
            <v:imagedata r:id="rId147" o:title="eqId151bd58eaaa9a20553493bbd012a9aa2"/>
            <o:lock v:ext="edit" aspectratio="t"/>
            <w10:wrap type="none"/>
            <w10:anchorlock/>
          </v:shape>
          <o:OLEObject Type="Embed" ProgID="Equation.DSMT4" ShapeID="_x0000_i1089" DrawAspect="Content" ObjectID="_1468075789" r:id="rId146">
            <o:LockedField>false</o:LockedField>
          </o:OLEObject>
        </w:object>
      </w:r>
    </w:p>
    <w:p w14:paraId="3B5F10E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）圆柱体全部浸入水中时受到的浮力为</w:t>
      </w:r>
      <w:r>
        <w:object>
          <v:shape id="_x0000_i10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2" o:title="eqId80f520a116eb1c144b58fca1fab97504"/>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w:t>
      </w:r>
    </w:p>
    <w:p w14:paraId="2D2125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）图乙中，圆柱体底部受到水的压强为</w:t>
      </w:r>
      <w:r>
        <w:object>
          <v:shape id="_x0000_i109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134" o:title="eqId71d119119f1ae6ebb3ca3b5b5081c88d"/>
            <o:lock v:ext="edit" aspectratio="t"/>
            <w10:wrap type="none"/>
            <w10:anchorlock/>
          </v:shape>
          <o:OLEObject Type="Embed" ProgID="Equation.DSMT4" ShapeID="_x0000_i1091" DrawAspect="Content" ObjectID="_1468075791" r:id="rId149">
            <o:LockedField>false</o:LockedField>
          </o:OLEObject>
        </w:object>
      </w:r>
      <w:r>
        <w:rPr>
          <w:rFonts w:ascii="宋体" w:hAnsi="宋体" w:eastAsia="宋体" w:cs="宋体"/>
          <w:color w:val="000000"/>
        </w:rPr>
        <w:t>。</w:t>
      </w:r>
    </w:p>
    <w:p w14:paraId="34A0F759">
      <w:pPr>
        <w:spacing w:line="360" w:lineRule="auto"/>
        <w:jc w:val="left"/>
        <w:textAlignment w:val="center"/>
        <w:rPr>
          <w:color w:val="000000"/>
        </w:rPr>
      </w:pPr>
      <w:r>
        <w:rPr>
          <w:color w:val="000000"/>
        </w:rPr>
        <w:t xml:space="preserve">23. </w:t>
      </w:r>
      <w:r>
        <w:rPr>
          <w:rFonts w:ascii="宋体" w:hAnsi="宋体" w:eastAsia="宋体" w:cs="宋体"/>
          <w:color w:val="000000"/>
        </w:rPr>
        <w:t>在如图所示的电路中，小灯泡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6V</w:t>
      </w:r>
      <w:r>
        <w:rPr>
          <w:rFonts w:ascii="宋体" w:hAnsi="宋体" w:eastAsia="宋体" w:cs="宋体"/>
          <w:color w:val="000000"/>
        </w:rPr>
        <w:t xml:space="preserve"> </w:t>
      </w:r>
      <w:r>
        <w:rPr>
          <w:rFonts w:ascii="Times New Roman" w:hAnsi="Times New Roman" w:eastAsia="Times New Roman" w:cs="Times New Roman"/>
          <w:color w:val="000000"/>
        </w:rPr>
        <w:t>3W</w:t>
      </w:r>
      <w:r>
        <w:rPr>
          <w:rFonts w:ascii="宋体" w:hAnsi="宋体" w:eastAsia="宋体" w:cs="宋体"/>
          <w:color w:val="000000"/>
        </w:rPr>
        <w:t>”字样，电流表量程为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15V</w:t>
      </w:r>
      <w:r>
        <w:rPr>
          <w:rFonts w:ascii="宋体" w:hAnsi="宋体" w:eastAsia="宋体" w:cs="宋体"/>
          <w:color w:val="000000"/>
        </w:rPr>
        <w:t>，定值电阻</w:t>
      </w:r>
      <w:r>
        <w:object>
          <v:shape id="_x0000_i1092" o:spt="75" alt="学科网(www.zxxk.com)--教育资源门户，提供试卷、教案、课件、论文、素材以及各类教学资源下载，还有大量而丰富的教学相关资讯！" type="#_x0000_t75" style="height:18.15pt;width:47.9pt;" o:ole="t" filled="f" o:preferrelative="t" stroked="f" coordsize="21600,21600">
            <v:path/>
            <v:fill on="f" focussize="0,0"/>
            <v:stroke on="f" joinstyle="miter"/>
            <v:imagedata r:id="rId151" o:title="eqId42cd94f11bfe85d2e4ed4db28df9992a"/>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的最大电阻为</w:t>
      </w:r>
      <w:r>
        <w:rPr>
          <w:rFonts w:ascii="Times New Roman" w:hAnsi="Times New Roman" w:eastAsia="Times New Roman" w:cs="Times New Roman"/>
          <w:color w:val="000000"/>
        </w:rPr>
        <w:t>100Ω</w:t>
      </w:r>
      <w:r>
        <w:rPr>
          <w:rFonts w:ascii="宋体" w:hAnsi="宋体" w:eastAsia="宋体" w:cs="宋体"/>
          <w:color w:val="000000"/>
        </w:rPr>
        <w:t>。只闭合</w:t>
      </w:r>
      <w:r>
        <w:object>
          <v:shape id="_x0000_i109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153" o:title="eqId910f1655703721b51006b887a2394b6d"/>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，滑动滑片</w:t>
      </w:r>
      <w:r>
        <w:rPr>
          <w:rFonts w:ascii="Times New Roman" w:hAnsi="Times New Roman" w:eastAsia="Times New Roman" w:cs="Times New Roman"/>
          <w:color w:val="000000"/>
        </w:rPr>
        <w:t>P</w:t>
      </w:r>
      <w:r>
        <w:rPr>
          <w:rFonts w:ascii="宋体" w:hAnsi="宋体" w:eastAsia="宋体" w:cs="宋体"/>
          <w:color w:val="000000"/>
        </w:rPr>
        <w:t>，使变阻器电阻</w:t>
      </w:r>
      <w:r>
        <w:object>
          <v:shape id="_x0000_i1094" o:spt="75" alt="学科网(www.zxxk.com)--教育资源门户，提供试卷、教案、课件、论文、素材以及各类教学资源下载，还有大量而丰富的教学相关资讯！" type="#_x0000_t75" style="height:30.45pt;width:48.45pt;" o:ole="t" filled="f" o:preferrelative="t" stroked="f" coordsize="21600,21600">
            <v:path/>
            <v:fill on="f" focussize="0,0"/>
            <v:stroke on="f" joinstyle="miter"/>
            <v:imagedata r:id="rId155" o:title="eqId77b6e11c637301ec8a1e5c72466f9e7f"/>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，此时电压表示数为</w:t>
      </w:r>
      <w:r>
        <w:rPr>
          <w:rFonts w:ascii="Times New Roman" w:hAnsi="Times New Roman" w:eastAsia="Times New Roman" w:cs="Times New Roman"/>
          <w:color w:val="000000"/>
        </w:rPr>
        <w:t>10V</w:t>
      </w:r>
      <w:r>
        <w:rPr>
          <w:rFonts w:ascii="宋体" w:hAnsi="宋体" w:eastAsia="宋体" w:cs="宋体"/>
          <w:color w:val="000000"/>
        </w:rPr>
        <w:t>。若电源电压不变，不计灯丝电阻随温度的变化，求：</w:t>
      </w:r>
    </w:p>
    <w:p w14:paraId="73B54E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）小灯泡的电阻；</w:t>
      </w:r>
    </w:p>
    <w:p w14:paraId="0E9F7E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w:t>
      </w:r>
    </w:p>
    <w:p w14:paraId="1693C6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object>
          <v:shape id="_x0000_i1095"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57" o:title="eqId779629f16056a50f4c06e3996d8e1c82"/>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，在电表的示数不超过量程，灯泡两端的电压不超过额定值的情况下，电路消耗的总功率范围。</w:t>
      </w:r>
    </w:p>
    <w:p w14:paraId="3489A5BD">
      <w:pPr>
        <w:spacing w:line="360" w:lineRule="auto"/>
        <w:jc w:val="left"/>
        <w:textAlignment w:val="center"/>
        <w:rPr>
          <w:color w:val="000000"/>
        </w:rPr>
      </w:pPr>
      <w:r>
        <w:rPr>
          <w:color w:val="000000"/>
        </w:rPr>
        <w:drawing>
          <wp:inline distT="0" distB="0" distL="114300" distR="114300">
            <wp:extent cx="2038350" cy="1409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2038350" cy="1409700"/>
                    </a:xfrm>
                    <a:prstGeom prst="rect">
                      <a:avLst/>
                    </a:prstGeom>
                  </pic:spPr>
                </pic:pic>
              </a:graphicData>
            </a:graphic>
          </wp:inline>
        </w:drawing>
      </w:r>
      <w:r>
        <w:rPr>
          <w:color w:val="000000"/>
        </w:rPr>
        <w:t xml:space="preserve">  </w:t>
      </w:r>
    </w:p>
    <w:p w14:paraId="266A85BF">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MJXc-TeX-main-Rw" w:hAnsi="MJXc-TeX-main-Rw" w:eastAsia="MJXc-TeX-main-Rw" w:cs="MJXc-TeX-main-Rw"/>
          <w:color w:val="000000"/>
        </w:rPr>
        <w:t>12Ω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Times New Roman" w:hAnsi="Times New Roman" w:eastAsia="Times New Roman" w:cs="Times New Roman"/>
          <w:color w:val="000000"/>
          <w:position w:val="-22"/>
        </w:rPr>
        <w:drawing>
          <wp:inline distT="0" distB="0" distL="114300" distR="114300">
            <wp:extent cx="31750" cy="88900"/>
            <wp:effectExtent l="0" t="0" r="0" b="0"/>
            <wp:docPr id="10056706" name="图片 1005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6706" name="图片 10056706"/>
                    <pic:cNvPicPr>
                      <a:picLocks noChangeAspect="1"/>
                    </pic:cNvPicPr>
                  </pic:nvPicPr>
                  <pic:blipFill>
                    <a:blip r:embed="rId15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5W-9W</w:t>
      </w:r>
    </w:p>
    <w:p w14:paraId="4DA59E37">
      <w:pPr>
        <w:spacing w:line="360" w:lineRule="auto"/>
        <w:textAlignment w:val="center"/>
        <w:rPr>
          <w:color w:val="000000"/>
        </w:rPr>
      </w:pPr>
      <w:r>
        <w:rPr>
          <w:color w:val="2E75B6"/>
        </w:rPr>
        <w:t>【解析】</w:t>
      </w:r>
    </w:p>
    <w:p w14:paraId="2D7C0B8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p>
    <w:p w14:paraId="4E09953B">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61" o:title="eqIdacf84f006c080064e65c44994f328d92"/>
            <o:lock v:ext="edit" aspectratio="t"/>
            <w10:wrap type="none"/>
            <w10:anchorlock/>
          </v:shape>
          <o:OLEObject Type="Embed" ProgID="Equation.DSMT4" ShapeID="_x0000_i1096" DrawAspect="Content" ObjectID="_1468075796" r:id="rId160">
            <o:LockedField>false</o:LockedField>
          </o:OLEObject>
        </w:object>
      </w:r>
    </w:p>
    <w:p w14:paraId="20A5F230">
      <w:pPr>
        <w:spacing w:line="360" w:lineRule="auto"/>
        <w:jc w:val="left"/>
        <w:textAlignment w:val="center"/>
        <w:rPr>
          <w:color w:val="000000"/>
        </w:rPr>
      </w:pPr>
      <w:r>
        <w:rPr>
          <w:rFonts w:ascii="宋体" w:hAnsi="宋体" w:eastAsia="宋体" w:cs="宋体"/>
          <w:color w:val="000000"/>
        </w:rPr>
        <w:t>可知灯泡的电阻为</w:t>
      </w:r>
    </w:p>
    <w:p w14:paraId="25FACAB1">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3pt;width:118.15pt;" o:ole="t" filled="f" o:preferrelative="t" stroked="f" coordsize="21600,21600">
            <v:path/>
            <v:fill on="f" focussize="0,0"/>
            <v:stroke on="f" joinstyle="miter"/>
            <v:imagedata r:id="rId163" o:title="eqIdd665a49e5c95a588c824a6accf59be4a"/>
            <o:lock v:ext="edit" aspectratio="t"/>
            <w10:wrap type="none"/>
            <w10:anchorlock/>
          </v:shape>
          <o:OLEObject Type="Embed" ProgID="Equation.DSMT4" ShapeID="_x0000_i1097" DrawAspect="Content" ObjectID="_1468075797" r:id="rId162">
            <o:LockedField>false</o:LockedField>
          </o:OLEObject>
        </w:object>
      </w:r>
    </w:p>
    <w:p w14:paraId="358C83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，滑动滑片</w:t>
      </w:r>
      <w:r>
        <w:rPr>
          <w:rFonts w:ascii="Times New Roman" w:hAnsi="Times New Roman" w:eastAsia="Times New Roman" w:cs="Times New Roman"/>
          <w:color w:val="000000"/>
        </w:rPr>
        <w:t>P</w:t>
      </w:r>
      <w:r>
        <w:rPr>
          <w:rFonts w:ascii="宋体" w:hAnsi="宋体" w:eastAsia="宋体" w:cs="宋体"/>
          <w:color w:val="000000"/>
        </w:rPr>
        <w:t>，使变阻器电阻</w:t>
      </w:r>
    </w:p>
    <w:p w14:paraId="6C3D9AB5">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1.15pt;width:136.9pt;" o:ole="t" filled="f" o:preferrelative="t" stroked="f" coordsize="21600,21600">
            <v:path/>
            <v:fill on="f" focussize="0,0"/>
            <v:stroke on="f" joinstyle="miter"/>
            <v:imagedata r:id="rId165" o:title="eqId1ba46302b32deeebba8b3775f7b6f045"/>
            <o:lock v:ext="edit" aspectratio="t"/>
            <w10:wrap type="none"/>
            <w10:anchorlock/>
          </v:shape>
          <o:OLEObject Type="Embed" ProgID="Equation.DSMT4" ShapeID="_x0000_i1098" DrawAspect="Content" ObjectID="_1468075798" r:id="rId164">
            <o:LockedField>false</o:LockedField>
          </o:OLEObject>
        </w:object>
      </w:r>
    </w:p>
    <w:p w14:paraId="17798956">
      <w:pPr>
        <w:spacing w:line="360" w:lineRule="auto"/>
        <w:jc w:val="both"/>
        <w:textAlignment w:val="center"/>
        <w:rPr>
          <w:color w:val="000000"/>
        </w:rPr>
      </w:pPr>
      <w:r>
        <w:rPr>
          <w:rFonts w:ascii="宋体" w:hAnsi="宋体" w:eastAsia="宋体" w:cs="宋体"/>
          <w:color w:val="000000"/>
        </w:rPr>
        <w:t>此时电压表示数为</w:t>
      </w:r>
      <w:r>
        <w:rPr>
          <w:rFonts w:ascii="Times New Roman" w:hAnsi="Times New Roman" w:eastAsia="Times New Roman" w:cs="Times New Roman"/>
          <w:color w:val="000000"/>
        </w:rPr>
        <w:t>10V</w:t>
      </w:r>
      <w:r>
        <w:rPr>
          <w:rFonts w:ascii="宋体" w:hAnsi="宋体" w:eastAsia="宋体" w:cs="宋体"/>
          <w:color w:val="000000"/>
        </w:rPr>
        <w:t>，定值电阻为</w:t>
      </w:r>
    </w:p>
    <w:p w14:paraId="65EFB44F">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15pt;width:47.9pt;" o:ole="t" filled="f" o:preferrelative="t" stroked="f" coordsize="21600,21600">
            <v:path/>
            <v:fill on="f" focussize="0,0"/>
            <v:stroke on="f" joinstyle="miter"/>
            <v:imagedata r:id="rId151" o:title="eqId42cd94f11bfe85d2e4ed4db28df9992a"/>
            <o:lock v:ext="edit" aspectratio="t"/>
            <w10:wrap type="none"/>
            <w10:anchorlock/>
          </v:shape>
          <o:OLEObject Type="Embed" ProgID="Equation.DSMT4" ShapeID="_x0000_i1099" DrawAspect="Content" ObjectID="_1468075799" r:id="rId166">
            <o:LockedField>false</o:LockedField>
          </o:OLEObject>
        </w:object>
      </w:r>
    </w:p>
    <w:p w14:paraId="7F88AAAD">
      <w:pPr>
        <w:spacing w:line="360" w:lineRule="auto"/>
        <w:jc w:val="both"/>
        <w:textAlignment w:val="center"/>
        <w:rPr>
          <w:color w:val="000000"/>
        </w:rPr>
      </w:pPr>
      <w:r>
        <w:rPr>
          <w:rFonts w:ascii="宋体" w:hAnsi="宋体" w:eastAsia="宋体" w:cs="宋体"/>
          <w:color w:val="000000"/>
        </w:rPr>
        <w:t>故电源电压为</w:t>
      </w:r>
    </w:p>
    <w:p w14:paraId="53BA0F15">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15pt;width:175.9pt;" o:ole="t" filled="f" o:preferrelative="t" stroked="f" coordsize="21600,21600">
            <v:path/>
            <v:fill on="f" focussize="0,0"/>
            <v:stroke on="f" joinstyle="miter"/>
            <v:imagedata r:id="rId168" o:title="eqIdb562b7ff9d3c808b715316f7921c8d4e"/>
            <o:lock v:ext="edit" aspectratio="t"/>
            <w10:wrap type="none"/>
            <w10:anchorlock/>
          </v:shape>
          <o:OLEObject Type="Embed" ProgID="Equation.DSMT4" ShapeID="_x0000_i1100" DrawAspect="Content" ObjectID="_1468075800" r:id="rId167">
            <o:LockedField>false</o:LockedField>
          </o:OLEObject>
        </w:object>
      </w:r>
    </w:p>
    <w:p w14:paraId="5E71E5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）已知灯泡的电阻为</w:t>
      </w:r>
    </w:p>
    <w:p w14:paraId="4BE381A9">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pt;width:46.15pt;" o:ole="t" filled="f" o:preferrelative="t" stroked="f" coordsize="21600,21600">
            <v:path/>
            <v:fill on="f" focussize="0,0"/>
            <v:stroke on="f" joinstyle="miter"/>
            <v:imagedata r:id="rId170" o:title="eqId4df1ae9bf15fd6cd583e9acf4f1e7aff"/>
            <o:lock v:ext="edit" aspectratio="t"/>
            <w10:wrap type="none"/>
            <w10:anchorlock/>
          </v:shape>
          <o:OLEObject Type="Embed" ProgID="Equation.DSMT4" ShapeID="_x0000_i1101" DrawAspect="Content" ObjectID="_1468075801" r:id="rId169">
            <o:LockedField>false</o:LockedField>
          </o:OLEObject>
        </w:object>
      </w:r>
    </w:p>
    <w:p w14:paraId="26A7A04C">
      <w:pPr>
        <w:spacing w:line="360" w:lineRule="auto"/>
        <w:jc w:val="both"/>
        <w:textAlignment w:val="center"/>
        <w:rPr>
          <w:color w:val="000000"/>
        </w:rPr>
      </w:pPr>
      <w:r>
        <w:rPr>
          <w:rFonts w:ascii="宋体" w:hAnsi="宋体" w:eastAsia="宋体" w:cs="宋体"/>
          <w:color w:val="000000"/>
        </w:rPr>
        <w:t>当灯泡两端电压为额定电压时，其两端电压为</w:t>
      </w:r>
      <w:r>
        <w:rPr>
          <w:rFonts w:ascii="Times New Roman" w:hAnsi="Times New Roman" w:eastAsia="Times New Roman" w:cs="Times New Roman"/>
          <w:color w:val="000000"/>
        </w:rPr>
        <w:t>6V</w:t>
      </w:r>
      <w:r>
        <w:rPr>
          <w:rFonts w:ascii="宋体" w:hAnsi="宋体" w:eastAsia="宋体" w:cs="宋体"/>
          <w:color w:val="000000"/>
        </w:rPr>
        <w:t>，故滑动变阻器两端电压为</w:t>
      </w:r>
    </w:p>
    <w:p w14:paraId="586799C7">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13.9pt;width:69pt;" o:ole="t" filled="f" o:preferrelative="t" stroked="f" coordsize="21600,21600">
            <v:path/>
            <v:fill on="f" focussize="0,0"/>
            <v:stroke on="f" joinstyle="miter"/>
            <v:imagedata r:id="rId172" o:title="eqId0306badeed9209f4be7bba6f4948097e"/>
            <o:lock v:ext="edit" aspectratio="t"/>
            <w10:wrap type="none"/>
            <w10:anchorlock/>
          </v:shape>
          <o:OLEObject Type="Embed" ProgID="Equation.DSMT4" ShapeID="_x0000_i1102" DrawAspect="Content" ObjectID="_1468075802" r:id="rId171">
            <o:LockedField>false</o:LockedField>
          </o:OLEObject>
        </w:object>
      </w:r>
    </w:p>
    <w:p w14:paraId="61F99AFA">
      <w:pPr>
        <w:spacing w:line="360" w:lineRule="auto"/>
        <w:jc w:val="both"/>
        <w:textAlignment w:val="center"/>
        <w:rPr>
          <w:color w:val="000000"/>
        </w:rPr>
      </w:pPr>
      <w:r>
        <w:rPr>
          <w:rFonts w:ascii="宋体" w:hAnsi="宋体" w:eastAsia="宋体" w:cs="宋体"/>
          <w:color w:val="000000"/>
        </w:rPr>
        <w:t>此时滑动变阻器接入电路的阻值最小为</w:t>
      </w:r>
    </w:p>
    <w:p w14:paraId="34F75B1D">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46.15pt;width:99pt;" o:ole="t" filled="f" o:preferrelative="t" stroked="f" coordsize="21600,21600">
            <v:path/>
            <v:fill on="f" focussize="0,0"/>
            <v:stroke on="f" joinstyle="miter"/>
            <v:imagedata r:id="rId174" o:title="eqId47323d498bb609517e21c8c3230814b7"/>
            <o:lock v:ext="edit" aspectratio="t"/>
            <w10:wrap type="none"/>
            <w10:anchorlock/>
          </v:shape>
          <o:OLEObject Type="Embed" ProgID="Equation.DSMT4" ShapeID="_x0000_i1103" DrawAspect="Content" ObjectID="_1468075803" r:id="rId173">
            <o:LockedField>false</o:LockedField>
          </o:OLEObject>
        </w:object>
      </w:r>
    </w:p>
    <w:p w14:paraId="2851A309">
      <w:pPr>
        <w:spacing w:line="360" w:lineRule="auto"/>
        <w:jc w:val="both"/>
        <w:textAlignment w:val="center"/>
        <w:rPr>
          <w:color w:val="000000"/>
        </w:rPr>
      </w:pPr>
      <w:r>
        <w:rPr>
          <w:rFonts w:ascii="宋体" w:hAnsi="宋体" w:eastAsia="宋体" w:cs="宋体"/>
          <w:color w:val="000000"/>
        </w:rPr>
        <w:t>此时电路中的电流为</w:t>
      </w:r>
    </w:p>
    <w:p w14:paraId="1D5EF715">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34.9pt;width:172.9pt;" o:ole="t" filled="f" o:preferrelative="t" stroked="f" coordsize="21600,21600">
            <v:path/>
            <v:fill on="f" focussize="0,0"/>
            <v:stroke on="f" joinstyle="miter"/>
            <v:imagedata r:id="rId176" o:title="eqIda5f54a1c4e36a442d29ec0ebb7c02305"/>
            <o:lock v:ext="edit" aspectratio="t"/>
            <w10:wrap type="none"/>
            <w10:anchorlock/>
          </v:shape>
          <o:OLEObject Type="Embed" ProgID="Equation.DSMT4" ShapeID="_x0000_i1104" DrawAspect="Content" ObjectID="_1468075804" r:id="rId175">
            <o:LockedField>false</o:LockedField>
          </o:OLEObject>
        </w:object>
      </w:r>
    </w:p>
    <w:p w14:paraId="5A88CB12">
      <w:pPr>
        <w:spacing w:line="360" w:lineRule="auto"/>
        <w:jc w:val="both"/>
        <w:textAlignment w:val="center"/>
        <w:rPr>
          <w:color w:val="000000"/>
        </w:rPr>
      </w:pPr>
      <w:r>
        <w:rPr>
          <w:rFonts w:ascii="宋体" w:hAnsi="宋体" w:eastAsia="宋体" w:cs="宋体"/>
          <w:color w:val="000000"/>
        </w:rPr>
        <w:t>复合题意，当电压表示数最大为</w:t>
      </w:r>
      <w:r>
        <w:rPr>
          <w:rFonts w:ascii="Times New Roman" w:hAnsi="Times New Roman" w:eastAsia="Times New Roman" w:cs="Times New Roman"/>
          <w:color w:val="000000"/>
        </w:rPr>
        <w:t>15V</w:t>
      </w:r>
      <w:r>
        <w:rPr>
          <w:rFonts w:ascii="宋体" w:hAnsi="宋体" w:eastAsia="宋体" w:cs="宋体"/>
          <w:color w:val="000000"/>
        </w:rPr>
        <w:t>时，此时电路中滑动变阻器接入电路的阻值最大为</w:t>
      </w:r>
    </w:p>
    <w:p w14:paraId="72710FF7">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46.15pt;width:100.15pt;" o:ole="t" filled="f" o:preferrelative="t" stroked="f" coordsize="21600,21600">
            <v:path/>
            <v:fill on="f" focussize="0,0"/>
            <v:stroke on="f" joinstyle="miter"/>
            <v:imagedata r:id="rId178" o:title="eqId5892d439cb9bb116ed1a349afa6d7c50"/>
            <o:lock v:ext="edit" aspectratio="t"/>
            <w10:wrap type="none"/>
            <w10:anchorlock/>
          </v:shape>
          <o:OLEObject Type="Embed" ProgID="Equation.DSMT4" ShapeID="_x0000_i1105" DrawAspect="Content" ObjectID="_1468075805" r:id="rId177">
            <o:LockedField>false</o:LockedField>
          </o:OLEObject>
        </w:object>
      </w:r>
    </w:p>
    <w:p w14:paraId="5EFB0FB6">
      <w:pPr>
        <w:spacing w:line="360" w:lineRule="auto"/>
        <w:jc w:val="both"/>
        <w:textAlignment w:val="center"/>
        <w:rPr>
          <w:color w:val="000000"/>
        </w:rPr>
      </w:pPr>
      <w:r>
        <w:rPr>
          <w:rFonts w:ascii="宋体" w:hAnsi="宋体" w:eastAsia="宋体" w:cs="宋体"/>
          <w:color w:val="000000"/>
        </w:rPr>
        <w:t>故滑动变阻器接入电路的阻值范围为</w:t>
      </w:r>
    </w:p>
    <w:p w14:paraId="06ADB749">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18pt;width:85.15pt;" o:ole="t" filled="f" o:preferrelative="t" stroked="f" coordsize="21600,21600">
            <v:path/>
            <v:fill on="f" focussize="0,0"/>
            <v:stroke on="f" joinstyle="miter"/>
            <v:imagedata r:id="rId180" o:title="eqIdb38c9b0914a734bae198375632d46a30"/>
            <o:lock v:ext="edit" aspectratio="t"/>
            <w10:wrap type="none"/>
            <w10:anchorlock/>
          </v:shape>
          <o:OLEObject Type="Embed" ProgID="Equation.DSMT4" ShapeID="_x0000_i1106" DrawAspect="Content" ObjectID="_1468075806" r:id="rId179">
            <o:LockedField>false</o:LockedField>
          </o:OLEObject>
        </w:object>
      </w:r>
    </w:p>
    <w:p w14:paraId="4F7168C9">
      <w:pPr>
        <w:spacing w:line="360" w:lineRule="auto"/>
        <w:jc w:val="both"/>
        <w:textAlignment w:val="center"/>
        <w:rPr>
          <w:color w:val="000000"/>
        </w:rPr>
      </w:pPr>
      <w:r>
        <w:rPr>
          <w:rFonts w:ascii="宋体" w:hAnsi="宋体" w:eastAsia="宋体" w:cs="宋体"/>
          <w:color w:val="000000"/>
        </w:rPr>
        <w:t>根据</w:t>
      </w:r>
    </w:p>
    <w:p w14:paraId="2950B4ED">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33pt;width:39pt;" o:ole="t" filled="f" o:preferrelative="t" stroked="f" coordsize="21600,21600">
            <v:path/>
            <v:fill on="f" focussize="0,0"/>
            <v:stroke on="f" joinstyle="miter"/>
            <v:imagedata r:id="rId161" o:title="eqIdacf84f006c080064e65c44994f328d92"/>
            <o:lock v:ext="edit" aspectratio="t"/>
            <w10:wrap type="none"/>
            <w10:anchorlock/>
          </v:shape>
          <o:OLEObject Type="Embed" ProgID="Equation.DSMT4" ShapeID="_x0000_i1107" DrawAspect="Content" ObjectID="_1468075807" r:id="rId181">
            <o:LockedField>false</o:LockedField>
          </o:OLEObject>
        </w:object>
      </w:r>
    </w:p>
    <w:p w14:paraId="4149C441">
      <w:pPr>
        <w:spacing w:line="360" w:lineRule="auto"/>
        <w:jc w:val="both"/>
        <w:textAlignment w:val="center"/>
        <w:rPr>
          <w:color w:val="000000"/>
        </w:rPr>
      </w:pPr>
      <w:r>
        <w:rPr>
          <w:rFonts w:ascii="宋体" w:hAnsi="宋体" w:eastAsia="宋体" w:cs="宋体"/>
          <w:color w:val="000000"/>
        </w:rPr>
        <w:t>可知电路电功率变化的范围为</w:t>
      </w:r>
    </w:p>
    <w:p w14:paraId="53B13ED9">
      <w:pPr>
        <w:spacing w:line="360" w:lineRule="auto"/>
        <w:jc w:val="center"/>
        <w:textAlignment w:val="center"/>
        <w:rPr>
          <w:color w:val="000000"/>
        </w:rPr>
      </w:pPr>
      <w:r>
        <w:object>
          <v:shape id="_x0000_i1108" o:spt="75" alt="学科网(www.zxxk.com)--教育资源门户，提供试卷、教案、课件、论文、素材以及各类教学资源下载，还有大量而丰富的教学相关资讯！" type="#_x0000_t75" style="height:33pt;width:143.25pt;" o:ole="t" filled="f" o:preferrelative="t" stroked="f" coordsize="21600,21600">
            <v:path/>
            <v:fill on="f" focussize="0,0"/>
            <v:stroke on="f" joinstyle="miter"/>
            <v:imagedata r:id="rId183" o:title="eqId0eba179df93117b315d403b27498c235"/>
            <o:lock v:ext="edit" aspectratio="t"/>
            <w10:wrap type="none"/>
            <w10:anchorlock/>
          </v:shape>
          <o:OLEObject Type="Embed" ProgID="Equation.DSMT4" ShapeID="_x0000_i1108" DrawAspect="Content" ObjectID="_1468075808" r:id="rId182">
            <o:LockedField>false</o:LockedField>
          </o:OLEObject>
        </w:object>
      </w:r>
    </w:p>
    <w:p w14:paraId="4340B559">
      <w:pPr>
        <w:spacing w:line="360" w:lineRule="auto"/>
        <w:jc w:val="both"/>
        <w:textAlignment w:val="center"/>
        <w:rPr>
          <w:color w:val="000000"/>
        </w:rPr>
      </w:pPr>
      <w:r>
        <w:rPr>
          <w:rFonts w:ascii="宋体" w:hAnsi="宋体" w:eastAsia="宋体" w:cs="宋体"/>
          <w:color w:val="000000"/>
        </w:rPr>
        <w:t>即</w:t>
      </w:r>
    </w:p>
    <w:p w14:paraId="0E8CCE9F">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85" o:title="eqIdc59a31b1598f227cedf121a7bbc17f9f"/>
            <o:lock v:ext="edit" aspectratio="t"/>
            <w10:wrap type="none"/>
            <w10:anchorlock/>
          </v:shape>
          <o:OLEObject Type="Embed" ProgID="Equation.DSMT4" ShapeID="_x0000_i1109" DrawAspect="Content" ObjectID="_1468075809" r:id="rId184">
            <o:LockedField>false</o:LockedField>
          </o:OLEObject>
        </w:object>
      </w:r>
    </w:p>
    <w:p w14:paraId="13DC7E4F">
      <w:pPr>
        <w:spacing w:before="90"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）小灯泡的电阻为</w:t>
      </w:r>
      <w:r>
        <w:object>
          <v:shape id="_x0000_i111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87" o:title="eqId146c023fdf3018f507d1db2e51f8d92d"/>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w:t>
      </w:r>
    </w:p>
    <w:p w14:paraId="4E15BE58">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）电源电压为</w:t>
      </w:r>
      <w:r>
        <w:rPr>
          <w:rFonts w:ascii="Times New Roman" w:hAnsi="Times New Roman" w:eastAsia="Times New Roman" w:cs="Times New Roman"/>
          <w:color w:val="000000"/>
        </w:rPr>
        <w:t>18V</w:t>
      </w:r>
      <w:r>
        <w:rPr>
          <w:rFonts w:ascii="宋体" w:hAnsi="宋体" w:eastAsia="宋体" w:cs="宋体"/>
          <w:color w:val="000000"/>
        </w:rPr>
        <w:t>；</w:t>
      </w:r>
    </w:p>
    <w:p w14:paraId="68DAC7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）只闭合</w:t>
      </w:r>
      <w:r>
        <w:rPr>
          <w:rFonts w:ascii="Times New Roman" w:hAnsi="Times New Roman" w:eastAsia="Times New Roman" w:cs="Times New Roman"/>
          <w:color w:val="000000"/>
        </w:rPr>
        <w:t>S2</w:t>
      </w:r>
      <w:r>
        <w:rPr>
          <w:rFonts w:ascii="宋体" w:hAnsi="宋体" w:eastAsia="宋体" w:cs="宋体"/>
          <w:color w:val="000000"/>
        </w:rPr>
        <w:t>，在电表的示数不超过量程，灯泡两端的电压不超过额定值的情况下，电路消耗的总功率范围为</w:t>
      </w:r>
      <w:r>
        <w:rPr>
          <w:rFonts w:ascii="Times New Roman" w:hAnsi="Times New Roman" w:eastAsia="Times New Roman" w:cs="Times New Roman"/>
          <w:color w:val="000000"/>
        </w:rPr>
        <w:t>4.5W-9W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JXc-TeX-main-Rw">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C2D9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323A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ACBA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7CD8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D43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50B7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A5F05"/>
    <w:rsid w:val="351A2EB8"/>
    <w:rsid w:val="38274566"/>
    <w:rsid w:val="4D7875FA"/>
    <w:rsid w:val="65057B04"/>
    <w:rsid w:val="71890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8.bin"/><Relationship Id="rId98" Type="http://schemas.openxmlformats.org/officeDocument/2006/relationships/image" Target="media/image52.png"/><Relationship Id="rId97" Type="http://schemas.openxmlformats.org/officeDocument/2006/relationships/image" Target="media/image51.png"/><Relationship Id="rId96" Type="http://schemas.openxmlformats.org/officeDocument/2006/relationships/image" Target="media/image50.png"/><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image" Target="media/image48.wmf"/><Relationship Id="rId92" Type="http://schemas.openxmlformats.org/officeDocument/2006/relationships/oleObject" Target="embeddings/oleObject36.bin"/><Relationship Id="rId91" Type="http://schemas.openxmlformats.org/officeDocument/2006/relationships/image" Target="media/image47.png"/><Relationship Id="rId90" Type="http://schemas.openxmlformats.org/officeDocument/2006/relationships/image" Target="media/image46.png"/><Relationship Id="rId9" Type="http://schemas.openxmlformats.org/officeDocument/2006/relationships/theme" Target="theme/theme1.xml"/><Relationship Id="rId89" Type="http://schemas.openxmlformats.org/officeDocument/2006/relationships/image" Target="media/image45.png"/><Relationship Id="rId88" Type="http://schemas.openxmlformats.org/officeDocument/2006/relationships/image" Target="media/image44.png"/><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png"/><Relationship Id="rId45" Type="http://schemas.openxmlformats.org/officeDocument/2006/relationships/image" Target="media/image20.png"/><Relationship Id="rId44" Type="http://schemas.openxmlformats.org/officeDocument/2006/relationships/image" Target="media/image19.png"/><Relationship Id="rId43" Type="http://schemas.openxmlformats.org/officeDocument/2006/relationships/image" Target="media/image18.png"/><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oleObject" Target="embeddings/oleObject16.bin"/><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oleObject" Target="embeddings/oleObject14.bin"/><Relationship Id="rId37" Type="http://schemas.openxmlformats.org/officeDocument/2006/relationships/oleObject" Target="embeddings/oleObject13.bin"/><Relationship Id="rId36" Type="http://schemas.openxmlformats.org/officeDocument/2006/relationships/oleObject" Target="embeddings/oleObject12.bin"/><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image" Target="media/image10.png"/><Relationship Id="rId26" Type="http://schemas.openxmlformats.org/officeDocument/2006/relationships/image" Target="media/image9.wmf"/><Relationship Id="rId25" Type="http://schemas.openxmlformats.org/officeDocument/2006/relationships/image" Target="media/image8.wmf"/><Relationship Id="rId24" Type="http://schemas.openxmlformats.org/officeDocument/2006/relationships/oleObject" Target="embeddings/oleObject8.bin"/><Relationship Id="rId23" Type="http://schemas.openxmlformats.org/officeDocument/2006/relationships/image" Target="media/image7.wmf"/><Relationship Id="rId22" Type="http://schemas.openxmlformats.org/officeDocument/2006/relationships/oleObject" Target="embeddings/oleObject7.bin"/><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9" Type="http://schemas.openxmlformats.org/officeDocument/2006/relationships/fontTable" Target="fontTable.xml"/><Relationship Id="rId188" Type="http://schemas.openxmlformats.org/officeDocument/2006/relationships/customXml" Target="../customXml/item1.xml"/><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image" Target="media/image90.wmf"/><Relationship Id="rId182" Type="http://schemas.openxmlformats.org/officeDocument/2006/relationships/oleObject" Target="embeddings/oleObject84.bin"/><Relationship Id="rId181" Type="http://schemas.openxmlformats.org/officeDocument/2006/relationships/oleObject" Target="embeddings/oleObject83.bin"/><Relationship Id="rId180" Type="http://schemas.openxmlformats.org/officeDocument/2006/relationships/image" Target="media/image89.wmf"/><Relationship Id="rId18" Type="http://schemas.openxmlformats.org/officeDocument/2006/relationships/image" Target="media/image5.wmf"/><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oleObject" Target="embeddings/oleObject4.bin"/><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oleObject" Target="embeddings/oleObject75.bin"/><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4.wmf"/><Relationship Id="rId159" Type="http://schemas.openxmlformats.org/officeDocument/2006/relationships/image" Target="media/image79.wmf"/><Relationship Id="rId158" Type="http://schemas.openxmlformats.org/officeDocument/2006/relationships/image" Target="media/image78.png"/><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3.bin"/><Relationship Id="rId149" Type="http://schemas.openxmlformats.org/officeDocument/2006/relationships/oleObject" Target="embeddings/oleObject67.bin"/><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wmf"/><Relationship Id="rId135" Type="http://schemas.openxmlformats.org/officeDocument/2006/relationships/oleObject" Target="embeddings/oleObject59.bin"/><Relationship Id="rId134" Type="http://schemas.openxmlformats.org/officeDocument/2006/relationships/image" Target="media/image67.wmf"/><Relationship Id="rId133" Type="http://schemas.openxmlformats.org/officeDocument/2006/relationships/oleObject" Target="embeddings/oleObject58.bin"/><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png"/><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oleObject" Target="embeddings/oleObject49.bin"/><Relationship Id="rId115" Type="http://schemas.openxmlformats.org/officeDocument/2006/relationships/oleObject" Target="embeddings/oleObject48.bin"/><Relationship Id="rId114" Type="http://schemas.openxmlformats.org/officeDocument/2006/relationships/oleObject" Target="embeddings/oleObject47.bin"/><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image" Target="media/image58.wmf"/><Relationship Id="rId11" Type="http://schemas.openxmlformats.org/officeDocument/2006/relationships/oleObject" Target="embeddings/oleObject1.bin"/><Relationship Id="rId109" Type="http://schemas.openxmlformats.org/officeDocument/2006/relationships/oleObject" Target="embeddings/oleObject43.bin"/><Relationship Id="rId108" Type="http://schemas.openxmlformats.org/officeDocument/2006/relationships/image" Target="media/image57.wmf"/><Relationship Id="rId107" Type="http://schemas.openxmlformats.org/officeDocument/2006/relationships/oleObject" Target="embeddings/oleObject42.bin"/><Relationship Id="rId106" Type="http://schemas.openxmlformats.org/officeDocument/2006/relationships/image" Target="media/image56.png"/><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image" Target="media/image53.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7299</Words>
  <Characters>7874</Characters>
  <Lines>0</Lines>
  <Paragraphs>0</Paragraphs>
  <TotalTime>4</TotalTime>
  <ScaleCrop>false</ScaleCrop>
  <LinksUpToDate>false</LinksUpToDate>
  <CharactersWithSpaces>8142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2023-06-30T11:15:00Z</dcterms:created>
  <dc:creator>学科网试题生产平台</dc:creator>
  <dc:description>3269319343423488</dc:description>
  <cp:lastModifiedBy>上帝掷骰子吗</cp:lastModifiedBy>
  <dcterms:modified xsi:type="dcterms:W3CDTF">2024-07-19T16:53:22Z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156CE5C66FE04CA7B2D6A54E8D34671A_12</vt:lpwstr>
  </property>
</Properties>
</file>