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D6518">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12280900</wp:posOffset>
            </wp:positionV>
            <wp:extent cx="355600" cy="355600"/>
            <wp:effectExtent l="0" t="0" r="6350" b="6350"/>
            <wp:wrapNone/>
            <wp:docPr id="100103" name="图片 10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pic:cNvPicPr>
                      <a:picLocks noChangeAspect="1"/>
                    </pic:cNvPicPr>
                  </pic:nvPicPr>
                  <pic:blipFill>
                    <a:blip r:embed="rId10"/>
                    <a:stretch>
                      <a:fillRect/>
                    </a:stretch>
                  </pic:blipFill>
                  <pic:spPr>
                    <a:xfrm>
                      <a:off x="0" y="0"/>
                      <a:ext cx="355600" cy="355600"/>
                    </a:xfrm>
                    <a:prstGeom prst="rect">
                      <a:avLst/>
                    </a:prstGeom>
                  </pic:spPr>
                </pic:pic>
              </a:graphicData>
            </a:graphic>
          </wp:anchor>
        </w:drawing>
      </w:r>
      <w:r>
        <w:rPr>
          <w:rFonts w:ascii="宋体" w:hAnsi="宋体" w:eastAsia="宋体" w:cs="宋体"/>
          <w:b/>
          <w:color w:val="auto"/>
          <w:sz w:val="32"/>
        </w:rPr>
        <w:t>2023年内蒙古通辽市初中毕业生学业考试试卷物理</w:t>
      </w:r>
    </w:p>
    <w:p w14:paraId="1840BB5F">
      <w:pPr>
        <w:spacing w:line="285" w:lineRule="auto"/>
        <w:jc w:val="left"/>
      </w:pPr>
      <w:r>
        <w:rPr>
          <w:rFonts w:ascii="宋体" w:hAnsi="宋体" w:eastAsia="宋体" w:cs="宋体"/>
          <w:b/>
          <w:color w:val="auto"/>
          <w:sz w:val="24"/>
        </w:rPr>
        <w:t>注意事项：</w:t>
      </w:r>
    </w:p>
    <w:p w14:paraId="32B4DE3E">
      <w:pPr>
        <w:spacing w:line="285" w:lineRule="auto"/>
        <w:jc w:val="left"/>
      </w:pPr>
      <w:r>
        <w:rPr>
          <w:rFonts w:ascii="宋体" w:hAnsi="宋体" w:eastAsia="宋体" w:cs="宋体"/>
          <w:b/>
          <w:color w:val="auto"/>
          <w:sz w:val="24"/>
        </w:rPr>
        <w:t>1. 本试卷共6页，24道小题，满分为70分，与化学同卡不同卷，合考时间为120分钟。</w:t>
      </w:r>
    </w:p>
    <w:p w14:paraId="19C7E21F">
      <w:pPr>
        <w:spacing w:line="285" w:lineRule="auto"/>
        <w:jc w:val="left"/>
      </w:pPr>
      <w:r>
        <w:rPr>
          <w:rFonts w:ascii="宋体" w:hAnsi="宋体" w:eastAsia="宋体" w:cs="宋体"/>
          <w:b/>
          <w:color w:val="auto"/>
          <w:sz w:val="24"/>
        </w:rPr>
        <w:t>2. 根据网上阅卷需要，本试卷中的所有试题均要求在答题卡上作答，答在本试卷上的答案无效。</w:t>
      </w:r>
    </w:p>
    <w:p w14:paraId="1D2A1BCE">
      <w:pPr>
        <w:spacing w:line="285" w:lineRule="auto"/>
        <w:jc w:val="left"/>
      </w:pPr>
      <w:r>
        <w:rPr>
          <w:rFonts w:ascii="宋体" w:hAnsi="宋体" w:eastAsia="宋体" w:cs="宋体"/>
          <w:b/>
          <w:color w:val="auto"/>
          <w:sz w:val="24"/>
        </w:rPr>
        <w:t>一、选择题（共12小题，1-10小题为单选题，每小题2分；11-12小题为多选题，每小题3分，完全选对得3分，漏选得1分，错选或不选的不得分. 共26分。请在答题卡上将代表正确选项的字母用2B铅笔涂黑）</w:t>
      </w:r>
    </w:p>
    <w:p w14:paraId="792EA0C2">
      <w:pPr>
        <w:spacing w:line="360" w:lineRule="auto"/>
        <w:jc w:val="left"/>
      </w:pPr>
      <w:r>
        <w:rPr>
          <w:color w:val="auto"/>
        </w:rPr>
        <w:t xml:space="preserve">1. </w:t>
      </w:r>
      <w:r>
        <w:rPr>
          <w:rFonts w:ascii="宋体" w:hAnsi="宋体" w:eastAsia="宋体" w:cs="宋体"/>
          <w:color w:val="auto"/>
        </w:rPr>
        <w:t>在</w:t>
      </w:r>
      <w:r>
        <w:rPr>
          <w:rFonts w:ascii="Times New Roman" w:hAnsi="Times New Roman" w:eastAsia="Times New Roman" w:cs="Times New Roman"/>
          <w:color w:val="auto"/>
        </w:rPr>
        <w:t>2022</w:t>
      </w:r>
      <w:r>
        <w:rPr>
          <w:rFonts w:ascii="宋体" w:hAnsi="宋体" w:eastAsia="宋体" w:cs="宋体"/>
          <w:color w:val="auto"/>
        </w:rPr>
        <w:t>年北京冬奥会开幕式上，一名小男孩用铜管乐器（小号）深情演奏《我和我的祖国》（如图所示），下列关于声现象的说法错误的是（　　）</w:t>
      </w:r>
    </w:p>
    <w:p w14:paraId="656B0AC4">
      <w:pPr>
        <w:spacing w:line="360" w:lineRule="auto"/>
        <w:jc w:val="left"/>
      </w:pPr>
      <w:r>
        <w:drawing>
          <wp:inline distT="0" distB="0" distL="114300" distR="114300">
            <wp:extent cx="13335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33500" cy="923925"/>
                    </a:xfrm>
                    <a:prstGeom prst="rect">
                      <a:avLst/>
                    </a:prstGeom>
                  </pic:spPr>
                </pic:pic>
              </a:graphicData>
            </a:graphic>
          </wp:inline>
        </w:drawing>
      </w:r>
      <w:r>
        <w:rPr>
          <w:color w:val="auto"/>
        </w:rPr>
        <w:t xml:space="preserve">  </w:t>
      </w:r>
    </w:p>
    <w:p w14:paraId="1BED8783">
      <w:pPr>
        <w:spacing w:line="360" w:lineRule="auto"/>
        <w:jc w:val="left"/>
        <w:textAlignment w:val="center"/>
        <w:rPr>
          <w:color w:val="auto"/>
        </w:rPr>
      </w:pPr>
      <w:r>
        <w:t xml:space="preserve">A. </w:t>
      </w:r>
      <w:r>
        <w:rPr>
          <w:rFonts w:ascii="宋体" w:hAnsi="宋体" w:eastAsia="宋体" w:cs="宋体"/>
          <w:color w:val="auto"/>
        </w:rPr>
        <w:t>该乐器发出的声音是由空气柱振动产生的</w:t>
      </w:r>
    </w:p>
    <w:p w14:paraId="6A2237D2">
      <w:pPr>
        <w:spacing w:line="360" w:lineRule="auto"/>
        <w:jc w:val="left"/>
        <w:textAlignment w:val="center"/>
        <w:rPr>
          <w:color w:val="auto"/>
        </w:rPr>
      </w:pPr>
      <w:r>
        <w:t xml:space="preserve">B. </w:t>
      </w:r>
      <w:r>
        <w:rPr>
          <w:rFonts w:ascii="宋体" w:hAnsi="宋体" w:eastAsia="宋体" w:cs="宋体"/>
          <w:color w:val="auto"/>
        </w:rPr>
        <w:t>现场观众听到的声音是通过空气传入人耳的</w:t>
      </w:r>
    </w:p>
    <w:p w14:paraId="69B73B99">
      <w:pPr>
        <w:spacing w:line="360" w:lineRule="auto"/>
        <w:jc w:val="left"/>
        <w:textAlignment w:val="center"/>
        <w:rPr>
          <w:color w:val="auto"/>
        </w:rPr>
      </w:pPr>
      <w:r>
        <w:t xml:space="preserve">C. </w:t>
      </w:r>
      <w:r>
        <w:rPr>
          <w:rFonts w:ascii="宋体" w:hAnsi="宋体" w:eastAsia="宋体" w:cs="宋体"/>
          <w:color w:val="auto"/>
        </w:rPr>
        <w:t>开幕式现场附近禁止车辆鸣笛，</w:t>
      </w:r>
      <w:r>
        <w:rPr>
          <w:rFonts w:ascii="宋体" w:hAnsi="宋体" w:eastAsia="宋体" w:cs="宋体"/>
          <w:color w:val="auto"/>
          <w:position w:val="0"/>
        </w:rPr>
        <w:drawing>
          <wp:inline distT="0" distB="0" distL="114300" distR="114300">
            <wp:extent cx="132080" cy="167640"/>
            <wp:effectExtent l="0" t="0" r="1270" b="3175"/>
            <wp:docPr id="540133737" name="图片 54013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37" name="图片 540133737"/>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在传播过程中减弱噪声</w:t>
      </w:r>
    </w:p>
    <w:p w14:paraId="2344A472">
      <w:pPr>
        <w:spacing w:line="360" w:lineRule="auto"/>
        <w:jc w:val="left"/>
        <w:textAlignment w:val="center"/>
        <w:rPr>
          <w:color w:val="000000"/>
        </w:rPr>
      </w:pPr>
      <w:r>
        <w:t xml:space="preserve">D. </w:t>
      </w:r>
      <w:r>
        <w:rPr>
          <w:rFonts w:ascii="宋体" w:hAnsi="宋体" w:eastAsia="宋体" w:cs="宋体"/>
          <w:color w:val="auto"/>
        </w:rPr>
        <w:t>小男孩演奏时用手按下不同的按键，是为了改变声音的音调</w:t>
      </w:r>
    </w:p>
    <w:p w14:paraId="3E638555">
      <w:pPr>
        <w:spacing w:line="360" w:lineRule="auto"/>
        <w:textAlignment w:val="center"/>
        <w:rPr>
          <w:color w:val="000000"/>
        </w:rPr>
      </w:pPr>
      <w:r>
        <w:rPr>
          <w:color w:val="2E75B6"/>
        </w:rPr>
        <w:t>【答案】</w:t>
      </w:r>
      <w:r>
        <w:rPr>
          <w:color w:val="000000"/>
        </w:rPr>
        <w:t>C</w:t>
      </w:r>
    </w:p>
    <w:p w14:paraId="612FE45A">
      <w:pPr>
        <w:spacing w:line="360" w:lineRule="auto"/>
        <w:textAlignment w:val="center"/>
        <w:rPr>
          <w:color w:val="000000"/>
        </w:rPr>
      </w:pPr>
      <w:r>
        <w:rPr>
          <w:color w:val="2E75B6"/>
        </w:rPr>
        <w:t>【解析】</w:t>
      </w:r>
    </w:p>
    <w:p w14:paraId="49AA32F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．声音是由物体的振动产生的，该乐器发出的声音是由空气柱振动产生的，故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7DEC6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．声音的传播需要介质，现场观众听到的声音是通过空气传入人耳的，故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695E5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．开幕式现场附近禁止车辆鸣笛，是为了减少噪声的产生，是在声源处减弱噪声，故</w:t>
      </w:r>
      <w:r>
        <w:rPr>
          <w:rFonts w:ascii="Times New Roman" w:hAnsi="Times New Roman" w:eastAsia="Times New Roman" w:cs="Times New Roman"/>
          <w:color w:val="000000"/>
        </w:rPr>
        <w:t>C</w:t>
      </w:r>
      <w:r>
        <w:rPr>
          <w:rFonts w:ascii="宋体" w:hAnsi="宋体" w:eastAsia="宋体" w:cs="宋体"/>
          <w:color w:val="000000"/>
        </w:rPr>
        <w:t>错误，符合题意；</w:t>
      </w:r>
    </w:p>
    <w:p w14:paraId="7F4A64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．小男孩演奏时用手按下不同的按键，声音的振动频率不同，则声音的音调也不同，故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4D7CF5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D2716E">
      <w:pPr>
        <w:spacing w:line="360" w:lineRule="auto"/>
        <w:jc w:val="left"/>
        <w:textAlignment w:val="center"/>
        <w:rPr>
          <w:color w:val="000000"/>
        </w:rPr>
      </w:pPr>
      <w:r>
        <w:rPr>
          <w:color w:val="000000"/>
        </w:rPr>
        <w:t xml:space="preserve">2. </w:t>
      </w:r>
      <w:r>
        <w:rPr>
          <w:rFonts w:ascii="宋体" w:hAnsi="宋体" w:eastAsia="宋体" w:cs="宋体"/>
          <w:color w:val="000000"/>
        </w:rPr>
        <w:t>下列现象中与平面镜成像原理相同的是（　　）</w:t>
      </w:r>
    </w:p>
    <w:p w14:paraId="1A9EEB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drawing>
          <wp:inline distT="0" distB="0" distL="114300" distR="114300">
            <wp:extent cx="10382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38225" cy="10287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树荫下的圆形光斑</w:t>
      </w:r>
      <w:r>
        <w:rPr>
          <w:color w:val="000000"/>
        </w:rPr>
        <w:tab/>
      </w:r>
      <w:r>
        <w:rPr>
          <w:color w:val="000000"/>
        </w:rPr>
        <w:t xml:space="preserve">B. </w:t>
      </w:r>
      <w:r>
        <w:rPr>
          <w:rFonts w:ascii="Times New Roman" w:hAnsi="Times New Roman" w:eastAsia="Times New Roman" w:cs="Times New Roman"/>
          <w:color w:val="000000"/>
        </w:rPr>
        <w:drawing>
          <wp:inline distT="0" distB="0" distL="114300" distR="114300">
            <wp:extent cx="11430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43000" cy="9144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街头路口的反光镜</w:t>
      </w:r>
    </w:p>
    <w:p w14:paraId="295AF9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drawing>
          <wp:inline distT="0" distB="0" distL="114300" distR="114300">
            <wp:extent cx="733425" cy="952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9525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人脸识别机</w:t>
      </w:r>
      <w:r>
        <w:rPr>
          <w:color w:val="000000"/>
        </w:rPr>
        <w:tab/>
      </w:r>
      <w:r>
        <w:rPr>
          <w:color w:val="000000"/>
        </w:rPr>
        <w:t xml:space="preserve">D. </w:t>
      </w:r>
      <w:r>
        <w:rPr>
          <w:rFonts w:ascii="Times New Roman" w:hAnsi="Times New Roman" w:eastAsia="Times New Roman" w:cs="Times New Roman"/>
          <w:color w:val="000000"/>
        </w:rPr>
        <w:drawing>
          <wp:inline distT="0" distB="0" distL="114300" distR="114300">
            <wp:extent cx="1276350" cy="638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76350" cy="638175"/>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影子的形成</w:t>
      </w:r>
    </w:p>
    <w:p w14:paraId="67F2742C">
      <w:pPr>
        <w:spacing w:line="360" w:lineRule="auto"/>
        <w:textAlignment w:val="center"/>
        <w:rPr>
          <w:color w:val="000000"/>
        </w:rPr>
      </w:pPr>
      <w:r>
        <w:rPr>
          <w:color w:val="2E75B6"/>
        </w:rPr>
        <w:t>【答案】</w:t>
      </w:r>
      <w:r>
        <w:rPr>
          <w:color w:val="000000"/>
        </w:rPr>
        <w:t>B</w:t>
      </w:r>
    </w:p>
    <w:p w14:paraId="073B276C">
      <w:pPr>
        <w:spacing w:line="360" w:lineRule="auto"/>
        <w:textAlignment w:val="center"/>
        <w:rPr>
          <w:color w:val="000000"/>
        </w:rPr>
      </w:pPr>
      <w:r>
        <w:rPr>
          <w:color w:val="2E75B6"/>
        </w:rPr>
        <w:t>【解析】</w:t>
      </w:r>
    </w:p>
    <w:p w14:paraId="3CCD3DDB">
      <w:pPr>
        <w:spacing w:line="360" w:lineRule="auto"/>
        <w:jc w:val="left"/>
        <w:textAlignment w:val="center"/>
        <w:rPr>
          <w:color w:val="000000"/>
        </w:rPr>
      </w:pPr>
      <w:r>
        <w:rPr>
          <w:color w:val="000000"/>
        </w:rPr>
        <w:t>【详解】</w:t>
      </w:r>
      <w:r>
        <w:rPr>
          <w:rFonts w:ascii="宋体" w:hAnsi="宋体" w:eastAsia="宋体" w:cs="宋体"/>
          <w:color w:val="000000"/>
        </w:rPr>
        <w:t>平面镜成像的原理是光的反射。</w:t>
      </w:r>
    </w:p>
    <w:p w14:paraId="205F696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．树荫下的圆形光斑是由光的直线传播形成的，故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31AB7B7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．街头路口的反光镜的成像原理是光的反射，故</w:t>
      </w:r>
      <w:r>
        <w:rPr>
          <w:rFonts w:ascii="Times New Roman" w:hAnsi="Times New Roman" w:eastAsia="Times New Roman" w:cs="Times New Roman"/>
          <w:color w:val="000000"/>
        </w:rPr>
        <w:t>B</w:t>
      </w:r>
      <w:r>
        <w:rPr>
          <w:rFonts w:ascii="宋体" w:hAnsi="宋体" w:eastAsia="宋体" w:cs="宋体"/>
          <w:color w:val="000000"/>
        </w:rPr>
        <w:t>符合题意；</w:t>
      </w:r>
    </w:p>
    <w:p w14:paraId="38C5972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．人脸识别机的镜头是一个凸透镜，其成像原理是光的折射，故</w:t>
      </w:r>
      <w:r>
        <w:rPr>
          <w:rFonts w:ascii="Times New Roman" w:hAnsi="Times New Roman" w:eastAsia="Times New Roman" w:cs="Times New Roman"/>
          <w:color w:val="000000"/>
        </w:rPr>
        <w:t>C</w:t>
      </w:r>
      <w:r>
        <w:rPr>
          <w:rFonts w:ascii="宋体" w:hAnsi="宋体" w:eastAsia="宋体" w:cs="宋体"/>
          <w:color w:val="000000"/>
        </w:rPr>
        <w:t>不符合题意；</w:t>
      </w:r>
    </w:p>
    <w:p w14:paraId="03960D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．影子是由光的直线传播形成的，故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6C892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C6F502">
      <w:pPr>
        <w:spacing w:line="360" w:lineRule="auto"/>
        <w:jc w:val="left"/>
        <w:textAlignment w:val="center"/>
        <w:rPr>
          <w:color w:val="000000"/>
        </w:rPr>
      </w:pPr>
      <w:r>
        <w:rPr>
          <w:color w:val="000000"/>
        </w:rPr>
        <w:t xml:space="preserve">3. </w:t>
      </w:r>
      <w:r>
        <w:rPr>
          <w:rFonts w:ascii="宋体" w:hAnsi="宋体" w:eastAsia="宋体" w:cs="宋体"/>
          <w:color w:val="000000"/>
        </w:rPr>
        <w:t>生活处处有物理，下列生活常识最接近实际的一项是（　　）</w:t>
      </w:r>
    </w:p>
    <w:p w14:paraId="2E46F3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教室门的高度为</w:t>
      </w:r>
      <w:r>
        <w:rPr>
          <w:rFonts w:ascii="Times New Roman" w:hAnsi="Times New Roman" w:eastAsia="Times New Roman" w:cs="Times New Roman"/>
          <w:color w:val="000000"/>
        </w:rPr>
        <w:t>2.2m</w:t>
      </w:r>
      <w:r>
        <w:rPr>
          <w:color w:val="000000"/>
        </w:rPr>
        <w:tab/>
      </w:r>
      <w:r>
        <w:rPr>
          <w:color w:val="000000"/>
        </w:rPr>
        <w:t xml:space="preserve">B. </w:t>
      </w:r>
      <w:r>
        <w:rPr>
          <w:rFonts w:ascii="宋体" w:hAnsi="宋体" w:eastAsia="宋体" w:cs="宋体"/>
          <w:color w:val="000000"/>
        </w:rPr>
        <w:t>家用节能灯的工作电流为</w:t>
      </w:r>
      <w:r>
        <w:rPr>
          <w:rFonts w:ascii="Times New Roman" w:hAnsi="Times New Roman" w:eastAsia="Times New Roman" w:cs="Times New Roman"/>
          <w:color w:val="000000"/>
        </w:rPr>
        <w:t>1A</w:t>
      </w:r>
    </w:p>
    <w:p w14:paraId="512C7B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人体感觉舒适的室温为</w:t>
      </w:r>
      <w:r>
        <w:rPr>
          <w:rFonts w:ascii="Times New Roman" w:hAnsi="Times New Roman" w:eastAsia="Times New Roman" w:cs="Times New Roman"/>
          <w:color w:val="000000"/>
        </w:rPr>
        <w:t>37℃</w:t>
      </w:r>
      <w:r>
        <w:rPr>
          <w:color w:val="000000"/>
        </w:rPr>
        <w:tab/>
      </w:r>
      <w:r>
        <w:rPr>
          <w:color w:val="000000"/>
        </w:rPr>
        <w:t xml:space="preserve">D. </w:t>
      </w:r>
      <w:r>
        <w:rPr>
          <w:rFonts w:ascii="宋体" w:hAnsi="宋体" w:eastAsia="宋体" w:cs="宋体"/>
          <w:color w:val="000000"/>
        </w:rPr>
        <w:t>一个篮球的质量是</w:t>
      </w:r>
      <w:r>
        <w:rPr>
          <w:rFonts w:ascii="Times New Roman" w:hAnsi="Times New Roman" w:eastAsia="Times New Roman" w:cs="Times New Roman"/>
          <w:color w:val="000000"/>
        </w:rPr>
        <w:t>100g</w:t>
      </w:r>
    </w:p>
    <w:p w14:paraId="17A1587D">
      <w:pPr>
        <w:spacing w:line="360" w:lineRule="auto"/>
        <w:textAlignment w:val="center"/>
        <w:rPr>
          <w:color w:val="000000"/>
        </w:rPr>
      </w:pPr>
      <w:r>
        <w:rPr>
          <w:color w:val="2E75B6"/>
        </w:rPr>
        <w:t>【答案】</w:t>
      </w:r>
      <w:r>
        <w:rPr>
          <w:color w:val="000000"/>
        </w:rPr>
        <w:t>A</w:t>
      </w:r>
    </w:p>
    <w:p w14:paraId="65EBD5D6">
      <w:pPr>
        <w:spacing w:line="360" w:lineRule="auto"/>
        <w:textAlignment w:val="center"/>
        <w:rPr>
          <w:color w:val="000000"/>
        </w:rPr>
      </w:pPr>
      <w:r>
        <w:rPr>
          <w:color w:val="2E75B6"/>
        </w:rPr>
        <w:t>【解析】</w:t>
      </w:r>
    </w:p>
    <w:p w14:paraId="08822C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．教室门的高度高于正常成年男性的身高，约为</w:t>
      </w:r>
      <w:r>
        <w:rPr>
          <w:rFonts w:ascii="Times New Roman" w:hAnsi="Times New Roman" w:eastAsia="Times New Roman" w:cs="Times New Roman"/>
          <w:color w:val="000000"/>
        </w:rPr>
        <w:t>2.2m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符合实际；</w:t>
      </w:r>
    </w:p>
    <w:p w14:paraId="2E9646B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．家用节能灯的工作电流较小，约为</w:t>
      </w:r>
      <w:r>
        <w:rPr>
          <w:rFonts w:ascii="Times New Roman" w:hAnsi="Times New Roman" w:eastAsia="Times New Roman" w:cs="Times New Roman"/>
          <w:color w:val="000000"/>
        </w:rPr>
        <w:t>0.05A</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不符合实际；</w:t>
      </w:r>
    </w:p>
    <w:p w14:paraId="517806F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．人体的体温约为</w:t>
      </w:r>
      <w:r>
        <w:rPr>
          <w:rFonts w:ascii="Times New Roman" w:hAnsi="Times New Roman" w:eastAsia="Times New Roman" w:cs="Times New Roman"/>
          <w:color w:val="000000"/>
        </w:rPr>
        <w:t>37℃</w:t>
      </w:r>
      <w:r>
        <w:rPr>
          <w:rFonts w:ascii="宋体" w:hAnsi="宋体" w:eastAsia="宋体" w:cs="宋体"/>
          <w:color w:val="000000"/>
        </w:rPr>
        <w:t>，感觉舒适的室温约为</w:t>
      </w:r>
      <w:r>
        <w:rPr>
          <w:rFonts w:ascii="Times New Roman" w:hAnsi="Times New Roman" w:eastAsia="Times New Roman" w:cs="Times New Roman"/>
          <w:color w:val="000000"/>
        </w:rPr>
        <w:t>23℃</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不符合实际；</w:t>
      </w:r>
    </w:p>
    <w:p w14:paraId="01C696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．一个篮球的质量约为</w:t>
      </w:r>
      <w:r>
        <w:rPr>
          <w:rFonts w:ascii="Times New Roman" w:hAnsi="Times New Roman" w:eastAsia="Times New Roman" w:cs="Times New Roman"/>
          <w:color w:val="000000"/>
        </w:rPr>
        <w:t>550g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不符合实际。</w:t>
      </w:r>
    </w:p>
    <w:p w14:paraId="71A9FE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AA5A43">
      <w:pPr>
        <w:spacing w:line="360" w:lineRule="auto"/>
        <w:jc w:val="left"/>
        <w:textAlignment w:val="center"/>
        <w:rPr>
          <w:color w:val="000000"/>
        </w:rPr>
      </w:pPr>
      <w:r>
        <w:rPr>
          <w:color w:val="000000"/>
        </w:rPr>
        <w:t xml:space="preserve">4. </w:t>
      </w:r>
      <w:r>
        <w:rPr>
          <w:rFonts w:ascii="宋体" w:hAnsi="宋体" w:eastAsia="宋体" w:cs="宋体"/>
          <w:color w:val="000000"/>
        </w:rPr>
        <w:t>下列对物态变化的描述正确的是（　　）</w:t>
      </w:r>
    </w:p>
    <w:p w14:paraId="064612D6">
      <w:pPr>
        <w:spacing w:line="360" w:lineRule="auto"/>
        <w:jc w:val="left"/>
        <w:textAlignment w:val="center"/>
        <w:rPr>
          <w:color w:val="000000"/>
        </w:rPr>
      </w:pPr>
      <w:r>
        <w:rPr>
          <w:color w:val="000000"/>
        </w:rPr>
        <w:t xml:space="preserve">A. </w:t>
      </w:r>
      <w:r>
        <w:rPr>
          <w:rFonts w:ascii="宋体" w:hAnsi="宋体" w:eastAsia="宋体" w:cs="宋体"/>
          <w:color w:val="000000"/>
        </w:rPr>
        <w:t>夏季从冰箱冷藏室取出的饮料瓶外壁出现水珠是熔化现象，需要吸热</w:t>
      </w:r>
    </w:p>
    <w:p w14:paraId="377F43D2">
      <w:pPr>
        <w:spacing w:line="360" w:lineRule="auto"/>
        <w:jc w:val="left"/>
        <w:textAlignment w:val="center"/>
        <w:rPr>
          <w:color w:val="000000"/>
        </w:rPr>
      </w:pPr>
      <w:r>
        <w:rPr>
          <w:color w:val="000000"/>
        </w:rPr>
        <w:t xml:space="preserve">B. </w:t>
      </w:r>
      <w:r>
        <w:rPr>
          <w:rFonts w:ascii="宋体" w:hAnsi="宋体" w:eastAsia="宋体" w:cs="宋体"/>
          <w:color w:val="000000"/>
        </w:rPr>
        <w:t>新疆吐鲁番地区修建坎儿井可以减慢水的蒸发，蒸发需要放热</w:t>
      </w:r>
    </w:p>
    <w:p w14:paraId="14833DA6">
      <w:pPr>
        <w:spacing w:line="360" w:lineRule="auto"/>
        <w:jc w:val="left"/>
        <w:textAlignment w:val="center"/>
        <w:rPr>
          <w:color w:val="000000"/>
        </w:rPr>
      </w:pPr>
      <w:r>
        <w:rPr>
          <w:color w:val="000000"/>
        </w:rPr>
        <w:t xml:space="preserve">C. </w:t>
      </w:r>
      <w:r>
        <w:rPr>
          <w:rFonts w:ascii="宋体" w:hAnsi="宋体" w:eastAsia="宋体" w:cs="宋体"/>
          <w:color w:val="000000"/>
        </w:rPr>
        <w:t>北方冬季窗玻璃上出现冰花是凝固现象，需要放热</w:t>
      </w:r>
    </w:p>
    <w:p w14:paraId="08C4AE43">
      <w:pPr>
        <w:spacing w:line="360" w:lineRule="auto"/>
        <w:jc w:val="left"/>
        <w:textAlignment w:val="center"/>
        <w:rPr>
          <w:color w:val="000000"/>
        </w:rPr>
      </w:pPr>
      <w:r>
        <w:rPr>
          <w:color w:val="000000"/>
        </w:rPr>
        <w:t xml:space="preserve">D. </w:t>
      </w:r>
      <w:r>
        <w:rPr>
          <w:rFonts w:ascii="宋体" w:hAnsi="宋体" w:eastAsia="宋体" w:cs="宋体"/>
          <w:color w:val="000000"/>
        </w:rPr>
        <w:t>衣柜里的樟脑球变小或消失是升华现象，需要吸热</w:t>
      </w:r>
    </w:p>
    <w:p w14:paraId="1883212A">
      <w:pPr>
        <w:spacing w:line="360" w:lineRule="auto"/>
        <w:textAlignment w:val="center"/>
        <w:rPr>
          <w:color w:val="000000"/>
        </w:rPr>
      </w:pPr>
      <w:r>
        <w:rPr>
          <w:color w:val="2E75B6"/>
        </w:rPr>
        <w:t>【答案】</w:t>
      </w:r>
      <w:r>
        <w:rPr>
          <w:color w:val="000000"/>
        </w:rPr>
        <w:t>D</w:t>
      </w:r>
    </w:p>
    <w:p w14:paraId="78078521">
      <w:pPr>
        <w:spacing w:line="360" w:lineRule="auto"/>
        <w:textAlignment w:val="center"/>
        <w:rPr>
          <w:color w:val="000000"/>
        </w:rPr>
      </w:pPr>
      <w:r>
        <w:rPr>
          <w:color w:val="2E75B6"/>
        </w:rPr>
        <w:t>【解析】</w:t>
      </w:r>
    </w:p>
    <w:p w14:paraId="6DD641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．夏季从冰箱冷藏室取出的饮料瓶外壁出现水珠是水蒸气遇冷液化形成的小水珠，需要放热，故</w:t>
      </w:r>
      <w:r>
        <w:rPr>
          <w:rFonts w:ascii="Times New Roman" w:hAnsi="Times New Roman" w:eastAsia="Times New Roman" w:cs="Times New Roman"/>
          <w:color w:val="000000"/>
        </w:rPr>
        <w:t>A</w:t>
      </w:r>
      <w:r>
        <w:rPr>
          <w:rFonts w:ascii="宋体" w:hAnsi="宋体" w:eastAsia="宋体" w:cs="宋体"/>
          <w:color w:val="000000"/>
        </w:rPr>
        <w:t>错误；</w:t>
      </w:r>
    </w:p>
    <w:p w14:paraId="34804E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．新疆吐鲁番地区修建坎儿井可以减慢水的蒸发，蒸发属于汽化现象，需要吸热，故</w:t>
      </w:r>
      <w:r>
        <w:rPr>
          <w:rFonts w:ascii="Times New Roman" w:hAnsi="Times New Roman" w:eastAsia="Times New Roman" w:cs="Times New Roman"/>
          <w:color w:val="000000"/>
        </w:rPr>
        <w:t>B</w:t>
      </w:r>
      <w:r>
        <w:rPr>
          <w:rFonts w:ascii="宋体" w:hAnsi="宋体" w:eastAsia="宋体" w:cs="宋体"/>
          <w:color w:val="000000"/>
        </w:rPr>
        <w:t>错误；</w:t>
      </w:r>
    </w:p>
    <w:p w14:paraId="237E80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．北方冬季窗玻璃上出现冰花是水蒸气由气态直接变为固态，是凝华现象，需要放热，故</w:t>
      </w:r>
      <w:r>
        <w:rPr>
          <w:rFonts w:ascii="Times New Roman" w:hAnsi="Times New Roman" w:eastAsia="Times New Roman" w:cs="Times New Roman"/>
          <w:color w:val="000000"/>
        </w:rPr>
        <w:t>C</w:t>
      </w:r>
      <w:r>
        <w:rPr>
          <w:rFonts w:ascii="宋体" w:hAnsi="宋体" w:eastAsia="宋体" w:cs="宋体"/>
          <w:color w:val="000000"/>
        </w:rPr>
        <w:t>错误；</w:t>
      </w:r>
    </w:p>
    <w:p w14:paraId="335BB0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．衣柜里的樟脑球变小或消失是由固态直接变为气态，是升华现象，需要吸热，故</w:t>
      </w:r>
      <w:r>
        <w:rPr>
          <w:rFonts w:ascii="Times New Roman" w:hAnsi="Times New Roman" w:eastAsia="Times New Roman" w:cs="Times New Roman"/>
          <w:color w:val="000000"/>
        </w:rPr>
        <w:t>D</w:t>
      </w:r>
      <w:r>
        <w:rPr>
          <w:rFonts w:ascii="宋体" w:hAnsi="宋体" w:eastAsia="宋体" w:cs="宋体"/>
          <w:color w:val="000000"/>
        </w:rPr>
        <w:t>正确。</w:t>
      </w:r>
    </w:p>
    <w:p w14:paraId="0E3019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FCA448">
      <w:pPr>
        <w:spacing w:line="360" w:lineRule="auto"/>
        <w:jc w:val="left"/>
        <w:textAlignment w:val="center"/>
        <w:rPr>
          <w:color w:val="000000"/>
        </w:rPr>
      </w:pPr>
      <w:r>
        <w:rPr>
          <w:color w:val="000000"/>
        </w:rPr>
        <w:t xml:space="preserve">5. </w:t>
      </w:r>
      <w:r>
        <w:rPr>
          <w:rFonts w:ascii="宋体" w:hAnsi="宋体" w:eastAsia="宋体" w:cs="宋体"/>
          <w:color w:val="000000"/>
        </w:rPr>
        <w:t>我国高铁技术已处于世界领先水平，下列有关说法正确的是（　　）</w:t>
      </w:r>
    </w:p>
    <w:p w14:paraId="26D75C4E">
      <w:pPr>
        <w:spacing w:line="360" w:lineRule="auto"/>
        <w:jc w:val="left"/>
        <w:textAlignment w:val="center"/>
        <w:rPr>
          <w:color w:val="000000"/>
        </w:rPr>
      </w:pPr>
      <w:r>
        <w:rPr>
          <w:color w:val="000000"/>
        </w:rPr>
        <w:t xml:space="preserve">A. </w:t>
      </w:r>
      <w:r>
        <w:rPr>
          <w:rFonts w:ascii="宋体" w:hAnsi="宋体" w:eastAsia="宋体" w:cs="宋体"/>
          <w:color w:val="000000"/>
        </w:rPr>
        <w:t>匀速行驶的动车组转弯时其运动状态不变</w:t>
      </w:r>
    </w:p>
    <w:p w14:paraId="1D089409">
      <w:pPr>
        <w:spacing w:line="360" w:lineRule="auto"/>
        <w:jc w:val="left"/>
        <w:textAlignment w:val="center"/>
        <w:rPr>
          <w:color w:val="000000"/>
        </w:rPr>
      </w:pPr>
      <w:r>
        <w:rPr>
          <w:color w:val="000000"/>
        </w:rPr>
        <w:t xml:space="preserve">B. </w:t>
      </w:r>
      <w:r>
        <w:rPr>
          <w:rFonts w:ascii="宋体" w:hAnsi="宋体" w:eastAsia="宋体" w:cs="宋体"/>
          <w:color w:val="000000"/>
        </w:rPr>
        <w:t>动车刹车时不能立即停下来，是因为受到了惯性的作用</w:t>
      </w:r>
    </w:p>
    <w:p w14:paraId="010A19DF">
      <w:pPr>
        <w:spacing w:line="360" w:lineRule="auto"/>
        <w:jc w:val="left"/>
        <w:textAlignment w:val="center"/>
        <w:rPr>
          <w:color w:val="000000"/>
        </w:rPr>
      </w:pPr>
      <w:r>
        <w:rPr>
          <w:color w:val="000000"/>
        </w:rPr>
        <w:t xml:space="preserve">C. </w:t>
      </w:r>
      <w:r>
        <w:rPr>
          <w:rFonts w:ascii="宋体" w:hAnsi="宋体" w:eastAsia="宋体" w:cs="宋体"/>
          <w:color w:val="000000"/>
        </w:rPr>
        <w:t>动车铁轨下方铺放枕木，是通过增大受力面积来减小压强的</w:t>
      </w:r>
    </w:p>
    <w:p w14:paraId="2E72845C">
      <w:pPr>
        <w:spacing w:line="360" w:lineRule="auto"/>
        <w:jc w:val="left"/>
        <w:textAlignment w:val="center"/>
        <w:rPr>
          <w:color w:val="000000"/>
        </w:rPr>
      </w:pPr>
      <w:r>
        <w:rPr>
          <w:color w:val="000000"/>
        </w:rPr>
        <w:t xml:space="preserve">D. </w:t>
      </w:r>
      <w:r>
        <w:rPr>
          <w:rFonts w:ascii="宋体" w:hAnsi="宋体" w:eastAsia="宋体" w:cs="宋体"/>
          <w:color w:val="000000"/>
        </w:rPr>
        <w:t>乘客在座位上休息时，乘客对座椅的压力与乘客受到的支持力是一对平衡力</w:t>
      </w:r>
    </w:p>
    <w:p w14:paraId="186F167F">
      <w:pPr>
        <w:spacing w:line="360" w:lineRule="auto"/>
        <w:textAlignment w:val="center"/>
        <w:rPr>
          <w:color w:val="000000"/>
        </w:rPr>
      </w:pPr>
      <w:r>
        <w:rPr>
          <w:color w:val="2E75B6"/>
        </w:rPr>
        <w:t>【答案】</w:t>
      </w:r>
      <w:r>
        <w:rPr>
          <w:color w:val="000000"/>
        </w:rPr>
        <w:t>C</w:t>
      </w:r>
    </w:p>
    <w:p w14:paraId="68B997EE">
      <w:pPr>
        <w:spacing w:line="360" w:lineRule="auto"/>
        <w:textAlignment w:val="center"/>
        <w:rPr>
          <w:color w:val="000000"/>
        </w:rPr>
      </w:pPr>
      <w:r>
        <w:rPr>
          <w:color w:val="2E75B6"/>
        </w:rPr>
        <w:t>【解析】</w:t>
      </w:r>
    </w:p>
    <w:p w14:paraId="0B381A4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匀速行驶的动车组转弯时其速度方向发生了改变，故其运动状态改变，故</w:t>
      </w:r>
      <w:r>
        <w:rPr>
          <w:rFonts w:ascii="Times New Roman" w:hAnsi="Times New Roman" w:eastAsia="Times New Roman" w:cs="Times New Roman"/>
          <w:color w:val="000000"/>
        </w:rPr>
        <w:t>A</w:t>
      </w:r>
      <w:r>
        <w:rPr>
          <w:rFonts w:ascii="宋体" w:hAnsi="宋体" w:eastAsia="宋体" w:cs="宋体"/>
          <w:color w:val="000000"/>
        </w:rPr>
        <w:t>错误；</w:t>
      </w:r>
    </w:p>
    <w:p w14:paraId="696BF23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．惯性不是力，不能说受到惯性的作用，故</w:t>
      </w:r>
      <w:r>
        <w:rPr>
          <w:rFonts w:ascii="Times New Roman" w:hAnsi="Times New Roman" w:eastAsia="Times New Roman" w:cs="Times New Roman"/>
          <w:color w:val="000000"/>
        </w:rPr>
        <w:t>B</w:t>
      </w:r>
      <w:r>
        <w:rPr>
          <w:rFonts w:ascii="宋体" w:hAnsi="宋体" w:eastAsia="宋体" w:cs="宋体"/>
          <w:color w:val="000000"/>
        </w:rPr>
        <w:t>错误；</w:t>
      </w:r>
    </w:p>
    <w:p w14:paraId="39A5FC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．动车铁轨下方铺放枕木，压力不变时，增大了受力面积从而减小压强，故</w:t>
      </w:r>
      <w:r>
        <w:rPr>
          <w:rFonts w:ascii="Times New Roman" w:hAnsi="Times New Roman" w:eastAsia="Times New Roman" w:cs="Times New Roman"/>
          <w:color w:val="000000"/>
        </w:rPr>
        <w:t>C</w:t>
      </w:r>
      <w:r>
        <w:rPr>
          <w:rFonts w:ascii="宋体" w:hAnsi="宋体" w:eastAsia="宋体" w:cs="宋体"/>
          <w:color w:val="000000"/>
        </w:rPr>
        <w:t>正确；</w:t>
      </w:r>
    </w:p>
    <w:p w14:paraId="7CC206D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．乘客在座位上休息时，乘客对座椅的压力作用在座椅上，乘客受到的支持力作用在乘客身体上，两个力作用在不同的物体上，故不是一对平衡力，故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4DB9E1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4F926A">
      <w:pPr>
        <w:spacing w:line="360" w:lineRule="auto"/>
        <w:jc w:val="left"/>
        <w:textAlignment w:val="center"/>
        <w:rPr>
          <w:color w:val="000000"/>
        </w:rPr>
      </w:pPr>
      <w:r>
        <w:rPr>
          <w:color w:val="000000"/>
        </w:rPr>
        <w:t xml:space="preserve">6. </w:t>
      </w:r>
      <w:r>
        <w:rPr>
          <w:rFonts w:ascii="宋体" w:hAnsi="宋体" w:eastAsia="宋体" w:cs="宋体"/>
          <w:color w:val="000000"/>
        </w:rPr>
        <w:t>在学校科技节活动中，小明用饮料瓶自制了火箭模型，如图所示，他在瓶子的内侧壁安装了一个遥控电火花发生器，按下按钮会产生电火花。演示时从瓶口喷入雾状酒精并盖上锥形纸筒，按动电火花发生器的按钮，纸筒立即飞出，关于此过程分析正确的是（　　）</w:t>
      </w:r>
    </w:p>
    <w:p w14:paraId="479F5DE8">
      <w:pPr>
        <w:spacing w:line="360" w:lineRule="auto"/>
        <w:jc w:val="left"/>
        <w:textAlignment w:val="center"/>
        <w:rPr>
          <w:color w:val="000000"/>
        </w:rPr>
      </w:pPr>
      <w:r>
        <w:rPr>
          <w:color w:val="000000"/>
        </w:rPr>
        <w:drawing>
          <wp:inline distT="0" distB="0" distL="114300" distR="114300">
            <wp:extent cx="66675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66750" cy="1390650"/>
                    </a:xfrm>
                    <a:prstGeom prst="rect">
                      <a:avLst/>
                    </a:prstGeom>
                  </pic:spPr>
                </pic:pic>
              </a:graphicData>
            </a:graphic>
          </wp:inline>
        </w:drawing>
      </w:r>
      <w:r>
        <w:rPr>
          <w:color w:val="000000"/>
        </w:rPr>
        <w:t xml:space="preserve">  </w:t>
      </w:r>
    </w:p>
    <w:p w14:paraId="49EFCE78">
      <w:pPr>
        <w:spacing w:line="360" w:lineRule="auto"/>
        <w:jc w:val="left"/>
        <w:textAlignment w:val="center"/>
        <w:rPr>
          <w:color w:val="000000"/>
        </w:rPr>
      </w:pPr>
      <w:r>
        <w:rPr>
          <w:color w:val="000000"/>
        </w:rPr>
        <w:t xml:space="preserve">A. </w:t>
      </w:r>
      <w:r>
        <w:rPr>
          <w:rFonts w:ascii="宋体" w:hAnsi="宋体" w:eastAsia="宋体" w:cs="宋体"/>
          <w:color w:val="000000"/>
        </w:rPr>
        <w:t>纸筒飞出后瓶内气体的内能减少，温度降低</w:t>
      </w:r>
    </w:p>
    <w:p w14:paraId="4247DEC3">
      <w:pPr>
        <w:spacing w:line="360" w:lineRule="auto"/>
        <w:jc w:val="left"/>
        <w:textAlignment w:val="center"/>
        <w:rPr>
          <w:color w:val="000000"/>
        </w:rPr>
      </w:pPr>
      <w:r>
        <w:rPr>
          <w:color w:val="000000"/>
        </w:rPr>
        <w:t xml:space="preserve">B. </w:t>
      </w:r>
      <w:r>
        <w:rPr>
          <w:rFonts w:ascii="宋体" w:hAnsi="宋体" w:eastAsia="宋体" w:cs="宋体"/>
          <w:color w:val="000000"/>
        </w:rPr>
        <w:t>能闻到酒精的气味是因为分子间存在斥力</w:t>
      </w:r>
    </w:p>
    <w:p w14:paraId="18DBBC8A">
      <w:pPr>
        <w:spacing w:line="360" w:lineRule="auto"/>
        <w:jc w:val="left"/>
        <w:textAlignment w:val="center"/>
        <w:rPr>
          <w:color w:val="000000"/>
        </w:rPr>
      </w:pPr>
      <w:r>
        <w:rPr>
          <w:color w:val="000000"/>
        </w:rPr>
        <w:t xml:space="preserve">C. </w:t>
      </w:r>
      <w:r>
        <w:rPr>
          <w:rFonts w:ascii="宋体" w:hAnsi="宋体" w:eastAsia="宋体" w:cs="宋体"/>
          <w:color w:val="000000"/>
        </w:rPr>
        <w:t>酒精不完全燃烧时热值变小</w:t>
      </w:r>
    </w:p>
    <w:p w14:paraId="5BC11834">
      <w:pPr>
        <w:spacing w:line="360" w:lineRule="auto"/>
        <w:jc w:val="left"/>
        <w:textAlignment w:val="center"/>
        <w:rPr>
          <w:color w:val="000000"/>
        </w:rPr>
      </w:pPr>
      <w:r>
        <w:rPr>
          <w:color w:val="000000"/>
        </w:rPr>
        <w:t xml:space="preserve">D. </w:t>
      </w:r>
      <w:r>
        <w:rPr>
          <w:rFonts w:ascii="宋体" w:hAnsi="宋体" w:eastAsia="宋体" w:cs="宋体"/>
          <w:color w:val="000000"/>
        </w:rPr>
        <w:t>燃气推动纸筒飞出的过程相当于内燃机的压缩冲程</w:t>
      </w:r>
    </w:p>
    <w:p w14:paraId="0F0888BD">
      <w:pPr>
        <w:spacing w:line="360" w:lineRule="auto"/>
        <w:textAlignment w:val="center"/>
        <w:rPr>
          <w:color w:val="000000"/>
        </w:rPr>
      </w:pPr>
      <w:r>
        <w:rPr>
          <w:color w:val="2E75B6"/>
        </w:rPr>
        <w:t>【答案】</w:t>
      </w:r>
      <w:r>
        <w:rPr>
          <w:color w:val="000000"/>
        </w:rPr>
        <w:t>A</w:t>
      </w:r>
    </w:p>
    <w:p w14:paraId="3AED3D9F">
      <w:pPr>
        <w:spacing w:line="360" w:lineRule="auto"/>
        <w:textAlignment w:val="center"/>
        <w:rPr>
          <w:color w:val="000000"/>
        </w:rPr>
      </w:pPr>
      <w:r>
        <w:rPr>
          <w:color w:val="2E75B6"/>
        </w:rPr>
        <w:t>【解析】</w:t>
      </w:r>
    </w:p>
    <w:p w14:paraId="4A4DE2F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．气体对纸筒做功，纸筒飞出，瓶内气体内能减小，温度降低，气体内能转化为纸筒的机械能，故</w:t>
      </w:r>
      <w:r>
        <w:rPr>
          <w:rFonts w:ascii="Times New Roman" w:hAnsi="Times New Roman" w:eastAsia="Times New Roman" w:cs="Times New Roman"/>
          <w:color w:val="000000"/>
        </w:rPr>
        <w:t>A</w:t>
      </w:r>
      <w:r>
        <w:rPr>
          <w:rFonts w:ascii="宋体" w:hAnsi="宋体" w:eastAsia="宋体" w:cs="宋体"/>
          <w:color w:val="000000"/>
        </w:rPr>
        <w:t>正确；</w:t>
      </w:r>
    </w:p>
    <w:p w14:paraId="6AF9C9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．能闻到酒精的气味说明酒精分子在永不停息地做无规则运动，故</w:t>
      </w:r>
      <w:r>
        <w:rPr>
          <w:rFonts w:ascii="Times New Roman" w:hAnsi="Times New Roman" w:eastAsia="Times New Roman" w:cs="Times New Roman"/>
          <w:color w:val="000000"/>
        </w:rPr>
        <w:t>B</w:t>
      </w:r>
      <w:r>
        <w:rPr>
          <w:rFonts w:ascii="宋体" w:hAnsi="宋体" w:eastAsia="宋体" w:cs="宋体"/>
          <w:color w:val="000000"/>
        </w:rPr>
        <w:t>错误；</w:t>
      </w:r>
    </w:p>
    <w:p w14:paraId="296C8B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．热值是燃料的一种特性，其大小只与燃料的种类有关，与燃料是否充分燃烧无关，所以酒精不全燃烧时热值不变，故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 xml:space="preserve"> </w:t>
      </w:r>
    </w:p>
    <w:p w14:paraId="375E25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．燃气推动纸筒飞出去，将内能转化为机械能，而内燃机的做功冲程也将内能转化机械能，因此燃气推动纸筒飞出的过程相当于内燃机的做功冲程，故</w:t>
      </w:r>
      <w:r>
        <w:rPr>
          <w:rFonts w:ascii="Times New Roman" w:hAnsi="Times New Roman" w:eastAsia="Times New Roman" w:cs="Times New Roman"/>
          <w:color w:val="000000"/>
        </w:rPr>
        <w:t>D</w:t>
      </w:r>
      <w:r>
        <w:rPr>
          <w:rFonts w:ascii="宋体" w:hAnsi="宋体" w:eastAsia="宋体" w:cs="宋体"/>
          <w:color w:val="000000"/>
        </w:rPr>
        <w:t>错误。</w:t>
      </w:r>
    </w:p>
    <w:p w14:paraId="20822F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A5DC5C0">
      <w:pPr>
        <w:spacing w:line="360" w:lineRule="auto"/>
        <w:jc w:val="left"/>
        <w:textAlignment w:val="center"/>
        <w:rPr>
          <w:color w:val="000000"/>
        </w:rPr>
      </w:pPr>
      <w:r>
        <w:rPr>
          <w:color w:val="000000"/>
        </w:rPr>
        <w:t>7. 常用智能手机是通过指纹开关S</w:t>
      </w:r>
      <w:r>
        <w:rPr>
          <w:color w:val="000000"/>
          <w:vertAlign w:val="subscript"/>
        </w:rPr>
        <w:t>1</w:t>
      </w:r>
      <w:r>
        <w:rPr>
          <w:color w:val="000000"/>
        </w:rPr>
        <w:t>或密码开关S</w:t>
      </w:r>
      <w:r>
        <w:rPr>
          <w:color w:val="000000"/>
          <w:vertAlign w:val="subscript"/>
        </w:rPr>
        <w:t>2</w:t>
      </w:r>
      <w:r>
        <w:rPr>
          <w:color w:val="000000"/>
        </w:rPr>
        <w:t>来解锁的，若其中任一方式解锁失败后，锁定开关S</w:t>
      </w:r>
      <w:r>
        <w:rPr>
          <w:color w:val="000000"/>
          <w:vertAlign w:val="subscript"/>
        </w:rPr>
        <w:t>3</w:t>
      </w:r>
      <w:r>
        <w:rPr>
          <w:color w:val="000000"/>
        </w:rPr>
        <w:t>均会断开而暂停手机解锁功能，S</w:t>
      </w:r>
      <w:r>
        <w:rPr>
          <w:color w:val="000000"/>
          <w:vertAlign w:val="subscript"/>
        </w:rPr>
        <w:t>3</w:t>
      </w:r>
      <w:r>
        <w:rPr>
          <w:color w:val="000000"/>
        </w:rPr>
        <w:t>将在一段时间后自动闭合而恢复解锁功能．若用灯泡L发光模拟手机解锁成功，则符合要求的模拟电路是</w:t>
      </w:r>
    </w:p>
    <w:p w14:paraId="11E064F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23975" cy="1114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23975"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85875" cy="9334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85875" cy="9334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04925" cy="11906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1190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19225" cy="1419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19225" cy="1419225"/>
                    </a:xfrm>
                    <a:prstGeom prst="rect">
                      <a:avLst/>
                    </a:prstGeom>
                  </pic:spPr>
                </pic:pic>
              </a:graphicData>
            </a:graphic>
          </wp:inline>
        </w:drawing>
      </w:r>
    </w:p>
    <w:p w14:paraId="18FABD77">
      <w:pPr>
        <w:spacing w:line="360" w:lineRule="auto"/>
        <w:textAlignment w:val="center"/>
        <w:rPr>
          <w:color w:val="000000"/>
        </w:rPr>
      </w:pPr>
      <w:r>
        <w:rPr>
          <w:color w:val="2E75B6"/>
        </w:rPr>
        <w:t>【答案】</w:t>
      </w:r>
      <w:r>
        <w:rPr>
          <w:color w:val="000000"/>
        </w:rPr>
        <w:t>C</w:t>
      </w:r>
    </w:p>
    <w:p w14:paraId="2BDCA292">
      <w:pPr>
        <w:spacing w:line="360" w:lineRule="auto"/>
        <w:textAlignment w:val="center"/>
        <w:rPr>
          <w:color w:val="000000"/>
        </w:rPr>
      </w:pPr>
      <w:r>
        <w:rPr>
          <w:color w:val="2E75B6"/>
        </w:rPr>
        <w:t>【解析】</w:t>
      </w:r>
    </w:p>
    <w:p w14:paraId="46128BB1">
      <w:pPr>
        <w:spacing w:line="360" w:lineRule="auto"/>
        <w:textAlignment w:val="center"/>
        <w:rPr>
          <w:color w:val="000000"/>
        </w:rPr>
      </w:pPr>
      <w:r>
        <w:rPr>
          <w:color w:val="000000"/>
        </w:rPr>
        <w:t>【详解】由题意知开关S</w:t>
      </w:r>
      <w:r>
        <w:rPr>
          <w:color w:val="000000"/>
          <w:vertAlign w:val="subscript"/>
        </w:rPr>
        <w:t>1</w:t>
      </w:r>
      <w:r>
        <w:rPr>
          <w:color w:val="000000"/>
        </w:rPr>
        <w:t>或开关S</w:t>
      </w:r>
      <w:r>
        <w:rPr>
          <w:color w:val="000000"/>
          <w:vertAlign w:val="subscript"/>
        </w:rPr>
        <w:t>2</w:t>
      </w:r>
      <w:r>
        <w:rPr>
          <w:color w:val="000000"/>
        </w:rPr>
        <w:t>均可接通电路，所以S</w:t>
      </w:r>
      <w:r>
        <w:rPr>
          <w:color w:val="000000"/>
          <w:vertAlign w:val="subscript"/>
        </w:rPr>
        <w:t>1</w:t>
      </w:r>
      <w:r>
        <w:rPr>
          <w:color w:val="000000"/>
        </w:rPr>
        <w:t>、S</w:t>
      </w:r>
      <w:r>
        <w:rPr>
          <w:color w:val="000000"/>
          <w:vertAlign w:val="subscript"/>
        </w:rPr>
        <w:t>2</w:t>
      </w:r>
      <w:r>
        <w:rPr>
          <w:color w:val="000000"/>
        </w:rPr>
        <w:t>并联，开关S</w:t>
      </w:r>
      <w:r>
        <w:rPr>
          <w:color w:val="000000"/>
          <w:vertAlign w:val="subscript"/>
        </w:rPr>
        <w:t>3</w:t>
      </w:r>
      <w:r>
        <w:rPr>
          <w:color w:val="000000"/>
        </w:rPr>
        <w:t>断开手机解锁功能暂停，说明S</w:t>
      </w:r>
      <w:r>
        <w:rPr>
          <w:color w:val="000000"/>
          <w:vertAlign w:val="subscript"/>
        </w:rPr>
        <w:t>3</w:t>
      </w:r>
      <w:r>
        <w:rPr>
          <w:color w:val="000000"/>
        </w:rPr>
        <w:t>位于电路干路．故C项符合题意；</w:t>
      </w:r>
    </w:p>
    <w:p w14:paraId="3918BBE8">
      <w:pPr>
        <w:spacing w:line="360" w:lineRule="auto"/>
        <w:jc w:val="left"/>
        <w:textAlignment w:val="center"/>
        <w:rPr>
          <w:color w:val="000000"/>
        </w:rPr>
      </w:pPr>
      <w:r>
        <w:rPr>
          <w:color w:val="000000"/>
        </w:rPr>
        <w:t xml:space="preserve">8. </w:t>
      </w:r>
      <w:r>
        <w:rPr>
          <w:rFonts w:ascii="宋体" w:hAnsi="宋体" w:eastAsia="宋体" w:cs="宋体"/>
          <w:color w:val="000000"/>
        </w:rPr>
        <w:t>掷实心球是通辽中考体育测试项目之一，如图所示是某同学掷出的实心球的运动轨迹，</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点是实心球落地前瞬间的位置，不计空气阻力，下列说法正确的是（　　）</w:t>
      </w:r>
    </w:p>
    <w:p w14:paraId="0E27CFE4">
      <w:pPr>
        <w:spacing w:line="360" w:lineRule="auto"/>
        <w:jc w:val="left"/>
        <w:textAlignment w:val="center"/>
        <w:rPr>
          <w:color w:val="000000"/>
        </w:rPr>
      </w:pPr>
      <w:r>
        <w:rPr>
          <w:color w:val="000000"/>
        </w:rPr>
        <w:drawing>
          <wp:inline distT="0" distB="0" distL="114300" distR="114300">
            <wp:extent cx="1352550" cy="638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52550" cy="638175"/>
                    </a:xfrm>
                    <a:prstGeom prst="rect">
                      <a:avLst/>
                    </a:prstGeom>
                  </pic:spPr>
                </pic:pic>
              </a:graphicData>
            </a:graphic>
          </wp:inline>
        </w:drawing>
      </w:r>
      <w:r>
        <w:rPr>
          <w:color w:val="000000"/>
        </w:rPr>
        <w:t xml:space="preserve">    </w:t>
      </w:r>
    </w:p>
    <w:p w14:paraId="42035503">
      <w:pPr>
        <w:spacing w:line="360" w:lineRule="auto"/>
        <w:jc w:val="left"/>
        <w:textAlignment w:val="center"/>
        <w:rPr>
          <w:color w:val="000000"/>
        </w:rPr>
      </w:pPr>
      <w:r>
        <w:rPr>
          <w:color w:val="000000"/>
        </w:rPr>
        <w:t xml:space="preserve">A. </w:t>
      </w:r>
      <w:r>
        <w:rPr>
          <w:rFonts w:ascii="宋体" w:hAnsi="宋体" w:eastAsia="宋体" w:cs="宋体"/>
          <w:color w:val="000000"/>
        </w:rPr>
        <w:t>实心球在最高点</w:t>
      </w:r>
      <w:r>
        <w:rPr>
          <w:rFonts w:ascii="Times New Roman" w:hAnsi="Times New Roman" w:eastAsia="Times New Roman" w:cs="Times New Roman"/>
          <w:i/>
          <w:color w:val="000000"/>
        </w:rPr>
        <w:t>A</w:t>
      </w:r>
      <w:r>
        <w:rPr>
          <w:rFonts w:ascii="宋体" w:hAnsi="宋体" w:eastAsia="宋体" w:cs="宋体"/>
          <w:color w:val="000000"/>
        </w:rPr>
        <w:t>时，动能为零</w:t>
      </w:r>
    </w:p>
    <w:p w14:paraId="01B1EF4B">
      <w:pPr>
        <w:spacing w:line="360" w:lineRule="auto"/>
        <w:jc w:val="left"/>
        <w:textAlignment w:val="center"/>
        <w:rPr>
          <w:color w:val="000000"/>
        </w:rPr>
      </w:pPr>
      <w:r>
        <w:rPr>
          <w:color w:val="000000"/>
        </w:rPr>
        <w:t xml:space="preserve">B. </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A</w:t>
      </w:r>
      <w:r>
        <w:rPr>
          <w:rFonts w:ascii="宋体" w:hAnsi="宋体" w:eastAsia="宋体" w:cs="宋体"/>
          <w:color w:val="000000"/>
        </w:rPr>
        <w:t>点时，动能转化为重力势能</w:t>
      </w:r>
    </w:p>
    <w:p w14:paraId="510DF530">
      <w:pPr>
        <w:spacing w:line="360" w:lineRule="auto"/>
        <w:jc w:val="left"/>
        <w:textAlignment w:val="center"/>
        <w:rPr>
          <w:color w:val="000000"/>
        </w:rPr>
      </w:pPr>
      <w:r>
        <w:rPr>
          <w:color w:val="000000"/>
        </w:rPr>
        <w:t xml:space="preserve">C. </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点的动能先增大后减小</w:t>
      </w:r>
    </w:p>
    <w:p w14:paraId="49BEFD6C">
      <w:pPr>
        <w:spacing w:line="360" w:lineRule="auto"/>
        <w:jc w:val="left"/>
        <w:textAlignment w:val="center"/>
        <w:rPr>
          <w:color w:val="000000"/>
        </w:rPr>
      </w:pPr>
      <w:r>
        <w:rPr>
          <w:color w:val="000000"/>
        </w:rPr>
        <w:t xml:space="preserve">D. </w:t>
      </w:r>
      <w:r>
        <w:rPr>
          <w:rFonts w:ascii="宋体" w:hAnsi="宋体" w:eastAsia="宋体" w:cs="宋体"/>
          <w:color w:val="000000"/>
        </w:rPr>
        <w:t>实心球在</w:t>
      </w:r>
      <w:r>
        <w:rPr>
          <w:rFonts w:ascii="Times New Roman" w:hAnsi="Times New Roman" w:eastAsia="Times New Roman" w:cs="Times New Roman"/>
          <w:i/>
          <w:color w:val="000000"/>
        </w:rPr>
        <w:t>O</w:t>
      </w:r>
      <w:r>
        <w:rPr>
          <w:rFonts w:ascii="宋体" w:hAnsi="宋体" w:eastAsia="宋体" w:cs="宋体"/>
          <w:color w:val="000000"/>
        </w:rPr>
        <w:t>点的机械能大于在</w:t>
      </w:r>
      <w:r>
        <w:rPr>
          <w:rFonts w:ascii="Times New Roman" w:hAnsi="Times New Roman" w:eastAsia="Times New Roman" w:cs="Times New Roman"/>
          <w:i/>
          <w:color w:val="000000"/>
        </w:rPr>
        <w:t>B</w:t>
      </w:r>
      <w:r>
        <w:rPr>
          <w:rFonts w:ascii="宋体" w:hAnsi="宋体" w:eastAsia="宋体" w:cs="宋体"/>
          <w:color w:val="000000"/>
        </w:rPr>
        <w:t>点的机械能</w:t>
      </w:r>
    </w:p>
    <w:p w14:paraId="64B096CA">
      <w:pPr>
        <w:spacing w:line="360" w:lineRule="auto"/>
        <w:textAlignment w:val="center"/>
        <w:rPr>
          <w:color w:val="000000"/>
        </w:rPr>
      </w:pPr>
      <w:r>
        <w:rPr>
          <w:color w:val="2E75B6"/>
        </w:rPr>
        <w:t>【答案】</w:t>
      </w:r>
      <w:r>
        <w:rPr>
          <w:color w:val="000000"/>
        </w:rPr>
        <w:t>B</w:t>
      </w:r>
    </w:p>
    <w:p w14:paraId="3087405A">
      <w:pPr>
        <w:spacing w:line="360" w:lineRule="auto"/>
        <w:textAlignment w:val="center"/>
        <w:rPr>
          <w:color w:val="000000"/>
        </w:rPr>
      </w:pPr>
      <w:r>
        <w:rPr>
          <w:color w:val="2E75B6"/>
        </w:rPr>
        <w:t>【解析】</w:t>
      </w:r>
    </w:p>
    <w:p w14:paraId="34725D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．实心球在最高点时，具有水平方向的速度，故动能不为零，</w:t>
      </w:r>
      <w:r>
        <w:rPr>
          <w:rFonts w:ascii="Times New Roman" w:hAnsi="Times New Roman" w:eastAsia="Times New Roman" w:cs="Times New Roman"/>
          <w:color w:val="000000"/>
        </w:rPr>
        <w:t>A</w:t>
      </w:r>
      <w:r>
        <w:rPr>
          <w:rFonts w:ascii="宋体" w:hAnsi="宋体" w:eastAsia="宋体" w:cs="宋体"/>
          <w:color w:val="000000"/>
        </w:rPr>
        <w:t>错误。</w:t>
      </w:r>
    </w:p>
    <w:p w14:paraId="30357E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A</w:t>
      </w:r>
      <w:r>
        <w:rPr>
          <w:rFonts w:ascii="宋体" w:hAnsi="宋体" w:eastAsia="宋体" w:cs="宋体"/>
          <w:color w:val="000000"/>
        </w:rPr>
        <w:t>点时，高度增大，重力势能增大，速度减小，动能减小，故为动能转化为重力势能，故</w:t>
      </w:r>
      <w:r>
        <w:rPr>
          <w:rFonts w:ascii="Times New Roman" w:hAnsi="Times New Roman" w:eastAsia="Times New Roman" w:cs="Times New Roman"/>
          <w:color w:val="000000"/>
        </w:rPr>
        <w:t>B</w:t>
      </w:r>
      <w:r>
        <w:rPr>
          <w:rFonts w:ascii="宋体" w:hAnsi="宋体" w:eastAsia="宋体" w:cs="宋体"/>
          <w:color w:val="000000"/>
        </w:rPr>
        <w:t>正确；</w:t>
      </w:r>
    </w:p>
    <w:p w14:paraId="67DD156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点运动到</w:t>
      </w:r>
      <w:r>
        <w:rPr>
          <w:rFonts w:ascii="Times New Roman" w:hAnsi="Times New Roman" w:eastAsia="Times New Roman" w:cs="Times New Roman"/>
          <w:i/>
          <w:color w:val="000000"/>
        </w:rPr>
        <w:t>B</w:t>
      </w:r>
      <w:r>
        <w:rPr>
          <w:rFonts w:ascii="宋体" w:hAnsi="宋体" w:eastAsia="宋体" w:cs="宋体"/>
          <w:color w:val="000000"/>
        </w:rPr>
        <w:t>点，速度先减小后增大，所以动能先减小后增大，故</w:t>
      </w:r>
      <w:r>
        <w:rPr>
          <w:rFonts w:ascii="Times New Roman" w:hAnsi="Times New Roman" w:eastAsia="Times New Roman" w:cs="Times New Roman"/>
          <w:color w:val="000000"/>
        </w:rPr>
        <w:t>C</w:t>
      </w:r>
      <w:r>
        <w:rPr>
          <w:rFonts w:ascii="宋体" w:hAnsi="宋体" w:eastAsia="宋体" w:cs="宋体"/>
          <w:color w:val="000000"/>
        </w:rPr>
        <w:t>错误；</w:t>
      </w:r>
    </w:p>
    <w:p w14:paraId="558718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．因为不及空气阻力，只有动能和重力势能之间进行转化，机械能守恒，故</w:t>
      </w:r>
      <w:r>
        <w:rPr>
          <w:rFonts w:ascii="Times New Roman" w:hAnsi="Times New Roman" w:eastAsia="Times New Roman" w:cs="Times New Roman"/>
          <w:color w:val="000000"/>
        </w:rPr>
        <w:t>D</w:t>
      </w:r>
      <w:r>
        <w:rPr>
          <w:rFonts w:ascii="宋体" w:hAnsi="宋体" w:eastAsia="宋体" w:cs="宋体"/>
          <w:color w:val="000000"/>
        </w:rPr>
        <w:t>错误。</w:t>
      </w:r>
    </w:p>
    <w:p w14:paraId="283C38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FC04BA7">
      <w:pPr>
        <w:spacing w:line="360" w:lineRule="auto"/>
        <w:jc w:val="left"/>
        <w:textAlignment w:val="center"/>
        <w:rPr>
          <w:color w:val="000000"/>
        </w:rPr>
      </w:pPr>
      <w:r>
        <w:rPr>
          <w:color w:val="000000"/>
        </w:rPr>
        <w:t xml:space="preserve">9. </w:t>
      </w:r>
      <w:r>
        <w:rPr>
          <w:rFonts w:ascii="宋体" w:hAnsi="宋体" w:eastAsia="宋体" w:cs="宋体"/>
          <w:color w:val="000000"/>
        </w:rPr>
        <w:t>现代电动汽车为了节能，都安装了能量回收装置，在汽车刹车时，将机械能转化为电能，为汽车提供后续的能量，下列四个装置中与此原理相同的是（　　）</w:t>
      </w:r>
    </w:p>
    <w:p w14:paraId="40AF0DF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95375" cy="828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95375" cy="8286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333500"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33500" cy="87630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314450" cy="628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14450" cy="628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23975" cy="1104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23975" cy="1104900"/>
                    </a:xfrm>
                    <a:prstGeom prst="rect">
                      <a:avLst/>
                    </a:prstGeom>
                  </pic:spPr>
                </pic:pic>
              </a:graphicData>
            </a:graphic>
          </wp:inline>
        </w:drawing>
      </w:r>
      <w:r>
        <w:rPr>
          <w:color w:val="000000"/>
        </w:rPr>
        <w:t xml:space="preserve">    </w:t>
      </w:r>
    </w:p>
    <w:p w14:paraId="63C723AD">
      <w:pPr>
        <w:spacing w:line="360" w:lineRule="auto"/>
        <w:textAlignment w:val="center"/>
        <w:rPr>
          <w:color w:val="000000"/>
        </w:rPr>
      </w:pPr>
      <w:r>
        <w:rPr>
          <w:color w:val="2E75B6"/>
        </w:rPr>
        <w:t>【答案】</w:t>
      </w:r>
      <w:r>
        <w:rPr>
          <w:color w:val="000000"/>
        </w:rPr>
        <w:t>C</w:t>
      </w:r>
    </w:p>
    <w:p w14:paraId="119BF1A6">
      <w:pPr>
        <w:spacing w:line="360" w:lineRule="auto"/>
        <w:textAlignment w:val="center"/>
        <w:rPr>
          <w:color w:val="000000"/>
        </w:rPr>
      </w:pPr>
      <w:r>
        <w:rPr>
          <w:color w:val="2E75B6"/>
        </w:rPr>
        <w:t>【解析】</w:t>
      </w:r>
    </w:p>
    <w:p w14:paraId="11E14C13">
      <w:pPr>
        <w:spacing w:line="360" w:lineRule="auto"/>
        <w:jc w:val="left"/>
        <w:textAlignment w:val="center"/>
        <w:rPr>
          <w:color w:val="000000"/>
        </w:rPr>
      </w:pPr>
      <w:r>
        <w:rPr>
          <w:color w:val="000000"/>
        </w:rPr>
        <w:t>【详解】</w:t>
      </w:r>
      <w:r>
        <w:rPr>
          <w:rFonts w:ascii="宋体" w:hAnsi="宋体" w:eastAsia="宋体" w:cs="宋体"/>
          <w:color w:val="000000"/>
        </w:rPr>
        <w:t>由题意可知，汽车刹车时的能量回收装置是利用电磁感原理工作的，其工作时闭合电路中的线圈做切割磁感线运动，电路中产生感应电流，将机械能转化为电能。</w:t>
      </w:r>
    </w:p>
    <w:p w14:paraId="579390C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．将通电导线靠近小磁针后，小磁针会发生偏转，说明电流周围有磁场，是电流的磁效应，故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2C5D23E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．电铃的主要部件是电磁铁，是利用电流的磁效应工作的，故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408182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．对着动圈式话筒说话，声波引起膜片振动，会带动线圈做切割磁感线运动，电路中产生感应电流，将机械能转化为电能，其原理是电磁感应现象，故</w:t>
      </w:r>
      <w:r>
        <w:rPr>
          <w:rFonts w:ascii="Times New Roman" w:hAnsi="Times New Roman" w:eastAsia="Times New Roman" w:cs="Times New Roman"/>
          <w:color w:val="000000"/>
        </w:rPr>
        <w:t>C</w:t>
      </w:r>
      <w:r>
        <w:rPr>
          <w:rFonts w:ascii="宋体" w:hAnsi="宋体" w:eastAsia="宋体" w:cs="宋体"/>
          <w:color w:val="000000"/>
        </w:rPr>
        <w:t>符合题意；</w:t>
      </w:r>
    </w:p>
    <w:p w14:paraId="700AAF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．动圈式扬声器工作时，通电线圈在磁场中受到力振动，将电能转化为机械能而发声，故</w:t>
      </w:r>
      <w:r>
        <w:rPr>
          <w:rFonts w:ascii="Times New Roman" w:hAnsi="Times New Roman" w:eastAsia="Times New Roman" w:cs="Times New Roman"/>
          <w:color w:val="000000"/>
        </w:rPr>
        <w:t>D</w:t>
      </w:r>
      <w:r>
        <w:rPr>
          <w:rFonts w:ascii="宋体" w:hAnsi="宋体" w:eastAsia="宋体" w:cs="宋体"/>
          <w:color w:val="000000"/>
        </w:rPr>
        <w:t>不符合题意。</w:t>
      </w:r>
    </w:p>
    <w:p w14:paraId="495789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E15473">
      <w:pPr>
        <w:spacing w:line="360" w:lineRule="auto"/>
        <w:jc w:val="left"/>
        <w:textAlignment w:val="center"/>
        <w:rPr>
          <w:color w:val="000000"/>
        </w:rPr>
      </w:pPr>
      <w:r>
        <w:rPr>
          <w:color w:val="000000"/>
        </w:rPr>
        <w:t xml:space="preserve">10. </w:t>
      </w:r>
      <w:r>
        <w:rPr>
          <w:rFonts w:ascii="宋体" w:hAnsi="宋体" w:eastAsia="宋体" w:cs="宋体"/>
          <w:color w:val="000000"/>
        </w:rPr>
        <w:t>如图所示，用滑轮组帮助汽车脱困，汽车被水平匀速拉动</w:t>
      </w:r>
      <w:r>
        <w:rPr>
          <w:rFonts w:ascii="Times New Roman" w:hAnsi="Times New Roman" w:eastAsia="Times New Roman" w:cs="Times New Roman"/>
          <w:color w:val="000000"/>
        </w:rPr>
        <w:t>1.2m</w:t>
      </w:r>
      <w:r>
        <w:rPr>
          <w:rFonts w:ascii="宋体" w:hAnsi="宋体" w:eastAsia="宋体" w:cs="宋体"/>
          <w:color w:val="000000"/>
        </w:rPr>
        <w:t>时，作用在绳子自由端的拉力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1000N</w:t>
      </w:r>
      <w:r>
        <w:rPr>
          <w:rFonts w:ascii="宋体" w:hAnsi="宋体" w:eastAsia="宋体" w:cs="宋体"/>
          <w:color w:val="000000"/>
        </w:rPr>
        <w:t>，绳子自由端移动的速度为</w:t>
      </w:r>
      <w:r>
        <w:rPr>
          <w:rFonts w:ascii="Times New Roman" w:hAnsi="Times New Roman" w:eastAsia="Times New Roman" w:cs="Times New Roman"/>
          <w:color w:val="000000"/>
        </w:rPr>
        <w:t>0.6m/s</w:t>
      </w:r>
      <w:r>
        <w:rPr>
          <w:rFonts w:ascii="宋体" w:hAnsi="宋体" w:eastAsia="宋体" w:cs="宋体"/>
          <w:color w:val="000000"/>
        </w:rPr>
        <w:t>，滑轮组的机械效率为</w:t>
      </w:r>
      <w:r>
        <w:rPr>
          <w:rFonts w:ascii="Times New Roman" w:hAnsi="Times New Roman" w:eastAsia="Times New Roman" w:cs="Times New Roman"/>
          <w:color w:val="000000"/>
        </w:rPr>
        <w:t>80%</w:t>
      </w:r>
      <w:r>
        <w:rPr>
          <w:rFonts w:ascii="宋体" w:hAnsi="宋体" w:eastAsia="宋体" w:cs="宋体"/>
          <w:color w:val="000000"/>
        </w:rPr>
        <w:t>，则下列说法正确的是（　　）</w:t>
      </w:r>
    </w:p>
    <w:p w14:paraId="1DEDD2B1">
      <w:pPr>
        <w:spacing w:line="360" w:lineRule="auto"/>
        <w:jc w:val="left"/>
        <w:textAlignment w:val="center"/>
        <w:rPr>
          <w:color w:val="000000"/>
        </w:rPr>
      </w:pPr>
      <w:r>
        <w:rPr>
          <w:color w:val="000000"/>
        </w:rPr>
        <w:drawing>
          <wp:inline distT="0" distB="0" distL="114300" distR="114300">
            <wp:extent cx="1905000" cy="6000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05000" cy="600075"/>
                    </a:xfrm>
                    <a:prstGeom prst="rect">
                      <a:avLst/>
                    </a:prstGeom>
                  </pic:spPr>
                </pic:pic>
              </a:graphicData>
            </a:graphic>
          </wp:inline>
        </w:drawing>
      </w:r>
      <w:r>
        <w:rPr>
          <w:color w:val="000000"/>
        </w:rPr>
        <w:t xml:space="preserve">  </w:t>
      </w:r>
    </w:p>
    <w:p w14:paraId="356625D6">
      <w:pPr>
        <w:spacing w:line="360" w:lineRule="auto"/>
        <w:jc w:val="left"/>
        <w:textAlignment w:val="center"/>
        <w:rPr>
          <w:color w:val="000000"/>
        </w:rPr>
      </w:pPr>
      <w:r>
        <w:rPr>
          <w:color w:val="000000"/>
        </w:rPr>
        <w:t xml:space="preserve">A. </w:t>
      </w:r>
      <w:r>
        <w:rPr>
          <w:rFonts w:ascii="宋体" w:hAnsi="宋体" w:eastAsia="宋体" w:cs="宋体"/>
          <w:color w:val="000000"/>
        </w:rPr>
        <w:t>汽车移动</w:t>
      </w:r>
      <w:r>
        <w:rPr>
          <w:rFonts w:ascii="宋体" w:hAnsi="宋体" w:eastAsia="宋体" w:cs="宋体"/>
          <w:color w:val="000000"/>
          <w:position w:val="0"/>
        </w:rPr>
        <w:drawing>
          <wp:inline distT="0" distB="0" distL="114300" distR="114300">
            <wp:extent cx="133350" cy="177800"/>
            <wp:effectExtent l="0" t="0" r="0" b="0"/>
            <wp:docPr id="540133739" name="图片 54013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39" name="图片 54013373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w:t>
      </w:r>
      <w:r>
        <w:rPr>
          <w:rFonts w:ascii="Times New Roman" w:hAnsi="Times New Roman" w:eastAsia="Times New Roman" w:cs="Times New Roman"/>
          <w:color w:val="000000"/>
        </w:rPr>
        <w:t>0.4m/s</w:t>
      </w:r>
    </w:p>
    <w:p w14:paraId="1C090E7B">
      <w:pPr>
        <w:spacing w:line="360" w:lineRule="auto"/>
        <w:jc w:val="left"/>
        <w:textAlignment w:val="center"/>
        <w:rPr>
          <w:color w:val="000000"/>
        </w:rPr>
      </w:pP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做的功为</w:t>
      </w:r>
      <w:r>
        <w:rPr>
          <w:rFonts w:ascii="Times New Roman" w:hAnsi="Times New Roman" w:eastAsia="Times New Roman" w:cs="Times New Roman"/>
          <w:color w:val="000000"/>
        </w:rPr>
        <w:t>1200J</w:t>
      </w:r>
    </w:p>
    <w:p w14:paraId="3CBAEFC3">
      <w:pPr>
        <w:spacing w:line="360" w:lineRule="auto"/>
        <w:jc w:val="left"/>
        <w:textAlignment w:val="center"/>
        <w:rPr>
          <w:color w:val="000000"/>
        </w:rPr>
      </w:pPr>
      <w:r>
        <w:rPr>
          <w:color w:val="000000"/>
        </w:rPr>
        <w:t xml:space="preserve">C. </w:t>
      </w:r>
      <w:r>
        <w:rPr>
          <w:rFonts w:ascii="宋体" w:hAnsi="宋体" w:eastAsia="宋体" w:cs="宋体"/>
          <w:color w:val="000000"/>
        </w:rPr>
        <w:t>汽车受到的摩擦力大小为</w:t>
      </w:r>
      <w:r>
        <w:rPr>
          <w:rFonts w:ascii="Times New Roman" w:hAnsi="Times New Roman" w:eastAsia="Times New Roman" w:cs="Times New Roman"/>
          <w:color w:val="000000"/>
        </w:rPr>
        <w:t>2000N</w:t>
      </w:r>
    </w:p>
    <w:p w14:paraId="2AE01F4C">
      <w:pPr>
        <w:spacing w:line="360" w:lineRule="auto"/>
        <w:jc w:val="left"/>
        <w:textAlignment w:val="center"/>
        <w:rPr>
          <w:color w:val="000000"/>
        </w:rPr>
      </w:pPr>
      <w:r>
        <w:rPr>
          <w:color w:val="000000"/>
        </w:rPr>
        <w:t xml:space="preserve">D.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所做的有用功的功率为</w:t>
      </w:r>
      <w:r>
        <w:rPr>
          <w:rFonts w:ascii="Times New Roman" w:hAnsi="Times New Roman" w:eastAsia="Times New Roman" w:cs="Times New Roman"/>
          <w:color w:val="000000"/>
        </w:rPr>
        <w:t>480W</w:t>
      </w:r>
    </w:p>
    <w:p w14:paraId="6A72A245">
      <w:pPr>
        <w:spacing w:line="360" w:lineRule="auto"/>
        <w:textAlignment w:val="center"/>
        <w:rPr>
          <w:color w:val="000000"/>
        </w:rPr>
      </w:pPr>
      <w:r>
        <w:rPr>
          <w:color w:val="2E75B6"/>
        </w:rPr>
        <w:t>【答案】</w:t>
      </w:r>
      <w:r>
        <w:rPr>
          <w:color w:val="000000"/>
        </w:rPr>
        <w:t>D</w:t>
      </w:r>
    </w:p>
    <w:p w14:paraId="47D51CEA">
      <w:pPr>
        <w:spacing w:line="360" w:lineRule="auto"/>
        <w:textAlignment w:val="center"/>
        <w:rPr>
          <w:color w:val="000000"/>
        </w:rPr>
      </w:pPr>
      <w:r>
        <w:rPr>
          <w:color w:val="2E75B6"/>
        </w:rPr>
        <w:t>【解析】</w:t>
      </w:r>
    </w:p>
    <w:p w14:paraId="6689C49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．由题意可知，绳子自由端移动的速度为</w:t>
      </w:r>
      <w:r>
        <w:rPr>
          <w:rFonts w:ascii="Times New Roman" w:hAnsi="Times New Roman" w:eastAsia="Times New Roman" w:cs="Times New Roman"/>
          <w:i/>
          <w:color w:val="000000"/>
        </w:rPr>
        <w:t>v</w:t>
      </w:r>
      <w:r>
        <w:rPr>
          <w:rFonts w:ascii="Times New Roman" w:hAnsi="Times New Roman" w:eastAsia="Times New Roman" w:cs="Times New Roman"/>
          <w:color w:val="000000"/>
        </w:rPr>
        <w:t>=0.6m/s</w:t>
      </w:r>
      <w:r>
        <w:rPr>
          <w:rFonts w:ascii="宋体" w:hAnsi="宋体" w:eastAsia="宋体" w:cs="宋体"/>
          <w:color w:val="000000"/>
        </w:rPr>
        <w:t>，且动滑轮上有两股绳子承重，故可得汽车移动的速度为</w:t>
      </w:r>
    </w:p>
    <w:p w14:paraId="4E64E3A9">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2pt;width:154.8pt;" o:ole="t" filled="f" o:preferrelative="t" stroked="f" coordsize="21600,21600">
            <v:path/>
            <v:fill on="f" focussize="0,0"/>
            <v:stroke on="f" joinstyle="miter"/>
            <v:imagedata r:id="rId30" o:title="eqIda6fb369f644b16196c0e41f17ff54b31"/>
            <o:lock v:ext="edit" aspectratio="t"/>
            <w10:wrap type="none"/>
            <w10:anchorlock/>
          </v:shape>
          <o:OLEObject Type="Embed" ProgID="Equation.DSMT4" ShapeID="_x0000_i1025" DrawAspect="Content" ObjectID="_1468075725" r:id="rId29">
            <o:LockedField>false</o:LockedField>
          </o:OLEObject>
        </w:object>
      </w:r>
    </w:p>
    <w:p w14:paraId="70A1D95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．汽车移动的距离为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=1.2m</w:t>
      </w:r>
      <w:r>
        <w:rPr>
          <w:rFonts w:ascii="宋体" w:hAnsi="宋体" w:eastAsia="宋体" w:cs="宋体"/>
          <w:color w:val="000000"/>
        </w:rPr>
        <w:t>，故绳子自由端移动的距离为</w:t>
      </w:r>
    </w:p>
    <w:p w14:paraId="0FBC204D">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=2×1.2m=2.4m</w:t>
      </w:r>
    </w:p>
    <w:p w14:paraId="1321CE8A">
      <w:pPr>
        <w:spacing w:line="360" w:lineRule="auto"/>
        <w:jc w:val="left"/>
        <w:textAlignment w:val="center"/>
        <w:rPr>
          <w:color w:val="000000"/>
        </w:rPr>
      </w:pPr>
      <w:r>
        <w:rPr>
          <w:rFonts w:ascii="宋体" w:hAnsi="宋体" w:eastAsia="宋体" w:cs="宋体"/>
          <w:color w:val="000000"/>
        </w:rPr>
        <w:t>绳子自由端的拉力为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rPr>
        <w:t>=1000N</w:t>
      </w:r>
      <w:r>
        <w:rPr>
          <w:rFonts w:ascii="宋体" w:hAnsi="宋体" w:eastAsia="宋体" w:cs="宋体"/>
          <w:color w:val="000000"/>
        </w:rPr>
        <w:t>，故由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可得，拉力</w:t>
      </w:r>
      <w:r>
        <w:rPr>
          <w:rFonts w:ascii="Times New Roman" w:hAnsi="Times New Roman" w:eastAsia="Times New Roman" w:cs="Times New Roman"/>
          <w:i/>
          <w:color w:val="000000"/>
        </w:rPr>
        <w:t>F</w:t>
      </w:r>
      <w:r>
        <w:rPr>
          <w:rFonts w:ascii="宋体" w:hAnsi="宋体" w:eastAsia="宋体" w:cs="宋体"/>
          <w:color w:val="000000"/>
        </w:rPr>
        <w:t>做的功为</w:t>
      </w:r>
    </w:p>
    <w:p w14:paraId="58554A53">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=1000N×2.4m=2400J</w:t>
      </w:r>
    </w:p>
    <w:p w14:paraId="3A62C15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6810FD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．因滑轮组的机械效率为</w:t>
      </w:r>
      <w:r>
        <w:rPr>
          <w:rFonts w:ascii="Times New Roman" w:hAnsi="Times New Roman" w:eastAsia="Times New Roman" w:cs="Times New Roman"/>
          <w:color w:val="000000"/>
        </w:rPr>
        <w:t>80%</w:t>
      </w:r>
      <w:r>
        <w:rPr>
          <w:rFonts w:ascii="宋体" w:hAnsi="宋体" w:eastAsia="宋体" w:cs="宋体"/>
          <w:color w:val="000000"/>
        </w:rPr>
        <w:t>，故可得滑轮组所做的有用功为</w:t>
      </w:r>
    </w:p>
    <w:p w14:paraId="5B7259E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9.2pt;width:175.8pt;" o:ole="t" filled="f" o:preferrelative="t" stroked="f" coordsize="21600,21600">
            <v:path/>
            <v:fill on="f" focussize="0,0"/>
            <v:stroke on="f" joinstyle="miter"/>
            <v:imagedata r:id="rId32" o:title="eqId812bb5b136a117dcda7b992803755bca"/>
            <o:lock v:ext="edit" aspectratio="t"/>
            <w10:wrap type="none"/>
            <w10:anchorlock/>
          </v:shape>
          <o:OLEObject Type="Embed" ProgID="Equation.DSMT4" ShapeID="_x0000_i1026" DrawAspect="Content" ObjectID="_1468075726" r:id="rId31">
            <o:LockedField>false</o:LockedField>
          </o:OLEObject>
        </w:object>
      </w:r>
    </w:p>
    <w:p w14:paraId="1772DC3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可得，汽车受到绳子的拉力为</w:t>
      </w:r>
    </w:p>
    <w:p w14:paraId="34A13A75">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4.8pt;width:132pt;" o:ole="t" filled="f" o:preferrelative="t" stroked="f" coordsize="21600,21600">
            <v:path/>
            <v:fill on="f" focussize="0,0"/>
            <v:stroke on="f" joinstyle="miter"/>
            <v:imagedata r:id="rId34" o:title="eqId77538b354f8f215194c7cc40d8df3de4"/>
            <o:lock v:ext="edit" aspectratio="t"/>
            <w10:wrap type="none"/>
            <w10:anchorlock/>
          </v:shape>
          <o:OLEObject Type="Embed" ProgID="Equation.DSMT4" ShapeID="_x0000_i1027" DrawAspect="Content" ObjectID="_1468075727" r:id="rId33">
            <o:LockedField>false</o:LockedField>
          </o:OLEObject>
        </w:object>
      </w:r>
    </w:p>
    <w:p w14:paraId="00AFD73C">
      <w:pPr>
        <w:spacing w:line="360" w:lineRule="auto"/>
        <w:jc w:val="left"/>
        <w:textAlignment w:val="center"/>
        <w:rPr>
          <w:color w:val="000000"/>
        </w:rPr>
      </w:pPr>
      <w:r>
        <w:rPr>
          <w:rFonts w:ascii="宋体" w:hAnsi="宋体" w:eastAsia="宋体" w:cs="宋体"/>
          <w:color w:val="000000"/>
        </w:rPr>
        <w:t>因汽车在水平方向上受到向左的绳子拉力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0</w:t>
      </w:r>
      <w:r>
        <w:rPr>
          <w:rFonts w:ascii="宋体" w:hAnsi="宋体" w:eastAsia="宋体" w:cs="宋体"/>
          <w:color w:val="000000"/>
        </w:rPr>
        <w:t>和向右的摩擦力</w:t>
      </w:r>
      <w:r>
        <w:rPr>
          <w:rFonts w:ascii="Times New Roman" w:hAnsi="Times New Roman" w:eastAsia="Times New Roman" w:cs="Times New Roman"/>
          <w:i/>
          <w:color w:val="000000"/>
        </w:rPr>
        <w:t>f</w:t>
      </w:r>
      <w:r>
        <w:rPr>
          <w:rFonts w:ascii="宋体" w:hAnsi="宋体" w:eastAsia="宋体" w:cs="宋体"/>
          <w:color w:val="000000"/>
        </w:rPr>
        <w:t>，由力的平衡可得，汽车受到的摩擦力为</w:t>
      </w:r>
    </w:p>
    <w:p w14:paraId="314C856C">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=1600N</w:t>
      </w:r>
    </w:p>
    <w:p w14:paraId="3A08EB1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F4534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Fv</w:t>
      </w:r>
      <w:r>
        <w:rPr>
          <w:rFonts w:ascii="宋体" w:hAnsi="宋体" w:eastAsia="宋体" w:cs="宋体"/>
          <w:color w:val="000000"/>
        </w:rPr>
        <w:t>可得，拉力</w:t>
      </w:r>
      <w:r>
        <w:rPr>
          <w:rFonts w:ascii="Times New Roman" w:hAnsi="Times New Roman" w:eastAsia="Times New Roman" w:cs="Times New Roman"/>
          <w:i/>
          <w:color w:val="000000"/>
        </w:rPr>
        <w:t>F</w:t>
      </w:r>
      <w:r>
        <w:rPr>
          <w:rFonts w:ascii="宋体" w:hAnsi="宋体" w:eastAsia="宋体" w:cs="宋体"/>
          <w:color w:val="000000"/>
        </w:rPr>
        <w:t>所做的有用功的功率为</w:t>
      </w:r>
    </w:p>
    <w:p w14:paraId="5A0D29F5">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=1600N×0.3m/s=480W</w:t>
      </w:r>
    </w:p>
    <w:p w14:paraId="5C5283F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E5C63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6B44E9">
      <w:pPr>
        <w:spacing w:line="360" w:lineRule="auto"/>
        <w:jc w:val="left"/>
        <w:textAlignment w:val="center"/>
        <w:rPr>
          <w:color w:val="000000"/>
        </w:rPr>
      </w:pPr>
      <w:r>
        <w:rPr>
          <w:color w:val="000000"/>
        </w:rPr>
        <w:t xml:space="preserve">11. </w:t>
      </w:r>
      <w:r>
        <w:rPr>
          <w:rFonts w:ascii="宋体" w:hAnsi="宋体" w:eastAsia="宋体" w:cs="宋体"/>
          <w:color w:val="000000"/>
        </w:rPr>
        <w:t>放在水平桌面上的容器中装有一定质量的盐水，将体积相同的物体</w:t>
      </w:r>
      <w:r>
        <w:rPr>
          <w:rFonts w:ascii="Times New Roman" w:hAnsi="Times New Roman" w:eastAsia="Times New Roman" w:cs="Times New Roman"/>
          <w:color w:val="000000"/>
        </w:rPr>
        <w:t>A</w:t>
      </w:r>
      <w:r>
        <w:rPr>
          <w:rFonts w:ascii="宋体" w:hAnsi="宋体" w:eastAsia="宋体" w:cs="宋体"/>
          <w:color w:val="000000"/>
        </w:rPr>
        <w:t>和冰块</w:t>
      </w:r>
      <w:r>
        <w:rPr>
          <w:rFonts w:ascii="Times New Roman" w:hAnsi="Times New Roman" w:eastAsia="Times New Roman" w:cs="Times New Roman"/>
          <w:color w:val="000000"/>
        </w:rPr>
        <w:t>B</w:t>
      </w:r>
      <w:r>
        <w:rPr>
          <w:rFonts w:ascii="宋体" w:hAnsi="宋体" w:eastAsia="宋体" w:cs="宋体"/>
          <w:color w:val="000000"/>
        </w:rPr>
        <w:t>放入该容器中，静止时的状态如图所示，下列说法正确的是（　　）</w:t>
      </w:r>
    </w:p>
    <w:p w14:paraId="472D389A">
      <w:pPr>
        <w:spacing w:line="360" w:lineRule="auto"/>
        <w:jc w:val="left"/>
        <w:textAlignment w:val="center"/>
        <w:rPr>
          <w:color w:val="000000"/>
        </w:rPr>
      </w:pPr>
      <w:r>
        <w:rPr>
          <w:color w:val="000000"/>
        </w:rPr>
        <w:drawing>
          <wp:inline distT="0" distB="0" distL="114300" distR="114300">
            <wp:extent cx="1152525" cy="8477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52525" cy="847725"/>
                    </a:xfrm>
                    <a:prstGeom prst="rect">
                      <a:avLst/>
                    </a:prstGeom>
                  </pic:spPr>
                </pic:pic>
              </a:graphicData>
            </a:graphic>
          </wp:inline>
        </w:drawing>
      </w:r>
      <w:r>
        <w:rPr>
          <w:color w:val="000000"/>
        </w:rPr>
        <w:t xml:space="preserve">  </w:t>
      </w:r>
    </w:p>
    <w:p w14:paraId="3B35D948">
      <w:pPr>
        <w:spacing w:line="360" w:lineRule="auto"/>
        <w:jc w:val="left"/>
        <w:textAlignment w:val="center"/>
        <w:rPr>
          <w:color w:val="000000"/>
        </w:rPr>
      </w:pPr>
      <w:r>
        <w:rPr>
          <w:color w:val="000000"/>
        </w:rPr>
        <w:t xml:space="preserve">A.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完全熔化后，容器中液面会下降</w:t>
      </w:r>
    </w:p>
    <w:p w14:paraId="16E76D13">
      <w:pPr>
        <w:spacing w:line="360" w:lineRule="auto"/>
        <w:jc w:val="left"/>
        <w:textAlignment w:val="center"/>
        <w:rPr>
          <w:color w:val="000000"/>
        </w:rPr>
      </w:pPr>
      <w:r>
        <w:rPr>
          <w:color w:val="000000"/>
        </w:rPr>
        <w:t xml:space="preserve">B.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未熔化时，</w:t>
      </w:r>
      <w:r>
        <w:rPr>
          <w:rFonts w:ascii="Times New Roman" w:hAnsi="Times New Roman" w:eastAsia="Times New Roman" w:cs="Times New Roman"/>
          <w:color w:val="000000"/>
        </w:rPr>
        <w:t>A</w:t>
      </w:r>
      <w:r>
        <w:rPr>
          <w:rFonts w:ascii="宋体" w:hAnsi="宋体" w:eastAsia="宋体" w:cs="宋体"/>
          <w:color w:val="000000"/>
        </w:rPr>
        <w:t>受到的浮力比</w:t>
      </w:r>
      <w:r>
        <w:rPr>
          <w:rFonts w:ascii="Times New Roman" w:hAnsi="Times New Roman" w:eastAsia="Times New Roman" w:cs="Times New Roman"/>
          <w:color w:val="000000"/>
        </w:rPr>
        <w:t>B</w:t>
      </w:r>
      <w:r>
        <w:rPr>
          <w:rFonts w:ascii="宋体" w:hAnsi="宋体" w:eastAsia="宋体" w:cs="宋体"/>
          <w:color w:val="000000"/>
        </w:rPr>
        <w:t>大</w:t>
      </w:r>
    </w:p>
    <w:p w14:paraId="4F34B6D7">
      <w:pPr>
        <w:spacing w:line="360" w:lineRule="auto"/>
        <w:jc w:val="left"/>
        <w:textAlignment w:val="center"/>
        <w:rPr>
          <w:color w:val="000000"/>
        </w:rPr>
      </w:pPr>
      <w:r>
        <w:rPr>
          <w:color w:val="000000"/>
        </w:rPr>
        <w:t xml:space="preserve">C.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w:t>
      </w:r>
      <w:r>
        <w:rPr>
          <w:rFonts w:ascii="Times New Roman" w:hAnsi="Times New Roman" w:eastAsia="Times New Roman" w:cs="Times New Roman"/>
          <w:color w:val="000000"/>
        </w:rPr>
        <w:t>A</w:t>
      </w:r>
      <w:r>
        <w:rPr>
          <w:rFonts w:ascii="宋体" w:hAnsi="宋体" w:eastAsia="宋体" w:cs="宋体"/>
          <w:color w:val="000000"/>
        </w:rPr>
        <w:t>物体所受浮力减小</w:t>
      </w:r>
    </w:p>
    <w:p w14:paraId="72907EDD">
      <w:pPr>
        <w:spacing w:line="360" w:lineRule="auto"/>
        <w:jc w:val="left"/>
        <w:textAlignment w:val="center"/>
        <w:rPr>
          <w:color w:val="000000"/>
        </w:rPr>
      </w:pPr>
      <w:r>
        <w:rPr>
          <w:color w:val="000000"/>
        </w:rPr>
        <w:t xml:space="preserve">D. </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完全熔化后，容器对桌面的压强减小</w:t>
      </w:r>
    </w:p>
    <w:p w14:paraId="22FB31A1">
      <w:pPr>
        <w:spacing w:line="360" w:lineRule="auto"/>
        <w:textAlignment w:val="center"/>
        <w:rPr>
          <w:color w:val="000000"/>
        </w:rPr>
      </w:pPr>
      <w:r>
        <w:rPr>
          <w:color w:val="2E75B6"/>
        </w:rPr>
        <w:t>【答案】</w:t>
      </w:r>
      <w:r>
        <w:rPr>
          <w:color w:val="000000"/>
        </w:rPr>
        <w:t>BC</w:t>
      </w:r>
    </w:p>
    <w:p w14:paraId="21CCA8F6">
      <w:pPr>
        <w:spacing w:line="360" w:lineRule="auto"/>
        <w:textAlignment w:val="center"/>
        <w:rPr>
          <w:color w:val="000000"/>
        </w:rPr>
      </w:pPr>
      <w:r>
        <w:rPr>
          <w:color w:val="2E75B6"/>
        </w:rPr>
        <w:t>【解析】</w:t>
      </w:r>
    </w:p>
    <w:p w14:paraId="5926D3C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．设冰块</w:t>
      </w:r>
      <w:r>
        <w:rPr>
          <w:rFonts w:ascii="Times New Roman" w:hAnsi="Times New Roman" w:eastAsia="Times New Roman" w:cs="Times New Roman"/>
          <w:color w:val="000000"/>
        </w:rPr>
        <w:t>B</w:t>
      </w:r>
      <w:r>
        <w:rPr>
          <w:rFonts w:ascii="宋体" w:hAnsi="宋体" w:eastAsia="宋体" w:cs="宋体"/>
          <w:color w:val="000000"/>
        </w:rPr>
        <w:t>排开盐水的体积为</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，故由阿基米德原理可得，冰块</w:t>
      </w:r>
      <w:r>
        <w:rPr>
          <w:rFonts w:ascii="Times New Roman" w:hAnsi="Times New Roman" w:eastAsia="Times New Roman" w:cs="Times New Roman"/>
          <w:color w:val="000000"/>
        </w:rPr>
        <w:t>B</w:t>
      </w:r>
      <w:r>
        <w:rPr>
          <w:rFonts w:ascii="宋体" w:hAnsi="宋体" w:eastAsia="宋体" w:cs="宋体"/>
          <w:color w:val="000000"/>
        </w:rPr>
        <w:t>漂浮时所受浮力为</w:t>
      </w:r>
    </w:p>
    <w:p w14:paraId="58C19E0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p>
    <w:p w14:paraId="53DFE39A">
      <w:pPr>
        <w:spacing w:line="360" w:lineRule="auto"/>
        <w:jc w:val="left"/>
        <w:textAlignment w:val="center"/>
        <w:rPr>
          <w:color w:val="000000"/>
        </w:rPr>
      </w:pPr>
      <w:r>
        <w:rPr>
          <w:rFonts w:ascii="宋体" w:hAnsi="宋体" w:eastAsia="宋体" w:cs="宋体"/>
          <w:color w:val="000000"/>
        </w:rPr>
        <w:t>设冰块</w:t>
      </w:r>
      <w:r>
        <w:rPr>
          <w:rFonts w:ascii="Times New Roman" w:hAnsi="Times New Roman" w:eastAsia="Times New Roman" w:cs="Times New Roman"/>
          <w:color w:val="000000"/>
        </w:rPr>
        <w:t>B</w:t>
      </w:r>
      <w:r>
        <w:rPr>
          <w:rFonts w:ascii="宋体" w:hAnsi="宋体" w:eastAsia="宋体" w:cs="宋体"/>
          <w:color w:val="000000"/>
        </w:rPr>
        <w:t>完全熔化成水后的体积为</w:t>
      </w: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宋体" w:hAnsi="宋体" w:eastAsia="宋体" w:cs="宋体"/>
          <w:color w:val="000000"/>
        </w:rPr>
        <w:t>，因冰熔化成水的质量不变，故由</w:t>
      </w:r>
      <w:r>
        <w:object>
          <v:shape id="_x0000_i10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 o:title="eqIda3e8b5e08812f92622f79e7b17a5a78d"/>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可得</w:t>
      </w:r>
    </w:p>
    <w:p w14:paraId="244E4788">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盐水</w:t>
      </w:r>
      <w:r>
        <w:rPr>
          <w:rFonts w:ascii="Times New Roman" w:hAnsi="Times New Roman" w:eastAsia="Times New Roman" w:cs="Times New Roman"/>
          <w:i/>
          <w:color w:val="000000"/>
        </w:rPr>
        <w:t>gV</w:t>
      </w:r>
      <w:r>
        <w:rPr>
          <w:rFonts w:ascii="宋体" w:hAnsi="宋体" w:eastAsia="宋体" w:cs="宋体"/>
          <w:color w:val="000000"/>
          <w:vertAlign w:val="subscript"/>
        </w:rPr>
        <w:t>排</w:t>
      </w:r>
    </w:p>
    <w:p w14:paraId="57D50BFD">
      <w:pPr>
        <w:spacing w:line="360" w:lineRule="auto"/>
        <w:jc w:val="left"/>
        <w:textAlignment w:val="center"/>
        <w:rPr>
          <w:color w:val="000000"/>
        </w:rPr>
      </w:pPr>
      <w:r>
        <w:rPr>
          <w:rFonts w:ascii="宋体" w:hAnsi="宋体" w:eastAsia="宋体" w:cs="宋体"/>
          <w:color w:val="000000"/>
        </w:rPr>
        <w:t>因盐水</w:t>
      </w:r>
      <w:r>
        <w:rPr>
          <w:rFonts w:ascii="宋体" w:hAnsi="宋体" w:eastAsia="宋体" w:cs="宋体"/>
          <w:color w:val="000000"/>
          <w:position w:val="0"/>
        </w:rPr>
        <w:drawing>
          <wp:inline distT="0" distB="0" distL="114300" distR="114300">
            <wp:extent cx="133350" cy="177800"/>
            <wp:effectExtent l="0" t="0" r="0" b="0"/>
            <wp:docPr id="540133745" name="图片 54013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45" name="图片 540133745"/>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密度大于水的密度，故可得冰块</w:t>
      </w:r>
      <w:r>
        <w:rPr>
          <w:rFonts w:ascii="Times New Roman" w:hAnsi="Times New Roman" w:eastAsia="Times New Roman" w:cs="Times New Roman"/>
          <w:color w:val="000000"/>
        </w:rPr>
        <w:t>B</w:t>
      </w:r>
      <w:r>
        <w:rPr>
          <w:rFonts w:ascii="宋体" w:hAnsi="宋体" w:eastAsia="宋体" w:cs="宋体"/>
          <w:color w:val="000000"/>
        </w:rPr>
        <w:t>排开盐水的体积小于冰块</w:t>
      </w:r>
      <w:r>
        <w:rPr>
          <w:rFonts w:ascii="Times New Roman" w:hAnsi="Times New Roman" w:eastAsia="Times New Roman" w:cs="Times New Roman"/>
          <w:color w:val="000000"/>
        </w:rPr>
        <w:t>B</w:t>
      </w:r>
      <w:r>
        <w:rPr>
          <w:rFonts w:ascii="宋体" w:hAnsi="宋体" w:eastAsia="宋体" w:cs="宋体"/>
          <w:color w:val="000000"/>
        </w:rPr>
        <w:t>完全熔化成水后的体积，故冰块</w:t>
      </w:r>
      <w:r>
        <w:rPr>
          <w:rFonts w:ascii="Times New Roman" w:hAnsi="Times New Roman" w:eastAsia="Times New Roman" w:cs="Times New Roman"/>
          <w:color w:val="000000"/>
        </w:rPr>
        <w:t>B</w:t>
      </w:r>
      <w:r>
        <w:rPr>
          <w:rFonts w:ascii="宋体" w:hAnsi="宋体" w:eastAsia="宋体" w:cs="宋体"/>
          <w:color w:val="000000"/>
        </w:rPr>
        <w:t>完全熔化后，容器中液面会上升，故</w:t>
      </w:r>
      <w:r>
        <w:rPr>
          <w:rFonts w:ascii="Times New Roman" w:hAnsi="Times New Roman" w:eastAsia="Times New Roman" w:cs="Times New Roman"/>
          <w:color w:val="000000"/>
        </w:rPr>
        <w:t>A</w:t>
      </w:r>
      <w:r>
        <w:rPr>
          <w:rFonts w:ascii="宋体" w:hAnsi="宋体" w:eastAsia="宋体" w:cs="宋体"/>
          <w:color w:val="000000"/>
        </w:rPr>
        <w:t>错误；</w:t>
      </w:r>
    </w:p>
    <w:p w14:paraId="63776A7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．由图中可知，冰块</w:t>
      </w:r>
      <w:r>
        <w:rPr>
          <w:rFonts w:ascii="Times New Roman" w:hAnsi="Times New Roman" w:eastAsia="Times New Roman" w:cs="Times New Roman"/>
          <w:color w:val="000000"/>
        </w:rPr>
        <w:t>B</w:t>
      </w:r>
      <w:r>
        <w:rPr>
          <w:rFonts w:ascii="宋体" w:hAnsi="宋体" w:eastAsia="宋体" w:cs="宋体"/>
          <w:color w:val="000000"/>
        </w:rPr>
        <w:t>未完全熔化时，物体</w:t>
      </w:r>
      <w:r>
        <w:rPr>
          <w:rFonts w:ascii="Times New Roman" w:hAnsi="Times New Roman" w:eastAsia="Times New Roman" w:cs="Times New Roman"/>
          <w:color w:val="000000"/>
        </w:rPr>
        <w:t>A</w:t>
      </w:r>
      <w:r>
        <w:rPr>
          <w:rFonts w:ascii="宋体" w:hAnsi="宋体" w:eastAsia="宋体" w:cs="宋体"/>
          <w:color w:val="000000"/>
        </w:rPr>
        <w:t>排开液体的体积大于冰块</w:t>
      </w:r>
      <w:r>
        <w:rPr>
          <w:rFonts w:ascii="Times New Roman" w:hAnsi="Times New Roman" w:eastAsia="Times New Roman" w:cs="Times New Roman"/>
          <w:color w:val="000000"/>
        </w:rPr>
        <w:t>B</w:t>
      </w:r>
      <w:r>
        <w:rPr>
          <w:rFonts w:ascii="宋体" w:hAnsi="宋体" w:eastAsia="宋体" w:cs="宋体"/>
          <w:color w:val="000000"/>
        </w:rPr>
        <w:t>排开液体的体积，故由阿基米德原理可知，此时</w:t>
      </w:r>
      <w:r>
        <w:rPr>
          <w:rFonts w:ascii="Times New Roman" w:hAnsi="Times New Roman" w:eastAsia="Times New Roman" w:cs="Times New Roman"/>
          <w:color w:val="000000"/>
        </w:rPr>
        <w:t>A</w:t>
      </w:r>
      <w:r>
        <w:rPr>
          <w:rFonts w:ascii="宋体" w:hAnsi="宋体" w:eastAsia="宋体" w:cs="宋体"/>
          <w:color w:val="000000"/>
        </w:rPr>
        <w:t>受到的浮力比</w:t>
      </w:r>
      <w:r>
        <w:rPr>
          <w:rFonts w:ascii="Times New Roman" w:hAnsi="Times New Roman" w:eastAsia="Times New Roman" w:cs="Times New Roman"/>
          <w:color w:val="000000"/>
        </w:rPr>
        <w:t>B</w:t>
      </w:r>
      <w:r>
        <w:rPr>
          <w:rFonts w:ascii="宋体" w:hAnsi="宋体" w:eastAsia="宋体" w:cs="宋体"/>
          <w:color w:val="000000"/>
        </w:rPr>
        <w:t>大，故</w:t>
      </w:r>
      <w:r>
        <w:rPr>
          <w:rFonts w:ascii="Times New Roman" w:hAnsi="Times New Roman" w:eastAsia="Times New Roman" w:cs="Times New Roman"/>
          <w:color w:val="000000"/>
        </w:rPr>
        <w:t>B</w:t>
      </w:r>
      <w:r>
        <w:rPr>
          <w:rFonts w:ascii="宋体" w:hAnsi="宋体" w:eastAsia="宋体" w:cs="宋体"/>
          <w:color w:val="000000"/>
        </w:rPr>
        <w:t>正确；</w:t>
      </w:r>
    </w:p>
    <w:p w14:paraId="7B0C2C5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完全熔化后，盐水的密度减小，此时</w:t>
      </w:r>
      <w:r>
        <w:rPr>
          <w:rFonts w:ascii="Times New Roman" w:hAnsi="Times New Roman" w:eastAsia="Times New Roman" w:cs="Times New Roman"/>
          <w:color w:val="000000"/>
        </w:rPr>
        <w:t>A</w:t>
      </w:r>
      <w:r>
        <w:rPr>
          <w:rFonts w:ascii="宋体" w:hAnsi="宋体" w:eastAsia="宋体" w:cs="宋体"/>
          <w:color w:val="000000"/>
        </w:rPr>
        <w:t>物体的密度大于盐水的密度，故</w:t>
      </w:r>
      <w:r>
        <w:rPr>
          <w:rFonts w:ascii="Times New Roman" w:hAnsi="Times New Roman" w:eastAsia="Times New Roman" w:cs="Times New Roman"/>
          <w:color w:val="000000"/>
        </w:rPr>
        <w:t>A</w:t>
      </w:r>
      <w:r>
        <w:rPr>
          <w:rFonts w:ascii="宋体" w:hAnsi="宋体" w:eastAsia="宋体" w:cs="宋体"/>
          <w:color w:val="000000"/>
        </w:rPr>
        <w:t>物体会沉底，</w:t>
      </w:r>
      <w:r>
        <w:rPr>
          <w:rFonts w:ascii="Times New Roman" w:hAnsi="Times New Roman" w:eastAsia="Times New Roman" w:cs="Times New Roman"/>
          <w:color w:val="000000"/>
        </w:rPr>
        <w:t>A</w:t>
      </w:r>
      <w:r>
        <w:rPr>
          <w:rFonts w:ascii="宋体" w:hAnsi="宋体" w:eastAsia="宋体" w:cs="宋体"/>
          <w:color w:val="000000"/>
        </w:rPr>
        <w:t>物体排开液体的体积不变，而液体的密度减小，故由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可知，冰块</w:t>
      </w:r>
      <w:r>
        <w:rPr>
          <w:rFonts w:ascii="Times New Roman" w:hAnsi="Times New Roman" w:eastAsia="Times New Roman" w:cs="Times New Roman"/>
          <w:color w:val="000000"/>
        </w:rPr>
        <w:t>B</w:t>
      </w:r>
      <w:r>
        <w:rPr>
          <w:rFonts w:ascii="宋体" w:hAnsi="宋体" w:eastAsia="宋体" w:cs="宋体"/>
          <w:color w:val="000000"/>
        </w:rPr>
        <w:t>完全熔化后，</w:t>
      </w:r>
      <w:r>
        <w:rPr>
          <w:rFonts w:ascii="Times New Roman" w:hAnsi="Times New Roman" w:eastAsia="Times New Roman" w:cs="Times New Roman"/>
          <w:color w:val="000000"/>
        </w:rPr>
        <w:t>A</w:t>
      </w:r>
      <w:r>
        <w:rPr>
          <w:rFonts w:ascii="宋体" w:hAnsi="宋体" w:eastAsia="宋体" w:cs="宋体"/>
          <w:color w:val="000000"/>
        </w:rPr>
        <w:t>物体所受浮力减小，故</w:t>
      </w:r>
      <w:r>
        <w:rPr>
          <w:rFonts w:ascii="Times New Roman" w:hAnsi="Times New Roman" w:eastAsia="Times New Roman" w:cs="Times New Roman"/>
          <w:color w:val="000000"/>
        </w:rPr>
        <w:t>C</w:t>
      </w:r>
      <w:r>
        <w:rPr>
          <w:rFonts w:ascii="宋体" w:hAnsi="宋体" w:eastAsia="宋体" w:cs="宋体"/>
          <w:color w:val="000000"/>
        </w:rPr>
        <w:t>正确；</w:t>
      </w:r>
    </w:p>
    <w:p w14:paraId="0214F9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．冰块</w:t>
      </w:r>
      <w:r>
        <w:rPr>
          <w:rFonts w:ascii="Times New Roman" w:hAnsi="Times New Roman" w:eastAsia="Times New Roman" w:cs="Times New Roman"/>
          <w:color w:val="000000"/>
        </w:rPr>
        <w:t>B</w:t>
      </w:r>
      <w:r>
        <w:rPr>
          <w:rFonts w:ascii="宋体" w:hAnsi="宋体" w:eastAsia="宋体" w:cs="宋体"/>
          <w:color w:val="000000"/>
        </w:rPr>
        <w:t>完全熔化前后，整体的重力不变，故由受力分析可知，容器对桌面的压力不变，且受力面积不变，故由</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9" o:title="eqIde512e223efc50cd873f7d5b0e9896c8e"/>
            <o:lock v:ext="edit" aspectratio="t"/>
            <w10:wrap type="none"/>
            <w10:anchorlock/>
          </v:shape>
          <o:OLEObject Type="Embed" ProgID="Equation.DSMT4" ShapeID="_x0000_i1029" DrawAspect="Content" ObjectID="_1468075729" r:id="rId38">
            <o:LockedField>false</o:LockedField>
          </o:OLEObject>
        </w:object>
      </w:r>
      <w:r>
        <w:rPr>
          <w:rFonts w:ascii="宋体" w:hAnsi="宋体" w:eastAsia="宋体" w:cs="宋体"/>
          <w:color w:val="000000"/>
        </w:rPr>
        <w:t>可知，冰块</w:t>
      </w:r>
      <w:r>
        <w:rPr>
          <w:rFonts w:ascii="Times New Roman" w:hAnsi="Times New Roman" w:eastAsia="Times New Roman" w:cs="Times New Roman"/>
          <w:color w:val="000000"/>
        </w:rPr>
        <w:t>B</w:t>
      </w:r>
      <w:r>
        <w:rPr>
          <w:rFonts w:ascii="宋体" w:hAnsi="宋体" w:eastAsia="宋体" w:cs="宋体"/>
          <w:color w:val="000000"/>
        </w:rPr>
        <w:t>完全熔化前后，容器对桌面的压强不变，故</w:t>
      </w:r>
      <w:r>
        <w:rPr>
          <w:rFonts w:ascii="Times New Roman" w:hAnsi="Times New Roman" w:eastAsia="Times New Roman" w:cs="Times New Roman"/>
          <w:color w:val="000000"/>
        </w:rPr>
        <w:t>D</w:t>
      </w:r>
      <w:r>
        <w:rPr>
          <w:rFonts w:ascii="宋体" w:hAnsi="宋体" w:eastAsia="宋体" w:cs="宋体"/>
          <w:color w:val="000000"/>
        </w:rPr>
        <w:t>错误。</w:t>
      </w:r>
    </w:p>
    <w:p w14:paraId="297C24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0E7AD56C">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如图所示，电源电压不变，定值电阻</w:t>
      </w:r>
      <w:r>
        <w:object>
          <v:shape id="_x0000_i1030"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41" o:title="eqId0b34153cf0fdd7c917d76bd23ee037ec"/>
            <o:lock v:ext="edit" aspectratio="t"/>
            <w10:wrap type="none"/>
            <w10:anchorlock/>
          </v:shape>
          <o:OLEObject Type="Embed" ProgID="Equation.DSMT4" ShapeID="_x0000_i1030" DrawAspect="Content" ObjectID="_1468075730" r:id="rId40">
            <o:LockedField>false</o:LockedField>
          </o:OLEObject>
        </w:object>
      </w:r>
      <w:r>
        <w:rPr>
          <w:rFonts w:ascii="宋体" w:hAnsi="宋体" w:eastAsia="宋体" w:cs="宋体"/>
          <w:color w:val="000000"/>
        </w:rPr>
        <w:t>，小灯泡标有“</w:t>
      </w:r>
      <w:r>
        <w:rPr>
          <w:rFonts w:ascii="Times New Roman" w:hAnsi="Times New Roman" w:eastAsia="Times New Roman" w:cs="Times New Roman"/>
          <w:color w:val="000000"/>
        </w:rPr>
        <w:t>6V  3W</w:t>
      </w:r>
      <w:r>
        <w:rPr>
          <w:rFonts w:ascii="宋体" w:hAnsi="宋体" w:eastAsia="宋体" w:cs="宋体"/>
          <w:color w:val="000000"/>
        </w:rPr>
        <w:t>”字样（灯丝电阻不变），电流表量程为</w:t>
      </w:r>
      <w:r>
        <w:rPr>
          <w:rFonts w:ascii="Times New Roman" w:hAnsi="Times New Roman" w:eastAsia="Times New Roman" w:cs="Times New Roman"/>
          <w:color w:val="000000"/>
        </w:rPr>
        <w:t>0~3A</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从阻值最大处移动到某一位置时，滑动变阻器连入电路中的阻值减小了</w:t>
      </w:r>
      <w:r>
        <w:rPr>
          <w:rFonts w:ascii="Times New Roman" w:hAnsi="Times New Roman" w:eastAsia="Times New Roman" w:cs="Times New Roman"/>
          <w:color w:val="000000"/>
        </w:rPr>
        <w:t>12</w:t>
      </w:r>
      <w:r>
        <w:object>
          <v:shape id="_x0000_i103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43" o:title="eqIdcffa35373ec4e4684107b42adb7a5161"/>
            <o:lock v:ext="edit" aspectratio="t"/>
            <w10:wrap type="none"/>
            <w10:anchorlock/>
          </v:shape>
          <o:OLEObject Type="Embed" ProgID="Equation.DSMT4" ShapeID="_x0000_i1031" DrawAspect="Content" ObjectID="_1468075731" r:id="rId42">
            <o:LockedField>false</o:LockedField>
          </o:OLEObject>
        </w:object>
      </w:r>
      <w:r>
        <w:rPr>
          <w:rFonts w:ascii="宋体" w:hAnsi="宋体" w:eastAsia="宋体" w:cs="宋体"/>
          <w:color w:val="000000"/>
        </w:rPr>
        <w:t>，电流表示数变化了</w:t>
      </w:r>
      <w:r>
        <w:rPr>
          <w:rFonts w:ascii="Times New Roman" w:hAnsi="Times New Roman" w:eastAsia="Times New Roman" w:cs="Times New Roman"/>
          <w:color w:val="000000"/>
        </w:rPr>
        <w:t>0. 1A</w:t>
      </w:r>
      <w:r>
        <w:rPr>
          <w:rFonts w:ascii="宋体" w:hAnsi="宋体" w:eastAsia="宋体" w:cs="宋体"/>
          <w:color w:val="000000"/>
        </w:rPr>
        <w:t>，此时小灯泡恰好正常发光。在保证电路安全的情况下，下列说法正确的是（　　）</w:t>
      </w:r>
    </w:p>
    <w:p w14:paraId="6CD0FDEC">
      <w:pPr>
        <w:spacing w:line="360" w:lineRule="auto"/>
        <w:jc w:val="left"/>
        <w:textAlignment w:val="center"/>
        <w:rPr>
          <w:color w:val="000000"/>
        </w:rPr>
      </w:pPr>
      <w:r>
        <w:rPr>
          <w:color w:val="000000"/>
        </w:rPr>
        <w:drawing>
          <wp:inline distT="0" distB="0" distL="114300" distR="114300">
            <wp:extent cx="1590675" cy="1209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90675" cy="1209675"/>
                    </a:xfrm>
                    <a:prstGeom prst="rect">
                      <a:avLst/>
                    </a:prstGeom>
                  </pic:spPr>
                </pic:pic>
              </a:graphicData>
            </a:graphic>
          </wp:inline>
        </w:drawing>
      </w:r>
      <w:r>
        <w:rPr>
          <w:color w:val="000000"/>
        </w:rPr>
        <w:t xml:space="preserve">  </w:t>
      </w:r>
    </w:p>
    <w:p w14:paraId="04C5EF88">
      <w:pPr>
        <w:spacing w:line="360" w:lineRule="auto"/>
        <w:jc w:val="left"/>
        <w:textAlignment w:val="center"/>
        <w:rPr>
          <w:color w:val="000000"/>
        </w:rPr>
      </w:pPr>
      <w:r>
        <w:rPr>
          <w:color w:val="000000"/>
        </w:rPr>
        <w:t xml:space="preserve">A. </w:t>
      </w:r>
      <w:r>
        <w:rPr>
          <w:rFonts w:ascii="宋体" w:hAnsi="宋体" w:eastAsia="宋体" w:cs="宋体"/>
          <w:color w:val="000000"/>
        </w:rPr>
        <w:t>滑动电阻器的最大阻值为</w:t>
      </w:r>
      <w:r>
        <w:rPr>
          <w:rFonts w:ascii="Times New Roman" w:hAnsi="Times New Roman" w:eastAsia="Times New Roman" w:cs="Times New Roman"/>
          <w:color w:val="000000"/>
        </w:rPr>
        <w:t>48</w:t>
      </w:r>
      <w:r>
        <w:object>
          <v:shape id="_x0000_i103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43" o:title="eqIdcffa35373ec4e4684107b42adb7a5161"/>
            <o:lock v:ext="edit" aspectratio="t"/>
            <w10:wrap type="none"/>
            <w10:anchorlock/>
          </v:shape>
          <o:OLEObject Type="Embed" ProgID="Equation.DSMT4" ShapeID="_x0000_i1032" DrawAspect="Content" ObjectID="_1468075732" r:id="rId45">
            <o:LockedField>false</o:LockedField>
          </o:OLEObject>
        </w:object>
      </w:r>
    </w:p>
    <w:p w14:paraId="4AC4AAB7">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12V</w:t>
      </w:r>
    </w:p>
    <w:p w14:paraId="195BB748">
      <w:pPr>
        <w:spacing w:line="360" w:lineRule="auto"/>
        <w:jc w:val="left"/>
        <w:textAlignment w:val="center"/>
        <w:rPr>
          <w:color w:val="000000"/>
        </w:rPr>
      </w:pPr>
      <w:r>
        <w:rPr>
          <w:color w:val="000000"/>
        </w:rPr>
        <w:t xml:space="preserve">C. </w:t>
      </w:r>
      <w:r>
        <w:rPr>
          <w:rFonts w:ascii="宋体" w:hAnsi="宋体" w:eastAsia="宋体" w:cs="宋体"/>
          <w:color w:val="000000"/>
        </w:rPr>
        <w:t>所有开关闭合后，滑动变阻器的最大功率为</w:t>
      </w:r>
      <w:r>
        <w:rPr>
          <w:rFonts w:ascii="Times New Roman" w:hAnsi="Times New Roman" w:eastAsia="Times New Roman" w:cs="Times New Roman"/>
          <w:color w:val="000000"/>
        </w:rPr>
        <w:t>33. 6W</w:t>
      </w:r>
    </w:p>
    <w:p w14:paraId="1E36FF35">
      <w:pPr>
        <w:spacing w:line="360" w:lineRule="auto"/>
        <w:jc w:val="left"/>
        <w:textAlignment w:val="center"/>
        <w:rPr>
          <w:color w:val="000000"/>
        </w:rPr>
      </w:pPr>
      <w:r>
        <w:rPr>
          <w:color w:val="000000"/>
        </w:rPr>
        <w:t xml:space="preserve">D. </w:t>
      </w:r>
      <w:r>
        <w:rPr>
          <w:rFonts w:ascii="宋体" w:hAnsi="宋体" w:eastAsia="宋体" w:cs="宋体"/>
          <w:color w:val="000000"/>
        </w:rPr>
        <w:t>电路消耗的最小功率为</w:t>
      </w:r>
      <w:r>
        <w:rPr>
          <w:rFonts w:ascii="Times New Roman" w:hAnsi="Times New Roman" w:eastAsia="Times New Roman" w:cs="Times New Roman"/>
          <w:color w:val="000000"/>
        </w:rPr>
        <w:t>9. 6W</w:t>
      </w:r>
    </w:p>
    <w:p w14:paraId="747C016F">
      <w:pPr>
        <w:spacing w:line="360" w:lineRule="auto"/>
        <w:textAlignment w:val="center"/>
        <w:rPr>
          <w:color w:val="000000"/>
        </w:rPr>
      </w:pPr>
      <w:r>
        <w:rPr>
          <w:color w:val="2E75B6"/>
        </w:rPr>
        <w:t>【答案】</w:t>
      </w:r>
      <w:r>
        <w:rPr>
          <w:color w:val="000000"/>
        </w:rPr>
        <w:t>ACD</w:t>
      </w:r>
    </w:p>
    <w:p w14:paraId="5CD7342F">
      <w:pPr>
        <w:spacing w:line="360" w:lineRule="auto"/>
        <w:textAlignment w:val="center"/>
        <w:rPr>
          <w:color w:val="000000"/>
        </w:rPr>
      </w:pPr>
      <w:r>
        <w:rPr>
          <w:color w:val="2E75B6"/>
        </w:rPr>
        <w:t>【解析】</w:t>
      </w:r>
    </w:p>
    <w:p w14:paraId="0AB593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．灯泡的额定电流为</w:t>
      </w:r>
    </w:p>
    <w:p w14:paraId="5CAAA55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4.15pt;width:109.85pt;" o:ole="t" filled="f" o:preferrelative="t" stroked="f" coordsize="21600,21600">
            <v:path/>
            <v:fill on="f" focussize="0,0"/>
            <v:stroke on="f" joinstyle="miter"/>
            <v:imagedata r:id="rId47" o:title="eqId92eb6b9bafdc634e47799cd3074b296f"/>
            <o:lock v:ext="edit" aspectratio="t"/>
            <w10:wrap type="none"/>
            <w10:anchorlock/>
          </v:shape>
          <o:OLEObject Type="Embed" ProgID="Equation.DSMT4" ShapeID="_x0000_i1033" DrawAspect="Content" ObjectID="_1468075733" r:id="rId46">
            <o:LockedField>false</o:LockedField>
          </o:OLEObject>
        </w:object>
      </w:r>
    </w:p>
    <w:p w14:paraId="3E075083">
      <w:pPr>
        <w:spacing w:line="360" w:lineRule="auto"/>
        <w:jc w:val="left"/>
        <w:textAlignment w:val="center"/>
        <w:rPr>
          <w:color w:val="000000"/>
        </w:rPr>
      </w:pPr>
      <w:r>
        <w:rPr>
          <w:rFonts w:ascii="宋体" w:hAnsi="宋体" w:eastAsia="宋体" w:cs="宋体"/>
          <w:color w:val="000000"/>
        </w:rPr>
        <w:t>灯泡的电阻为</w:t>
      </w:r>
    </w:p>
    <w:p w14:paraId="299463AD">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8pt;width:110.8pt;" o:ole="t" filled="f" o:preferrelative="t" stroked="f" coordsize="21600,21600">
            <v:path/>
            <v:fill on="f" focussize="0,0"/>
            <v:stroke on="f" joinstyle="miter"/>
            <v:imagedata r:id="rId49" o:title="eqId7687943291cf7baaea4759cac99e2f6e"/>
            <o:lock v:ext="edit" aspectratio="t"/>
            <w10:wrap type="none"/>
            <w10:anchorlock/>
          </v:shape>
          <o:OLEObject Type="Embed" ProgID="Equation.DSMT4" ShapeID="_x0000_i1034" DrawAspect="Content" ObjectID="_1468075734" r:id="rId48">
            <o:LockedField>false</o:LockedField>
          </o:OLEObject>
        </w:object>
      </w:r>
    </w:p>
    <w:p w14:paraId="20792E88">
      <w:pPr>
        <w:spacing w:line="360" w:lineRule="auto"/>
        <w:jc w:val="left"/>
        <w:textAlignment w:val="center"/>
        <w:rPr>
          <w:color w:val="000000"/>
        </w:rPr>
      </w:pPr>
      <w:r>
        <w:rPr>
          <w:rFonts w:ascii="宋体" w:hAnsi="宋体" w:eastAsia="宋体" w:cs="宋体"/>
          <w:color w:val="000000"/>
        </w:rPr>
        <w:t>只闭合开关S时，滑动变阻器与灯泡串联。滑动变阻器的滑片</w:t>
      </w:r>
      <w:r>
        <w:rPr>
          <w:rFonts w:ascii="Times New Roman" w:hAnsi="Times New Roman" w:eastAsia="Times New Roman" w:cs="Times New Roman"/>
          <w:color w:val="000000"/>
        </w:rPr>
        <w:t>P</w:t>
      </w:r>
      <w:r>
        <w:rPr>
          <w:rFonts w:ascii="宋体" w:hAnsi="宋体" w:eastAsia="宋体" w:cs="宋体"/>
          <w:color w:val="000000"/>
        </w:rPr>
        <w:t>从阻值最大处移动到某一位置时，电阻减小，电流增大，故阻值最大时，电流为</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。滑动变阻器电阻最大时</w:t>
      </w:r>
    </w:p>
    <w:p w14:paraId="12595FC3">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15pt;width:78.25pt;" o:ole="t" filled="f" o:preferrelative="t" stroked="f" coordsize="21600,21600">
            <v:path/>
            <v:fill on="f" focussize="0,0"/>
            <v:stroke on="f" joinstyle="miter"/>
            <v:imagedata r:id="rId51" o:title="eqId35d3b7c5078d3f87ea870acac2152652"/>
            <o:lock v:ext="edit" aspectratio="t"/>
            <w10:wrap type="none"/>
            <w10:anchorlock/>
          </v:shape>
          <o:OLEObject Type="Embed" ProgID="Equation.DSMT4" ShapeID="_x0000_i1035" DrawAspect="Content" ObjectID="_1468075735" r:id="rId50">
            <o:LockedField>false</o:LockedField>
          </o:OLEObject>
        </w:object>
      </w:r>
    </w:p>
    <w:p w14:paraId="25B264BD">
      <w:pPr>
        <w:spacing w:line="360" w:lineRule="auto"/>
        <w:jc w:val="left"/>
        <w:textAlignment w:val="center"/>
        <w:rPr>
          <w:color w:val="000000"/>
        </w:rPr>
      </w:pPr>
      <w:r>
        <w:rPr>
          <w:rFonts w:ascii="宋体" w:hAnsi="宋体" w:eastAsia="宋体" w:cs="宋体"/>
          <w:color w:val="000000"/>
        </w:rPr>
        <w:t>当小灯泡正常发光时</w:t>
      </w:r>
    </w:p>
    <w:p w14:paraId="7D37639B">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15pt;width:112.7pt;" o:ole="t" filled="f" o:preferrelative="t" stroked="f" coordsize="21600,21600">
            <v:path/>
            <v:fill on="f" focussize="0,0"/>
            <v:stroke on="f" joinstyle="miter"/>
            <v:imagedata r:id="rId53" o:title="eqIdb22519d760dc1bc063730a31fe251cd0"/>
            <o:lock v:ext="edit" aspectratio="t"/>
            <w10:wrap type="none"/>
            <w10:anchorlock/>
          </v:shape>
          <o:OLEObject Type="Embed" ProgID="Equation.DSMT4" ShapeID="_x0000_i1036" DrawAspect="Content" ObjectID="_1468075736" r:id="rId52">
            <o:LockedField>false</o:LockedField>
          </o:OLEObject>
        </w:object>
      </w:r>
    </w:p>
    <w:p w14:paraId="3BFC6BD3">
      <w:pPr>
        <w:spacing w:line="360" w:lineRule="auto"/>
        <w:jc w:val="left"/>
        <w:textAlignment w:val="center"/>
        <w:rPr>
          <w:color w:val="000000"/>
        </w:rPr>
      </w:pPr>
      <w:r>
        <w:rPr>
          <w:rFonts w:ascii="宋体" w:hAnsi="宋体" w:eastAsia="宋体" w:cs="宋体"/>
          <w:color w:val="000000"/>
        </w:rPr>
        <w:t>代入数据，联立以上两式，解得</w:t>
      </w:r>
      <w:r>
        <w:rPr>
          <w:rFonts w:ascii="Times New Roman" w:hAnsi="Times New Roman" w:eastAsia="Times New Roman" w:cs="Times New Roman"/>
          <w:i/>
          <w:color w:val="000000"/>
        </w:rPr>
        <w:t>U</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=48Ω</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5C6858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．所有开关闭合后，</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两端电压和滑动变阻器两端电压均为</w:t>
      </w:r>
      <w:r>
        <w:rPr>
          <w:rFonts w:ascii="Times New Roman" w:hAnsi="Times New Roman" w:eastAsia="Times New Roman" w:cs="Times New Roman"/>
          <w:i/>
          <w:color w:val="000000"/>
        </w:rPr>
        <w:t>U</w:t>
      </w:r>
      <w:r>
        <w:rPr>
          <w:rFonts w:ascii="Times New Roman" w:hAnsi="Times New Roman" w:eastAsia="Times New Roman" w:cs="Times New Roman"/>
          <w:color w:val="000000"/>
        </w:rPr>
        <w:t>=24V</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知，当通过滑动变阻器电流最大时，此时电流表示数达到最大，滑动变阻器的功率最大，此时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通过的电流为</w:t>
      </w:r>
    </w:p>
    <w:p w14:paraId="149C6E3E">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8pt;width:108.95pt;" o:ole="t" filled="f" o:preferrelative="t" stroked="f" coordsize="21600,21600">
            <v:path/>
            <v:fill on="f" focussize="0,0"/>
            <v:stroke on="f" joinstyle="miter"/>
            <v:imagedata r:id="rId55" o:title="eqId0d5399e59120e4cc0b5728a36194ac8d"/>
            <o:lock v:ext="edit" aspectratio="t"/>
            <w10:wrap type="none"/>
            <w10:anchorlock/>
          </v:shape>
          <o:OLEObject Type="Embed" ProgID="Equation.DSMT4" ShapeID="_x0000_i1037" DrawAspect="Content" ObjectID="_1468075737" r:id="rId54">
            <o:LockedField>false</o:LockedField>
          </o:OLEObject>
        </w:object>
      </w:r>
    </w:p>
    <w:p w14:paraId="7AE12994">
      <w:pPr>
        <w:spacing w:line="360" w:lineRule="auto"/>
        <w:jc w:val="left"/>
        <w:textAlignment w:val="center"/>
        <w:rPr>
          <w:color w:val="000000"/>
        </w:rPr>
      </w:pPr>
      <w:r>
        <w:rPr>
          <w:rFonts w:ascii="宋体" w:hAnsi="宋体" w:eastAsia="宋体" w:cs="宋体"/>
          <w:color w:val="000000"/>
        </w:rPr>
        <w:t>则通过</w:t>
      </w:r>
      <w:r>
        <w:rPr>
          <w:rFonts w:ascii="Times New Roman" w:hAnsi="Times New Roman" w:eastAsia="Times New Roman" w:cs="Times New Roman"/>
          <w:i/>
          <w:color w:val="000000"/>
        </w:rPr>
        <w:t>R</w:t>
      </w:r>
      <w:r>
        <w:rPr>
          <w:rFonts w:ascii="宋体" w:hAnsi="宋体" w:eastAsia="宋体" w:cs="宋体"/>
          <w:color w:val="000000"/>
        </w:rPr>
        <w:t>的电流为</w:t>
      </w:r>
    </w:p>
    <w:p w14:paraId="6810BBA1">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15pt;width:150.25pt;" o:ole="t" filled="f" o:preferrelative="t" stroked="f" coordsize="21600,21600">
            <v:path/>
            <v:fill on="f" focussize="0,0"/>
            <v:stroke on="f" joinstyle="miter"/>
            <v:imagedata r:id="rId57" o:title="eqId33b989c584f6dce3f3296699c00aa8fd"/>
            <o:lock v:ext="edit" aspectratio="t"/>
            <w10:wrap type="none"/>
            <w10:anchorlock/>
          </v:shape>
          <o:OLEObject Type="Embed" ProgID="Equation.DSMT4" ShapeID="_x0000_i1038" DrawAspect="Content" ObjectID="_1468075738" r:id="rId56">
            <o:LockedField>false</o:LockedField>
          </o:OLEObject>
        </w:object>
      </w:r>
    </w:p>
    <w:p w14:paraId="24B76291">
      <w:pPr>
        <w:spacing w:line="360" w:lineRule="auto"/>
        <w:jc w:val="both"/>
        <w:textAlignment w:val="center"/>
        <w:rPr>
          <w:color w:val="000000"/>
        </w:rPr>
      </w:pPr>
      <w:r>
        <w:rPr>
          <w:rFonts w:ascii="宋体" w:hAnsi="宋体" w:eastAsia="宋体" w:cs="宋体"/>
          <w:color w:val="000000"/>
        </w:rPr>
        <w:t>故滑动变阻器的最大功率为</w:t>
      </w:r>
    </w:p>
    <w:p w14:paraId="1E717F3E">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15pt;width:152.15pt;" o:ole="t" filled="f" o:preferrelative="t" stroked="f" coordsize="21600,21600">
            <v:path/>
            <v:fill on="f" focussize="0,0"/>
            <v:stroke on="f" joinstyle="miter"/>
            <v:imagedata r:id="rId59" o:title="eqIddaf7b5c428c8b37e7788a01c40f10491"/>
            <o:lock v:ext="edit" aspectratio="t"/>
            <w10:wrap type="none"/>
            <w10:anchorlock/>
          </v:shape>
          <o:OLEObject Type="Embed" ProgID="Equation.DSMT4" ShapeID="_x0000_i1039" DrawAspect="Content" ObjectID="_1468075739" r:id="rId58">
            <o:LockedField>false</o:LockedField>
          </o:OLEObject>
        </w:object>
      </w:r>
    </w:p>
    <w:p w14:paraId="110A5BA7">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A0FED7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知，当电路总电流最小，电阻最大时，电功率最小，此时应将滑动变阻器与灯泡串联，且滑动变阻器滑片置于阻值最大值处，由</w:t>
      </w:r>
      <w:r>
        <w:rPr>
          <w:rFonts w:ascii="Times New Roman" w:hAnsi="Times New Roman" w:eastAsia="Times New Roman" w:cs="Times New Roman"/>
          <w:color w:val="000000"/>
        </w:rPr>
        <w:t>AB</w:t>
      </w:r>
      <w:r>
        <w:rPr>
          <w:rFonts w:ascii="宋体" w:hAnsi="宋体" w:eastAsia="宋体" w:cs="宋体"/>
          <w:color w:val="000000"/>
        </w:rPr>
        <w:t>可知，此时电路中的电流为</w:t>
      </w:r>
      <w:r>
        <w:rPr>
          <w:rFonts w:ascii="Times New Roman" w:hAnsi="Times New Roman" w:eastAsia="Times New Roman" w:cs="Times New Roman"/>
          <w:color w:val="000000"/>
        </w:rPr>
        <w:t>0.4A</w:t>
      </w:r>
      <w:r>
        <w:rPr>
          <w:rFonts w:ascii="宋体" w:hAnsi="宋体" w:eastAsia="宋体" w:cs="宋体"/>
          <w:color w:val="000000"/>
        </w:rPr>
        <w:t>，故电路中消耗的最小功率为</w:t>
      </w:r>
    </w:p>
    <w:p w14:paraId="31C83984">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15pt;width:164.05pt;" o:ole="t" filled="f" o:preferrelative="t" stroked="f" coordsize="21600,21600">
            <v:path/>
            <v:fill on="f" focussize="0,0"/>
            <v:stroke on="f" joinstyle="miter"/>
            <v:imagedata r:id="rId61" o:title="eqId81842b8205679b86d0093ac6c01ab43e"/>
            <o:lock v:ext="edit" aspectratio="t"/>
            <w10:wrap type="none"/>
            <w10:anchorlock/>
          </v:shape>
          <o:OLEObject Type="Embed" ProgID="Equation.DSMT4" ShapeID="_x0000_i1040" DrawAspect="Content" ObjectID="_1468075740" r:id="rId60">
            <o:LockedField>false</o:LockedField>
          </o:OLEObject>
        </w:object>
      </w:r>
    </w:p>
    <w:p w14:paraId="4529435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7A371B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534EE561">
      <w:pPr>
        <w:spacing w:line="285" w:lineRule="auto"/>
        <w:jc w:val="left"/>
        <w:textAlignment w:val="center"/>
        <w:rPr>
          <w:color w:val="000000"/>
        </w:rPr>
      </w:pPr>
      <w:r>
        <w:rPr>
          <w:rFonts w:ascii="宋体" w:hAnsi="宋体" w:eastAsia="宋体" w:cs="宋体"/>
          <w:b/>
          <w:color w:val="000000"/>
          <w:sz w:val="24"/>
        </w:rPr>
        <w:t>二、填空题（共4小题，13~15小题，每小题2分；16小题3分，共9分）</w:t>
      </w:r>
    </w:p>
    <w:p w14:paraId="7435D9BF">
      <w:pPr>
        <w:spacing w:line="360" w:lineRule="auto"/>
        <w:jc w:val="left"/>
        <w:textAlignment w:val="center"/>
        <w:rPr>
          <w:color w:val="000000"/>
        </w:rPr>
      </w:pPr>
      <w:r>
        <w:rPr>
          <w:color w:val="000000"/>
        </w:rPr>
        <w:t xml:space="preserve">13. </w:t>
      </w:r>
      <w:r>
        <w:rPr>
          <w:rFonts w:ascii="宋体" w:hAnsi="宋体" w:eastAsia="宋体" w:cs="宋体"/>
          <w:color w:val="000000"/>
        </w:rPr>
        <w:t>如图甲是装有自动供水装置的盆景，在</w:t>
      </w:r>
      <w:r>
        <w:rPr>
          <w:color w:val="000000"/>
        </w:rPr>
        <w:t>__________</w:t>
      </w:r>
      <w:r>
        <w:rPr>
          <w:rFonts w:ascii="宋体" w:hAnsi="宋体" w:eastAsia="宋体" w:cs="宋体"/>
          <w:color w:val="000000"/>
        </w:rPr>
        <w:t>的作用下可使盆景盘中水位保持一定的高度，图乙是创意气压计，</w:t>
      </w:r>
      <w:r>
        <w:rPr>
          <w:rFonts w:ascii="Times New Roman" w:hAnsi="Times New Roman" w:eastAsia="Times New Roman" w:cs="Times New Roman"/>
          <w:color w:val="000000"/>
        </w:rPr>
        <w:t>A</w:t>
      </w:r>
      <w:r>
        <w:rPr>
          <w:rFonts w:ascii="宋体" w:hAnsi="宋体" w:eastAsia="宋体" w:cs="宋体"/>
          <w:color w:val="000000"/>
        </w:rPr>
        <w:t>为玻璃管且上端与大气相通，</w:t>
      </w:r>
      <w:r>
        <w:rPr>
          <w:rFonts w:ascii="Times New Roman" w:hAnsi="Times New Roman" w:eastAsia="Times New Roman" w:cs="Times New Roman"/>
          <w:color w:val="000000"/>
        </w:rPr>
        <w:t>B</w:t>
      </w:r>
      <w:r>
        <w:rPr>
          <w:rFonts w:ascii="宋体" w:hAnsi="宋体" w:eastAsia="宋体" w:cs="宋体"/>
          <w:color w:val="000000"/>
        </w:rPr>
        <w:t>为密闭的厚空心玻璃球，</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下部相通，该气压计</w:t>
      </w:r>
      <w:r>
        <w:rPr>
          <w:color w:val="000000"/>
        </w:rPr>
        <w:t>__________</w:t>
      </w:r>
      <w:r>
        <w:rPr>
          <w:rFonts w:ascii="宋体" w:hAnsi="宋体" w:eastAsia="宋体" w:cs="宋体"/>
          <w:color w:val="000000"/>
        </w:rPr>
        <w:t>（选填“属于”或“不属于”）连通器。</w:t>
      </w:r>
    </w:p>
    <w:p w14:paraId="4A7D9468">
      <w:pPr>
        <w:spacing w:line="360" w:lineRule="auto"/>
        <w:jc w:val="left"/>
        <w:textAlignment w:val="center"/>
        <w:rPr>
          <w:color w:val="000000"/>
        </w:rPr>
      </w:pPr>
      <w:r>
        <w:rPr>
          <w:color w:val="000000"/>
        </w:rPr>
        <w:drawing>
          <wp:inline distT="0" distB="0" distL="114300" distR="114300">
            <wp:extent cx="3209925" cy="1476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3209925" cy="1476375"/>
                    </a:xfrm>
                    <a:prstGeom prst="rect">
                      <a:avLst/>
                    </a:prstGeom>
                  </pic:spPr>
                </pic:pic>
              </a:graphicData>
            </a:graphic>
          </wp:inline>
        </w:drawing>
      </w:r>
      <w:r>
        <w:rPr>
          <w:color w:val="000000"/>
        </w:rPr>
        <w:t xml:space="preserve">  </w:t>
      </w:r>
    </w:p>
    <w:p w14:paraId="0A38C1EE">
      <w:pPr>
        <w:spacing w:line="360" w:lineRule="auto"/>
        <w:textAlignment w:val="center"/>
        <w:rPr>
          <w:color w:val="000000"/>
        </w:rPr>
      </w:pPr>
      <w:r>
        <w:rPr>
          <w:color w:val="2E75B6"/>
        </w:rPr>
        <w:t>【答案】</w:t>
      </w:r>
      <w:r>
        <w:rPr>
          <w:color w:val="000000"/>
        </w:rPr>
        <w:t xml:space="preserve">    ①. 大气压    ②. 不属于</w:t>
      </w:r>
    </w:p>
    <w:p w14:paraId="485875B9">
      <w:pPr>
        <w:spacing w:line="360" w:lineRule="auto"/>
        <w:textAlignment w:val="center"/>
        <w:rPr>
          <w:color w:val="000000"/>
        </w:rPr>
      </w:pPr>
      <w:r>
        <w:rPr>
          <w:color w:val="2E75B6"/>
        </w:rPr>
        <w:t>【解析】</w:t>
      </w:r>
    </w:p>
    <w:p w14:paraId="7EE1971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由图甲可知，外界大气压作用在水面上，会使得瓶中的水保持一定的高度，不会全部流出。</w:t>
      </w:r>
    </w:p>
    <w:p w14:paraId="211E8AF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w:t>
      </w:r>
      <w:r>
        <w:rPr>
          <w:rFonts w:ascii="Times New Roman" w:hAnsi="Times New Roman" w:eastAsia="Times New Roman" w:cs="Times New Roman"/>
          <w:color w:val="000000"/>
        </w:rPr>
        <w:t>B</w:t>
      </w:r>
      <w:r>
        <w:rPr>
          <w:rFonts w:ascii="宋体" w:hAnsi="宋体" w:eastAsia="宋体" w:cs="宋体"/>
          <w:color w:val="000000"/>
        </w:rPr>
        <w:t>玻璃球上端封闭，故不构成连通器。</w:t>
      </w:r>
    </w:p>
    <w:p w14:paraId="4667C742">
      <w:pPr>
        <w:spacing w:line="360" w:lineRule="auto"/>
        <w:jc w:val="left"/>
        <w:textAlignment w:val="center"/>
        <w:rPr>
          <w:color w:val="000000"/>
        </w:rPr>
      </w:pPr>
      <w:r>
        <w:rPr>
          <w:color w:val="000000"/>
        </w:rPr>
        <w:t xml:space="preserve">14. </w:t>
      </w:r>
      <w:r>
        <w:rPr>
          <w:rFonts w:ascii="宋体" w:hAnsi="宋体" w:eastAsia="宋体" w:cs="宋体"/>
          <w:color w:val="000000"/>
        </w:rPr>
        <w:t>如图所示，用细线悬挂的条形磁体，磁极未知，当闭合电路开关</w:t>
      </w:r>
      <w:r>
        <w:rPr>
          <w:rFonts w:ascii="Times New Roman" w:hAnsi="Times New Roman" w:eastAsia="Times New Roman" w:cs="Times New Roman"/>
          <w:color w:val="000000"/>
        </w:rPr>
        <w:t>S</w:t>
      </w:r>
      <w:r>
        <w:rPr>
          <w:rFonts w:ascii="宋体" w:hAnsi="宋体" w:eastAsia="宋体" w:cs="宋体"/>
          <w:color w:val="000000"/>
        </w:rPr>
        <w:t>后，磁体的</w:t>
      </w:r>
      <w:r>
        <w:rPr>
          <w:rFonts w:ascii="Times New Roman" w:hAnsi="Times New Roman" w:eastAsia="Times New Roman" w:cs="Times New Roman"/>
          <w:i/>
          <w:color w:val="000000"/>
        </w:rPr>
        <w:t>B</w:t>
      </w:r>
      <w:r>
        <w:rPr>
          <w:rFonts w:ascii="宋体" w:hAnsi="宋体" w:eastAsia="宋体" w:cs="宋体"/>
          <w:color w:val="000000"/>
        </w:rPr>
        <w:t>端与通电螺线管的左端相互排斥，则</w:t>
      </w:r>
      <w:r>
        <w:rPr>
          <w:rFonts w:ascii="Times New Roman" w:hAnsi="Times New Roman" w:eastAsia="Times New Roman" w:cs="Times New Roman"/>
          <w:i/>
          <w:color w:val="000000"/>
        </w:rPr>
        <w:t>B</w:t>
      </w:r>
      <w:r>
        <w:rPr>
          <w:rFonts w:ascii="宋体" w:hAnsi="宋体" w:eastAsia="宋体" w:cs="宋体"/>
          <w:color w:val="000000"/>
        </w:rPr>
        <w:t>端是磁体的</w:t>
      </w:r>
      <w:r>
        <w:rPr>
          <w:color w:val="000000"/>
        </w:rPr>
        <w:t>__________</w:t>
      </w:r>
      <w:r>
        <w:rPr>
          <w:rFonts w:ascii="宋体" w:hAnsi="宋体" w:eastAsia="宋体" w:cs="宋体"/>
          <w:color w:val="000000"/>
        </w:rPr>
        <w:t>极；断开开关</w:t>
      </w:r>
      <w:r>
        <w:rPr>
          <w:rFonts w:ascii="Times New Roman" w:hAnsi="Times New Roman" w:eastAsia="Times New Roman" w:cs="Times New Roman"/>
          <w:color w:val="000000"/>
        </w:rPr>
        <w:t>S</w:t>
      </w:r>
      <w:r>
        <w:rPr>
          <w:rFonts w:ascii="宋体" w:hAnsi="宋体" w:eastAsia="宋体" w:cs="宋体"/>
          <w:color w:val="000000"/>
        </w:rPr>
        <w:t>，磁体静止时，</w:t>
      </w:r>
      <w:r>
        <w:rPr>
          <w:rFonts w:ascii="Times New Roman" w:hAnsi="Times New Roman" w:eastAsia="Times New Roman" w:cs="Times New Roman"/>
          <w:i/>
          <w:color w:val="000000"/>
        </w:rPr>
        <w:t>B</w:t>
      </w:r>
      <w:r>
        <w:rPr>
          <w:rFonts w:ascii="宋体" w:hAnsi="宋体" w:eastAsia="宋体" w:cs="宋体"/>
          <w:color w:val="000000"/>
        </w:rPr>
        <w:t>端会指向地理的</w:t>
      </w:r>
      <w:r>
        <w:rPr>
          <w:color w:val="000000"/>
        </w:rPr>
        <w:t>__________</w:t>
      </w:r>
      <w:r>
        <w:rPr>
          <w:rFonts w:ascii="宋体" w:hAnsi="宋体" w:eastAsia="宋体" w:cs="宋体"/>
          <w:color w:val="000000"/>
        </w:rPr>
        <w:t>（选填“北方”或“南方”）。</w:t>
      </w:r>
    </w:p>
    <w:p w14:paraId="7AA7A18A">
      <w:pPr>
        <w:spacing w:line="360" w:lineRule="auto"/>
        <w:jc w:val="left"/>
        <w:textAlignment w:val="center"/>
        <w:rPr>
          <w:color w:val="000000"/>
        </w:rPr>
      </w:pPr>
      <w:r>
        <w:rPr>
          <w:color w:val="000000"/>
        </w:rPr>
        <w:drawing>
          <wp:inline distT="0" distB="0" distL="114300" distR="114300">
            <wp:extent cx="1914525" cy="8667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914525" cy="866775"/>
                    </a:xfrm>
                    <a:prstGeom prst="rect">
                      <a:avLst/>
                    </a:prstGeom>
                  </pic:spPr>
                </pic:pic>
              </a:graphicData>
            </a:graphic>
          </wp:inline>
        </w:drawing>
      </w:r>
      <w:r>
        <w:rPr>
          <w:color w:val="000000"/>
        </w:rPr>
        <w:t xml:space="preserve">  </w:t>
      </w:r>
    </w:p>
    <w:p w14:paraId="2E1A6FA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N</w:t>
      </w:r>
      <w:r>
        <w:rPr>
          <w:color w:val="000000"/>
        </w:rPr>
        <w:t xml:space="preserve">    ②. </w:t>
      </w:r>
      <w:r>
        <w:rPr>
          <w:rFonts w:ascii="宋体" w:hAnsi="宋体" w:eastAsia="宋体" w:cs="宋体"/>
          <w:color w:val="000000"/>
        </w:rPr>
        <w:t>北方</w:t>
      </w:r>
    </w:p>
    <w:p w14:paraId="45D69678">
      <w:pPr>
        <w:spacing w:line="360" w:lineRule="auto"/>
        <w:textAlignment w:val="center"/>
        <w:rPr>
          <w:color w:val="000000"/>
        </w:rPr>
      </w:pPr>
      <w:r>
        <w:rPr>
          <w:color w:val="2E75B6"/>
        </w:rPr>
        <w:t>【解析】</w:t>
      </w:r>
    </w:p>
    <w:p w14:paraId="67C698D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当闭合电路开关</w:t>
      </w:r>
      <w:r>
        <w:rPr>
          <w:rFonts w:ascii="Times New Roman" w:hAnsi="Times New Roman" w:eastAsia="Times New Roman" w:cs="Times New Roman"/>
          <w:color w:val="000000"/>
        </w:rPr>
        <w:t>S</w:t>
      </w:r>
      <w:r>
        <w:rPr>
          <w:rFonts w:ascii="宋体" w:hAnsi="宋体" w:eastAsia="宋体" w:cs="宋体"/>
          <w:color w:val="000000"/>
        </w:rPr>
        <w:t>后，电流从螺线管右端流入，左端流出，根据安培定则可知，螺线管左端为</w:t>
      </w:r>
      <w:r>
        <w:rPr>
          <w:rFonts w:ascii="Times New Roman" w:hAnsi="Times New Roman" w:eastAsia="Times New Roman" w:cs="Times New Roman"/>
          <w:color w:val="000000"/>
        </w:rPr>
        <w:t>N</w:t>
      </w:r>
      <w:r>
        <w:rPr>
          <w:rFonts w:ascii="宋体" w:hAnsi="宋体" w:eastAsia="宋体" w:cs="宋体"/>
          <w:color w:val="000000"/>
        </w:rPr>
        <w:t>极；由于磁体的</w:t>
      </w:r>
      <w:r>
        <w:rPr>
          <w:rFonts w:ascii="Times New Roman" w:hAnsi="Times New Roman" w:eastAsia="Times New Roman" w:cs="Times New Roman"/>
          <w:i/>
          <w:color w:val="000000"/>
        </w:rPr>
        <w:t>B</w:t>
      </w:r>
      <w:r>
        <w:rPr>
          <w:rFonts w:ascii="宋体" w:hAnsi="宋体" w:eastAsia="宋体" w:cs="宋体"/>
          <w:color w:val="000000"/>
        </w:rPr>
        <w:t>端与通电螺线管左端相互排斥，根据同名磁极相互排斥可知，</w:t>
      </w:r>
      <w:r>
        <w:rPr>
          <w:rFonts w:ascii="Times New Roman" w:hAnsi="Times New Roman" w:eastAsia="Times New Roman" w:cs="Times New Roman"/>
          <w:i/>
          <w:color w:val="000000"/>
        </w:rPr>
        <w:t>B</w:t>
      </w:r>
      <w:r>
        <w:rPr>
          <w:rFonts w:ascii="宋体" w:hAnsi="宋体" w:eastAsia="宋体" w:cs="宋体"/>
          <w:color w:val="000000"/>
        </w:rPr>
        <w:t>端是磁体的</w:t>
      </w:r>
      <w:r>
        <w:rPr>
          <w:rFonts w:ascii="Times New Roman" w:hAnsi="Times New Roman" w:eastAsia="Times New Roman" w:cs="Times New Roman"/>
          <w:color w:val="000000"/>
        </w:rPr>
        <w:t>N</w:t>
      </w:r>
      <w:r>
        <w:rPr>
          <w:rFonts w:ascii="宋体" w:hAnsi="宋体" w:eastAsia="宋体" w:cs="宋体"/>
          <w:color w:val="000000"/>
        </w:rPr>
        <w:t>极。</w:t>
      </w:r>
    </w:p>
    <w:p w14:paraId="27C8B3A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由于地磁的</w:t>
      </w:r>
      <w:r>
        <w:rPr>
          <w:rFonts w:ascii="Times New Roman" w:hAnsi="Times New Roman" w:eastAsia="Times New Roman" w:cs="Times New Roman"/>
          <w:color w:val="000000"/>
        </w:rPr>
        <w:t>N</w:t>
      </w:r>
      <w:r>
        <w:rPr>
          <w:rFonts w:ascii="宋体" w:hAnsi="宋体" w:eastAsia="宋体" w:cs="宋体"/>
          <w:color w:val="000000"/>
        </w:rPr>
        <w:t>极在地理的南极附近，地磁的</w:t>
      </w:r>
      <w:r>
        <w:rPr>
          <w:rFonts w:ascii="Times New Roman" w:hAnsi="Times New Roman" w:eastAsia="Times New Roman" w:cs="Times New Roman"/>
          <w:color w:val="000000"/>
        </w:rPr>
        <w:t>S</w:t>
      </w:r>
      <w:r>
        <w:rPr>
          <w:rFonts w:ascii="宋体" w:hAnsi="宋体" w:eastAsia="宋体" w:cs="宋体"/>
          <w:color w:val="000000"/>
        </w:rPr>
        <w:t>极在地理的北极附近，且磁体受地磁场的影响，所以磁体静止时，</w:t>
      </w:r>
      <w:r>
        <w:rPr>
          <w:rFonts w:ascii="Times New Roman" w:hAnsi="Times New Roman" w:eastAsia="Times New Roman" w:cs="Times New Roman"/>
          <w:i/>
          <w:color w:val="000000"/>
        </w:rPr>
        <w:t>B</w:t>
      </w:r>
      <w:r>
        <w:rPr>
          <w:rFonts w:ascii="宋体" w:hAnsi="宋体" w:eastAsia="宋体" w:cs="宋体"/>
          <w:color w:val="000000"/>
        </w:rPr>
        <w:t>端（</w:t>
      </w:r>
      <w:r>
        <w:rPr>
          <w:rFonts w:ascii="Times New Roman" w:hAnsi="Times New Roman" w:eastAsia="Times New Roman" w:cs="Times New Roman"/>
          <w:color w:val="000000"/>
        </w:rPr>
        <w:t>N</w:t>
      </w:r>
      <w:r>
        <w:rPr>
          <w:rFonts w:ascii="宋体" w:hAnsi="宋体" w:eastAsia="宋体" w:cs="宋体"/>
          <w:color w:val="000000"/>
        </w:rPr>
        <w:t>极）会指向地理的北方。</w:t>
      </w:r>
    </w:p>
    <w:p w14:paraId="5F008287">
      <w:pPr>
        <w:spacing w:line="360" w:lineRule="auto"/>
        <w:jc w:val="left"/>
        <w:textAlignment w:val="center"/>
        <w:rPr>
          <w:color w:val="000000"/>
        </w:rPr>
      </w:pPr>
      <w:r>
        <w:rPr>
          <w:color w:val="000000"/>
        </w:rPr>
        <w:t xml:space="preserve">15. </w:t>
      </w:r>
      <w:r>
        <w:rPr>
          <w:rFonts w:ascii="宋体" w:hAnsi="宋体" w:eastAsia="宋体" w:cs="宋体"/>
          <w:color w:val="000000"/>
        </w:rPr>
        <w:t>近年来我国在信息和能源等高科技领域取得了巨大成就。华为</w:t>
      </w:r>
      <w:r>
        <w:rPr>
          <w:rFonts w:ascii="Times New Roman" w:hAnsi="Times New Roman" w:eastAsia="Times New Roman" w:cs="Times New Roman"/>
          <w:color w:val="000000"/>
        </w:rPr>
        <w:t>5G</w:t>
      </w:r>
      <w:r>
        <w:rPr>
          <w:rFonts w:ascii="宋体" w:hAnsi="宋体" w:eastAsia="宋体" w:cs="宋体"/>
          <w:color w:val="000000"/>
        </w:rPr>
        <w:t>通信是利用</w:t>
      </w:r>
      <w:r>
        <w:rPr>
          <w:color w:val="000000"/>
        </w:rPr>
        <w:t>__________</w:t>
      </w:r>
      <w:r>
        <w:rPr>
          <w:rFonts w:ascii="宋体" w:hAnsi="宋体" w:eastAsia="宋体" w:cs="宋体"/>
          <w:color w:val="000000"/>
        </w:rPr>
        <w:t>传递信息的，泰山核电站是利用</w:t>
      </w:r>
      <w:r>
        <w:rPr>
          <w:color w:val="000000"/>
        </w:rPr>
        <w:t>__________</w:t>
      </w:r>
      <w:r>
        <w:rPr>
          <w:rFonts w:ascii="宋体" w:hAnsi="宋体" w:eastAsia="宋体" w:cs="宋体"/>
          <w:color w:val="000000"/>
        </w:rPr>
        <w:t>（选填“核聚变”或“核裂变”）的链式反应发电的。</w:t>
      </w:r>
    </w:p>
    <w:p w14:paraId="04B76AC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核裂变</w:t>
      </w:r>
    </w:p>
    <w:p w14:paraId="0D7F91BE">
      <w:pPr>
        <w:spacing w:line="360" w:lineRule="auto"/>
        <w:textAlignment w:val="center"/>
        <w:rPr>
          <w:color w:val="000000"/>
        </w:rPr>
      </w:pPr>
      <w:r>
        <w:rPr>
          <w:color w:val="2E75B6"/>
        </w:rPr>
        <w:t>【解析】</w:t>
      </w:r>
    </w:p>
    <w:p w14:paraId="0B953B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电磁波可传递信息且速度接近于光速。故华为</w:t>
      </w:r>
      <w:r>
        <w:rPr>
          <w:rFonts w:ascii="Times New Roman" w:hAnsi="Times New Roman" w:eastAsia="Times New Roman" w:cs="Times New Roman"/>
          <w:color w:val="000000"/>
        </w:rPr>
        <w:t>5G</w:t>
      </w:r>
      <w:r>
        <w:rPr>
          <w:rFonts w:ascii="宋体" w:hAnsi="宋体" w:eastAsia="宋体" w:cs="宋体"/>
          <w:color w:val="000000"/>
        </w:rPr>
        <w:t>通信是利用电磁波传递信息的。</w:t>
      </w:r>
    </w:p>
    <w:p w14:paraId="706657A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目前核聚变技术尚不可控。泰山核电站是利用可控的核裂变的链式反应发电的。</w:t>
      </w:r>
    </w:p>
    <w:p w14:paraId="6E4A73ED">
      <w:pPr>
        <w:spacing w:line="360" w:lineRule="auto"/>
        <w:jc w:val="left"/>
        <w:textAlignment w:val="center"/>
        <w:rPr>
          <w:color w:val="000000"/>
        </w:rPr>
      </w:pPr>
      <w:r>
        <w:rPr>
          <w:color w:val="000000"/>
        </w:rPr>
        <w:t xml:space="preserve">16. </w:t>
      </w:r>
      <w:r>
        <w:rPr>
          <w:rFonts w:ascii="宋体" w:hAnsi="宋体" w:eastAsia="宋体" w:cs="宋体"/>
          <w:color w:val="000000"/>
        </w:rPr>
        <w:t>如图所示，用</w:t>
      </w:r>
      <w:r>
        <w:rPr>
          <w:rFonts w:ascii="Times New Roman" w:hAnsi="Times New Roman" w:eastAsia="Times New Roman" w:cs="Times New Roman"/>
          <w:color w:val="000000"/>
        </w:rPr>
        <w:t>6N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拉动木板</w:t>
      </w:r>
      <w:r>
        <w:rPr>
          <w:rFonts w:ascii="Times New Roman" w:hAnsi="Times New Roman" w:eastAsia="Times New Roman" w:cs="Times New Roman"/>
          <w:color w:val="000000"/>
        </w:rPr>
        <w:t>A</w:t>
      </w:r>
      <w:r>
        <w:rPr>
          <w:rFonts w:ascii="宋体" w:hAnsi="宋体" w:eastAsia="宋体" w:cs="宋体"/>
          <w:color w:val="000000"/>
        </w:rPr>
        <w:t>在水平地面上向右做匀速直线运动，物体</w:t>
      </w:r>
      <w:r>
        <w:rPr>
          <w:rFonts w:ascii="Times New Roman" w:hAnsi="Times New Roman" w:eastAsia="Times New Roman" w:cs="Times New Roman"/>
          <w:color w:val="000000"/>
        </w:rPr>
        <w:t>B</w:t>
      </w:r>
      <w:r>
        <w:rPr>
          <w:rFonts w:ascii="宋体" w:hAnsi="宋体" w:eastAsia="宋体" w:cs="宋体"/>
          <w:color w:val="000000"/>
        </w:rPr>
        <w:t>相对地面静止不动，弹簧测力计示数为</w:t>
      </w:r>
      <w:r>
        <w:rPr>
          <w:rFonts w:ascii="Times New Roman" w:hAnsi="Times New Roman" w:eastAsia="Times New Roman" w:cs="Times New Roman"/>
          <w:color w:val="000000"/>
        </w:rPr>
        <w:t>2N</w: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所受摩擦力的大小为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，方向为</w:t>
      </w:r>
      <w:r>
        <w:rPr>
          <w:color w:val="000000"/>
        </w:rPr>
        <w:t>__________</w:t>
      </w:r>
      <w:r>
        <w:rPr>
          <w:rFonts w:ascii="宋体" w:hAnsi="宋体" w:eastAsia="宋体" w:cs="宋体"/>
          <w:color w:val="000000"/>
        </w:rPr>
        <w:t>（选填“水平向左”或“水平向右”），地面对</w:t>
      </w:r>
      <w:r>
        <w:rPr>
          <w:rFonts w:ascii="Times New Roman" w:hAnsi="Times New Roman" w:eastAsia="Times New Roman" w:cs="Times New Roman"/>
          <w:color w:val="000000"/>
        </w:rPr>
        <w:t>A</w:t>
      </w:r>
      <w:r>
        <w:rPr>
          <w:rFonts w:ascii="宋体" w:hAnsi="宋体" w:eastAsia="宋体" w:cs="宋体"/>
          <w:color w:val="000000"/>
        </w:rPr>
        <w:t>的摩擦力大小为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54672E22">
      <w:pPr>
        <w:spacing w:line="360" w:lineRule="auto"/>
        <w:jc w:val="left"/>
        <w:textAlignment w:val="center"/>
        <w:rPr>
          <w:color w:val="000000"/>
        </w:rPr>
      </w:pPr>
      <w:r>
        <w:rPr>
          <w:color w:val="000000"/>
        </w:rPr>
        <w:drawing>
          <wp:inline distT="0" distB="0" distL="114300" distR="114300">
            <wp:extent cx="2085975" cy="638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085975" cy="638175"/>
                    </a:xfrm>
                    <a:prstGeom prst="rect">
                      <a:avLst/>
                    </a:prstGeom>
                  </pic:spPr>
                </pic:pic>
              </a:graphicData>
            </a:graphic>
          </wp:inline>
        </w:drawing>
      </w:r>
      <w:r>
        <w:rPr>
          <w:color w:val="000000"/>
        </w:rPr>
        <w:t xml:space="preserve">  </w:t>
      </w:r>
    </w:p>
    <w:p w14:paraId="01D56232">
      <w:pPr>
        <w:spacing w:line="360" w:lineRule="auto"/>
        <w:textAlignment w:val="center"/>
        <w:rPr>
          <w:color w:val="000000"/>
        </w:rPr>
      </w:pPr>
      <w:r>
        <w:rPr>
          <w:color w:val="2E75B6"/>
        </w:rPr>
        <w:t>【答案】</w:t>
      </w:r>
      <w:r>
        <w:rPr>
          <w:color w:val="000000"/>
        </w:rPr>
        <w:t xml:space="preserve">    ①. 2    ②. 水平向右    ③. 4</w:t>
      </w:r>
      <w:r>
        <w:rPr>
          <w:color w:val="000000"/>
        </w:rPr>
        <w:br w:type="textWrapping"/>
      </w:r>
    </w:p>
    <w:p w14:paraId="7218E499">
      <w:pPr>
        <w:spacing w:line="360" w:lineRule="auto"/>
        <w:textAlignment w:val="center"/>
        <w:rPr>
          <w:color w:val="000000"/>
        </w:rPr>
      </w:pPr>
      <w:r>
        <w:rPr>
          <w:color w:val="2E75B6"/>
        </w:rPr>
        <w:t>【解析】</w:t>
      </w:r>
    </w:p>
    <w:p w14:paraId="1BC7CF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由图中可知，物体</w:t>
      </w:r>
      <w:r>
        <w:rPr>
          <w:rFonts w:ascii="Times New Roman" w:hAnsi="Times New Roman" w:eastAsia="Times New Roman" w:cs="Times New Roman"/>
          <w:color w:val="000000"/>
        </w:rPr>
        <w:t>B</w:t>
      </w:r>
      <w:r>
        <w:rPr>
          <w:rFonts w:ascii="宋体" w:hAnsi="宋体" w:eastAsia="宋体" w:cs="宋体"/>
          <w:color w:val="000000"/>
        </w:rPr>
        <w:t>相对于木板</w:t>
      </w:r>
      <w:r>
        <w:rPr>
          <w:rFonts w:ascii="Times New Roman" w:hAnsi="Times New Roman" w:eastAsia="Times New Roman" w:cs="Times New Roman"/>
          <w:color w:val="000000"/>
        </w:rPr>
        <w:t>A</w:t>
      </w:r>
      <w:r>
        <w:rPr>
          <w:rFonts w:ascii="宋体" w:hAnsi="宋体" w:eastAsia="宋体" w:cs="宋体"/>
          <w:color w:val="000000"/>
        </w:rPr>
        <w:t>向左运动，故可知物体</w:t>
      </w:r>
      <w:r>
        <w:rPr>
          <w:rFonts w:ascii="Times New Roman" w:hAnsi="Times New Roman" w:eastAsia="Times New Roman" w:cs="Times New Roman"/>
          <w:color w:val="000000"/>
        </w:rPr>
        <w:t>B</w:t>
      </w:r>
      <w:r>
        <w:rPr>
          <w:rFonts w:ascii="宋体" w:hAnsi="宋体" w:eastAsia="宋体" w:cs="宋体"/>
          <w:color w:val="000000"/>
        </w:rPr>
        <w:t>受到水平向右的木板</w:t>
      </w:r>
      <w:r>
        <w:rPr>
          <w:rFonts w:ascii="Times New Roman" w:hAnsi="Times New Roman" w:eastAsia="Times New Roman" w:cs="Times New Roman"/>
          <w:color w:val="000000"/>
        </w:rPr>
        <w:t>A</w:t>
      </w:r>
      <w:r>
        <w:rPr>
          <w:rFonts w:ascii="宋体" w:hAnsi="宋体" w:eastAsia="宋体" w:cs="宋体"/>
          <w:color w:val="000000"/>
        </w:rPr>
        <w:t>的摩擦力</w:t>
      </w:r>
      <w:r>
        <w:rPr>
          <w:rFonts w:ascii="Times New Roman" w:hAnsi="Times New Roman" w:eastAsia="Times New Roman" w:cs="Times New Roman"/>
          <w:i/>
          <w:color w:val="000000"/>
        </w:rPr>
        <w:t>f</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同时受到水平向左的弹簧测力计的拉力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宋体" w:hAnsi="宋体" w:eastAsia="宋体" w:cs="宋体"/>
          <w:color w:val="000000"/>
        </w:rPr>
        <w:t>，由力的平衡可得，物体</w:t>
      </w:r>
      <w:r>
        <w:rPr>
          <w:rFonts w:ascii="Times New Roman" w:hAnsi="Times New Roman" w:eastAsia="Times New Roman" w:cs="Times New Roman"/>
          <w:color w:val="000000"/>
        </w:rPr>
        <w:t>B</w:t>
      </w:r>
      <w:r>
        <w:rPr>
          <w:rFonts w:ascii="宋体" w:hAnsi="宋体" w:eastAsia="宋体" w:cs="宋体"/>
          <w:color w:val="000000"/>
        </w:rPr>
        <w:t>所受摩擦力的大小为</w:t>
      </w:r>
    </w:p>
    <w:p w14:paraId="057E7669">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=2N</w:t>
      </w:r>
    </w:p>
    <w:p w14:paraId="5D2B1E81">
      <w:pPr>
        <w:spacing w:line="360" w:lineRule="auto"/>
        <w:jc w:val="left"/>
        <w:textAlignment w:val="center"/>
        <w:rPr>
          <w:color w:val="000000"/>
        </w:rPr>
      </w:pPr>
      <w:r>
        <w:rPr>
          <w:rFonts w:ascii="宋体" w:hAnsi="宋体" w:eastAsia="宋体" w:cs="宋体"/>
          <w:color w:val="000000"/>
        </w:rPr>
        <w:t>方向水平向右。</w:t>
      </w:r>
    </w:p>
    <w:p w14:paraId="5233DC4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由力的作用的相互性可知，木板</w:t>
      </w:r>
      <w:r>
        <w:rPr>
          <w:rFonts w:ascii="Times New Roman" w:hAnsi="Times New Roman" w:eastAsia="Times New Roman" w:cs="Times New Roman"/>
          <w:color w:val="000000"/>
        </w:rPr>
        <w:t>A</w:t>
      </w:r>
      <w:r>
        <w:rPr>
          <w:rFonts w:ascii="宋体" w:hAnsi="宋体" w:eastAsia="宋体" w:cs="宋体"/>
          <w:color w:val="000000"/>
        </w:rPr>
        <w:t>受到水平向左的物体</w:t>
      </w:r>
      <w:r>
        <w:rPr>
          <w:rFonts w:ascii="Times New Roman" w:hAnsi="Times New Roman" w:eastAsia="Times New Roman" w:cs="Times New Roman"/>
          <w:color w:val="000000"/>
        </w:rPr>
        <w:t>B</w:t>
      </w:r>
      <w:r>
        <w:rPr>
          <w:rFonts w:ascii="宋体" w:hAnsi="宋体" w:eastAsia="宋体" w:cs="宋体"/>
          <w:color w:val="000000"/>
        </w:rPr>
        <w:t>的摩擦力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，且对木板</w:t>
      </w:r>
      <w:r>
        <w:rPr>
          <w:rFonts w:ascii="Times New Roman" w:hAnsi="Times New Roman" w:eastAsia="Times New Roman" w:cs="Times New Roman"/>
          <w:color w:val="000000"/>
        </w:rPr>
        <w:t>A</w:t>
      </w:r>
      <w:r>
        <w:rPr>
          <w:rFonts w:ascii="宋体" w:hAnsi="宋体" w:eastAsia="宋体" w:cs="宋体"/>
          <w:color w:val="000000"/>
        </w:rPr>
        <w:t>受力分析可知，木板</w:t>
      </w:r>
      <w:r>
        <w:rPr>
          <w:rFonts w:ascii="Times New Roman" w:hAnsi="Times New Roman" w:eastAsia="Times New Roman" w:cs="Times New Roman"/>
          <w:color w:val="000000"/>
        </w:rPr>
        <w:t>A</w:t>
      </w:r>
      <w:r>
        <w:rPr>
          <w:rFonts w:ascii="宋体" w:hAnsi="宋体" w:eastAsia="宋体" w:cs="宋体"/>
          <w:color w:val="000000"/>
        </w:rPr>
        <w:t>在水平方向上受到向右的拉力</w:t>
      </w:r>
      <w:r>
        <w:rPr>
          <w:rFonts w:ascii="Times New Roman" w:hAnsi="Times New Roman" w:eastAsia="Times New Roman" w:cs="Times New Roman"/>
          <w:i/>
          <w:color w:val="000000"/>
        </w:rPr>
        <w:t>F</w:t>
      </w:r>
      <w:r>
        <w:rPr>
          <w:rFonts w:ascii="宋体" w:hAnsi="宋体" w:eastAsia="宋体" w:cs="宋体"/>
          <w:color w:val="000000"/>
        </w:rPr>
        <w:t>和向左的地面的摩擦力</w:t>
      </w:r>
      <w:r>
        <w:rPr>
          <w:rFonts w:ascii="Times New Roman" w:hAnsi="Times New Roman" w:eastAsia="Times New Roman" w:cs="Times New Roman"/>
          <w:i/>
          <w:color w:val="000000"/>
        </w:rPr>
        <w:t>f</w:t>
      </w:r>
      <w:r>
        <w:rPr>
          <w:rFonts w:ascii="宋体" w:hAnsi="宋体" w:eastAsia="宋体" w:cs="宋体"/>
          <w:color w:val="000000"/>
          <w:vertAlign w:val="subscript"/>
        </w:rPr>
        <w:t>地</w:t>
      </w:r>
      <w:r>
        <w:rPr>
          <w:rFonts w:ascii="宋体" w:hAnsi="宋体" w:eastAsia="宋体" w:cs="宋体"/>
          <w:color w:val="000000"/>
        </w:rPr>
        <w:t>，由力的平衡可得</w:t>
      </w:r>
    </w:p>
    <w:p w14:paraId="49DD1484">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地</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p>
    <w:p w14:paraId="582C4D68">
      <w:pPr>
        <w:spacing w:line="360" w:lineRule="auto"/>
        <w:jc w:val="left"/>
        <w:textAlignment w:val="center"/>
        <w:rPr>
          <w:color w:val="000000"/>
        </w:rPr>
      </w:pPr>
      <w:r>
        <w:rPr>
          <w:rFonts w:ascii="宋体" w:hAnsi="宋体" w:eastAsia="宋体" w:cs="宋体"/>
          <w:color w:val="000000"/>
        </w:rPr>
        <w:t>解得地面对木板</w:t>
      </w:r>
      <w:r>
        <w:rPr>
          <w:rFonts w:ascii="Times New Roman" w:hAnsi="Times New Roman" w:eastAsia="Times New Roman" w:cs="Times New Roman"/>
          <w:color w:val="000000"/>
        </w:rPr>
        <w:t>A</w:t>
      </w:r>
      <w:r>
        <w:rPr>
          <w:rFonts w:ascii="宋体" w:hAnsi="宋体" w:eastAsia="宋体" w:cs="宋体"/>
          <w:color w:val="000000"/>
        </w:rPr>
        <w:t>的摩擦力为</w:t>
      </w:r>
    </w:p>
    <w:p w14:paraId="687F6833">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地</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′=6N-2N=4N</w:t>
      </w:r>
    </w:p>
    <w:p w14:paraId="34858826">
      <w:pPr>
        <w:spacing w:line="360" w:lineRule="auto"/>
        <w:jc w:val="left"/>
        <w:textAlignment w:val="center"/>
        <w:rPr>
          <w:color w:val="000000"/>
        </w:rPr>
      </w:pPr>
      <w:r>
        <w:rPr>
          <w:rFonts w:ascii="宋体" w:hAnsi="宋体" w:eastAsia="宋体" w:cs="宋体"/>
          <w:color w:val="000000"/>
        </w:rPr>
        <w:t>方向水平向左。</w:t>
      </w:r>
    </w:p>
    <w:p w14:paraId="5EBD646E">
      <w:pPr>
        <w:spacing w:line="285" w:lineRule="auto"/>
        <w:jc w:val="left"/>
        <w:textAlignment w:val="center"/>
        <w:rPr>
          <w:color w:val="000000"/>
        </w:rPr>
      </w:pPr>
      <w:r>
        <w:rPr>
          <w:rFonts w:ascii="宋体" w:hAnsi="宋体" w:eastAsia="宋体" w:cs="宋体"/>
          <w:b/>
          <w:color w:val="000000"/>
          <w:sz w:val="24"/>
        </w:rPr>
        <w:t>三、作图题（共2小题，每小题2分，共4分）</w:t>
      </w:r>
    </w:p>
    <w:p w14:paraId="5F453EC8">
      <w:pPr>
        <w:spacing w:line="360" w:lineRule="auto"/>
        <w:jc w:val="left"/>
        <w:textAlignment w:val="center"/>
        <w:rPr>
          <w:color w:val="000000"/>
        </w:rPr>
      </w:pPr>
      <w:r>
        <w:rPr>
          <w:color w:val="000000"/>
        </w:rPr>
        <w:t xml:space="preserve">17.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与弹簧连接，静止在光滑的斜面上，请画出</w:t>
      </w:r>
      <w:r>
        <w:rPr>
          <w:rFonts w:ascii="Times New Roman" w:hAnsi="Times New Roman" w:eastAsia="Times New Roman" w:cs="Times New Roman"/>
          <w:color w:val="000000"/>
        </w:rPr>
        <w:t>A</w:t>
      </w:r>
      <w:r>
        <w:rPr>
          <w:rFonts w:ascii="宋体" w:hAnsi="宋体" w:eastAsia="宋体" w:cs="宋体"/>
          <w:color w:val="000000"/>
        </w:rPr>
        <w:t>的受力示意图。</w:t>
      </w:r>
    </w:p>
    <w:p w14:paraId="588CB332">
      <w:pPr>
        <w:spacing w:line="360" w:lineRule="auto"/>
        <w:jc w:val="left"/>
        <w:textAlignment w:val="center"/>
        <w:rPr>
          <w:color w:val="000000"/>
        </w:rPr>
      </w:pPr>
      <w:r>
        <w:rPr>
          <w:color w:val="000000"/>
        </w:rPr>
        <w:drawing>
          <wp:inline distT="0" distB="0" distL="114300" distR="114300">
            <wp:extent cx="1981200" cy="1190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981200" cy="1190625"/>
                    </a:xfrm>
                    <a:prstGeom prst="rect">
                      <a:avLst/>
                    </a:prstGeom>
                  </pic:spPr>
                </pic:pic>
              </a:graphicData>
            </a:graphic>
          </wp:inline>
        </w:drawing>
      </w:r>
    </w:p>
    <w:p w14:paraId="29A65A7E">
      <w:pPr>
        <w:spacing w:line="360" w:lineRule="auto"/>
        <w:textAlignment w:val="center"/>
        <w:rPr>
          <w:color w:val="000000"/>
        </w:rPr>
      </w:pPr>
      <w:r>
        <w:rPr>
          <w:color w:val="2E75B6"/>
        </w:rPr>
        <w:t>【答案】</w:t>
      </w:r>
      <w:r>
        <w:rPr>
          <w:color w:val="000000"/>
        </w:rPr>
        <w:drawing>
          <wp:inline distT="0" distB="0" distL="114300" distR="114300">
            <wp:extent cx="1657350" cy="9810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657350" cy="981075"/>
                    </a:xfrm>
                    <a:prstGeom prst="rect">
                      <a:avLst/>
                    </a:prstGeom>
                  </pic:spPr>
                </pic:pic>
              </a:graphicData>
            </a:graphic>
          </wp:inline>
        </w:drawing>
      </w:r>
    </w:p>
    <w:p w14:paraId="024BF032">
      <w:pPr>
        <w:spacing w:line="360" w:lineRule="auto"/>
        <w:textAlignment w:val="center"/>
        <w:rPr>
          <w:color w:val="000000"/>
        </w:rPr>
      </w:pPr>
      <w:r>
        <w:rPr>
          <w:color w:val="2E75B6"/>
        </w:rPr>
        <w:t>【解析】</w:t>
      </w:r>
    </w:p>
    <w:p w14:paraId="44E186DE">
      <w:pPr>
        <w:spacing w:line="360" w:lineRule="auto"/>
        <w:jc w:val="left"/>
        <w:textAlignment w:val="center"/>
        <w:rPr>
          <w:color w:val="000000"/>
        </w:rPr>
      </w:pPr>
      <w:r>
        <w:rPr>
          <w:color w:val="000000"/>
        </w:rPr>
        <w:t>【详解】</w:t>
      </w:r>
      <w:r>
        <w:rPr>
          <w:rFonts w:ascii="宋体" w:hAnsi="宋体" w:eastAsia="宋体" w:cs="宋体"/>
          <w:color w:val="000000"/>
        </w:rPr>
        <w:t>光滑的斜面，即不计斜面对物体的摩擦力，木块受到重力、斜面的弹力和弹簧的弹力，重力方向竖直向下，斜面弹力与斜面垂直向上，弹簧弹力平行于斜面向上。如图所示：</w:t>
      </w:r>
    </w:p>
    <w:p w14:paraId="6D3F6D3B">
      <w:pPr>
        <w:spacing w:line="360" w:lineRule="auto"/>
        <w:jc w:val="left"/>
        <w:textAlignment w:val="center"/>
        <w:rPr>
          <w:color w:val="000000"/>
        </w:rPr>
      </w:pPr>
      <w:r>
        <w:rPr>
          <w:color w:val="000000"/>
        </w:rPr>
        <w:drawing>
          <wp:inline distT="0" distB="0" distL="114300" distR="114300">
            <wp:extent cx="2000250" cy="1181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000250" cy="1181100"/>
                    </a:xfrm>
                    <a:prstGeom prst="rect">
                      <a:avLst/>
                    </a:prstGeom>
                  </pic:spPr>
                </pic:pic>
              </a:graphicData>
            </a:graphic>
          </wp:inline>
        </w:drawing>
      </w:r>
    </w:p>
    <w:p w14:paraId="76139FCB">
      <w:pPr>
        <w:spacing w:line="360" w:lineRule="auto"/>
        <w:jc w:val="left"/>
        <w:textAlignment w:val="center"/>
        <w:rPr>
          <w:color w:val="000000"/>
        </w:rPr>
      </w:pPr>
      <w:r>
        <w:rPr>
          <w:color w:val="000000"/>
        </w:rPr>
        <w:t xml:space="preserve">18. </w:t>
      </w:r>
      <w:r>
        <w:rPr>
          <w:rFonts w:ascii="宋体" w:hAnsi="宋体" w:eastAsia="宋体" w:cs="宋体"/>
          <w:color w:val="000000"/>
        </w:rPr>
        <w:t>如图所示，只闭合开关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和灯泡都不工作；只闭合开关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都工作，请按要求把电路连接完整。</w:t>
      </w:r>
    </w:p>
    <w:p w14:paraId="53B5E233">
      <w:pPr>
        <w:spacing w:line="360" w:lineRule="auto"/>
        <w:jc w:val="left"/>
        <w:textAlignment w:val="center"/>
        <w:rPr>
          <w:color w:val="000000"/>
        </w:rPr>
      </w:pPr>
      <w:r>
        <w:rPr>
          <w:color w:val="000000"/>
        </w:rPr>
        <w:drawing>
          <wp:inline distT="0" distB="0" distL="114300" distR="114300">
            <wp:extent cx="1924050" cy="13335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924050" cy="1333500"/>
                    </a:xfrm>
                    <a:prstGeom prst="rect">
                      <a:avLst/>
                    </a:prstGeom>
                  </pic:spPr>
                </pic:pic>
              </a:graphicData>
            </a:graphic>
          </wp:inline>
        </w:drawing>
      </w:r>
      <w:r>
        <w:rPr>
          <w:color w:val="000000"/>
        </w:rPr>
        <w:t xml:space="preserve">  </w:t>
      </w:r>
    </w:p>
    <w:p w14:paraId="71F19830">
      <w:pPr>
        <w:spacing w:line="360" w:lineRule="auto"/>
        <w:textAlignment w:val="center"/>
        <w:rPr>
          <w:color w:val="000000"/>
        </w:rPr>
      </w:pPr>
      <w:r>
        <w:rPr>
          <w:color w:val="2E75B6"/>
        </w:rPr>
        <w:t>【答案】</w:t>
      </w:r>
      <w:r>
        <w:rPr>
          <w:color w:val="000000"/>
        </w:rPr>
        <w:drawing>
          <wp:inline distT="0" distB="0" distL="114300" distR="114300">
            <wp:extent cx="1952625" cy="13525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952625" cy="1352550"/>
                    </a:xfrm>
                    <a:prstGeom prst="rect">
                      <a:avLst/>
                    </a:prstGeom>
                  </pic:spPr>
                </pic:pic>
              </a:graphicData>
            </a:graphic>
          </wp:inline>
        </w:drawing>
      </w:r>
      <w:r>
        <w:rPr>
          <w:color w:val="000000"/>
        </w:rPr>
        <w:t xml:space="preserve">  </w:t>
      </w:r>
    </w:p>
    <w:p w14:paraId="4C141C7B">
      <w:pPr>
        <w:spacing w:line="360" w:lineRule="auto"/>
        <w:textAlignment w:val="center"/>
        <w:rPr>
          <w:color w:val="000000"/>
        </w:rPr>
      </w:pPr>
      <w:r>
        <w:rPr>
          <w:color w:val="2E75B6"/>
        </w:rPr>
        <w:t>【解析】</w:t>
      </w:r>
    </w:p>
    <w:p w14:paraId="5E17C815">
      <w:pPr>
        <w:spacing w:line="360" w:lineRule="auto"/>
        <w:jc w:val="left"/>
        <w:textAlignment w:val="center"/>
        <w:rPr>
          <w:color w:val="000000"/>
        </w:rPr>
      </w:pPr>
      <w:r>
        <w:rPr>
          <w:color w:val="000000"/>
        </w:rPr>
        <w:t>【详解】</w:t>
      </w:r>
      <w:r>
        <w:rPr>
          <w:rFonts w:ascii="宋体" w:hAnsi="宋体" w:eastAsia="宋体" w:cs="宋体"/>
          <w:color w:val="000000"/>
        </w:rPr>
        <w:t>由题意可知，只闭合开关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，风扇</w:t>
      </w:r>
      <w:r>
        <w:rPr>
          <w:rFonts w:ascii="Times New Roman" w:hAnsi="Times New Roman" w:eastAsia="Times New Roman" w:cs="Times New Roman"/>
          <w:color w:val="000000"/>
        </w:rPr>
        <w:t>M</w:t>
      </w:r>
      <w:r>
        <w:rPr>
          <w:rFonts w:ascii="宋体" w:hAnsi="宋体" w:eastAsia="宋体" w:cs="宋体"/>
          <w:color w:val="000000"/>
        </w:rPr>
        <w:t>和灯泡都不工作；只闭合开关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，灯泡和风扇</w:t>
      </w:r>
      <w:r>
        <w:rPr>
          <w:rFonts w:ascii="Times New Roman" w:hAnsi="Times New Roman" w:eastAsia="Times New Roman" w:cs="Times New Roman"/>
          <w:color w:val="000000"/>
        </w:rPr>
        <w:t>M</w:t>
      </w:r>
      <w:r>
        <w:rPr>
          <w:rFonts w:ascii="宋体" w:hAnsi="宋体" w:eastAsia="宋体" w:cs="宋体"/>
          <w:color w:val="000000"/>
        </w:rPr>
        <w:t>都工作，因此风扇</w:t>
      </w:r>
      <w:r>
        <w:rPr>
          <w:rFonts w:ascii="Times New Roman" w:hAnsi="Times New Roman" w:eastAsia="Times New Roman" w:cs="Times New Roman"/>
          <w:color w:val="000000"/>
        </w:rPr>
        <w:t>M</w:t>
      </w:r>
      <w:r>
        <w:rPr>
          <w:rFonts w:ascii="宋体" w:hAnsi="宋体" w:eastAsia="宋体" w:cs="宋体"/>
          <w:color w:val="000000"/>
        </w:rPr>
        <w:t>和灯泡并联，开关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控制风扇</w:t>
      </w:r>
      <w:r>
        <w:rPr>
          <w:rFonts w:ascii="Times New Roman" w:hAnsi="Times New Roman" w:eastAsia="Times New Roman" w:cs="Times New Roman"/>
          <w:color w:val="000000"/>
        </w:rPr>
        <w:t>M</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控制灯泡，且开关接在火线与用电器之间，如图所示：</w:t>
      </w:r>
    </w:p>
    <w:p w14:paraId="4D219F1C">
      <w:pPr>
        <w:spacing w:line="360" w:lineRule="auto"/>
        <w:jc w:val="left"/>
        <w:textAlignment w:val="center"/>
        <w:rPr>
          <w:color w:val="000000"/>
        </w:rPr>
      </w:pPr>
      <w:r>
        <w:rPr>
          <w:color w:val="000000"/>
        </w:rPr>
        <w:drawing>
          <wp:inline distT="0" distB="0" distL="114300" distR="114300">
            <wp:extent cx="1943100" cy="1352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943100" cy="1352550"/>
                    </a:xfrm>
                    <a:prstGeom prst="rect">
                      <a:avLst/>
                    </a:prstGeom>
                  </pic:spPr>
                </pic:pic>
              </a:graphicData>
            </a:graphic>
          </wp:inline>
        </w:drawing>
      </w:r>
      <w:r>
        <w:rPr>
          <w:color w:val="000000"/>
        </w:rPr>
        <w:t xml:space="preserve">  </w:t>
      </w:r>
    </w:p>
    <w:p w14:paraId="5706EF34">
      <w:pPr>
        <w:spacing w:line="285" w:lineRule="auto"/>
        <w:jc w:val="left"/>
        <w:textAlignment w:val="center"/>
        <w:rPr>
          <w:color w:val="000000"/>
        </w:rPr>
      </w:pPr>
      <w:r>
        <w:rPr>
          <w:rFonts w:ascii="宋体" w:hAnsi="宋体" w:eastAsia="宋体" w:cs="宋体"/>
          <w:b/>
          <w:color w:val="000000"/>
          <w:sz w:val="24"/>
        </w:rPr>
        <w:t>四、实验题（共4小题，19小题4分；20、21小题，每小题5分；22小题6分，共20分）</w:t>
      </w:r>
    </w:p>
    <w:p w14:paraId="472E3C62">
      <w:pPr>
        <w:spacing w:line="360" w:lineRule="auto"/>
        <w:jc w:val="left"/>
        <w:textAlignment w:val="center"/>
        <w:rPr>
          <w:color w:val="000000"/>
        </w:rPr>
      </w:pPr>
      <w:r>
        <w:rPr>
          <w:color w:val="000000"/>
        </w:rPr>
        <w:t xml:space="preserve">19. </w:t>
      </w:r>
      <w:r>
        <w:rPr>
          <w:rFonts w:ascii="宋体" w:hAnsi="宋体" w:eastAsia="宋体" w:cs="宋体"/>
          <w:color w:val="000000"/>
        </w:rPr>
        <w:t>如图所示，在“比较不同物质吸热情况”的实验中，各取质量为</w:t>
      </w:r>
      <w:r>
        <w:rPr>
          <w:rFonts w:ascii="Times New Roman" w:hAnsi="Times New Roman" w:eastAsia="Times New Roman" w:cs="Times New Roman"/>
          <w:color w:val="000000"/>
        </w:rPr>
        <w:t>50g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的水和食用油分别装在两个相同的烧杯中，用两个相同的酒精灯加热，每隔</w:t>
      </w:r>
      <w:r>
        <w:rPr>
          <w:rFonts w:ascii="Times New Roman" w:hAnsi="Times New Roman" w:eastAsia="Times New Roman" w:cs="Times New Roman"/>
          <w:color w:val="000000"/>
        </w:rPr>
        <w:t>1min</w:t>
      </w:r>
      <w:r>
        <w:rPr>
          <w:rFonts w:ascii="宋体" w:hAnsi="宋体" w:eastAsia="宋体" w:cs="宋体"/>
          <w:color w:val="000000"/>
        </w:rPr>
        <w:t>记录一次数据，如下表所示。</w:t>
      </w:r>
    </w:p>
    <w:p w14:paraId="7CBD48F1">
      <w:pPr>
        <w:spacing w:line="360" w:lineRule="auto"/>
        <w:jc w:val="left"/>
        <w:textAlignment w:val="center"/>
        <w:rPr>
          <w:color w:val="000000"/>
        </w:rPr>
      </w:pPr>
      <w:r>
        <w:rPr>
          <w:color w:val="000000"/>
        </w:rPr>
        <w:drawing>
          <wp:inline distT="0" distB="0" distL="114300" distR="114300">
            <wp:extent cx="2895600" cy="19050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895600" cy="19050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466"/>
        <w:gridCol w:w="1244"/>
        <w:gridCol w:w="1139"/>
        <w:gridCol w:w="660"/>
        <w:gridCol w:w="1466"/>
        <w:gridCol w:w="1244"/>
        <w:gridCol w:w="1139"/>
      </w:tblGrid>
      <w:tr w14:paraId="2C60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1902F">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B9047">
            <w:pPr>
              <w:spacing w:line="360" w:lineRule="auto"/>
              <w:jc w:val="center"/>
              <w:textAlignment w:val="center"/>
              <w:rPr>
                <w:color w:val="000000"/>
              </w:rPr>
            </w:pPr>
            <w:r>
              <w:rPr>
                <w:rFonts w:ascii="宋体" w:hAnsi="宋体" w:eastAsia="宋体" w:cs="宋体"/>
                <w:color w:val="000000"/>
              </w:rPr>
              <w:t>加热时间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0FAA7">
            <w:pPr>
              <w:spacing w:line="360" w:lineRule="auto"/>
              <w:jc w:val="center"/>
              <w:textAlignment w:val="center"/>
              <w:rPr>
                <w:color w:val="000000"/>
              </w:rPr>
            </w:pPr>
            <w:r>
              <w:rPr>
                <w:rFonts w:ascii="宋体" w:hAnsi="宋体" w:eastAsia="宋体" w:cs="宋体"/>
                <w:color w:val="000000"/>
              </w:rPr>
              <w:t>消耗酒精</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4398C">
            <w:pPr>
              <w:spacing w:line="360" w:lineRule="auto"/>
              <w:jc w:val="center"/>
              <w:textAlignment w:val="center"/>
              <w:rPr>
                <w:color w:val="000000"/>
              </w:rPr>
            </w:pPr>
            <w:r>
              <w:rPr>
                <w:rFonts w:ascii="宋体" w:hAnsi="宋体" w:eastAsia="宋体" w:cs="宋体"/>
                <w:color w:val="000000"/>
              </w:rPr>
              <w:t>末温度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A116B">
            <w:pPr>
              <w:spacing w:line="360" w:lineRule="auto"/>
              <w:jc w:val="center"/>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FFC01">
            <w:pPr>
              <w:spacing w:line="360" w:lineRule="auto"/>
              <w:jc w:val="center"/>
              <w:textAlignment w:val="center"/>
              <w:rPr>
                <w:color w:val="000000"/>
              </w:rPr>
            </w:pPr>
            <w:r>
              <w:rPr>
                <w:rFonts w:ascii="宋体" w:hAnsi="宋体" w:eastAsia="宋体" w:cs="宋体"/>
                <w:color w:val="000000"/>
              </w:rPr>
              <w:t>加热时间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25E11">
            <w:pPr>
              <w:spacing w:line="360" w:lineRule="auto"/>
              <w:jc w:val="center"/>
              <w:textAlignment w:val="center"/>
              <w:rPr>
                <w:color w:val="000000"/>
              </w:rPr>
            </w:pPr>
            <w:r>
              <w:rPr>
                <w:rFonts w:ascii="宋体" w:hAnsi="宋体" w:eastAsia="宋体" w:cs="宋体"/>
                <w:color w:val="000000"/>
              </w:rPr>
              <w:t>消耗酒精</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71D68">
            <w:pPr>
              <w:spacing w:line="360" w:lineRule="auto"/>
              <w:jc w:val="center"/>
              <w:textAlignment w:val="center"/>
              <w:rPr>
                <w:color w:val="000000"/>
              </w:rPr>
            </w:pPr>
            <w:r>
              <w:rPr>
                <w:rFonts w:ascii="宋体" w:hAnsi="宋体" w:eastAsia="宋体" w:cs="宋体"/>
                <w:color w:val="000000"/>
              </w:rPr>
              <w:t>末温度</w:t>
            </w:r>
            <w:r>
              <w:rPr>
                <w:rFonts w:ascii="Times New Roman" w:hAnsi="Times New Roman" w:eastAsia="Times New Roman" w:cs="Times New Roman"/>
                <w:color w:val="000000"/>
              </w:rPr>
              <w:t>/℃</w:t>
            </w:r>
          </w:p>
        </w:tc>
      </w:tr>
      <w:tr w14:paraId="51B6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F0E6F">
            <w:pPr>
              <w:spacing w:line="360" w:lineRule="auto"/>
              <w:jc w:val="center"/>
              <w:textAlignment w:val="center"/>
              <w:rPr>
                <w:color w:val="000000"/>
              </w:rPr>
            </w:pPr>
            <w:r>
              <w:rPr>
                <w:rFonts w:ascii="宋体" w:hAnsi="宋体" w:eastAsia="宋体" w:cs="宋体"/>
                <w:color w:val="000000"/>
              </w:rPr>
              <w:t>食用油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8AA39">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7826B">
            <w:pPr>
              <w:spacing w:line="360" w:lineRule="auto"/>
              <w:jc w:val="center"/>
              <w:textAlignment w:val="center"/>
              <w:rPr>
                <w:color w:val="000000"/>
              </w:rPr>
            </w:pPr>
            <w:r>
              <w:rPr>
                <w:rFonts w:ascii="Times New Roman" w:hAnsi="Times New Roman" w:eastAsia="Times New Roman" w:cs="Times New Roman"/>
                <w:color w:val="000000"/>
              </w:rPr>
              <w:t>0. 5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A9292">
            <w:pPr>
              <w:spacing w:line="360" w:lineRule="auto"/>
              <w:jc w:val="center"/>
              <w:textAlignment w:val="center"/>
              <w:rPr>
                <w:color w:val="000000"/>
              </w:rPr>
            </w:pPr>
            <w:r>
              <w:rPr>
                <w:rFonts w:ascii="Times New Roman" w:hAnsi="Times New Roman" w:eastAsia="Times New Roman" w:cs="Times New Roman"/>
                <w:color w:val="000000"/>
              </w:rPr>
              <w:t>54</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D94A2">
            <w:pPr>
              <w:spacing w:line="360" w:lineRule="auto"/>
              <w:jc w:val="center"/>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9F142">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D4CBA">
            <w:pPr>
              <w:spacing w:line="360" w:lineRule="auto"/>
              <w:jc w:val="center"/>
              <w:textAlignment w:val="center"/>
              <w:rPr>
                <w:color w:val="000000"/>
              </w:rPr>
            </w:pPr>
            <w:r>
              <w:rPr>
                <w:rFonts w:ascii="Times New Roman" w:hAnsi="Times New Roman" w:eastAsia="Times New Roman" w:cs="Times New Roman"/>
                <w:color w:val="000000"/>
              </w:rPr>
              <w:t>0. 5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F3094">
            <w:pPr>
              <w:spacing w:line="360" w:lineRule="auto"/>
              <w:jc w:val="center"/>
              <w:textAlignment w:val="center"/>
              <w:rPr>
                <w:color w:val="000000"/>
              </w:rPr>
            </w:pPr>
            <w:r>
              <w:rPr>
                <w:rFonts w:ascii="Times New Roman" w:hAnsi="Times New Roman" w:eastAsia="Times New Roman" w:cs="Times New Roman"/>
                <w:color w:val="000000"/>
              </w:rPr>
              <w:t>35</w:t>
            </w:r>
          </w:p>
        </w:tc>
      </w:tr>
      <w:tr w14:paraId="5EE6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A9FDFE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DB24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34AF3">
            <w:pPr>
              <w:spacing w:line="360" w:lineRule="auto"/>
              <w:jc w:val="center"/>
              <w:textAlignment w:val="center"/>
              <w:rPr>
                <w:color w:val="000000"/>
              </w:rPr>
            </w:pPr>
            <w:r>
              <w:rPr>
                <w:rFonts w:ascii="Times New Roman" w:hAnsi="Times New Roman" w:eastAsia="Times New Roman" w:cs="Times New Roman"/>
                <w:color w:val="000000"/>
              </w:rPr>
              <w:t>1. 0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DD791">
            <w:pPr>
              <w:spacing w:line="360" w:lineRule="auto"/>
              <w:jc w:val="center"/>
              <w:textAlignment w:val="center"/>
              <w:rPr>
                <w:color w:val="000000"/>
              </w:rPr>
            </w:pPr>
            <w:r>
              <w:rPr>
                <w:rFonts w:ascii="Times New Roman" w:hAnsi="Times New Roman" w:eastAsia="Times New Roman" w:cs="Times New Roman"/>
                <w:color w:val="000000"/>
              </w:rPr>
              <w:t>88</w:t>
            </w:r>
          </w:p>
        </w:tc>
        <w:tc>
          <w:tcPr>
            <w:vMerge w:val="continue"/>
            <w:tcBorders>
              <w:top w:val="single" w:color="000000" w:sz="6" w:space="0"/>
              <w:left w:val="single" w:color="000000" w:sz="6" w:space="0"/>
              <w:bottom w:val="single" w:color="000000" w:sz="6" w:space="0"/>
              <w:right w:val="single" w:color="000000" w:sz="6" w:space="0"/>
            </w:tcBorders>
          </w:tcPr>
          <w:p w14:paraId="30E3E9F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86D25">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CE9A7">
            <w:pPr>
              <w:spacing w:line="360" w:lineRule="auto"/>
              <w:jc w:val="center"/>
              <w:textAlignment w:val="center"/>
              <w:rPr>
                <w:color w:val="000000"/>
              </w:rPr>
            </w:pPr>
            <w:r>
              <w:rPr>
                <w:rFonts w:ascii="Times New Roman" w:hAnsi="Times New Roman" w:eastAsia="Times New Roman" w:cs="Times New Roman"/>
                <w:color w:val="000000"/>
              </w:rPr>
              <w:t>1. 0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1DC57">
            <w:pPr>
              <w:spacing w:line="360" w:lineRule="auto"/>
              <w:jc w:val="center"/>
              <w:textAlignment w:val="center"/>
              <w:rPr>
                <w:color w:val="000000"/>
              </w:rPr>
            </w:pPr>
            <w:r>
              <w:rPr>
                <w:rFonts w:ascii="Times New Roman" w:hAnsi="Times New Roman" w:eastAsia="Times New Roman" w:cs="Times New Roman"/>
                <w:color w:val="000000"/>
              </w:rPr>
              <w:t>50</w:t>
            </w:r>
          </w:p>
        </w:tc>
      </w:tr>
      <w:tr w14:paraId="317EE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198AF8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B2C45">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B88C7">
            <w:pPr>
              <w:spacing w:line="360" w:lineRule="auto"/>
              <w:jc w:val="center"/>
              <w:textAlignment w:val="center"/>
              <w:rPr>
                <w:color w:val="000000"/>
              </w:rPr>
            </w:pPr>
            <w:r>
              <w:rPr>
                <w:rFonts w:ascii="Times New Roman" w:hAnsi="Times New Roman" w:eastAsia="Times New Roman" w:cs="Times New Roman"/>
                <w:color w:val="000000"/>
              </w:rPr>
              <w:t>1. 5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F843D">
            <w:pPr>
              <w:spacing w:line="360" w:lineRule="auto"/>
              <w:jc w:val="center"/>
              <w:textAlignment w:val="center"/>
              <w:rPr>
                <w:color w:val="000000"/>
              </w:rPr>
            </w:pPr>
            <w:r>
              <w:rPr>
                <w:rFonts w:ascii="Times New Roman" w:hAnsi="Times New Roman" w:eastAsia="Times New Roman" w:cs="Times New Roman"/>
                <w:color w:val="000000"/>
              </w:rPr>
              <w:t>122</w:t>
            </w:r>
          </w:p>
        </w:tc>
        <w:tc>
          <w:tcPr>
            <w:vMerge w:val="continue"/>
            <w:tcBorders>
              <w:top w:val="single" w:color="000000" w:sz="6" w:space="0"/>
              <w:left w:val="single" w:color="000000" w:sz="6" w:space="0"/>
              <w:bottom w:val="single" w:color="000000" w:sz="6" w:space="0"/>
              <w:right w:val="single" w:color="000000" w:sz="6" w:space="0"/>
            </w:tcBorders>
          </w:tcPr>
          <w:p w14:paraId="6C95EE6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FFAB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588A2">
            <w:pPr>
              <w:spacing w:line="360" w:lineRule="auto"/>
              <w:jc w:val="center"/>
              <w:textAlignment w:val="center"/>
              <w:rPr>
                <w:color w:val="000000"/>
              </w:rPr>
            </w:pPr>
            <w:r>
              <w:rPr>
                <w:rFonts w:ascii="Times New Roman" w:hAnsi="Times New Roman" w:eastAsia="Times New Roman" w:cs="Times New Roman"/>
                <w:color w:val="000000"/>
              </w:rPr>
              <w:t>1. 5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779BC">
            <w:pPr>
              <w:spacing w:line="360" w:lineRule="auto"/>
              <w:jc w:val="center"/>
              <w:textAlignment w:val="center"/>
              <w:rPr>
                <w:color w:val="000000"/>
              </w:rPr>
            </w:pPr>
            <w:r>
              <w:rPr>
                <w:rFonts w:ascii="Times New Roman" w:hAnsi="Times New Roman" w:eastAsia="Times New Roman" w:cs="Times New Roman"/>
                <w:color w:val="000000"/>
              </w:rPr>
              <w:t>65</w:t>
            </w:r>
          </w:p>
        </w:tc>
      </w:tr>
    </w:tbl>
    <w:p w14:paraId="5DC7C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）分析实验数据可知，</w:t>
      </w:r>
      <w:r>
        <w:rPr>
          <w:color w:val="000000"/>
        </w:rPr>
        <w:t>__________</w:t>
      </w:r>
      <w:r>
        <w:rPr>
          <w:rFonts w:ascii="宋体" w:hAnsi="宋体" w:eastAsia="宋体" w:cs="宋体"/>
          <w:color w:val="000000"/>
        </w:rPr>
        <w:t>（选填“水”或“食用油”）</w:t>
      </w:r>
      <w:r>
        <w:rPr>
          <w:rFonts w:ascii="宋体" w:hAnsi="宋体" w:eastAsia="宋体" w:cs="宋体"/>
          <w:color w:val="000000"/>
          <w:position w:val="0"/>
        </w:rPr>
        <w:drawing>
          <wp:inline distT="0" distB="0" distL="114300" distR="114300">
            <wp:extent cx="133350" cy="177800"/>
            <wp:effectExtent l="0" t="0" r="0" b="0"/>
            <wp:docPr id="540133743" name="图片 540133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43" name="图片 54013374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吸热能力更强；</w:t>
      </w:r>
    </w:p>
    <w:p w14:paraId="4B14E5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）实验中主要用到的科学探究方法有控制变量法和</w:t>
      </w:r>
      <w:r>
        <w:rPr>
          <w:color w:val="000000"/>
        </w:rPr>
        <w:t>__________</w:t>
      </w:r>
      <w:r>
        <w:rPr>
          <w:rFonts w:ascii="宋体" w:hAnsi="宋体" w:eastAsia="宋体" w:cs="宋体"/>
          <w:color w:val="000000"/>
        </w:rPr>
        <w:t>法；</w:t>
      </w:r>
    </w:p>
    <w:p w14:paraId="2DCCE8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）根据表中记录的数据，则</w:t>
      </w:r>
      <w:r>
        <w:rPr>
          <w:rFonts w:ascii="Times New Roman" w:hAnsi="Times New Roman" w:eastAsia="Times New Roman" w:cs="Times New Roman"/>
          <w:color w:val="000000"/>
        </w:rPr>
        <w:t>2min</w:t>
      </w:r>
      <w:r>
        <w:rPr>
          <w:rFonts w:ascii="宋体" w:hAnsi="宋体" w:eastAsia="宋体" w:cs="宋体"/>
          <w:color w:val="000000"/>
        </w:rPr>
        <w:t>内食用油吸收的热量是</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，所使用的酒精灯的加热效率为</w:t>
      </w:r>
      <w:r>
        <w:rPr>
          <w:color w:val="000000"/>
        </w:rPr>
        <w:t>__________</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酒精</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p>
    <w:p w14:paraId="517EDB2E">
      <w:pPr>
        <w:spacing w:line="360" w:lineRule="auto"/>
        <w:textAlignment w:val="center"/>
        <w:rPr>
          <w:color w:val="000000"/>
        </w:rPr>
      </w:pPr>
      <w:r>
        <w:rPr>
          <w:color w:val="2E75B6"/>
        </w:rPr>
        <w:t>【答案】</w:t>
      </w:r>
      <w:r>
        <w:rPr>
          <w:color w:val="000000"/>
        </w:rPr>
        <w:t xml:space="preserve">    ①. 水    ②. 转换    ③. 6.3×10</w:t>
      </w:r>
      <w:r>
        <w:rPr>
          <w:color w:val="000000"/>
          <w:vertAlign w:val="superscript"/>
        </w:rPr>
        <w:t>3</w:t>
      </w:r>
      <w:r>
        <w:rPr>
          <w:color w:val="000000"/>
        </w:rPr>
        <w:t xml:space="preserve">    ④. 21%</w:t>
      </w:r>
    </w:p>
    <w:p w14:paraId="0C617C03">
      <w:pPr>
        <w:spacing w:line="360" w:lineRule="auto"/>
        <w:textAlignment w:val="center"/>
        <w:rPr>
          <w:color w:val="000000"/>
        </w:rPr>
      </w:pPr>
      <w:r>
        <w:rPr>
          <w:color w:val="2E75B6"/>
        </w:rPr>
        <w:t>【解析】</w:t>
      </w:r>
    </w:p>
    <w:p w14:paraId="0393927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由表中数据可知，相同质量的水和食用油，吸收相同热量时，食用油的温度变化量更大，故可知水的吸热能力更强。</w:t>
      </w:r>
    </w:p>
    <w:p w14:paraId="6C33D8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实验中为了控制无关变量，应控制水和食用油的质量和初温相同，故运用了控制变量法，将水和食用油吸收热量的多少转化为加热时间，运用了转换法。</w:t>
      </w:r>
    </w:p>
    <w:p w14:paraId="5ACCB0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因</w:t>
      </w:r>
      <w:r>
        <w:rPr>
          <w:rFonts w:ascii="Times New Roman" w:hAnsi="Times New Roman" w:eastAsia="Times New Roman" w:cs="Times New Roman"/>
          <w:color w:val="000000"/>
        </w:rPr>
        <w:t>2min</w:t>
      </w:r>
      <w:r>
        <w:rPr>
          <w:rFonts w:ascii="宋体" w:hAnsi="宋体" w:eastAsia="宋体" w:cs="宋体"/>
          <w:color w:val="000000"/>
        </w:rPr>
        <w:t>内水和食用油吸收的热量相同，故由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可得</w:t>
      </w:r>
    </w:p>
    <w:p w14:paraId="10A72701">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油</w:t>
      </w:r>
      <w:r>
        <w:rPr>
          <w:rFonts w:ascii="Times New Roman" w:hAnsi="Times New Roman" w:eastAsia="Times New Roman" w:cs="Times New Roman"/>
          <w:i/>
          <w:color w:val="000000"/>
        </w:rPr>
        <w:t>m</w:t>
      </w:r>
      <w:r>
        <w:rPr>
          <w:rFonts w:ascii="宋体" w:hAnsi="宋体" w:eastAsia="宋体" w:cs="宋体"/>
          <w:color w:val="000000"/>
          <w:vertAlign w:val="subscript"/>
        </w:rPr>
        <w:t>油</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vertAlign w:val="subscript"/>
        </w:rPr>
        <w:t>油</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J/(kg·℃)×0.05kg×(50℃-20℃)=6.3×10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p>
    <w:p w14:paraId="7C4D543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rPr>
        <w:t>可得，酒精完全燃烧释放的热量为</w:t>
      </w:r>
    </w:p>
    <w:p w14:paraId="26D92F47">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酒精</w:t>
      </w:r>
      <w:r>
        <w:rPr>
          <w:rFonts w:ascii="Times New Roman" w:hAnsi="Times New Roman" w:eastAsia="Times New Roman" w:cs="Times New Roman"/>
          <w:i/>
          <w:color w:val="000000"/>
        </w:rPr>
        <w:t>q</w:t>
      </w:r>
      <w:r>
        <w:rPr>
          <w:rFonts w:ascii="宋体" w:hAnsi="宋体" w:eastAsia="宋体" w:cs="宋体"/>
          <w:color w:val="000000"/>
          <w:vertAlign w:val="subscript"/>
        </w:rPr>
        <w:t>酒精</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kg×3.0×10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J/kg=3.0×10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670E58BF">
      <w:pPr>
        <w:spacing w:line="360" w:lineRule="auto"/>
        <w:jc w:val="left"/>
        <w:textAlignment w:val="center"/>
        <w:rPr>
          <w:color w:val="000000"/>
        </w:rPr>
      </w:pPr>
      <w:r>
        <w:rPr>
          <w:rFonts w:ascii="宋体" w:hAnsi="宋体" w:eastAsia="宋体" w:cs="宋体"/>
          <w:color w:val="000000"/>
        </w:rPr>
        <w:t>故可得所使用的酒精灯的加热效率为</w:t>
      </w:r>
    </w:p>
    <w:p w14:paraId="37CD0842">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7.2pt;width:205.8pt;" o:ole="t" filled="f" o:preferrelative="t" stroked="f" coordsize="21600,21600">
            <v:path/>
            <v:fill on="f" focussize="0,0"/>
            <v:stroke on="f" joinstyle="miter"/>
            <v:imagedata r:id="rId71" o:title="eqId62109106d9ac9123df45a6a1490e4a71"/>
            <o:lock v:ext="edit" aspectratio="t"/>
            <w10:wrap type="none"/>
            <w10:anchorlock/>
          </v:shape>
          <o:OLEObject Type="Embed" ProgID="Equation.DSMT4" ShapeID="_x0000_i1041" DrawAspect="Content" ObjectID="_1468075741" r:id="rId70">
            <o:LockedField>false</o:LockedField>
          </o:OLEObject>
        </w:object>
      </w:r>
    </w:p>
    <w:p w14:paraId="0AF00321">
      <w:pPr>
        <w:spacing w:line="360" w:lineRule="auto"/>
        <w:jc w:val="left"/>
        <w:textAlignment w:val="center"/>
        <w:rPr>
          <w:color w:val="000000"/>
        </w:rPr>
      </w:pPr>
      <w:r>
        <w:rPr>
          <w:color w:val="000000"/>
        </w:rPr>
        <w:t xml:space="preserve">20. </w:t>
      </w:r>
      <w:r>
        <w:rPr>
          <w:rFonts w:ascii="宋体" w:hAnsi="宋体" w:eastAsia="宋体" w:cs="宋体"/>
          <w:color w:val="000000"/>
        </w:rPr>
        <w:t>同学们为了探究平面镜成像的特点，准备了平面镜、玻璃板、两支相同的蜡烛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、光具座、光屏等实验器材。</w:t>
      </w:r>
    </w:p>
    <w:p w14:paraId="45D983C9">
      <w:pPr>
        <w:spacing w:line="360" w:lineRule="auto"/>
        <w:jc w:val="left"/>
        <w:textAlignment w:val="center"/>
        <w:rPr>
          <w:color w:val="000000"/>
        </w:rPr>
      </w:pPr>
      <w:r>
        <w:rPr>
          <w:color w:val="000000"/>
        </w:rPr>
        <w:drawing>
          <wp:inline distT="0" distB="0" distL="114300" distR="114300">
            <wp:extent cx="3857625" cy="9715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3857625" cy="971550"/>
                    </a:xfrm>
                    <a:prstGeom prst="rect">
                      <a:avLst/>
                    </a:prstGeom>
                  </pic:spPr>
                </pic:pic>
              </a:graphicData>
            </a:graphic>
          </wp:inline>
        </w:drawing>
      </w:r>
      <w:r>
        <w:rPr>
          <w:color w:val="000000"/>
        </w:rPr>
        <w:t xml:space="preserve">  </w:t>
      </w:r>
    </w:p>
    <w:p w14:paraId="3C1ED4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）如图所示，将一只点燃的蜡烛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放置在光具座的甲位置，选用</w:t>
      </w:r>
      <w:r>
        <w:rPr>
          <w:color w:val="000000"/>
        </w:rPr>
        <w:t>__________</w:t>
      </w:r>
      <w:r>
        <w:rPr>
          <w:rFonts w:ascii="宋体" w:hAnsi="宋体" w:eastAsia="宋体" w:cs="宋体"/>
          <w:color w:val="000000"/>
        </w:rPr>
        <w:t>（选填“平面镜”或“玻璃板”）竖直放置在乙位置，未点燃的蜡烛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w:t>
      </w:r>
    </w:p>
    <w:p w14:paraId="55C656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）取下蜡烛</w:t>
      </w:r>
      <w:r>
        <w:rPr>
          <w:rFonts w:ascii="Times New Roman" w:hAnsi="Times New Roman" w:eastAsia="Times New Roman" w:cs="Times New Roman"/>
          <w:color w:val="000000"/>
        </w:rPr>
        <w:t>B</w:t>
      </w:r>
      <w:r>
        <w:rPr>
          <w:rFonts w:ascii="宋体" w:hAnsi="宋体" w:eastAsia="宋体" w:cs="宋体"/>
          <w:color w:val="000000"/>
        </w:rPr>
        <w:t>，并在丙位置处放一光屏，光屏上不能承接到蜡烛</w:t>
      </w:r>
      <w:r>
        <w:rPr>
          <w:rFonts w:ascii="Times New Roman" w:hAnsi="Times New Roman" w:eastAsia="Times New Roman" w:cs="Times New Roman"/>
          <w:color w:val="000000"/>
        </w:rPr>
        <w:t>A</w:t>
      </w:r>
      <w:r>
        <w:rPr>
          <w:rFonts w:ascii="宋体" w:hAnsi="宋体" w:eastAsia="宋体" w:cs="宋体"/>
          <w:color w:val="000000"/>
        </w:rPr>
        <w:t>的像，说明平面镜成的像是</w:t>
      </w:r>
      <w:r>
        <w:rPr>
          <w:color w:val="000000"/>
        </w:rPr>
        <w:t>__________</w:t>
      </w:r>
      <w:r>
        <w:rPr>
          <w:rFonts w:ascii="宋体" w:hAnsi="宋体" w:eastAsia="宋体" w:cs="宋体"/>
          <w:color w:val="000000"/>
        </w:rPr>
        <w:t>（选填“实像”或“虚像”）；</w:t>
      </w:r>
    </w:p>
    <w:p w14:paraId="04D504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）接着同学们想利用上述装置探究凸透镜成像规律，将乙处器材换成一个凸透镜，再将蜡烛</w:t>
      </w:r>
      <w:r>
        <w:rPr>
          <w:rFonts w:ascii="Times New Roman" w:hAnsi="Times New Roman" w:eastAsia="Times New Roman" w:cs="Times New Roman"/>
          <w:color w:val="000000"/>
        </w:rPr>
        <w:t>A</w:t>
      </w:r>
      <w:r>
        <w:rPr>
          <w:rFonts w:ascii="宋体" w:hAnsi="宋体" w:eastAsia="宋体" w:cs="宋体"/>
          <w:color w:val="000000"/>
        </w:rPr>
        <w:t>移至</w:t>
      </w:r>
      <w:r>
        <w:rPr>
          <w:rFonts w:ascii="Times New Roman" w:hAnsi="Times New Roman" w:eastAsia="Times New Roman" w:cs="Times New Roman"/>
          <w:color w:val="000000"/>
        </w:rPr>
        <w:t>35cm</w:t>
      </w:r>
      <w:r>
        <w:rPr>
          <w:rFonts w:ascii="宋体" w:hAnsi="宋体" w:eastAsia="宋体" w:cs="宋体"/>
          <w:color w:val="000000"/>
        </w:rPr>
        <w:t>刻度线处，丙位置的光屏上恰好出现了烛焰清晰的像，生活中的</w:t>
      </w:r>
      <w:r>
        <w:rPr>
          <w:color w:val="000000"/>
        </w:rPr>
        <w:t>__________</w:t>
      </w:r>
      <w:r>
        <w:rPr>
          <w:rFonts w:ascii="宋体" w:hAnsi="宋体" w:eastAsia="宋体" w:cs="宋体"/>
          <w:color w:val="000000"/>
        </w:rPr>
        <w:t>（选填“照相机”“投影仪”或“</w:t>
      </w:r>
      <w:r>
        <w:rPr>
          <w:rFonts w:ascii="Times New Roman" w:hAnsi="Times New Roman" w:eastAsia="Times New Roman" w:cs="Times New Roman"/>
          <w:color w:val="000000"/>
        </w:rPr>
        <w:t xml:space="preserve"> </w:t>
      </w:r>
      <w:r>
        <w:rPr>
          <w:rFonts w:ascii="宋体" w:hAnsi="宋体" w:eastAsia="宋体" w:cs="宋体"/>
          <w:color w:val="000000"/>
        </w:rPr>
        <w:t>放大镜”）就是利用这一原理工作的。此时，用直径相同、焦距更大的凸透镜替换原凸透镜，移动光屏也得到了清晰的像，则此时的像较原来的像</w:t>
      </w:r>
      <w:r>
        <w:rPr>
          <w:color w:val="000000"/>
        </w:rPr>
        <w:t>__________</w:t>
      </w:r>
      <w:r>
        <w:rPr>
          <w:rFonts w:ascii="宋体" w:hAnsi="宋体" w:eastAsia="宋体" w:cs="宋体"/>
          <w:color w:val="000000"/>
        </w:rPr>
        <w:t>（选填“变大”“变小”或“不变”）；</w:t>
      </w:r>
    </w:p>
    <w:p w14:paraId="577497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）在上一步实验的基础上，小明将一远视镜片放在凸透镜与蜡烛之间，要使光屏上还能呈清晰的像，可将光屏适当向</w:t>
      </w:r>
      <w:r>
        <w:rPr>
          <w:color w:val="000000"/>
        </w:rPr>
        <w:t>__________</w:t>
      </w:r>
      <w:r>
        <w:rPr>
          <w:rFonts w:ascii="宋体" w:hAnsi="宋体" w:eastAsia="宋体" w:cs="宋体"/>
          <w:color w:val="000000"/>
        </w:rPr>
        <w:t>（选填“左”或“右”）移动。</w:t>
      </w:r>
    </w:p>
    <w:p w14:paraId="5F0ED847">
      <w:pPr>
        <w:spacing w:line="360" w:lineRule="auto"/>
        <w:textAlignment w:val="center"/>
        <w:rPr>
          <w:color w:val="000000"/>
        </w:rPr>
      </w:pPr>
      <w:r>
        <w:rPr>
          <w:color w:val="2E75B6"/>
        </w:rPr>
        <w:t>【答案】</w:t>
      </w:r>
      <w:r>
        <w:rPr>
          <w:color w:val="000000"/>
        </w:rPr>
        <w:t xml:space="preserve">    ①. 玻璃板</w:t>
      </w:r>
      <w:r>
        <w:rPr>
          <w:color w:val="000000"/>
        </w:rPr>
        <w:br w:type="textWrapping"/>
      </w:r>
      <w:r>
        <w:rPr>
          <w:color w:val="000000"/>
        </w:rPr>
        <w:t xml:space="preserve">    ②. 虚像    ③. 投影仪    ④. 变大    ⑤. 左</w:t>
      </w:r>
    </w:p>
    <w:p w14:paraId="41628939">
      <w:pPr>
        <w:spacing w:line="360" w:lineRule="auto"/>
        <w:textAlignment w:val="center"/>
        <w:rPr>
          <w:color w:val="000000"/>
        </w:rPr>
      </w:pPr>
      <w:r>
        <w:rPr>
          <w:color w:val="2E75B6"/>
        </w:rPr>
        <w:t>【解析】</w:t>
      </w:r>
    </w:p>
    <w:p w14:paraId="0D167B57">
      <w:pPr>
        <w:spacing w:line="360" w:lineRule="auto"/>
        <w:jc w:val="left"/>
        <w:textAlignment w:val="center"/>
        <w:rPr>
          <w:color w:val="000000"/>
        </w:rPr>
      </w:pPr>
      <w:r>
        <w:rPr>
          <w:color w:val="000000"/>
        </w:rPr>
        <w:t>【详解】（1）[1]玻璃既能透光又能反射光使物体成像，能看到前面物体在玻璃板后面成的像，也能看到玻璃板后面的物体，便于确定像的位置。所以实验中用玻璃板代替平面镜。</w:t>
      </w:r>
    </w:p>
    <w:p w14:paraId="0CC1A806">
      <w:pPr>
        <w:spacing w:line="360" w:lineRule="auto"/>
        <w:jc w:val="left"/>
        <w:textAlignment w:val="center"/>
        <w:rPr>
          <w:color w:val="000000"/>
        </w:rPr>
      </w:pPr>
      <w:r>
        <w:rPr>
          <w:color w:val="000000"/>
        </w:rPr>
        <w:t>（2）[2]实像能用光屏承接，虚像不能用光屏承接，光屏上没有承接到A的像，说明成的是虚像。</w:t>
      </w:r>
    </w:p>
    <w:p w14:paraId="4022E55B">
      <w:pPr>
        <w:spacing w:line="360" w:lineRule="auto"/>
        <w:jc w:val="left"/>
        <w:textAlignment w:val="center"/>
        <w:rPr>
          <w:color w:val="000000"/>
        </w:rPr>
      </w:pPr>
      <w:r>
        <w:rPr>
          <w:color w:val="000000"/>
        </w:rPr>
        <w:t>（3）[3]由图可知，将蜡烛A移至35cm刻度线处，此时物距小于像距，成的是倒立、放大的实像，故属于投影仪的成像原理。</w:t>
      </w:r>
    </w:p>
    <w:p w14:paraId="59408D45">
      <w:pPr>
        <w:spacing w:line="360" w:lineRule="auto"/>
        <w:jc w:val="left"/>
        <w:textAlignment w:val="center"/>
        <w:rPr>
          <w:color w:val="000000"/>
        </w:rPr>
      </w:pPr>
      <w:r>
        <w:rPr>
          <w:color w:val="000000"/>
        </w:rPr>
        <w:t>[4]当焦距变大时，光线会聚会晚一些，像距变大，所成的像会变大。</w:t>
      </w:r>
    </w:p>
    <w:p w14:paraId="1AF1CEC7">
      <w:pPr>
        <w:spacing w:line="360" w:lineRule="auto"/>
        <w:jc w:val="left"/>
        <w:textAlignment w:val="center"/>
        <w:rPr>
          <w:color w:val="000000"/>
        </w:rPr>
      </w:pPr>
      <w:r>
        <w:rPr>
          <w:color w:val="000000"/>
        </w:rPr>
        <w:t>（4）[5]远视眼镜片是凸透镜，对光线有会聚作用，将其放在中间，成像会往左移动，故将光屏适当向左移动。</w:t>
      </w:r>
    </w:p>
    <w:p w14:paraId="21FBD5D5">
      <w:pPr>
        <w:spacing w:line="360" w:lineRule="auto"/>
        <w:jc w:val="left"/>
        <w:textAlignment w:val="center"/>
        <w:rPr>
          <w:color w:val="000000"/>
        </w:rPr>
      </w:pPr>
      <w:r>
        <w:rPr>
          <w:color w:val="000000"/>
        </w:rPr>
        <w:t xml:space="preserve">21. </w:t>
      </w:r>
      <w:r>
        <w:rPr>
          <w:rFonts w:ascii="宋体" w:hAnsi="宋体" w:eastAsia="宋体" w:cs="宋体"/>
          <w:color w:val="000000"/>
        </w:rPr>
        <w:t>如图所示是某实验小组探究“杠杆平衡条件”的实验装置（杠杆刻度均匀，每个钩码重</w:t>
      </w:r>
      <w:r>
        <w:rPr>
          <w:rFonts w:ascii="Times New Roman" w:hAnsi="Times New Roman" w:eastAsia="Times New Roman" w:cs="Times New Roman"/>
          <w:color w:val="000000"/>
        </w:rPr>
        <w:t>0. 5N</w:t>
      </w:r>
      <w:r>
        <w:rPr>
          <w:rFonts w:ascii="宋体" w:hAnsi="宋体" w:eastAsia="宋体" w:cs="宋体"/>
          <w:color w:val="000000"/>
        </w:rPr>
        <w:t>）。</w:t>
      </w:r>
    </w:p>
    <w:p w14:paraId="75E1550B">
      <w:pPr>
        <w:spacing w:line="360" w:lineRule="auto"/>
        <w:jc w:val="left"/>
        <w:textAlignment w:val="center"/>
        <w:rPr>
          <w:color w:val="000000"/>
        </w:rPr>
      </w:pPr>
      <w:r>
        <w:rPr>
          <w:color w:val="000000"/>
        </w:rPr>
        <w:drawing>
          <wp:inline distT="0" distB="0" distL="114300" distR="114300">
            <wp:extent cx="4467225" cy="11239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4467225" cy="1123950"/>
                    </a:xfrm>
                    <a:prstGeom prst="rect">
                      <a:avLst/>
                    </a:prstGeom>
                  </pic:spPr>
                </pic:pic>
              </a:graphicData>
            </a:graphic>
          </wp:inline>
        </w:drawing>
      </w:r>
      <w:r>
        <w:rPr>
          <w:color w:val="000000"/>
        </w:rPr>
        <w:t xml:space="preserve">  </w:t>
      </w:r>
    </w:p>
    <w:p w14:paraId="53820D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）挂钩码前，杠杆如图甲所示，此时正确的操作是向</w:t>
      </w:r>
      <w:r>
        <w:rPr>
          <w:color w:val="000000"/>
        </w:rPr>
        <w:t>__________</w:t>
      </w:r>
      <w:r>
        <w:rPr>
          <w:rFonts w:ascii="宋体" w:hAnsi="宋体" w:eastAsia="宋体" w:cs="宋体"/>
          <w:color w:val="000000"/>
        </w:rPr>
        <w:t>（选填“左”或“右”）调节杠杆两端的螺母，使杠杆在水平位置平衡；</w:t>
      </w:r>
    </w:p>
    <w:p w14:paraId="737140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）接下来，在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两处挂上如图乙所示的钩码后，杠杆重新在水平位置平衡，若将</w:t>
      </w:r>
      <w:r>
        <w:rPr>
          <w:rFonts w:ascii="Times New Roman" w:hAnsi="Times New Roman" w:eastAsia="Times New Roman" w:cs="Times New Roman"/>
          <w:i/>
          <w:color w:val="000000"/>
        </w:rPr>
        <w:t>A</w:t>
      </w:r>
      <w:r>
        <w:rPr>
          <w:rFonts w:ascii="宋体" w:hAnsi="宋体" w:eastAsia="宋体" w:cs="宋体"/>
          <w:color w:val="000000"/>
        </w:rPr>
        <w:t>处的钩码拿掉一个，要便杠杆在水平位置再次平衡，则应将</w:t>
      </w:r>
      <w:r>
        <w:rPr>
          <w:rFonts w:ascii="Times New Roman" w:hAnsi="Times New Roman" w:eastAsia="Times New Roman" w:cs="Times New Roman"/>
          <w:i/>
          <w:color w:val="000000"/>
        </w:rPr>
        <w:t>B</w:t>
      </w:r>
      <w:r>
        <w:rPr>
          <w:rFonts w:ascii="宋体" w:hAnsi="宋体" w:eastAsia="宋体" w:cs="宋体"/>
          <w:color w:val="000000"/>
        </w:rPr>
        <w:t>处所挂钩码向</w:t>
      </w:r>
      <w:r>
        <w:rPr>
          <w:color w:val="000000"/>
        </w:rPr>
        <w:t>__________</w:t>
      </w:r>
      <w:r>
        <w:rPr>
          <w:rFonts w:ascii="宋体" w:hAnsi="宋体" w:eastAsia="宋体" w:cs="宋体"/>
          <w:color w:val="000000"/>
        </w:rPr>
        <w:t>（选填“左”或“右”）移动</w:t>
      </w:r>
      <w:r>
        <w:rPr>
          <w:color w:val="000000"/>
        </w:rPr>
        <w:t>__________</w:t>
      </w:r>
      <w:r>
        <w:rPr>
          <w:rFonts w:ascii="宋体" w:hAnsi="宋体" w:eastAsia="宋体" w:cs="宋体"/>
          <w:color w:val="000000"/>
        </w:rPr>
        <w:t>个格；</w:t>
      </w:r>
    </w:p>
    <w:p w14:paraId="0967A5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）某同学用弹簧测力计替代钩码，在</w:t>
      </w:r>
      <w:r>
        <w:rPr>
          <w:rFonts w:ascii="Times New Roman" w:hAnsi="Times New Roman" w:eastAsia="Times New Roman" w:cs="Times New Roman"/>
          <w:i/>
          <w:color w:val="000000"/>
        </w:rPr>
        <w:t>B</w:t>
      </w:r>
      <w:r>
        <w:rPr>
          <w:rFonts w:ascii="宋体" w:hAnsi="宋体" w:eastAsia="宋体" w:cs="宋体"/>
          <w:color w:val="000000"/>
        </w:rPr>
        <w:t>点竖直向下拉，然后将弹簧测力计绕</w:t>
      </w:r>
      <w:r>
        <w:rPr>
          <w:rFonts w:ascii="Times New Roman" w:hAnsi="Times New Roman" w:eastAsia="Times New Roman" w:cs="Times New Roman"/>
          <w:i/>
          <w:color w:val="000000"/>
        </w:rPr>
        <w:t>B</w:t>
      </w:r>
      <w:r>
        <w:rPr>
          <w:rFonts w:ascii="宋体" w:hAnsi="宋体" w:eastAsia="宋体" w:cs="宋体"/>
          <w:color w:val="000000"/>
        </w:rPr>
        <w:t>点逆时针旋转一定角度至如图丙所示位置，在旋转过程中，要使杠杆始终在水平位置平衡，则弹测力计的示数将逐渐</w:t>
      </w:r>
      <w:r>
        <w:rPr>
          <w:color w:val="000000"/>
        </w:rPr>
        <w:t>__________</w:t>
      </w:r>
      <w:r>
        <w:rPr>
          <w:rFonts w:ascii="宋体" w:hAnsi="宋体" w:eastAsia="宋体" w:cs="宋体"/>
          <w:color w:val="000000"/>
        </w:rPr>
        <w:t>（选填“变大”或“变小”），原因是</w:t>
      </w:r>
      <w:r>
        <w:rPr>
          <w:color w:val="000000"/>
        </w:rPr>
        <w:t>____________________</w:t>
      </w:r>
      <w:r>
        <w:rPr>
          <w:rFonts w:ascii="宋体" w:hAnsi="宋体" w:eastAsia="宋体" w:cs="宋体"/>
          <w:color w:val="000000"/>
        </w:rPr>
        <w:t>。</w:t>
      </w:r>
    </w:p>
    <w:p w14:paraId="789D4AEC">
      <w:pPr>
        <w:spacing w:line="360" w:lineRule="auto"/>
        <w:textAlignment w:val="center"/>
        <w:rPr>
          <w:color w:val="000000"/>
        </w:rPr>
      </w:pPr>
      <w:r>
        <w:rPr>
          <w:color w:val="2E75B6"/>
        </w:rPr>
        <w:t>【答案】</w:t>
      </w:r>
      <w:r>
        <w:rPr>
          <w:color w:val="000000"/>
        </w:rPr>
        <w:t xml:space="preserve">    ①. 右    ②. 左    ③. 2    ④. 变大    ⑤. 动力臂逐渐减小</w:t>
      </w:r>
    </w:p>
    <w:p w14:paraId="28AECF6C">
      <w:pPr>
        <w:spacing w:line="360" w:lineRule="auto"/>
        <w:textAlignment w:val="center"/>
        <w:rPr>
          <w:color w:val="000000"/>
        </w:rPr>
      </w:pPr>
      <w:r>
        <w:rPr>
          <w:color w:val="2E75B6"/>
        </w:rPr>
        <w:t>【解析】</w:t>
      </w:r>
    </w:p>
    <w:p w14:paraId="7C7EF7D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由图甲可知，此时杠杆左端重，右端轻，故此时应向右调节杠杆的平衡螺母，使杠杆水平平衡。</w:t>
      </w:r>
    </w:p>
    <w:p w14:paraId="6EBBE1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设杠杆每格的长度为</w:t>
      </w:r>
      <w:r>
        <w:rPr>
          <w:rFonts w:ascii="Times New Roman" w:hAnsi="Times New Roman" w:eastAsia="Times New Roman" w:cs="Times New Roman"/>
          <w:i/>
          <w:color w:val="000000"/>
        </w:rPr>
        <w:t>l</w:t>
      </w:r>
      <w:r>
        <w:rPr>
          <w:rFonts w:ascii="宋体" w:hAnsi="宋体" w:eastAsia="宋体" w:cs="宋体"/>
          <w:color w:val="000000"/>
        </w:rPr>
        <w:t>，每个钩码的重力为</w:t>
      </w:r>
      <w:r>
        <w:rPr>
          <w:rFonts w:ascii="Times New Roman" w:hAnsi="Times New Roman" w:eastAsia="Times New Roman" w:cs="Times New Roman"/>
          <w:i/>
          <w:color w:val="000000"/>
        </w:rPr>
        <w:t>G</w:t>
      </w:r>
      <w:r>
        <w:rPr>
          <w:rFonts w:ascii="宋体" w:hAnsi="宋体" w:eastAsia="宋体" w:cs="宋体"/>
          <w:color w:val="000000"/>
        </w:rPr>
        <w:t>，杠杆重新在水平位置平衡，若将</w:t>
      </w:r>
      <w:r>
        <w:rPr>
          <w:rFonts w:ascii="Times New Roman" w:hAnsi="Times New Roman" w:eastAsia="Times New Roman" w:cs="Times New Roman"/>
          <w:i/>
          <w:color w:val="000000"/>
        </w:rPr>
        <w:t>A</w:t>
      </w:r>
      <w:r>
        <w:rPr>
          <w:rFonts w:ascii="宋体" w:hAnsi="宋体" w:eastAsia="宋体" w:cs="宋体"/>
          <w:color w:val="000000"/>
        </w:rPr>
        <w:t>处的钩码拿掉一个，要便杠杆在水平位置再次平衡，则此时杠杆左端的力臂为</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=6</w:t>
      </w:r>
      <w:r>
        <w:rPr>
          <w:rFonts w:ascii="Times New Roman" w:hAnsi="Times New Roman" w:eastAsia="Times New Roman" w:cs="Times New Roman"/>
          <w:i/>
          <w:color w:val="000000"/>
        </w:rPr>
        <w:t>l</w:t>
      </w:r>
      <w:r>
        <w:rPr>
          <w:rFonts w:ascii="宋体" w:hAnsi="宋体" w:eastAsia="宋体" w:cs="宋体"/>
          <w:color w:val="000000"/>
        </w:rPr>
        <w:t>，杠杆右端钩码的重力为</w:t>
      </w:r>
      <w:r>
        <w:rPr>
          <w:rFonts w:ascii="Times New Roman" w:hAnsi="Times New Roman" w:eastAsia="Times New Roman" w:cs="Times New Roman"/>
          <w:i/>
          <w:color w:val="000000"/>
        </w:rPr>
        <w:t>G</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宋体" w:hAnsi="宋体" w:eastAsia="宋体" w:cs="宋体"/>
          <w:color w:val="000000"/>
        </w:rPr>
        <w:t>，杠杆水平平衡时，由杠杆的平衡条件可得</w:t>
      </w:r>
    </w:p>
    <w:p w14:paraId="44A74007">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×6</w:t>
      </w:r>
      <w:r>
        <w:rPr>
          <w:rFonts w:ascii="Times New Roman" w:hAnsi="Times New Roman" w:eastAsia="Times New Roman" w:cs="Times New Roman"/>
          <w:i/>
          <w:color w:val="000000"/>
        </w:rPr>
        <w:t>l</w:t>
      </w: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p>
    <w:p w14:paraId="109CF315">
      <w:pPr>
        <w:spacing w:line="360" w:lineRule="auto"/>
        <w:jc w:val="left"/>
        <w:textAlignment w:val="center"/>
        <w:rPr>
          <w:color w:val="000000"/>
        </w:rPr>
      </w:pPr>
      <w:r>
        <w:rPr>
          <w:rFonts w:ascii="宋体" w:hAnsi="宋体" w:eastAsia="宋体" w:cs="宋体"/>
          <w:color w:val="000000"/>
        </w:rPr>
        <w:t>解得杠杆</w:t>
      </w:r>
      <w:r>
        <w:rPr>
          <w:rFonts w:ascii="Times New Roman" w:hAnsi="Times New Roman" w:eastAsia="Times New Roman" w:cs="Times New Roman"/>
          <w:i/>
          <w:color w:val="000000"/>
        </w:rPr>
        <w:t>B</w:t>
      </w:r>
      <w:r>
        <w:rPr>
          <w:rFonts w:ascii="宋体" w:hAnsi="宋体" w:eastAsia="宋体" w:cs="宋体"/>
          <w:color w:val="000000"/>
        </w:rPr>
        <w:t>端力臂的长度为</w:t>
      </w:r>
    </w:p>
    <w:p w14:paraId="0A9FB574">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75" o:title="eqIde5ec2f9130309745143a17b0ae866484"/>
            <o:lock v:ext="edit" aspectratio="t"/>
            <w10:wrap type="none"/>
            <w10:anchorlock/>
          </v:shape>
          <o:OLEObject Type="Embed" ProgID="Equation.DSMT4" ShapeID="_x0000_i1042" DrawAspect="Content" ObjectID="_1468075742" r:id="rId74">
            <o:LockedField>false</o:LockedField>
          </o:OLEObject>
        </w:object>
      </w:r>
    </w:p>
    <w:p w14:paraId="5593C536">
      <w:pPr>
        <w:spacing w:line="360" w:lineRule="auto"/>
        <w:jc w:val="left"/>
        <w:textAlignment w:val="center"/>
        <w:rPr>
          <w:color w:val="000000"/>
        </w:rPr>
      </w:pPr>
      <w:r>
        <w:rPr>
          <w:rFonts w:ascii="宋体" w:hAnsi="宋体" w:eastAsia="宋体" w:cs="宋体"/>
          <w:color w:val="000000"/>
        </w:rPr>
        <w:t>故可知应将</w:t>
      </w:r>
      <w:r>
        <w:rPr>
          <w:rFonts w:ascii="Times New Roman" w:hAnsi="Times New Roman" w:eastAsia="Times New Roman" w:cs="Times New Roman"/>
          <w:i/>
          <w:color w:val="000000"/>
        </w:rPr>
        <w:t>B</w:t>
      </w:r>
      <w:r>
        <w:rPr>
          <w:rFonts w:ascii="宋体" w:hAnsi="宋体" w:eastAsia="宋体" w:cs="宋体"/>
          <w:color w:val="000000"/>
        </w:rPr>
        <w:t>处所挂钩码向左移动</w:t>
      </w:r>
      <w:r>
        <w:rPr>
          <w:rFonts w:ascii="Times New Roman" w:hAnsi="Times New Roman" w:eastAsia="Times New Roman" w:cs="Times New Roman"/>
          <w:color w:val="000000"/>
        </w:rPr>
        <w:t>2</w:t>
      </w:r>
      <w:r>
        <w:rPr>
          <w:rFonts w:ascii="宋体" w:hAnsi="宋体" w:eastAsia="宋体" w:cs="宋体"/>
          <w:color w:val="000000"/>
        </w:rPr>
        <w:t>个格。</w:t>
      </w:r>
    </w:p>
    <w:p w14:paraId="60F379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由图丙可知，在旋转过程中，杠杆保持水平平衡，动力臂逐渐减小，而阻力与阻力臂不变，故由杠杆的平衡条件可知，动力逐渐增大，即弹簧测力计的示数将逐渐变大。</w:t>
      </w:r>
    </w:p>
    <w:p w14:paraId="6057D890">
      <w:pPr>
        <w:spacing w:line="360" w:lineRule="auto"/>
        <w:jc w:val="left"/>
        <w:textAlignment w:val="center"/>
        <w:rPr>
          <w:color w:val="000000"/>
        </w:rPr>
      </w:pPr>
      <w:r>
        <w:rPr>
          <w:color w:val="000000"/>
        </w:rPr>
        <w:t xml:space="preserve">22. </w:t>
      </w:r>
      <w:r>
        <w:rPr>
          <w:rFonts w:ascii="宋体" w:hAnsi="宋体" w:eastAsia="宋体" w:cs="宋体"/>
          <w:color w:val="000000"/>
        </w:rPr>
        <w:t>小华利用如图甲所示的电路来测量小灯泡的电功率，已知电源电压</w:t>
      </w:r>
      <w:r>
        <w:rPr>
          <w:rFonts w:ascii="Times New Roman" w:hAnsi="Times New Roman" w:eastAsia="Times New Roman" w:cs="Times New Roman"/>
          <w:color w:val="000000"/>
        </w:rPr>
        <w:t>3V</w:t>
      </w:r>
      <w:r>
        <w:rPr>
          <w:rFonts w:ascii="宋体" w:hAnsi="宋体" w:eastAsia="宋体" w:cs="宋体"/>
          <w:color w:val="000000"/>
        </w:rPr>
        <w:t>且保持不变，小灯泡额定电压为</w:t>
      </w:r>
      <w:r>
        <w:rPr>
          <w:rFonts w:ascii="Times New Roman" w:hAnsi="Times New Roman" w:eastAsia="Times New Roman" w:cs="Times New Roman"/>
          <w:color w:val="000000"/>
        </w:rPr>
        <w:t>2.5V</w:t>
      </w:r>
      <w:r>
        <w:rPr>
          <w:rFonts w:ascii="宋体" w:hAnsi="宋体" w:eastAsia="宋体" w:cs="宋体"/>
          <w:color w:val="000000"/>
        </w:rPr>
        <w:t>。</w:t>
      </w:r>
    </w:p>
    <w:p w14:paraId="18B6ECC9">
      <w:pPr>
        <w:spacing w:line="360" w:lineRule="auto"/>
        <w:jc w:val="left"/>
        <w:textAlignment w:val="center"/>
        <w:rPr>
          <w:color w:val="000000"/>
        </w:rPr>
      </w:pPr>
      <w:r>
        <w:rPr>
          <w:color w:val="000000"/>
        </w:rPr>
        <w:drawing>
          <wp:inline distT="0" distB="0" distL="114300" distR="114300">
            <wp:extent cx="2914650" cy="15430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914650" cy="1543050"/>
                    </a:xfrm>
                    <a:prstGeom prst="rect">
                      <a:avLst/>
                    </a:prstGeom>
                  </pic:spPr>
                </pic:pic>
              </a:graphicData>
            </a:graphic>
          </wp:inline>
        </w:drawing>
      </w:r>
      <w:r>
        <w:rPr>
          <w:color w:val="000000"/>
        </w:rPr>
        <w:t xml:space="preserve">  </w:t>
      </w:r>
    </w:p>
    <w:p w14:paraId="13C1E8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）请在图甲中用笔画线代替导线，将实物图连接完整（要求：滑片</w:t>
      </w:r>
      <w:r>
        <w:rPr>
          <w:rFonts w:ascii="Times New Roman" w:hAnsi="Times New Roman" w:eastAsia="Times New Roman" w:cs="Times New Roman"/>
          <w:color w:val="000000"/>
        </w:rPr>
        <w:t>P</w:t>
      </w:r>
      <w:r>
        <w:rPr>
          <w:rFonts w:ascii="宋体" w:hAnsi="宋体" w:eastAsia="宋体" w:cs="宋体"/>
          <w:color w:val="000000"/>
        </w:rPr>
        <w:t>向右端移动时，灯变亮）；</w:t>
      </w:r>
      <w:r>
        <w:rPr>
          <w:color w:val="000000"/>
        </w:rPr>
        <w:t>（     ）</w:t>
      </w:r>
    </w:p>
    <w:p w14:paraId="38FAF2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）闭合开关后，小华发现小灯泡不发光，电流表示数几乎为零，电压表示数接近</w:t>
      </w:r>
      <w:r>
        <w:rPr>
          <w:rFonts w:ascii="Times New Roman" w:hAnsi="Times New Roman" w:eastAsia="Times New Roman" w:cs="Times New Roman"/>
          <w:color w:val="000000"/>
        </w:rPr>
        <w:t>3V</w:t>
      </w:r>
      <w:r>
        <w:rPr>
          <w:rFonts w:ascii="宋体" w:hAnsi="宋体" w:eastAsia="宋体" w:cs="宋体"/>
          <w:color w:val="000000"/>
        </w:rPr>
        <w:t>，则电路故障可能是</w:t>
      </w:r>
      <w:r>
        <w:rPr>
          <w:color w:val="000000"/>
        </w:rPr>
        <w:t>____________________</w:t>
      </w:r>
      <w:r>
        <w:rPr>
          <w:rFonts w:ascii="宋体" w:hAnsi="宋体" w:eastAsia="宋体" w:cs="宋体"/>
          <w:color w:val="000000"/>
        </w:rPr>
        <w:t>；</w:t>
      </w:r>
    </w:p>
    <w:p w14:paraId="6542F0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）排除电路故障后，重新开始实验，小华从滑动变阻器接入电路阻值最大时开始记录数据，得到小灯泡</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图像如图乙所示，则小灯泡的额定功率为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2BCBE2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）测出小灯泡</w:t>
      </w:r>
      <w:r>
        <w:rPr>
          <w:rFonts w:ascii="宋体" w:hAnsi="宋体" w:eastAsia="宋体" w:cs="宋体"/>
          <w:color w:val="000000"/>
          <w:position w:val="0"/>
        </w:rPr>
        <w:drawing>
          <wp:inline distT="0" distB="0" distL="114300" distR="114300">
            <wp:extent cx="133350" cy="177800"/>
            <wp:effectExtent l="0" t="0" r="0" b="0"/>
            <wp:docPr id="540133741" name="图片 54013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33741" name="图片 54013374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额定功率后，小华又把灯泡两端的电压调为其额定电压的一半，发现测得的实际功率不等于其额定功率的</w:t>
      </w:r>
      <w:r>
        <w:object>
          <v:shape id="_x0000_i104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8" o:title="eqId56d266a04f3dc7483eddbc26c5e487db"/>
            <o:lock v:ext="edit" aspectratio="t"/>
            <w10:wrap type="none"/>
            <w10:anchorlock/>
          </v:shape>
          <o:OLEObject Type="Embed" ProgID="Equation.DSMT4" ShapeID="_x0000_i1043" DrawAspect="Content" ObjectID="_1468075743" r:id="rId77">
            <o:LockedField>false</o:LockedField>
          </o:OLEObject>
        </w:object>
      </w:r>
      <w:r>
        <w:rPr>
          <w:rFonts w:ascii="宋体" w:hAnsi="宋体" w:eastAsia="宋体" w:cs="宋体"/>
          <w:color w:val="000000"/>
        </w:rPr>
        <w:t>，此时它的实际功率</w:t>
      </w:r>
      <w:r>
        <w:rPr>
          <w:color w:val="000000"/>
        </w:rPr>
        <w:t>__________</w:t>
      </w:r>
      <w:r>
        <w:object>
          <v:shape id="_x0000_i1044" o:spt="75" alt="学科网(www.zxxk.com)--教育资源门户，提供试卷、教案、课件、论文、素材以及各类教学资源下载，还有大量而丰富的教学相关资讯！" type="#_x0000_t75" style="height:30.8pt;width:26.2pt;" o:ole="t" filled="f" o:preferrelative="t" stroked="f" coordsize="21600,21600">
            <v:path/>
            <v:fill on="f" focussize="0,0"/>
            <v:stroke on="f" joinstyle="miter"/>
            <v:imagedata r:id="rId80" o:title="eqId3a18f183609bffb91e2f2b6feb046481"/>
            <o:lock v:ext="edit" aspectratio="t"/>
            <w10:wrap type="none"/>
            <w10:anchorlock/>
          </v:shape>
          <o:OLEObject Type="Embed" ProgID="Equation.DSMT4" ShapeID="_x0000_i1044" DrawAspect="Content" ObjectID="_1468075744" r:id="rId79">
            <o:LockedField>false</o:LockedField>
          </o:OLEObject>
        </w:object>
      </w:r>
      <w:r>
        <w:rPr>
          <w:rFonts w:ascii="宋体" w:hAnsi="宋体" w:eastAsia="宋体" w:cs="宋体"/>
          <w:color w:val="000000"/>
        </w:rPr>
        <w:t>（选填“大于”或“小于”），原因是</w:t>
      </w:r>
      <w:r>
        <w:rPr>
          <w:color w:val="000000"/>
        </w:rPr>
        <w:t>__________</w:t>
      </w:r>
      <w:r>
        <w:rPr>
          <w:rFonts w:ascii="宋体" w:hAnsi="宋体" w:eastAsia="宋体" w:cs="宋体"/>
          <w:color w:val="000000"/>
        </w:rPr>
        <w:t>；</w:t>
      </w:r>
    </w:p>
    <w:p w14:paraId="0E4CA5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）实验中，有甲“</w:t>
      </w:r>
      <w:r>
        <w:rPr>
          <w:rFonts w:ascii="Times New Roman" w:hAnsi="Times New Roman" w:eastAsia="Times New Roman" w:cs="Times New Roman"/>
          <w:color w:val="000000"/>
        </w:rPr>
        <w:t>15Ω 2A</w:t>
      </w:r>
      <w:r>
        <w:rPr>
          <w:rFonts w:ascii="宋体" w:hAnsi="宋体" w:eastAsia="宋体" w:cs="宋体"/>
          <w:color w:val="000000"/>
        </w:rPr>
        <w:t>”、乙“</w:t>
      </w:r>
      <w:r>
        <w:rPr>
          <w:rFonts w:ascii="Times New Roman" w:hAnsi="Times New Roman" w:eastAsia="Times New Roman" w:cs="Times New Roman"/>
          <w:color w:val="000000"/>
        </w:rPr>
        <w:t>25Ω 2A</w:t>
      </w:r>
      <w:r>
        <w:rPr>
          <w:rFonts w:ascii="宋体" w:hAnsi="宋体" w:eastAsia="宋体" w:cs="宋体"/>
          <w:color w:val="000000"/>
        </w:rPr>
        <w:t>”、丙“</w:t>
      </w:r>
      <w:r>
        <w:rPr>
          <w:rFonts w:ascii="Times New Roman" w:hAnsi="Times New Roman" w:eastAsia="Times New Roman" w:cs="Times New Roman"/>
          <w:color w:val="000000"/>
        </w:rPr>
        <w:t>30Ω 2A</w:t>
      </w:r>
      <w:r>
        <w:rPr>
          <w:rFonts w:ascii="宋体" w:hAnsi="宋体" w:eastAsia="宋体" w:cs="宋体"/>
          <w:color w:val="000000"/>
        </w:rPr>
        <w:t>”三种规格的滑动变阻器供选择，小华在该实验中选用的是</w:t>
      </w:r>
      <w:r>
        <w:rPr>
          <w:color w:val="000000"/>
        </w:rPr>
        <w:t>__________</w:t>
      </w:r>
      <w:r>
        <w:rPr>
          <w:rFonts w:ascii="宋体" w:hAnsi="宋体" w:eastAsia="宋体" w:cs="宋体"/>
          <w:color w:val="000000"/>
        </w:rPr>
        <w:t>（选填“甲”“乙”或“丙”）。</w:t>
      </w:r>
    </w:p>
    <w:p w14:paraId="795AF588">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676400" cy="14573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676400" cy="1457325"/>
                    </a:xfrm>
                    <a:prstGeom prst="rect">
                      <a:avLst/>
                    </a:prstGeom>
                  </pic:spPr>
                </pic:pic>
              </a:graphicData>
            </a:graphic>
          </wp:inline>
        </w:drawing>
      </w:r>
      <w:r>
        <w:rPr>
          <w:color w:val="000000"/>
        </w:rPr>
        <w:t xml:space="preserve">        ②. 小灯泡断路    ③. 0.75    ④. 大于    ⑤. 灯泡的电阻随电压的增大而增大    ⑥. 乙</w:t>
      </w:r>
    </w:p>
    <w:p w14:paraId="42AACD26">
      <w:pPr>
        <w:spacing w:line="360" w:lineRule="auto"/>
        <w:textAlignment w:val="center"/>
        <w:rPr>
          <w:color w:val="000000"/>
        </w:rPr>
      </w:pPr>
      <w:r>
        <w:rPr>
          <w:color w:val="2E75B6"/>
        </w:rPr>
        <w:t>【解析】</w:t>
      </w:r>
    </w:p>
    <w:p w14:paraId="5B8AB4F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向右端移动时，灯变亮，说明此时电路中电流变大，故由欧姆定律可知，此时滑动变阻器接入电路中的阻值变小，故滑动变阻器应接入右下接线柱，电路连接如下图所示</w:t>
      </w:r>
    </w:p>
    <w:p w14:paraId="2270E05F">
      <w:pPr>
        <w:spacing w:line="360" w:lineRule="auto"/>
        <w:jc w:val="left"/>
        <w:textAlignment w:val="center"/>
        <w:rPr>
          <w:color w:val="000000"/>
        </w:rPr>
      </w:pPr>
      <w:r>
        <w:rPr>
          <w:color w:val="000000"/>
        </w:rPr>
        <w:drawing>
          <wp:inline distT="0" distB="0" distL="114300" distR="114300">
            <wp:extent cx="1905000" cy="16573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905000" cy="1657350"/>
                    </a:xfrm>
                    <a:prstGeom prst="rect">
                      <a:avLst/>
                    </a:prstGeom>
                  </pic:spPr>
                </pic:pic>
              </a:graphicData>
            </a:graphic>
          </wp:inline>
        </w:drawing>
      </w:r>
      <w:r>
        <w:rPr>
          <w:color w:val="000000"/>
        </w:rPr>
        <w:t xml:space="preserve">  </w:t>
      </w:r>
    </w:p>
    <w:p w14:paraId="00B0D7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闭合开关后，小华发现小灯泡不发光，电流表示数几乎为零，说明电路中存在断路，而电压表示数接近</w:t>
      </w:r>
      <w:r>
        <w:rPr>
          <w:rFonts w:ascii="Times New Roman" w:hAnsi="Times New Roman" w:eastAsia="Times New Roman" w:cs="Times New Roman"/>
          <w:color w:val="000000"/>
        </w:rPr>
        <w:t>3V</w:t>
      </w:r>
      <w:r>
        <w:rPr>
          <w:rFonts w:ascii="宋体" w:hAnsi="宋体" w:eastAsia="宋体" w:cs="宋体"/>
          <w:color w:val="000000"/>
        </w:rPr>
        <w:t>，说明电路故障可能是小灯泡断路，此时电压表直接串联进电路，相当于测量电源电压。</w:t>
      </w:r>
    </w:p>
    <w:p w14:paraId="0CE240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由图丙可知，小灯泡两端电压为</w:t>
      </w:r>
      <w:r>
        <w:rPr>
          <w:rFonts w:ascii="Times New Roman" w:hAnsi="Times New Roman" w:eastAsia="Times New Roman" w:cs="Times New Roman"/>
          <w:color w:val="000000"/>
        </w:rPr>
        <w:t>2.5V</w:t>
      </w:r>
      <w:r>
        <w:rPr>
          <w:rFonts w:ascii="宋体" w:hAnsi="宋体" w:eastAsia="宋体" w:cs="宋体"/>
          <w:color w:val="000000"/>
        </w:rPr>
        <w:t>时，流过小灯泡的电流为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=0.3A</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可得，小灯泡的额定电压为</w:t>
      </w:r>
    </w:p>
    <w:p w14:paraId="3690730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=2.5V×0.3A=0.75W</w:t>
      </w:r>
    </w:p>
    <w:p w14:paraId="771BFB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由图乙可知，小灯泡的电阻随两端电压的减小而减小，把灯泡两端的电压调为其额定电压的一半后，由</w:t>
      </w:r>
      <w:r>
        <w:object>
          <v:shape id="_x0000_i104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3" o:title="eqIdbae383e4223ac84a529ef976ebd5f1ba"/>
            <o:lock v:ext="edit" aspectratio="t"/>
            <w10:wrap type="none"/>
            <w10:anchorlock/>
          </v:shape>
          <o:OLEObject Type="Embed" ProgID="Equation.DSMT4" ShapeID="_x0000_i1045" DrawAspect="Content" ObjectID="_1468075745" r:id="rId82">
            <o:LockedField>false</o:LockedField>
          </o:OLEObject>
        </w:object>
      </w:r>
      <w:r>
        <w:rPr>
          <w:rFonts w:ascii="宋体" w:hAnsi="宋体" w:eastAsia="宋体" w:cs="宋体"/>
          <w:color w:val="000000"/>
        </w:rPr>
        <w:t>可知，若小灯泡的电阻不变，则其实际功率应为其额定功率的</w:t>
      </w:r>
      <w:r>
        <w:object>
          <v:shape id="_x0000_i1046" o:spt="75" alt="学科网(www.zxxk.com)--教育资源门户，提供试卷、教案、课件、论文、素材以及各类教学资源下载，还有大量而丰富的教学相关资讯！" type="#_x0000_t75" style="height:28.2pt;width:12.6pt;" o:ole="t" filled="f" o:preferrelative="t" stroked="f" coordsize="21600,21600">
            <v:path/>
            <v:fill on="f" focussize="0,0"/>
            <v:stroke on="f" joinstyle="miter"/>
            <v:imagedata r:id="rId85" o:title="eqIde62c6d410f7fce97e4a04f8e0a262a20"/>
            <o:lock v:ext="edit" aspectratio="t"/>
            <w10:wrap type="none"/>
            <w10:anchorlock/>
          </v:shape>
          <o:OLEObject Type="Embed" ProgID="Equation.DSMT4" ShapeID="_x0000_i1046" DrawAspect="Content" ObjectID="_1468075746" r:id="rId84">
            <o:LockedField>false</o:LockedField>
          </o:OLEObject>
        </w:object>
      </w:r>
      <w:r>
        <w:rPr>
          <w:rFonts w:ascii="宋体" w:hAnsi="宋体" w:eastAsia="宋体" w:cs="宋体"/>
          <w:color w:val="000000"/>
        </w:rPr>
        <w:t>，而将灯泡两端电压调小后，其实际电阻也随之减小，故可知此时它的实际功率</w:t>
      </w:r>
    </w:p>
    <w:p w14:paraId="2CC091BA">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87" o:title="eqIdb2e47b08d663858ef3edfe8a80005a85"/>
            <o:lock v:ext="edit" aspectratio="t"/>
            <w10:wrap type="none"/>
            <w10:anchorlock/>
          </v:shape>
          <o:OLEObject Type="Embed" ProgID="Equation.DSMT4" ShapeID="_x0000_i1047" DrawAspect="Content" ObjectID="_1468075747" r:id="rId86">
            <o:LockedField>false</o:LockedField>
          </o:OLEObject>
        </w:object>
      </w:r>
    </w:p>
    <w:p w14:paraId="57DF1B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由题意可知，小灯泡两端电压为</w:t>
      </w:r>
      <w:r>
        <w:rPr>
          <w:rFonts w:ascii="Times New Roman" w:hAnsi="Times New Roman" w:eastAsia="Times New Roman" w:cs="Times New Roman"/>
          <w:i/>
          <w:color w:val="000000"/>
        </w:rPr>
        <w:t>U</w:t>
      </w:r>
      <w:r>
        <w:rPr>
          <w:rFonts w:ascii="宋体" w:hAnsi="宋体" w:eastAsia="宋体" w:cs="宋体"/>
          <w:color w:val="000000"/>
          <w:vertAlign w:val="subscript"/>
        </w:rPr>
        <w:t>灯</w:t>
      </w:r>
      <w:r>
        <w:rPr>
          <w:rFonts w:ascii="Times New Roman" w:hAnsi="Times New Roman" w:eastAsia="Times New Roman" w:cs="Times New Roman"/>
          <w:color w:val="000000"/>
        </w:rPr>
        <w:t>=0.5V</w:t>
      </w:r>
      <w:r>
        <w:rPr>
          <w:rFonts w:ascii="宋体" w:hAnsi="宋体" w:eastAsia="宋体" w:cs="宋体"/>
          <w:color w:val="000000"/>
        </w:rPr>
        <w:t>时，由串联电路的电压规律可得，此时滑动变阻器两端电压为</w:t>
      </w:r>
    </w:p>
    <w:p w14:paraId="37E6C773">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灯</w:t>
      </w:r>
      <w:r>
        <w:rPr>
          <w:rFonts w:ascii="Times New Roman" w:hAnsi="Times New Roman" w:eastAsia="Times New Roman" w:cs="Times New Roman"/>
          <w:color w:val="000000"/>
        </w:rPr>
        <w:t>=3V-0.5V=2.5V</w:t>
      </w:r>
    </w:p>
    <w:p w14:paraId="568E6594">
      <w:pPr>
        <w:spacing w:line="360" w:lineRule="auto"/>
        <w:jc w:val="left"/>
        <w:textAlignment w:val="center"/>
        <w:rPr>
          <w:color w:val="000000"/>
        </w:rPr>
      </w:pPr>
      <w:r>
        <w:rPr>
          <w:rFonts w:ascii="宋体" w:hAnsi="宋体" w:eastAsia="宋体" w:cs="宋体"/>
          <w:color w:val="000000"/>
        </w:rPr>
        <w:t>此时电路中的电流最小为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=0.1A</w:t>
      </w:r>
      <w:r>
        <w:rPr>
          <w:rFonts w:ascii="宋体" w:hAnsi="宋体" w:eastAsia="宋体" w:cs="宋体"/>
          <w:color w:val="000000"/>
        </w:rPr>
        <w:t>，故由欧姆定律可得，此时滑动变阻器接入电路中的阻值最大为</w:t>
      </w:r>
    </w:p>
    <w:p w14:paraId="50C4B6D9">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4.8pt;width:120pt;" o:ole="t" filled="f" o:preferrelative="t" stroked="f" coordsize="21600,21600">
            <v:path/>
            <v:fill on="f" focussize="0,0"/>
            <v:stroke on="f" joinstyle="miter"/>
            <v:imagedata r:id="rId89" o:title="eqIde343aabb03aa460c3cbf359edc3a9a22"/>
            <o:lock v:ext="edit" aspectratio="t"/>
            <w10:wrap type="none"/>
            <w10:anchorlock/>
          </v:shape>
          <o:OLEObject Type="Embed" ProgID="Equation.DSMT4" ShapeID="_x0000_i1048" DrawAspect="Content" ObjectID="_1468075748" r:id="rId88">
            <o:LockedField>false</o:LockedField>
          </o:OLEObject>
        </w:object>
      </w:r>
    </w:p>
    <w:p w14:paraId="2A1BE15E">
      <w:pPr>
        <w:spacing w:line="360" w:lineRule="auto"/>
        <w:jc w:val="left"/>
        <w:textAlignment w:val="center"/>
        <w:rPr>
          <w:color w:val="000000"/>
        </w:rPr>
      </w:pPr>
      <w:r>
        <w:rPr>
          <w:rFonts w:ascii="宋体" w:hAnsi="宋体" w:eastAsia="宋体" w:cs="宋体"/>
          <w:color w:val="000000"/>
        </w:rPr>
        <w:t>可知滑动变阻器的最大阻值为</w:t>
      </w:r>
      <w:r>
        <w:rPr>
          <w:rFonts w:ascii="Times New Roman" w:hAnsi="Times New Roman" w:eastAsia="Times New Roman" w:cs="Times New Roman"/>
          <w:color w:val="000000"/>
        </w:rPr>
        <w:t>25Ω</w:t>
      </w:r>
      <w:r>
        <w:rPr>
          <w:rFonts w:ascii="宋体" w:hAnsi="宋体" w:eastAsia="宋体" w:cs="宋体"/>
          <w:color w:val="000000"/>
        </w:rPr>
        <w:t>，故应选择乙滑动变阻器。</w:t>
      </w:r>
    </w:p>
    <w:p w14:paraId="1FC6831C">
      <w:pPr>
        <w:spacing w:line="285" w:lineRule="auto"/>
        <w:jc w:val="left"/>
        <w:textAlignment w:val="center"/>
        <w:rPr>
          <w:color w:val="000000"/>
        </w:rPr>
      </w:pPr>
      <w:r>
        <w:rPr>
          <w:rFonts w:ascii="宋体" w:hAnsi="宋体" w:eastAsia="宋体" w:cs="宋体"/>
          <w:b/>
          <w:color w:val="000000"/>
          <w:sz w:val="24"/>
        </w:rPr>
        <w:t>五、计算题（共2小题，23小题5分，24小题6分，共11分）</w:t>
      </w:r>
    </w:p>
    <w:p w14:paraId="43C71179">
      <w:pPr>
        <w:spacing w:line="360" w:lineRule="auto"/>
        <w:jc w:val="left"/>
        <w:textAlignment w:val="center"/>
        <w:rPr>
          <w:color w:val="000000"/>
        </w:rPr>
      </w:pPr>
      <w:r>
        <w:rPr>
          <w:color w:val="000000"/>
        </w:rPr>
        <w:t xml:space="preserve">23. </w:t>
      </w:r>
      <w:r>
        <w:rPr>
          <w:rFonts w:ascii="宋体" w:hAnsi="宋体" w:eastAsia="宋体" w:cs="宋体"/>
          <w:color w:val="000000"/>
        </w:rPr>
        <w:t>如图所示，某同学用阿基米德原理测量一种未知液体的密度，他把底面积为</w:t>
      </w:r>
      <w:r>
        <w:object>
          <v:shape id="_x0000_i1049" o:spt="75" alt="学科网(www.zxxk.com)--教育资源门户，提供试卷、教案、课件、论文、素材以及各类教学资源下载，还有大量而丰富的教学相关资讯！" type="#_x0000_t75" style="height:16.5pt;width:33pt;" o:ole="t" filled="f" o:preferrelative="t" stroked="f" coordsize="21600,21600">
            <v:path/>
            <v:fill on="f" focussize="0,0"/>
            <v:stroke on="f" joinstyle="miter"/>
            <v:imagedata r:id="rId91" o:title="eqId2a7f9c7bb8e0d8099c458afe8f3b8030"/>
            <o:lock v:ext="edit" aspectratio="t"/>
            <w10:wrap type="none"/>
            <w10:anchorlock/>
          </v:shape>
          <o:OLEObject Type="Embed" ProgID="Equation.DSMT4" ShapeID="_x0000_i1049" DrawAspect="Content" ObjectID="_1468075749" r:id="rId90">
            <o:LockedField>false</o:LockedField>
          </o:OLEObject>
        </w:object>
      </w:r>
      <w:r>
        <w:rPr>
          <w:rFonts w:ascii="宋体" w:hAnsi="宋体" w:eastAsia="宋体" w:cs="宋体"/>
          <w:color w:val="000000"/>
        </w:rPr>
        <w:t>的圆柱体物块，用细绳悬挂在弹簧测力计上，读出示数后，将物块浸入该液体中，浸入液体中的深度</w:t>
      </w:r>
      <w:r>
        <w:rPr>
          <w:rFonts w:ascii="Times New Roman" w:hAnsi="Times New Roman" w:eastAsia="Times New Roman" w:cs="Times New Roman"/>
          <w:i/>
          <w:color w:val="000000"/>
        </w:rPr>
        <w:t>h</w:t>
      </w:r>
      <w:r>
        <w:rPr>
          <w:rFonts w:ascii="Times New Roman" w:hAnsi="Times New Roman" w:eastAsia="Times New Roman" w:cs="Times New Roman"/>
          <w:color w:val="000000"/>
        </w:rPr>
        <w:t>=10cm</w:t>
      </w:r>
      <w:r>
        <w:rPr>
          <w:rFonts w:ascii="宋体" w:hAnsi="宋体" w:eastAsia="宋体" w:cs="宋体"/>
          <w:color w:val="000000"/>
        </w:rPr>
        <w:t>，容器底面积为</w:t>
      </w:r>
      <w:r>
        <w:object>
          <v:shape id="_x0000_i1050"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93" o:title="eqId5d9b54294a9b0532663bccf72eeea87b"/>
            <o:lock v:ext="edit" aspectratio="t"/>
            <w10:wrap type="none"/>
            <w10:anchorlock/>
          </v:shape>
          <o:OLEObject Type="Embed" ProgID="Equation.DSMT4" ShapeID="_x0000_i1050" DrawAspect="Content" ObjectID="_1468075750" r:id="rId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15454D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）物块所受的浮力；</w:t>
      </w:r>
    </w:p>
    <w:p w14:paraId="751E85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）液体的密度；</w:t>
      </w:r>
    </w:p>
    <w:p w14:paraId="6003BE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）物块浸入前后，液体对容器底的压强变化量。</w:t>
      </w:r>
    </w:p>
    <w:p w14:paraId="36BCDCAD">
      <w:pPr>
        <w:spacing w:line="360" w:lineRule="auto"/>
        <w:jc w:val="left"/>
        <w:textAlignment w:val="center"/>
        <w:rPr>
          <w:color w:val="000000"/>
        </w:rPr>
      </w:pPr>
      <w:r>
        <w:rPr>
          <w:color w:val="000000"/>
        </w:rPr>
        <w:drawing>
          <wp:inline distT="0" distB="0" distL="114300" distR="114300">
            <wp:extent cx="1447800" cy="16859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47800" cy="1685925"/>
                    </a:xfrm>
                    <a:prstGeom prst="rect">
                      <a:avLst/>
                    </a:prstGeom>
                  </pic:spPr>
                </pic:pic>
              </a:graphicData>
            </a:graphic>
          </wp:inline>
        </w:drawing>
      </w:r>
      <w:r>
        <w:rPr>
          <w:color w:val="000000"/>
        </w:rPr>
        <w:t xml:space="preserve">  </w:t>
      </w:r>
    </w:p>
    <w:p w14:paraId="3C45F03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0.8N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）0.8</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200Pa</w:t>
      </w:r>
    </w:p>
    <w:p w14:paraId="610ACF79">
      <w:pPr>
        <w:spacing w:line="360" w:lineRule="auto"/>
        <w:textAlignment w:val="center"/>
        <w:rPr>
          <w:color w:val="000000"/>
        </w:rPr>
      </w:pPr>
      <w:r>
        <w:rPr>
          <w:color w:val="2E75B6"/>
        </w:rPr>
        <w:t>【解析】</w:t>
      </w:r>
    </w:p>
    <w:p w14:paraId="2ADFD87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）由第一个图可知，物块的重力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=3N</w:t>
      </w:r>
      <w:r>
        <w:rPr>
          <w:rFonts w:ascii="宋体" w:hAnsi="宋体" w:eastAsia="宋体" w:cs="宋体"/>
          <w:color w:val="000000"/>
        </w:rPr>
        <w:t>，由第二个图可知，物块浸入液体中时的拉力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=2.2N</w:t>
      </w:r>
      <w:r>
        <w:rPr>
          <w:rFonts w:ascii="宋体" w:hAnsi="宋体" w:eastAsia="宋体" w:cs="宋体"/>
          <w:color w:val="000000"/>
        </w:rPr>
        <w:t>，则物块所受的浮力</w:t>
      </w:r>
    </w:p>
    <w:p w14:paraId="58674012">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=3N-2.2N=0.8N</w:t>
      </w:r>
    </w:p>
    <w:p w14:paraId="4EC29D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）物块浸入液体中的体积，即排开液体的体积</w:t>
      </w:r>
    </w:p>
    <w:p w14:paraId="362F1813">
      <w:pPr>
        <w:spacing w:line="360" w:lineRule="auto"/>
        <w:jc w:val="center"/>
        <w:textAlignment w:val="center"/>
        <w:rPr>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Sh</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×10cm=100 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7F730E12">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得，液体的密度</w:t>
      </w:r>
    </w:p>
    <w:p w14:paraId="5BBE6DE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pt;width:251.25pt;" o:ole="t" filled="f" o:preferrelative="t" stroked="f" coordsize="21600,21600">
            <v:path/>
            <v:fill on="f" focussize="0,0"/>
            <v:stroke on="f" joinstyle="miter"/>
            <v:imagedata r:id="rId96" o:title="eqIdb58064851f8abd793ec218f95146a143"/>
            <o:lock v:ext="edit" aspectratio="t"/>
            <w10:wrap type="none"/>
            <w10:anchorlock/>
          </v:shape>
          <o:OLEObject Type="Embed" ProgID="Equation.DSMT4" ShapeID="_x0000_i1051" DrawAspect="Content" ObjectID="_1468075751" r:id="rId95">
            <o:LockedField>false</o:LockedField>
          </o:OLEObject>
        </w:object>
      </w:r>
    </w:p>
    <w:p w14:paraId="5AF548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）容器的底面积</w:t>
      </w:r>
    </w:p>
    <w:p w14:paraId="581958C6">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p>
    <w:p w14:paraId="5AE0AC24">
      <w:pPr>
        <w:spacing w:line="360" w:lineRule="auto"/>
        <w:jc w:val="left"/>
        <w:textAlignment w:val="center"/>
        <w:rPr>
          <w:color w:val="000000"/>
        </w:rPr>
      </w:pPr>
      <w:r>
        <w:rPr>
          <w:rFonts w:ascii="宋体" w:hAnsi="宋体" w:eastAsia="宋体" w:cs="宋体"/>
          <w:color w:val="000000"/>
        </w:rPr>
        <w:t>物块浸入后，液面升高的高度</w:t>
      </w:r>
    </w:p>
    <w:p w14:paraId="3DE5CF4A">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75pt;width:158.25pt;" o:ole="t" filled="f" o:preferrelative="t" stroked="f" coordsize="21600,21600">
            <v:path/>
            <v:fill on="f" focussize="0,0"/>
            <v:stroke on="f" joinstyle="miter"/>
            <v:imagedata r:id="rId98" o:title="eqId0c41bac3816dfb7fefde3a34f802e593"/>
            <o:lock v:ext="edit" aspectratio="t"/>
            <w10:wrap type="none"/>
            <w10:anchorlock/>
          </v:shape>
          <o:OLEObject Type="Embed" ProgID="Equation.DSMT4" ShapeID="_x0000_i1052" DrawAspect="Content" ObjectID="_1468075752" r:id="rId97">
            <o:LockedField>false</o:LockedField>
          </o:OLEObject>
        </w:object>
      </w:r>
    </w:p>
    <w:p w14:paraId="615DE670">
      <w:pPr>
        <w:spacing w:line="360" w:lineRule="auto"/>
        <w:jc w:val="left"/>
        <w:textAlignment w:val="center"/>
        <w:rPr>
          <w:color w:val="000000"/>
        </w:rPr>
      </w:pPr>
      <w:r>
        <w:rPr>
          <w:rFonts w:ascii="宋体" w:hAnsi="宋体" w:eastAsia="宋体" w:cs="宋体"/>
          <w:color w:val="000000"/>
        </w:rPr>
        <w:t>液体对容器底的压强变化量</w:t>
      </w:r>
    </w:p>
    <w:p w14:paraId="0A5DF2AE">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25pt;width:290.25pt;" o:ole="t" filled="f" o:preferrelative="t" stroked="f" coordsize="21600,21600">
            <v:path/>
            <v:fill on="f" focussize="0,0"/>
            <v:stroke on="f" joinstyle="miter"/>
            <v:imagedata r:id="rId100" o:title="eqId417a4712530c8f7204f7e0f5661649c2"/>
            <o:lock v:ext="edit" aspectratio="t"/>
            <w10:wrap type="none"/>
            <w10:anchorlock/>
          </v:shape>
          <o:OLEObject Type="Embed" ProgID="Equation.DSMT4" ShapeID="_x0000_i1053" DrawAspect="Content" ObjectID="_1468075753" r:id="rId99">
            <o:LockedField>false</o:LockedField>
          </o:OLEObject>
        </w:object>
      </w:r>
    </w:p>
    <w:p w14:paraId="241AC9A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）物块所受的浮力是</w:t>
      </w:r>
      <w:r>
        <w:rPr>
          <w:rFonts w:ascii="Times New Roman" w:hAnsi="Times New Roman" w:eastAsia="Times New Roman" w:cs="Times New Roman"/>
          <w:color w:val="000000"/>
        </w:rPr>
        <w:t>0.8N</w:t>
      </w:r>
      <w:r>
        <w:rPr>
          <w:rFonts w:ascii="宋体" w:hAnsi="宋体" w:eastAsia="宋体" w:cs="宋体"/>
          <w:color w:val="000000"/>
        </w:rPr>
        <w:t>；</w:t>
      </w:r>
      <w:r>
        <w:rPr>
          <w:rFonts w:ascii="Times New Roman" w:hAnsi="Times New Roman" w:eastAsia="Times New Roman" w:cs="Times New Roman"/>
          <w:color w:val="000000"/>
        </w:rPr>
        <w:t xml:space="preserve"> </w:t>
      </w:r>
    </w:p>
    <w:p w14:paraId="34FA34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）液体的密度是0.8</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30AD0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）物块浸入前后，液体对容器底的压强变化量是</w:t>
      </w:r>
      <w:r>
        <w:rPr>
          <w:rFonts w:ascii="Times New Roman" w:hAnsi="Times New Roman" w:eastAsia="Times New Roman" w:cs="Times New Roman"/>
          <w:color w:val="000000"/>
        </w:rPr>
        <w:t>200Pa</w:t>
      </w:r>
      <w:r>
        <w:rPr>
          <w:rFonts w:ascii="宋体" w:hAnsi="宋体" w:eastAsia="宋体" w:cs="宋体"/>
          <w:color w:val="000000"/>
        </w:rPr>
        <w:t>。</w:t>
      </w:r>
    </w:p>
    <w:p w14:paraId="5AEAEC27">
      <w:pPr>
        <w:spacing w:line="360" w:lineRule="auto"/>
        <w:jc w:val="left"/>
        <w:textAlignment w:val="center"/>
        <w:rPr>
          <w:color w:val="000000"/>
        </w:rPr>
      </w:pPr>
      <w:r>
        <w:rPr>
          <w:color w:val="000000"/>
        </w:rPr>
        <w:t xml:space="preserve">24. </w:t>
      </w:r>
      <w:r>
        <w:rPr>
          <w:rFonts w:ascii="宋体" w:hAnsi="宋体" w:eastAsia="宋体" w:cs="宋体"/>
          <w:color w:val="000000"/>
        </w:rPr>
        <w:t>小华家有一个标有“</w:t>
      </w:r>
      <w:r>
        <w:rPr>
          <w:rFonts w:ascii="Times New Roman" w:hAnsi="Times New Roman" w:eastAsia="Times New Roman" w:cs="Times New Roman"/>
          <w:color w:val="000000"/>
        </w:rPr>
        <w:t>220V 2200W</w:t>
      </w:r>
      <w:r>
        <w:rPr>
          <w:rFonts w:ascii="宋体" w:hAnsi="宋体" w:eastAsia="宋体" w:cs="宋体"/>
          <w:color w:val="000000"/>
        </w:rPr>
        <w:t>”的即热式水龙头，在使用时发现不能满足家人对冬夏两季水温的需求，于是他增加了两个相同的发热电阻</w:t>
      </w:r>
      <w:r>
        <w:rPr>
          <w:rFonts w:ascii="Times New Roman" w:hAnsi="Times New Roman" w:eastAsia="Times New Roman" w:cs="Times New Roman"/>
          <w:i/>
          <w:color w:val="000000"/>
        </w:rPr>
        <w:t>R</w:t>
      </w:r>
      <w:r>
        <w:rPr>
          <w:rFonts w:ascii="宋体" w:hAnsi="宋体" w:eastAsia="宋体" w:cs="宋体"/>
          <w:color w:val="000000"/>
        </w:rPr>
        <w:t>和两个指示灯（指示灯电阻不计），设计了如图甲所示的电路进行改进，其中</w:t>
      </w:r>
      <w:r>
        <w:object>
          <v:shape id="_x0000_i10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54" DrawAspect="Content" ObjectID="_1468075754" r:id="rId101">
            <o:LockedField>false</o:LockedField>
          </o:OLEObject>
        </w:object>
      </w:r>
      <w:r>
        <w:rPr>
          <w:rFonts w:ascii="宋体" w:hAnsi="宋体" w:eastAsia="宋体" w:cs="宋体"/>
          <w:color w:val="000000"/>
        </w:rPr>
        <w:t>为改进前水龙头的发热电阻，开关</w:t>
      </w:r>
      <w:r>
        <w:object>
          <v:shape id="_x0000_i105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4" o:title="eqId9d43eb0b274e00cbbc4a210da4165042"/>
            <o:lock v:ext="edit" aspectratio="t"/>
            <w10:wrap type="none"/>
            <w10:anchorlock/>
          </v:shape>
          <o:OLEObject Type="Embed" ProgID="Equation.DSMT4" ShapeID="_x0000_i1055" DrawAspect="Content" ObjectID="_1468075755" r:id="rId103">
            <o:LockedField>false</o:LockedField>
          </o:OLEObject>
        </w:object>
      </w:r>
      <w:r>
        <w:rPr>
          <w:rFonts w:ascii="宋体" w:hAnsi="宋体" w:eastAsia="宋体" w:cs="宋体"/>
          <w:color w:val="000000"/>
        </w:rPr>
        <w:t>可以同时与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相连或只与</w:t>
      </w:r>
      <w:r>
        <w:rPr>
          <w:rFonts w:ascii="Times New Roman" w:hAnsi="Times New Roman" w:eastAsia="Times New Roman" w:cs="Times New Roman"/>
          <w:i/>
          <w:color w:val="000000"/>
        </w:rPr>
        <w:t>c</w:t>
      </w:r>
      <w:r>
        <w:rPr>
          <w:rFonts w:ascii="宋体" w:hAnsi="宋体" w:eastAsia="宋体" w:cs="宋体"/>
          <w:color w:val="000000"/>
        </w:rPr>
        <w:t>相连，使其具有两档工作状态（忽略发热电阻阻值的变化）。</w:t>
      </w:r>
    </w:p>
    <w:p w14:paraId="45F93B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）请求出</w:t>
      </w:r>
      <w:r>
        <w:object>
          <v:shape id="_x0000_i105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56" DrawAspect="Content" ObjectID="_1468075756" r:id="rId105">
            <o:LockedField>false</o:LockedField>
          </o:OLEObject>
        </w:object>
      </w:r>
      <w:r>
        <w:rPr>
          <w:rFonts w:ascii="宋体" w:hAnsi="宋体" w:eastAsia="宋体" w:cs="宋体"/>
          <w:color w:val="000000"/>
        </w:rPr>
        <w:t>的阻值；</w:t>
      </w:r>
    </w:p>
    <w:p w14:paraId="39FD54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）改进前，小华关闭家中其他电器，只让该水龙头工作，发下家中电能表（如图乙所示）</w:t>
      </w:r>
      <w:r>
        <w:rPr>
          <w:rFonts w:ascii="Times New Roman" w:hAnsi="Times New Roman" w:eastAsia="Times New Roman" w:cs="Times New Roman"/>
          <w:color w:val="000000"/>
        </w:rPr>
        <w:t>1min</w:t>
      </w:r>
      <w:r>
        <w:rPr>
          <w:rFonts w:ascii="宋体" w:hAnsi="宋体" w:eastAsia="宋体" w:cs="宋体"/>
          <w:color w:val="000000"/>
        </w:rPr>
        <w:t>转</w:t>
      </w:r>
      <w:r>
        <w:rPr>
          <w:rFonts w:ascii="Times New Roman" w:hAnsi="Times New Roman" w:eastAsia="Times New Roman" w:cs="Times New Roman"/>
          <w:color w:val="000000"/>
        </w:rPr>
        <w:t>20r</w:t>
      </w:r>
      <w:r>
        <w:rPr>
          <w:rFonts w:ascii="宋体" w:hAnsi="宋体" w:eastAsia="宋体" w:cs="宋体"/>
          <w:color w:val="000000"/>
        </w:rPr>
        <w:t>，请求出此时该水龙头的实际功率；</w:t>
      </w:r>
    </w:p>
    <w:p w14:paraId="513F5E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）改进后，水龙头正常工作时两档电功率之比为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，请求出正常工作时高温档的电功率。</w:t>
      </w:r>
    </w:p>
    <w:p w14:paraId="3F218414">
      <w:pPr>
        <w:spacing w:line="360" w:lineRule="auto"/>
        <w:jc w:val="left"/>
        <w:textAlignment w:val="center"/>
        <w:rPr>
          <w:color w:val="000000"/>
        </w:rPr>
      </w:pPr>
      <w:r>
        <w:rPr>
          <w:color w:val="000000"/>
        </w:rPr>
        <w:drawing>
          <wp:inline distT="0" distB="0" distL="114300" distR="114300">
            <wp:extent cx="3133725" cy="18192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3133725" cy="1819275"/>
                    </a:xfrm>
                    <a:prstGeom prst="rect">
                      <a:avLst/>
                    </a:prstGeom>
                  </pic:spPr>
                </pic:pic>
              </a:graphicData>
            </a:graphic>
          </wp:inline>
        </w:drawing>
      </w:r>
      <w:r>
        <w:rPr>
          <w:color w:val="000000"/>
        </w:rPr>
        <w:t xml:space="preserve">  </w:t>
      </w:r>
    </w:p>
    <w:p w14:paraId="3FCAB18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95pt;width:24.9pt;" o:ole="t" filled="f" o:preferrelative="t" stroked="f" coordsize="21600,21600">
            <v:path/>
            <v:fill on="f" focussize="0,0"/>
            <v:stroke on="f" joinstyle="miter"/>
            <v:imagedata r:id="rId108" o:title="eqId752e1bfef02363ccd60f661fe5544b25"/>
            <o:lock v:ext="edit" aspectratio="t"/>
            <w10:wrap type="none"/>
            <w10:anchorlock/>
          </v:shape>
          <o:OLEObject Type="Embed" ProgID="Equation.DSMT4" ShapeID="_x0000_i1057" DrawAspect="Content" ObjectID="_1468075757" r:id="rId1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10" o:title="eqIdb753068f12cf81f1285c118184c0bf32"/>
            <o:lock v:ext="edit" aspectratio="t"/>
            <w10:wrap type="none"/>
            <w10:anchorlock/>
          </v:shape>
          <o:OLEObject Type="Embed" ProgID="Equation.DSMT4" ShapeID="_x0000_i1058" DrawAspect="Content" ObjectID="_1468075758"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 o:title="eqId54ee35ac673c207669384ec6698d2c0e"/>
            <o:lock v:ext="edit" aspectratio="t"/>
            <w10:wrap type="none"/>
            <w10:anchorlock/>
          </v:shape>
          <o:OLEObject Type="Embed" ProgID="Equation.DSMT4" ShapeID="_x0000_i1059" DrawAspect="Content" ObjectID="_1468075759" r:id="rId111">
            <o:LockedField>false</o:LockedField>
          </o:OLEObject>
        </w:object>
      </w:r>
    </w:p>
    <w:p w14:paraId="2CDE892E">
      <w:pPr>
        <w:spacing w:line="360" w:lineRule="auto"/>
        <w:textAlignment w:val="center"/>
        <w:rPr>
          <w:color w:val="000000"/>
        </w:rPr>
      </w:pPr>
      <w:r>
        <w:rPr>
          <w:color w:val="2E75B6"/>
        </w:rPr>
        <w:t>【解析】</w:t>
      </w:r>
    </w:p>
    <w:p w14:paraId="65497B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6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83" o:title="eqIdbae383e4223ac84a529ef976ebd5f1ba"/>
            <o:lock v:ext="edit" aspectratio="t"/>
            <w10:wrap type="none"/>
            <w10:anchorlock/>
          </v:shape>
          <o:OLEObject Type="Embed" ProgID="Equation.DSMT4" ShapeID="_x0000_i1060" DrawAspect="Content" ObjectID="_1468075760" r:id="rId113">
            <o:LockedField>false</o:LockedField>
          </o:OLEObject>
        </w:object>
      </w:r>
      <w:r>
        <w:rPr>
          <w:rFonts w:ascii="宋体" w:hAnsi="宋体" w:eastAsia="宋体" w:cs="宋体"/>
          <w:color w:val="000000"/>
        </w:rPr>
        <w:t>可得，</w:t>
      </w:r>
      <w:r>
        <w:object>
          <v:shape id="_x0000_i106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61" DrawAspect="Content" ObjectID="_1468075761" r:id="rId114">
            <o:LockedField>false</o:LockedField>
          </o:OLEObject>
        </w:object>
      </w:r>
      <w:r>
        <w:rPr>
          <w:rFonts w:ascii="宋体" w:hAnsi="宋体" w:eastAsia="宋体" w:cs="宋体"/>
          <w:color w:val="000000"/>
        </w:rPr>
        <w:t>的阻值为</w:t>
      </w:r>
    </w:p>
    <w:p w14:paraId="30DF5624">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7.15pt;width:132pt;" o:ole="t" filled="f" o:preferrelative="t" stroked="f" coordsize="21600,21600">
            <v:path/>
            <v:fill on="f" focussize="0,0"/>
            <v:stroke on="f" joinstyle="miter"/>
            <v:imagedata r:id="rId116" o:title="eqId7bc6d34eef704a7732372395b23980f5"/>
            <o:lock v:ext="edit" aspectratio="t"/>
            <w10:wrap type="none"/>
            <w10:anchorlock/>
          </v:shape>
          <o:OLEObject Type="Embed" ProgID="Equation.DSMT4" ShapeID="_x0000_i1062" DrawAspect="Content" ObjectID="_1468075762" r:id="rId115">
            <o:LockedField>false</o:LockedField>
          </o:OLEObject>
        </w:object>
      </w:r>
    </w:p>
    <w:p w14:paraId="14F3AA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）根据图乙可知，当电能表转</w:t>
      </w:r>
      <w:r>
        <w:rPr>
          <w:rFonts w:ascii="Times New Roman" w:hAnsi="Times New Roman" w:eastAsia="Times New Roman" w:cs="Times New Roman"/>
          <w:color w:val="000000"/>
        </w:rPr>
        <w:t>600r</w:t>
      </w:r>
      <w:r>
        <w:rPr>
          <w:rFonts w:ascii="宋体" w:hAnsi="宋体" w:eastAsia="宋体" w:cs="宋体"/>
          <w:color w:val="000000"/>
        </w:rPr>
        <w:t>时，消耗的电能为</w:t>
      </w:r>
      <w:r>
        <w:object>
          <v:shape id="_x0000_i10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8" o:title="eqId12e8fd19644be3bb5e8ec381f8596ac1"/>
            <o:lock v:ext="edit" aspectratio="t"/>
            <w10:wrap type="none"/>
            <w10:anchorlock/>
          </v:shape>
          <o:OLEObject Type="Embed" ProgID="Equation.DSMT4" ShapeID="_x0000_i1063" DrawAspect="Content" ObjectID="_1468075763" r:id="rId117">
            <o:LockedField>false</o:LockedField>
          </o:OLEObject>
        </w:object>
      </w:r>
      <w:r>
        <w:rPr>
          <w:rFonts w:ascii="宋体" w:hAnsi="宋体" w:eastAsia="宋体" w:cs="宋体"/>
          <w:color w:val="000000"/>
        </w:rPr>
        <w:t>，当转</w:t>
      </w:r>
      <w:r>
        <w:rPr>
          <w:rFonts w:ascii="Times New Roman" w:hAnsi="Times New Roman" w:eastAsia="Times New Roman" w:cs="Times New Roman"/>
          <w:color w:val="000000"/>
        </w:rPr>
        <w:t>20r</w:t>
      </w:r>
      <w:r>
        <w:rPr>
          <w:rFonts w:ascii="宋体" w:hAnsi="宋体" w:eastAsia="宋体" w:cs="宋体"/>
          <w:color w:val="000000"/>
        </w:rPr>
        <w:t>时，消耗的电能为</w:t>
      </w:r>
    </w:p>
    <w:p w14:paraId="484A8634">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1.15pt;width:151.15pt;" o:ole="t" filled="f" o:preferrelative="t" stroked="f" coordsize="21600,21600">
            <v:path/>
            <v:fill on="f" focussize="0,0"/>
            <v:stroke on="f" joinstyle="miter"/>
            <v:imagedata r:id="rId120" o:title="eqIdd88855de8ae39383a3f0a172587332fd"/>
            <o:lock v:ext="edit" aspectratio="t"/>
            <w10:wrap type="none"/>
            <w10:anchorlock/>
          </v:shape>
          <o:OLEObject Type="Embed" ProgID="Equation.DSMT4" ShapeID="_x0000_i1064" DrawAspect="Content" ObjectID="_1468075764" r:id="rId119">
            <o:LockedField>false</o:LockedField>
          </o:OLEObject>
        </w:object>
      </w:r>
    </w:p>
    <w:p w14:paraId="68E34AE9">
      <w:pPr>
        <w:spacing w:line="360" w:lineRule="auto"/>
        <w:jc w:val="both"/>
        <w:textAlignment w:val="center"/>
        <w:rPr>
          <w:color w:val="000000"/>
        </w:rPr>
      </w:pPr>
      <w:r>
        <w:rPr>
          <w:rFonts w:ascii="宋体" w:hAnsi="宋体" w:eastAsia="宋体" w:cs="宋体"/>
          <w:color w:val="000000"/>
        </w:rPr>
        <w:t>则此时该水龙头的实际功率为</w:t>
      </w:r>
    </w:p>
    <w:p w14:paraId="5050339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60pt;width:184.9pt;" o:ole="t" filled="f" o:preferrelative="t" stroked="f" coordsize="21600,21600">
            <v:path/>
            <v:fill on="f" focussize="0,0"/>
            <v:stroke on="f" joinstyle="miter"/>
            <v:imagedata r:id="rId122" o:title="eqId9b61e3305475c00d2ff40b9bf5a952d9"/>
            <o:lock v:ext="edit" aspectratio="t"/>
            <w10:wrap type="none"/>
            <w10:anchorlock/>
          </v:shape>
          <o:OLEObject Type="Embed" ProgID="Equation.DSMT4" ShapeID="_x0000_i1065" DrawAspect="Content" ObjectID="_1468075765" r:id="rId121">
            <o:LockedField>false</o:LockedField>
          </o:OLEObject>
        </w:object>
      </w:r>
    </w:p>
    <w:p w14:paraId="28DD951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）由电路图可知，将开关</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相连时，电阻</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并联，电阻较小，根据</w:t>
      </w:r>
    </w:p>
    <w:p w14:paraId="6639F35C">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124" o:title="eqId3a8b29ee86b1bee2aaa76358009665fd"/>
            <o:lock v:ext="edit" aspectratio="t"/>
            <w10:wrap type="none"/>
            <w10:anchorlock/>
          </v:shape>
          <o:OLEObject Type="Embed" ProgID="Equation.DSMT4" ShapeID="_x0000_i1066" DrawAspect="Content" ObjectID="_1468075766" r:id="rId123">
            <o:LockedField>false</o:LockedField>
          </o:OLEObject>
        </w:object>
      </w:r>
    </w:p>
    <w:p w14:paraId="74BD9FB9">
      <w:pPr>
        <w:spacing w:line="360" w:lineRule="auto"/>
        <w:jc w:val="both"/>
        <w:textAlignment w:val="center"/>
        <w:rPr>
          <w:color w:val="000000"/>
        </w:rPr>
      </w:pPr>
      <w:r>
        <w:rPr>
          <w:rFonts w:ascii="宋体" w:hAnsi="宋体" w:eastAsia="宋体" w:cs="宋体"/>
          <w:color w:val="000000"/>
        </w:rPr>
        <w:t>可知，此时电路的总功率最大，水龙头处于高温状态，由电路图可知，将开关</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相连时，</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串联，总电阻较大，总功率较小，水龙头处于低温状态，因为水龙头分别处于高温挡与低温挡时，两档电功率之比为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，则有</w:t>
      </w:r>
    </w:p>
    <w:p w14:paraId="4ED3B0C7">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pt;width:138pt;" o:ole="t" filled="f" o:preferrelative="t" stroked="f" coordsize="21600,21600">
            <v:path/>
            <v:fill on="f" focussize="0,0"/>
            <v:stroke on="f" joinstyle="miter"/>
            <v:imagedata r:id="rId126" o:title="eqId88ad128969ac8e19a185ebe739bbb2a7"/>
            <o:lock v:ext="edit" aspectratio="t"/>
            <w10:wrap type="none"/>
            <w10:anchorlock/>
          </v:shape>
          <o:OLEObject Type="Embed" ProgID="Equation.DSMT4" ShapeID="_x0000_i1067" DrawAspect="Content" ObjectID="_1468075767" r:id="rId125">
            <o:LockedField>false</o:LockedField>
          </o:OLEObject>
        </w:object>
      </w:r>
    </w:p>
    <w:p w14:paraId="799ECC4D">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6pt;width:115.9pt;" o:ole="t" filled="f" o:preferrelative="t" stroked="f" coordsize="21600,21600">
            <v:path/>
            <v:fill on="f" focussize="0,0"/>
            <v:stroke on="f" joinstyle="miter"/>
            <v:imagedata r:id="rId128" o:title="eqId3175fe5e45d5f6e37d56faf4b97600a2"/>
            <o:lock v:ext="edit" aspectratio="t"/>
            <w10:wrap type="none"/>
            <w10:anchorlock/>
          </v:shape>
          <o:OLEObject Type="Embed" ProgID="Equation.DSMT4" ShapeID="_x0000_i1068" DrawAspect="Content" ObjectID="_1468075768" r:id="rId127">
            <o:LockedField>false</o:LockedField>
          </o:OLEObject>
        </w:object>
      </w:r>
    </w:p>
    <w:p w14:paraId="05050EDC">
      <w:pPr>
        <w:spacing w:line="360" w:lineRule="auto"/>
        <w:jc w:val="both"/>
        <w:textAlignment w:val="center"/>
        <w:rPr>
          <w:color w:val="000000"/>
        </w:rPr>
      </w:pPr>
      <w:r>
        <w:rPr>
          <w:rFonts w:ascii="宋体" w:hAnsi="宋体" w:eastAsia="宋体" w:cs="宋体"/>
          <w:color w:val="000000"/>
        </w:rPr>
        <w:t>由于水龙头分别处于高温挡与低温挡时，两档电功率之比为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，可得</w:t>
      </w:r>
    </w:p>
    <w:p w14:paraId="771351B5">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pt;width:121.15pt;" o:ole="t" filled="f" o:preferrelative="t" stroked="f" coordsize="21600,21600">
            <v:path/>
            <v:fill on="f" focussize="0,0"/>
            <v:stroke on="f" joinstyle="miter"/>
            <v:imagedata r:id="rId130" o:title="eqId86c3a5ea0a5860dc75a3aa8b6f02b059"/>
            <o:lock v:ext="edit" aspectratio="t"/>
            <w10:wrap type="none"/>
            <w10:anchorlock/>
          </v:shape>
          <o:OLEObject Type="Embed" ProgID="Equation.DSMT4" ShapeID="_x0000_i1069" DrawAspect="Content" ObjectID="_1468075769" r:id="rId129">
            <o:LockedField>false</o:LockedField>
          </o:OLEObject>
        </w:object>
      </w:r>
    </w:p>
    <w:p w14:paraId="1DA1BDA3">
      <w:pPr>
        <w:spacing w:line="360" w:lineRule="auto"/>
        <w:jc w:val="both"/>
        <w:textAlignment w:val="center"/>
        <w:rPr>
          <w:color w:val="000000"/>
        </w:rPr>
      </w:pPr>
      <w:r>
        <w:rPr>
          <w:rFonts w:ascii="宋体" w:hAnsi="宋体" w:eastAsia="宋体" w:cs="宋体"/>
          <w:color w:val="000000"/>
        </w:rPr>
        <w:t>解得</w:t>
      </w:r>
    </w:p>
    <w:p w14:paraId="46E498EF">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132" o:title="eqId80c1895c4514ded771ad4871314d40dd"/>
            <o:lock v:ext="edit" aspectratio="t"/>
            <w10:wrap type="none"/>
            <w10:anchorlock/>
          </v:shape>
          <o:OLEObject Type="Embed" ProgID="Equation.DSMT4" ShapeID="_x0000_i1070" DrawAspect="Content" ObjectID="_1468075770" r:id="rId131">
            <o:LockedField>false</o:LockedField>
          </o:OLEObject>
        </w:object>
      </w:r>
    </w:p>
    <w:p w14:paraId="43DD106B">
      <w:pPr>
        <w:spacing w:line="360" w:lineRule="auto"/>
        <w:jc w:val="both"/>
        <w:textAlignment w:val="center"/>
        <w:rPr>
          <w:color w:val="000000"/>
        </w:rPr>
      </w:pPr>
      <w:r>
        <w:rPr>
          <w:rFonts w:ascii="宋体" w:hAnsi="宋体" w:eastAsia="宋体" w:cs="宋体"/>
          <w:color w:val="000000"/>
        </w:rPr>
        <w:t>则高温挡时的电功率为</w:t>
      </w:r>
    </w:p>
    <w:p w14:paraId="6EBAC605">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pt;width:287pt;" o:ole="t" filled="f" o:preferrelative="t" stroked="f" coordsize="21600,21600">
            <v:path/>
            <v:fill on="f" focussize="0,0"/>
            <v:stroke on="f" joinstyle="miter"/>
            <v:imagedata r:id="rId134" o:title="eqIdecf0fa32f71e9d695b8b5ccfc5be1aca"/>
            <o:lock v:ext="edit" aspectratio="t"/>
            <w10:wrap type="none"/>
            <w10:anchorlock/>
          </v:shape>
          <o:OLEObject Type="Embed" ProgID="Equation.DSMT4" ShapeID="_x0000_i1071" DrawAspect="Content" ObjectID="_1468075771" r:id="rId133">
            <o:LockedField>false</o:LockedField>
          </o:OLEObject>
        </w:object>
      </w:r>
    </w:p>
    <w:p w14:paraId="5F130EE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72" DrawAspect="Content" ObjectID="_1468075772" r:id="rId135">
            <o:LockedField>false</o:LockedField>
          </o:OLEObject>
        </w:object>
      </w:r>
      <w:r>
        <w:rPr>
          <w:rFonts w:ascii="宋体" w:hAnsi="宋体" w:eastAsia="宋体" w:cs="宋体"/>
          <w:color w:val="000000"/>
        </w:rPr>
        <w:t>的阻值为</w:t>
      </w:r>
      <w:r>
        <w:object>
          <v:shape id="_x0000_i1073" o:spt="75" alt="学科网(www.zxxk.com)--教育资源门户，提供试卷、教案、课件、论文、素材以及各类教学资源下载，还有大量而丰富的教学相关资讯！" type="#_x0000_t75" style="height:12.95pt;width:24.9pt;" o:ole="t" filled="f" o:preferrelative="t" stroked="f" coordsize="21600,21600">
            <v:path/>
            <v:fill on="f" focussize="0,0"/>
            <v:stroke on="f" joinstyle="miter"/>
            <v:imagedata r:id="rId108" o:title="eqId752e1bfef02363ccd60f661fe5544b25"/>
            <o:lock v:ext="edit" aspectratio="t"/>
            <w10:wrap type="none"/>
            <w10:anchorlock/>
          </v:shape>
          <o:OLEObject Type="Embed" ProgID="Equation.DSMT4" ShapeID="_x0000_i1073" DrawAspect="Content" ObjectID="_1468075773" r:id="rId136">
            <o:LockedField>false</o:LockedField>
          </o:OLEObject>
        </w:object>
      </w:r>
      <w:r>
        <w:rPr>
          <w:rFonts w:ascii="宋体" w:hAnsi="宋体" w:eastAsia="宋体" w:cs="宋体"/>
          <w:color w:val="000000"/>
        </w:rPr>
        <w:t>；</w:t>
      </w:r>
    </w:p>
    <w:p w14:paraId="63E94B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）该水龙头的实际功率为</w:t>
      </w:r>
      <w:r>
        <w:object>
          <v:shape id="_x0000_i1074"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10" o:title="eqIdb753068f12cf81f1285c118184c0bf32"/>
            <o:lock v:ext="edit" aspectratio="t"/>
            <w10:wrap type="none"/>
            <w10:anchorlock/>
          </v:shape>
          <o:OLEObject Type="Embed" ProgID="Equation.DSMT4" ShapeID="_x0000_i1074" DrawAspect="Content" ObjectID="_1468075774" r:id="rId137">
            <o:LockedField>false</o:LockedField>
          </o:OLEObject>
        </w:object>
      </w:r>
      <w:r>
        <w:rPr>
          <w:rFonts w:ascii="宋体" w:hAnsi="宋体" w:eastAsia="宋体" w:cs="宋体"/>
          <w:color w:val="000000"/>
        </w:rPr>
        <w:t>；</w:t>
      </w:r>
    </w:p>
    <w:p w14:paraId="634DD9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）正常工作时高温档的电功率为</w:t>
      </w:r>
      <w:r>
        <w:object>
          <v:shape id="_x0000_i107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 o:title="eqId54ee35ac673c207669384ec6698d2c0e"/>
            <o:lock v:ext="edit" aspectratio="t"/>
            <w10:wrap type="none"/>
            <w10:anchorlock/>
          </v:shape>
          <o:OLEObject Type="Embed" ProgID="Equation.DSMT4" ShapeID="_x0000_i1075" DrawAspect="Content" ObjectID="_1468075775" r:id="rId138">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76D3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7B2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B79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38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331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56E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4D7F32"/>
    <w:rsid w:val="1F0043CD"/>
    <w:rsid w:val="38274566"/>
    <w:rsid w:val="479A76C6"/>
    <w:rsid w:val="609F757E"/>
    <w:rsid w:val="6CEA4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9.bin"/><Relationship Id="rId98" Type="http://schemas.openxmlformats.org/officeDocument/2006/relationships/image" Target="media/image61.wmf"/><Relationship Id="rId97" Type="http://schemas.openxmlformats.org/officeDocument/2006/relationships/oleObject" Target="embeddings/oleObject28.bin"/><Relationship Id="rId96" Type="http://schemas.openxmlformats.org/officeDocument/2006/relationships/image" Target="media/image60.wmf"/><Relationship Id="rId95" Type="http://schemas.openxmlformats.org/officeDocument/2006/relationships/oleObject" Target="embeddings/oleObject27.bin"/><Relationship Id="rId94" Type="http://schemas.openxmlformats.org/officeDocument/2006/relationships/image" Target="media/image59.png"/><Relationship Id="rId93" Type="http://schemas.openxmlformats.org/officeDocument/2006/relationships/image" Target="media/image58.wmf"/><Relationship Id="rId92" Type="http://schemas.openxmlformats.org/officeDocument/2006/relationships/oleObject" Target="embeddings/oleObject26.bin"/><Relationship Id="rId91" Type="http://schemas.openxmlformats.org/officeDocument/2006/relationships/image" Target="media/image57.wmf"/><Relationship Id="rId90" Type="http://schemas.openxmlformats.org/officeDocument/2006/relationships/oleObject" Target="embeddings/oleObject25.bin"/><Relationship Id="rId9" Type="http://schemas.openxmlformats.org/officeDocument/2006/relationships/theme" Target="theme/theme1.xml"/><Relationship Id="rId89" Type="http://schemas.openxmlformats.org/officeDocument/2006/relationships/image" Target="media/image56.wmf"/><Relationship Id="rId88" Type="http://schemas.openxmlformats.org/officeDocument/2006/relationships/oleObject" Target="embeddings/oleObject24.bin"/><Relationship Id="rId87" Type="http://schemas.openxmlformats.org/officeDocument/2006/relationships/image" Target="media/image55.wmf"/><Relationship Id="rId86" Type="http://schemas.openxmlformats.org/officeDocument/2006/relationships/oleObject" Target="embeddings/oleObject23.bin"/><Relationship Id="rId85" Type="http://schemas.openxmlformats.org/officeDocument/2006/relationships/image" Target="media/image54.wmf"/><Relationship Id="rId84" Type="http://schemas.openxmlformats.org/officeDocument/2006/relationships/oleObject" Target="embeddings/oleObject22.bin"/><Relationship Id="rId83" Type="http://schemas.openxmlformats.org/officeDocument/2006/relationships/image" Target="media/image53.wmf"/><Relationship Id="rId82" Type="http://schemas.openxmlformats.org/officeDocument/2006/relationships/oleObject" Target="embeddings/oleObject21.bin"/><Relationship Id="rId81" Type="http://schemas.openxmlformats.org/officeDocument/2006/relationships/image" Target="media/image52.png"/><Relationship Id="rId80" Type="http://schemas.openxmlformats.org/officeDocument/2006/relationships/image" Target="media/image51.wmf"/><Relationship Id="rId8" Type="http://schemas.openxmlformats.org/officeDocument/2006/relationships/footer" Target="footer3.xml"/><Relationship Id="rId79" Type="http://schemas.openxmlformats.org/officeDocument/2006/relationships/oleObject" Target="embeddings/oleObject20.bin"/><Relationship Id="rId78" Type="http://schemas.openxmlformats.org/officeDocument/2006/relationships/image" Target="media/image50.wmf"/><Relationship Id="rId77" Type="http://schemas.openxmlformats.org/officeDocument/2006/relationships/oleObject" Target="embeddings/oleObject19.bin"/><Relationship Id="rId76" Type="http://schemas.openxmlformats.org/officeDocument/2006/relationships/image" Target="media/image49.png"/><Relationship Id="rId75" Type="http://schemas.openxmlformats.org/officeDocument/2006/relationships/image" Target="media/image48.wmf"/><Relationship Id="rId74" Type="http://schemas.openxmlformats.org/officeDocument/2006/relationships/oleObject" Target="embeddings/oleObject18.bin"/><Relationship Id="rId73" Type="http://schemas.openxmlformats.org/officeDocument/2006/relationships/image" Target="media/image47.png"/><Relationship Id="rId72" Type="http://schemas.openxmlformats.org/officeDocument/2006/relationships/image" Target="media/image46.png"/><Relationship Id="rId71" Type="http://schemas.openxmlformats.org/officeDocument/2006/relationships/image" Target="media/image45.wmf"/><Relationship Id="rId70" Type="http://schemas.openxmlformats.org/officeDocument/2006/relationships/oleObject" Target="embeddings/oleObject17.bin"/><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wmf"/><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oleObject" Target="embeddings/oleObject8.bin"/><Relationship Id="rId44" Type="http://schemas.openxmlformats.org/officeDocument/2006/relationships/image" Target="media/image28.png"/><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wmf"/><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wmf"/><Relationship Id="rId38" Type="http://schemas.openxmlformats.org/officeDocument/2006/relationships/oleObject" Target="embeddings/oleObject5.bin"/><Relationship Id="rId37" Type="http://schemas.openxmlformats.org/officeDocument/2006/relationships/image" Target="media/image24.wmf"/><Relationship Id="rId36" Type="http://schemas.openxmlformats.org/officeDocument/2006/relationships/oleObject" Target="embeddings/oleObject4.bin"/><Relationship Id="rId35" Type="http://schemas.openxmlformats.org/officeDocument/2006/relationships/image" Target="media/image23.png"/><Relationship Id="rId34" Type="http://schemas.openxmlformats.org/officeDocument/2006/relationships/image" Target="media/image22.wmf"/><Relationship Id="rId33" Type="http://schemas.openxmlformats.org/officeDocument/2006/relationships/oleObject" Target="embeddings/oleObject3.bin"/><Relationship Id="rId32" Type="http://schemas.openxmlformats.org/officeDocument/2006/relationships/image" Target="media/image21.wmf"/><Relationship Id="rId31" Type="http://schemas.openxmlformats.org/officeDocument/2006/relationships/oleObject" Target="embeddings/oleObject2.bin"/><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oleObject" Target="embeddings/oleObject1.bin"/><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0" Type="http://schemas.openxmlformats.org/officeDocument/2006/relationships/fontTable" Target="fontTable.xml"/><Relationship Id="rId14" Type="http://schemas.openxmlformats.org/officeDocument/2006/relationships/image" Target="media/image5.png"/><Relationship Id="rId139" Type="http://schemas.openxmlformats.org/officeDocument/2006/relationships/customXml" Target="../customXml/item1.xml"/><Relationship Id="rId138" Type="http://schemas.openxmlformats.org/officeDocument/2006/relationships/oleObject" Target="embeddings/oleObject51.bin"/><Relationship Id="rId137" Type="http://schemas.openxmlformats.org/officeDocument/2006/relationships/oleObject" Target="embeddings/oleObject50.bin"/><Relationship Id="rId136" Type="http://schemas.openxmlformats.org/officeDocument/2006/relationships/oleObject" Target="embeddings/oleObject49.bin"/><Relationship Id="rId135" Type="http://schemas.openxmlformats.org/officeDocument/2006/relationships/oleObject" Target="embeddings/oleObject48.bin"/><Relationship Id="rId134" Type="http://schemas.openxmlformats.org/officeDocument/2006/relationships/image" Target="media/image78.wmf"/><Relationship Id="rId133" Type="http://schemas.openxmlformats.org/officeDocument/2006/relationships/oleObject" Target="embeddings/oleObject47.bin"/><Relationship Id="rId132" Type="http://schemas.openxmlformats.org/officeDocument/2006/relationships/image" Target="media/image77.wmf"/><Relationship Id="rId131" Type="http://schemas.openxmlformats.org/officeDocument/2006/relationships/oleObject" Target="embeddings/oleObject46.bin"/><Relationship Id="rId130" Type="http://schemas.openxmlformats.org/officeDocument/2006/relationships/image" Target="media/image76.wmf"/><Relationship Id="rId13" Type="http://schemas.openxmlformats.org/officeDocument/2006/relationships/image" Target="media/image4.png"/><Relationship Id="rId129" Type="http://schemas.openxmlformats.org/officeDocument/2006/relationships/oleObject" Target="embeddings/oleObject45.bin"/><Relationship Id="rId128" Type="http://schemas.openxmlformats.org/officeDocument/2006/relationships/image" Target="media/image75.wmf"/><Relationship Id="rId127" Type="http://schemas.openxmlformats.org/officeDocument/2006/relationships/oleObject" Target="embeddings/oleObject44.bin"/><Relationship Id="rId126" Type="http://schemas.openxmlformats.org/officeDocument/2006/relationships/image" Target="media/image74.wmf"/><Relationship Id="rId125" Type="http://schemas.openxmlformats.org/officeDocument/2006/relationships/oleObject" Target="embeddings/oleObject43.bin"/><Relationship Id="rId124" Type="http://schemas.openxmlformats.org/officeDocument/2006/relationships/image" Target="media/image73.wmf"/><Relationship Id="rId123" Type="http://schemas.openxmlformats.org/officeDocument/2006/relationships/oleObject" Target="embeddings/oleObject42.bin"/><Relationship Id="rId122" Type="http://schemas.openxmlformats.org/officeDocument/2006/relationships/image" Target="media/image72.wmf"/><Relationship Id="rId121" Type="http://schemas.openxmlformats.org/officeDocument/2006/relationships/oleObject" Target="embeddings/oleObject41.bin"/><Relationship Id="rId120" Type="http://schemas.openxmlformats.org/officeDocument/2006/relationships/image" Target="media/image71.wmf"/><Relationship Id="rId12" Type="http://schemas.openxmlformats.org/officeDocument/2006/relationships/image" Target="media/image3.wmf"/><Relationship Id="rId119" Type="http://schemas.openxmlformats.org/officeDocument/2006/relationships/oleObject" Target="embeddings/oleObject40.bin"/><Relationship Id="rId118" Type="http://schemas.openxmlformats.org/officeDocument/2006/relationships/image" Target="media/image70.wmf"/><Relationship Id="rId117" Type="http://schemas.openxmlformats.org/officeDocument/2006/relationships/oleObject" Target="embeddings/oleObject39.bin"/><Relationship Id="rId116" Type="http://schemas.openxmlformats.org/officeDocument/2006/relationships/image" Target="media/image69.wmf"/><Relationship Id="rId115" Type="http://schemas.openxmlformats.org/officeDocument/2006/relationships/oleObject" Target="embeddings/oleObject38.bin"/><Relationship Id="rId114" Type="http://schemas.openxmlformats.org/officeDocument/2006/relationships/oleObject" Target="embeddings/oleObject37.bin"/><Relationship Id="rId113" Type="http://schemas.openxmlformats.org/officeDocument/2006/relationships/oleObject" Target="embeddings/oleObject36.bin"/><Relationship Id="rId112" Type="http://schemas.openxmlformats.org/officeDocument/2006/relationships/image" Target="media/image68.wmf"/><Relationship Id="rId111" Type="http://schemas.openxmlformats.org/officeDocument/2006/relationships/oleObject" Target="embeddings/oleObject35.bin"/><Relationship Id="rId110" Type="http://schemas.openxmlformats.org/officeDocument/2006/relationships/image" Target="media/image67.wmf"/><Relationship Id="rId11" Type="http://schemas.openxmlformats.org/officeDocument/2006/relationships/image" Target="media/image2.png"/><Relationship Id="rId109" Type="http://schemas.openxmlformats.org/officeDocument/2006/relationships/oleObject" Target="embeddings/oleObject34.bin"/><Relationship Id="rId108" Type="http://schemas.openxmlformats.org/officeDocument/2006/relationships/image" Target="media/image66.wmf"/><Relationship Id="rId107" Type="http://schemas.openxmlformats.org/officeDocument/2006/relationships/oleObject" Target="embeddings/oleObject33.bin"/><Relationship Id="rId106" Type="http://schemas.openxmlformats.org/officeDocument/2006/relationships/image" Target="media/image65.png"/><Relationship Id="rId105" Type="http://schemas.openxmlformats.org/officeDocument/2006/relationships/oleObject" Target="embeddings/oleObject32.bin"/><Relationship Id="rId104" Type="http://schemas.openxmlformats.org/officeDocument/2006/relationships/image" Target="media/image64.wmf"/><Relationship Id="rId103" Type="http://schemas.openxmlformats.org/officeDocument/2006/relationships/oleObject" Target="embeddings/oleObject31.bin"/><Relationship Id="rId102" Type="http://schemas.openxmlformats.org/officeDocument/2006/relationships/image" Target="media/image63.wmf"/><Relationship Id="rId101" Type="http://schemas.openxmlformats.org/officeDocument/2006/relationships/oleObject" Target="embeddings/oleObject30.bin"/><Relationship Id="rId100" Type="http://schemas.openxmlformats.org/officeDocument/2006/relationships/image" Target="media/image6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9352</Words>
  <Characters>10448</Characters>
  <Lines>0</Lines>
  <Paragraphs>0</Paragraphs>
  <TotalTime>4</TotalTime>
  <ScaleCrop>false</ScaleCrop>
  <LinksUpToDate>false</LinksUpToDate>
  <CharactersWithSpaces>10787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2023-07-13T07:50:00Z</dcterms:created>
  <dc:creator>学科网试题生产平台</dc:creator>
  <dc:description>3278604206080000</dc:description>
  <cp:lastModifiedBy>上帝掷骰子吗</cp:lastModifiedBy>
  <dcterms:modified xsi:type="dcterms:W3CDTF">2024-07-19T16:52:43Z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B88B2C271BB64AACAAD92C1F52B4FA45_12</vt:lpwstr>
  </property>
</Properties>
</file>