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745A47">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10337800</wp:posOffset>
            </wp:positionV>
            <wp:extent cx="254000" cy="266700"/>
            <wp:effectExtent l="0" t="0" r="12700" b="0"/>
            <wp:wrapNone/>
            <wp:docPr id="100146" name="图片 10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6" name="图片 100146"/>
                    <pic:cNvPicPr>
                      <a:picLocks noChangeAspect="1"/>
                    </pic:cNvPicPr>
                  </pic:nvPicPr>
                  <pic:blipFill>
                    <a:blip r:embed="rId10"/>
                    <a:stretch>
                      <a:fillRect/>
                    </a:stretch>
                  </pic:blipFill>
                  <pic:spPr>
                    <a:xfrm>
                      <a:off x="0" y="0"/>
                      <a:ext cx="254000" cy="266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年呼和浩特市中考试卷</w:t>
      </w:r>
    </w:p>
    <w:p w14:paraId="182E562C">
      <w:pPr>
        <w:spacing w:line="360" w:lineRule="auto"/>
        <w:jc w:val="center"/>
      </w:pPr>
      <w:r>
        <w:rPr>
          <w:rFonts w:ascii="宋体" w:hAnsi="宋体" w:eastAsia="宋体" w:cs="宋体"/>
          <w:b/>
          <w:color w:val="auto"/>
          <w:sz w:val="32"/>
        </w:rPr>
        <w:t>物</w:t>
      </w:r>
      <w:r>
        <w:rPr>
          <w:rFonts w:ascii="Times New Roman" w:hAnsi="Times New Roman" w:eastAsia="Times New Roman" w:cs="Times New Roman"/>
          <w:b/>
          <w:color w:val="auto"/>
          <w:sz w:val="32"/>
        </w:rPr>
        <w:t xml:space="preserve">  </w:t>
      </w:r>
      <w:r>
        <w:rPr>
          <w:rFonts w:ascii="宋体" w:hAnsi="宋体" w:eastAsia="宋体" w:cs="宋体"/>
          <w:b/>
          <w:color w:val="auto"/>
          <w:sz w:val="32"/>
        </w:rPr>
        <w:t>理</w:t>
      </w:r>
    </w:p>
    <w:p w14:paraId="2EDE24F8">
      <w:pPr>
        <w:spacing w:line="360" w:lineRule="auto"/>
        <w:jc w:val="left"/>
      </w:pPr>
      <w:r>
        <w:rPr>
          <w:rFonts w:ascii="宋体" w:hAnsi="宋体" w:eastAsia="宋体" w:cs="宋体"/>
          <w:b/>
          <w:color w:val="auto"/>
          <w:sz w:val="24"/>
        </w:rPr>
        <w:t>注意事项：</w:t>
      </w:r>
    </w:p>
    <w:p w14:paraId="41D94BC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．考生务必将自己的姓名、准考证号填涂在试卷和答题卡的规定位置。</w:t>
      </w:r>
    </w:p>
    <w:p w14:paraId="3B4862C9">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．考生要将答案写在答题卡上，在试卷上答题一律无效。考试结束后，本试卷和答题卡一并交回。</w:t>
      </w:r>
    </w:p>
    <w:p w14:paraId="1EA62BB9">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867048D">
      <w:pPr>
        <w:spacing w:line="360" w:lineRule="auto"/>
        <w:jc w:val="left"/>
      </w:pPr>
      <w:r>
        <w:rPr>
          <w:rFonts w:ascii="宋体" w:hAnsi="宋体" w:eastAsia="宋体" w:cs="宋体"/>
          <w:b/>
          <w:color w:val="auto"/>
          <w:sz w:val="24"/>
        </w:rPr>
        <w:t>本卷</w:t>
      </w:r>
      <w:r>
        <w:rPr>
          <w:rFonts w:ascii="Times New Roman" w:hAnsi="Times New Roman" w:eastAsia="Times New Roman" w:cs="Times New Roman"/>
          <w:b/>
          <w:color w:val="auto"/>
          <w:sz w:val="24"/>
        </w:rPr>
        <w:t>g=10N/kg</w:t>
      </w:r>
    </w:p>
    <w:p w14:paraId="5459F2C7">
      <w:pPr>
        <w:spacing w:line="360" w:lineRule="auto"/>
        <w:jc w:val="center"/>
      </w:pPr>
      <w:r>
        <w:rPr>
          <w:rFonts w:ascii="宋体" w:hAnsi="宋体" w:eastAsia="宋体" w:cs="宋体"/>
          <w:b/>
          <w:color w:val="auto"/>
          <w:sz w:val="24"/>
        </w:rPr>
        <w:t>物理部分（满分</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0450ABFE">
      <w:pPr>
        <w:spacing w:line="360" w:lineRule="auto"/>
        <w:jc w:val="left"/>
      </w:pPr>
      <w:r>
        <w:rPr>
          <w:rFonts w:ascii="宋体" w:hAnsi="宋体" w:eastAsia="宋体" w:cs="宋体"/>
          <w:b/>
          <w:color w:val="auto"/>
          <w:sz w:val="24"/>
        </w:rPr>
        <w:t>一、选择题（本题为单选题，包括</w:t>
      </w:r>
      <w:r>
        <w:rPr>
          <w:rFonts w:ascii="Times New Roman" w:hAnsi="Times New Roman" w:eastAsia="Times New Roman" w:cs="Times New Roman"/>
          <w:b/>
          <w:color w:val="auto"/>
          <w:sz w:val="24"/>
        </w:rPr>
        <w:t>12</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0E1D878">
      <w:pPr>
        <w:spacing w:line="360" w:lineRule="auto"/>
        <w:jc w:val="left"/>
      </w:pPr>
      <w:r>
        <w:rPr>
          <w:color w:val="auto"/>
        </w:rPr>
        <w:t xml:space="preserve">1. </w:t>
      </w:r>
      <w:r>
        <w:rPr>
          <w:rFonts w:ascii="宋体" w:hAnsi="宋体" w:eastAsia="宋体" w:cs="宋体"/>
          <w:color w:val="auto"/>
        </w:rPr>
        <w:t>中华文明，源远流长；琴棋书画，恢弘博雅。如图，是中秋拍摄的一幅月上中天、天上月对水中月，天涯与共之景。关于水中月的形成，源于下列哪个物理原理（　　）</w:t>
      </w:r>
    </w:p>
    <w:p w14:paraId="0C39D57A">
      <w:pPr>
        <w:spacing w:line="360" w:lineRule="auto"/>
        <w:jc w:val="left"/>
      </w:pPr>
      <w:r>
        <w:drawing>
          <wp:inline distT="0" distB="0" distL="114300" distR="114300">
            <wp:extent cx="1009650" cy="1114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09650" cy="1114425"/>
                    </a:xfrm>
                    <a:prstGeom prst="rect">
                      <a:avLst/>
                    </a:prstGeom>
                  </pic:spPr>
                </pic:pic>
              </a:graphicData>
            </a:graphic>
          </wp:inline>
        </w:drawing>
      </w:r>
    </w:p>
    <w:p w14:paraId="4536F989">
      <w:pPr>
        <w:tabs>
          <w:tab w:val="left" w:pos="4873"/>
        </w:tabs>
        <w:spacing w:line="360" w:lineRule="auto"/>
        <w:jc w:val="left"/>
        <w:textAlignment w:val="center"/>
        <w:rPr>
          <w:color w:val="auto"/>
        </w:rPr>
      </w:pPr>
      <w:r>
        <w:t xml:space="preserve">A. </w:t>
      </w:r>
      <w:r>
        <w:rPr>
          <w:rFonts w:ascii="宋体" w:hAnsi="宋体" w:eastAsia="宋体" w:cs="宋体"/>
          <w:color w:val="auto"/>
        </w:rPr>
        <w:t>光的反射</w:t>
      </w:r>
      <w:r>
        <w:tab/>
      </w:r>
      <w:r>
        <w:t xml:space="preserve">B. </w:t>
      </w:r>
      <w:r>
        <w:rPr>
          <w:rFonts w:ascii="宋体" w:hAnsi="宋体" w:eastAsia="宋体" w:cs="宋体"/>
          <w:color w:val="auto"/>
        </w:rPr>
        <w:t>光的折射</w:t>
      </w:r>
    </w:p>
    <w:p w14:paraId="1E58E0BF">
      <w:pPr>
        <w:tabs>
          <w:tab w:val="left" w:pos="4873"/>
        </w:tabs>
        <w:spacing w:line="360" w:lineRule="auto"/>
        <w:jc w:val="left"/>
        <w:textAlignment w:val="center"/>
        <w:rPr>
          <w:color w:val="000000"/>
        </w:rPr>
      </w:pPr>
      <w:r>
        <w:t xml:space="preserve">C. </w:t>
      </w:r>
      <w:r>
        <w:rPr>
          <w:rFonts w:ascii="宋体" w:hAnsi="宋体" w:eastAsia="宋体" w:cs="宋体"/>
          <w:color w:val="auto"/>
        </w:rPr>
        <w:t>光的直线传播</w:t>
      </w:r>
      <w:r>
        <w:tab/>
      </w:r>
      <w:r>
        <w:t xml:space="preserve">D. </w:t>
      </w:r>
      <w:r>
        <w:rPr>
          <w:rFonts w:ascii="宋体" w:hAnsi="宋体" w:eastAsia="宋体" w:cs="宋体"/>
          <w:color w:val="auto"/>
        </w:rPr>
        <w:t>光的色散</w:t>
      </w:r>
    </w:p>
    <w:p w14:paraId="1CB990DC">
      <w:pPr>
        <w:spacing w:line="360" w:lineRule="auto"/>
        <w:textAlignment w:val="center"/>
        <w:rPr>
          <w:color w:val="000000"/>
        </w:rPr>
      </w:pPr>
      <w:r>
        <w:rPr>
          <w:color w:val="2E75B6"/>
        </w:rPr>
        <w:t>【答案】</w:t>
      </w:r>
      <w:r>
        <w:rPr>
          <w:color w:val="000000"/>
        </w:rPr>
        <w:t>A</w:t>
      </w:r>
    </w:p>
    <w:p w14:paraId="3DD99639">
      <w:pPr>
        <w:spacing w:line="360" w:lineRule="auto"/>
        <w:textAlignment w:val="center"/>
        <w:rPr>
          <w:color w:val="000000"/>
        </w:rPr>
      </w:pPr>
      <w:r>
        <w:rPr>
          <w:color w:val="2E75B6"/>
        </w:rPr>
        <w:t>【解析】</w:t>
      </w:r>
    </w:p>
    <w:p w14:paraId="10C62036">
      <w:pPr>
        <w:spacing w:line="360" w:lineRule="auto"/>
        <w:jc w:val="left"/>
        <w:textAlignment w:val="center"/>
        <w:rPr>
          <w:color w:val="000000"/>
        </w:rPr>
      </w:pPr>
      <w:r>
        <w:rPr>
          <w:color w:val="000000"/>
        </w:rPr>
        <w:t>【详解】</w:t>
      </w:r>
      <w:r>
        <w:rPr>
          <w:rFonts w:ascii="宋体" w:hAnsi="宋体" w:eastAsia="宋体" w:cs="宋体"/>
          <w:color w:val="000000"/>
        </w:rPr>
        <w:t>水面相当于一面镜子，月亮反射的太阳光到达水面时发生反射，进入人的眼睛，便形成了水中月。</w:t>
      </w:r>
    </w:p>
    <w:p w14:paraId="2B87AAA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D09DBB">
      <w:pPr>
        <w:spacing w:line="360" w:lineRule="auto"/>
        <w:jc w:val="left"/>
        <w:textAlignment w:val="center"/>
        <w:rPr>
          <w:color w:val="000000"/>
        </w:rPr>
      </w:pPr>
      <w:r>
        <w:rPr>
          <w:color w:val="000000"/>
        </w:rPr>
        <w:t xml:space="preserve">2. </w:t>
      </w:r>
      <w:r>
        <w:rPr>
          <w:rFonts w:ascii="宋体" w:hAnsi="宋体" w:eastAsia="宋体" w:cs="宋体"/>
          <w:color w:val="000000"/>
        </w:rPr>
        <w:t>水是万物之源，亦是生命之源。斗转星移，岁月更迭，水的形态会发生变化。关于自然界水的物态变化及吸放热，下列说法正确的是（　　）</w:t>
      </w:r>
    </w:p>
    <w:p w14:paraId="7BB4A686">
      <w:pPr>
        <w:spacing w:line="360" w:lineRule="auto"/>
        <w:jc w:val="left"/>
        <w:textAlignment w:val="center"/>
        <w:rPr>
          <w:color w:val="000000"/>
        </w:rPr>
      </w:pPr>
      <w:r>
        <w:rPr>
          <w:color w:val="000000"/>
        </w:rPr>
        <w:t xml:space="preserve">A. </w:t>
      </w:r>
      <w:r>
        <w:rPr>
          <w:rFonts w:ascii="宋体" w:hAnsi="宋体" w:eastAsia="宋体" w:cs="宋体"/>
          <w:color w:val="000000"/>
        </w:rPr>
        <w:t>寒冬，堆好的雪人，过了几天发现变小了，是因为雪吸热后熔化</w:t>
      </w:r>
    </w:p>
    <w:p w14:paraId="3E768BCE">
      <w:pPr>
        <w:spacing w:line="360" w:lineRule="auto"/>
        <w:jc w:val="left"/>
        <w:textAlignment w:val="center"/>
        <w:rPr>
          <w:color w:val="000000"/>
        </w:rPr>
      </w:pPr>
      <w:r>
        <w:rPr>
          <w:color w:val="000000"/>
        </w:rPr>
        <w:t xml:space="preserve">B. </w:t>
      </w:r>
      <w:r>
        <w:rPr>
          <w:rFonts w:ascii="宋体" w:hAnsi="宋体" w:eastAsia="宋体" w:cs="宋体"/>
          <w:color w:val="000000"/>
        </w:rPr>
        <w:t>洗热水澡后，卫生间玻璃变得模糊，是因为水吸热后汽化</w:t>
      </w:r>
    </w:p>
    <w:p w14:paraId="12C20DA7">
      <w:pPr>
        <w:spacing w:line="360" w:lineRule="auto"/>
        <w:jc w:val="left"/>
        <w:textAlignment w:val="center"/>
        <w:rPr>
          <w:color w:val="000000"/>
        </w:rPr>
      </w:pPr>
      <w:r>
        <w:rPr>
          <w:color w:val="000000"/>
        </w:rPr>
        <w:t xml:space="preserve">C. </w:t>
      </w:r>
      <w:r>
        <w:rPr>
          <w:rFonts w:ascii="宋体" w:hAnsi="宋体" w:eastAsia="宋体" w:cs="宋体"/>
          <w:color w:val="000000"/>
        </w:rPr>
        <w:t>游泳上岸后，身上感觉冷是因为水吸热后升华</w:t>
      </w:r>
    </w:p>
    <w:p w14:paraId="396AEA33">
      <w:pPr>
        <w:spacing w:line="360" w:lineRule="auto"/>
        <w:jc w:val="left"/>
        <w:textAlignment w:val="center"/>
        <w:rPr>
          <w:color w:val="000000"/>
        </w:rPr>
      </w:pPr>
      <w:r>
        <w:rPr>
          <w:color w:val="000000"/>
        </w:rPr>
        <w:t xml:space="preserve">D. </w:t>
      </w:r>
      <w:r>
        <w:rPr>
          <w:rFonts w:ascii="宋体" w:hAnsi="宋体" w:eastAsia="宋体" w:cs="宋体"/>
          <w:color w:val="000000"/>
        </w:rPr>
        <w:t>滴水成冰，是因为水放热后凝固</w:t>
      </w:r>
    </w:p>
    <w:p w14:paraId="22EFF2B1">
      <w:pPr>
        <w:spacing w:line="360" w:lineRule="auto"/>
        <w:textAlignment w:val="center"/>
        <w:rPr>
          <w:color w:val="000000"/>
        </w:rPr>
      </w:pPr>
      <w:r>
        <w:rPr>
          <w:color w:val="2E75B6"/>
        </w:rPr>
        <w:t>【答案】</w:t>
      </w:r>
      <w:r>
        <w:rPr>
          <w:color w:val="000000"/>
        </w:rPr>
        <w:t>D</w:t>
      </w:r>
    </w:p>
    <w:p w14:paraId="42357162">
      <w:pPr>
        <w:spacing w:line="360" w:lineRule="auto"/>
        <w:textAlignment w:val="center"/>
        <w:rPr>
          <w:color w:val="000000"/>
        </w:rPr>
      </w:pPr>
      <w:r>
        <w:rPr>
          <w:color w:val="2E75B6"/>
        </w:rPr>
        <w:t>【解析】</w:t>
      </w:r>
    </w:p>
    <w:p w14:paraId="63EFED72">
      <w:pPr>
        <w:spacing w:line="360" w:lineRule="auto"/>
        <w:jc w:val="left"/>
        <w:textAlignment w:val="center"/>
        <w:rPr>
          <w:color w:val="000000"/>
        </w:rPr>
      </w:pPr>
      <w:r>
        <w:rPr>
          <w:color w:val="000000"/>
        </w:rPr>
        <w:t>【详解】A．雪人没有熔化却变小了，是因为雪直接升华为水蒸气，升华吸热，故A错误；</w:t>
      </w:r>
    </w:p>
    <w:p w14:paraId="180AD7C9">
      <w:pPr>
        <w:spacing w:line="360" w:lineRule="auto"/>
        <w:jc w:val="left"/>
        <w:textAlignment w:val="center"/>
        <w:rPr>
          <w:color w:val="000000"/>
        </w:rPr>
      </w:pPr>
      <w:r>
        <w:rPr>
          <w:color w:val="000000"/>
        </w:rPr>
        <w:t>B．洗热水澡后，卫生间玻璃变得模糊，是因为水蒸气遇冷液化形成的小水珠，液化放热，故B错误；</w:t>
      </w:r>
    </w:p>
    <w:p w14:paraId="28301C83">
      <w:pPr>
        <w:spacing w:line="360" w:lineRule="auto"/>
        <w:jc w:val="left"/>
        <w:textAlignment w:val="center"/>
        <w:rPr>
          <w:color w:val="000000"/>
        </w:rPr>
      </w:pPr>
      <w:r>
        <w:rPr>
          <w:color w:val="000000"/>
        </w:rPr>
        <w:t>C．游泳上岸后，身上感觉冷是因为水吸热后变成水蒸气，属于汽化现象，故C错误；</w:t>
      </w:r>
    </w:p>
    <w:p w14:paraId="01634F41">
      <w:pPr>
        <w:spacing w:line="360" w:lineRule="auto"/>
        <w:jc w:val="left"/>
        <w:textAlignment w:val="center"/>
        <w:rPr>
          <w:color w:val="000000"/>
        </w:rPr>
      </w:pPr>
      <w:r>
        <w:rPr>
          <w:color w:val="000000"/>
        </w:rPr>
        <w:t>D．滴水成冰，是因为水放热后由液态变成固态，属于凝固现象，故D正确。</w:t>
      </w:r>
    </w:p>
    <w:p w14:paraId="4A567BCA">
      <w:pPr>
        <w:spacing w:line="360" w:lineRule="auto"/>
        <w:jc w:val="left"/>
        <w:textAlignment w:val="center"/>
        <w:rPr>
          <w:color w:val="000000"/>
        </w:rPr>
      </w:pPr>
      <w:r>
        <w:rPr>
          <w:color w:val="000000"/>
        </w:rPr>
        <w:t>故选D。</w:t>
      </w:r>
    </w:p>
    <w:p w14:paraId="2D65BBD3">
      <w:pPr>
        <w:spacing w:line="360" w:lineRule="auto"/>
        <w:jc w:val="left"/>
        <w:textAlignment w:val="center"/>
        <w:rPr>
          <w:color w:val="000000"/>
        </w:rPr>
      </w:pPr>
      <w:r>
        <w:rPr>
          <w:color w:val="000000"/>
        </w:rPr>
        <w:t xml:space="preserve">3. </w:t>
      </w:r>
      <w:r>
        <w:rPr>
          <w:rFonts w:ascii="宋体" w:hAnsi="宋体" w:eastAsia="宋体" w:cs="宋体"/>
          <w:color w:val="000000"/>
        </w:rPr>
        <w:t>我们常以生活中的某些常识为“尺”进行估测，下列估测最接近实际的是（　　）</w:t>
      </w:r>
    </w:p>
    <w:p w14:paraId="60E6A534">
      <w:pPr>
        <w:spacing w:line="360" w:lineRule="auto"/>
        <w:jc w:val="left"/>
        <w:textAlignment w:val="center"/>
        <w:rPr>
          <w:color w:val="000000"/>
        </w:rPr>
      </w:pPr>
      <w:r>
        <w:rPr>
          <w:color w:val="000000"/>
        </w:rPr>
        <w:t xml:space="preserve">A. </w:t>
      </w:r>
      <w:r>
        <w:rPr>
          <w:rFonts w:ascii="宋体" w:hAnsi="宋体" w:eastAsia="宋体" w:cs="宋体"/>
          <w:color w:val="000000"/>
        </w:rPr>
        <w:t>初三学生平均身高约为</w:t>
      </w:r>
      <w:r>
        <w:rPr>
          <w:rFonts w:ascii="Times New Roman" w:hAnsi="Times New Roman" w:eastAsia="Times New Roman" w:cs="Times New Roman"/>
          <w:color w:val="000000"/>
        </w:rPr>
        <w:t>1m</w:t>
      </w:r>
    </w:p>
    <w:p w14:paraId="7E8115FE">
      <w:pPr>
        <w:spacing w:line="360" w:lineRule="auto"/>
        <w:jc w:val="left"/>
        <w:textAlignment w:val="center"/>
        <w:rPr>
          <w:color w:val="000000"/>
        </w:rPr>
      </w:pPr>
      <w:r>
        <w:rPr>
          <w:color w:val="000000"/>
        </w:rPr>
        <w:t xml:space="preserve">B. </w:t>
      </w:r>
      <w:r>
        <w:rPr>
          <w:rFonts w:ascii="宋体" w:hAnsi="宋体" w:eastAsia="宋体" w:cs="宋体"/>
          <w:color w:val="000000"/>
        </w:rPr>
        <w:t>一颗鸡蛋的质量约为</w:t>
      </w:r>
      <w:r>
        <w:rPr>
          <w:rFonts w:ascii="Times New Roman" w:hAnsi="Times New Roman" w:eastAsia="Times New Roman" w:cs="Times New Roman"/>
          <w:color w:val="000000"/>
        </w:rPr>
        <w:t>1g</w:t>
      </w:r>
    </w:p>
    <w:p w14:paraId="6964B937">
      <w:pPr>
        <w:spacing w:line="360" w:lineRule="auto"/>
        <w:jc w:val="left"/>
        <w:textAlignment w:val="center"/>
        <w:rPr>
          <w:color w:val="000000"/>
        </w:rPr>
      </w:pPr>
      <w:r>
        <w:rPr>
          <w:color w:val="000000"/>
        </w:rPr>
        <w:t xml:space="preserve">C. </w:t>
      </w:r>
      <w:r>
        <w:rPr>
          <w:rFonts w:ascii="宋体" w:hAnsi="宋体" w:eastAsia="宋体" w:cs="宋体"/>
          <w:color w:val="000000"/>
        </w:rPr>
        <w:t>人对</w:t>
      </w:r>
      <w:r>
        <w:rPr>
          <w:rFonts w:ascii="Times New Roman" w:hAnsi="Times New Roman" w:eastAsia="Times New Roman" w:cs="Times New Roman"/>
          <w:color w:val="000000"/>
        </w:rPr>
        <w:t>50m</w:t>
      </w:r>
      <w:r>
        <w:rPr>
          <w:rFonts w:ascii="宋体" w:hAnsi="宋体" w:eastAsia="宋体" w:cs="宋体"/>
          <w:color w:val="000000"/>
        </w:rPr>
        <w:t>外的高山喊一声，从发声到听到回声所用的时间约为</w:t>
      </w:r>
      <w:r>
        <w:rPr>
          <w:rFonts w:ascii="Times New Roman" w:hAnsi="Times New Roman" w:eastAsia="Times New Roman" w:cs="Times New Roman"/>
          <w:color w:val="000000"/>
        </w:rPr>
        <w:t>1s</w:t>
      </w:r>
    </w:p>
    <w:p w14:paraId="20079ED9">
      <w:pPr>
        <w:spacing w:line="360" w:lineRule="auto"/>
        <w:jc w:val="left"/>
        <w:textAlignment w:val="center"/>
        <w:rPr>
          <w:color w:val="000000"/>
        </w:rPr>
      </w:pPr>
      <w:r>
        <w:rPr>
          <w:color w:val="000000"/>
        </w:rPr>
        <w:t xml:space="preserve">D. </w:t>
      </w:r>
      <w:r>
        <w:rPr>
          <w:rFonts w:ascii="宋体" w:hAnsi="宋体" w:eastAsia="宋体" w:cs="宋体"/>
          <w:color w:val="000000"/>
        </w:rPr>
        <w:t>初三学生大拇指指甲</w:t>
      </w:r>
      <w:r>
        <w:rPr>
          <w:rFonts w:ascii="宋体" w:hAnsi="宋体" w:eastAsia="宋体" w:cs="宋体"/>
          <w:color w:val="000000"/>
          <w:position w:val="0"/>
        </w:rPr>
        <w:drawing>
          <wp:inline distT="0" distB="0" distL="114300" distR="114300">
            <wp:extent cx="133350" cy="177800"/>
            <wp:effectExtent l="0" t="0" r="0" b="13335"/>
            <wp:docPr id="460658094" name="图片 460658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4" name="图片 46065809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面积约为</w:t>
      </w:r>
      <w:r>
        <w:object>
          <v:shape id="_x0000_i1025"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14" o:title="eqId168487ff53e9fb74f786a7e6e78823e1"/>
            <o:lock v:ext="edit" aspectratio="t"/>
            <w10:wrap type="none"/>
            <w10:anchorlock/>
          </v:shape>
          <o:OLEObject Type="Embed" ProgID="Equation.DSMT4" ShapeID="_x0000_i1025" DrawAspect="Content" ObjectID="_1468075725" r:id="rId13">
            <o:LockedField>false</o:LockedField>
          </o:OLEObject>
        </w:object>
      </w:r>
    </w:p>
    <w:p w14:paraId="0DA83DA2">
      <w:pPr>
        <w:spacing w:line="360" w:lineRule="auto"/>
        <w:textAlignment w:val="center"/>
        <w:rPr>
          <w:color w:val="000000"/>
        </w:rPr>
      </w:pPr>
      <w:r>
        <w:rPr>
          <w:color w:val="2E75B6"/>
        </w:rPr>
        <w:t>【答案】</w:t>
      </w:r>
      <w:r>
        <w:rPr>
          <w:color w:val="000000"/>
        </w:rPr>
        <w:t>D</w:t>
      </w:r>
    </w:p>
    <w:p w14:paraId="6836D5CF">
      <w:pPr>
        <w:spacing w:line="360" w:lineRule="auto"/>
        <w:textAlignment w:val="center"/>
        <w:rPr>
          <w:color w:val="000000"/>
        </w:rPr>
      </w:pPr>
      <w:r>
        <w:rPr>
          <w:color w:val="2E75B6"/>
        </w:rPr>
        <w:t>【解析】</w:t>
      </w:r>
    </w:p>
    <w:p w14:paraId="213BB3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．初三学生平均身高约为</w:t>
      </w:r>
      <w:r>
        <w:rPr>
          <w:rFonts w:ascii="Times New Roman" w:hAnsi="Times New Roman" w:eastAsia="Times New Roman" w:cs="Times New Roman"/>
          <w:color w:val="000000"/>
        </w:rPr>
        <w:t>1.6m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3123817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个鸡蛋的质量大约</w:t>
      </w:r>
      <w:r>
        <w:rPr>
          <w:rFonts w:ascii="Times New Roman" w:hAnsi="Times New Roman" w:eastAsia="Times New Roman" w:cs="Times New Roman"/>
          <w:color w:val="000000"/>
        </w:rPr>
        <w:t>1</w:t>
      </w:r>
      <w:r>
        <w:rPr>
          <w:rFonts w:ascii="宋体" w:hAnsi="宋体" w:eastAsia="宋体" w:cs="宋体"/>
          <w:color w:val="000000"/>
        </w:rPr>
        <w:t>斤，而</w:t>
      </w:r>
      <w:r>
        <w:rPr>
          <w:rFonts w:ascii="Times New Roman" w:hAnsi="Times New Roman" w:eastAsia="Times New Roman" w:cs="Times New Roman"/>
          <w:color w:val="000000"/>
        </w:rPr>
        <w:t>1</w:t>
      </w:r>
      <w:r>
        <w:rPr>
          <w:rFonts w:ascii="宋体" w:hAnsi="宋体" w:eastAsia="宋体" w:cs="宋体"/>
          <w:color w:val="000000"/>
        </w:rPr>
        <w:t>斤等于</w:t>
      </w:r>
      <w:r>
        <w:rPr>
          <w:rFonts w:ascii="Times New Roman" w:hAnsi="Times New Roman" w:eastAsia="Times New Roman" w:cs="Times New Roman"/>
          <w:color w:val="000000"/>
        </w:rPr>
        <w:t>500g</w:t>
      </w:r>
      <w:r>
        <w:rPr>
          <w:rFonts w:ascii="宋体" w:hAnsi="宋体" w:eastAsia="宋体" w:cs="宋体"/>
          <w:color w:val="000000"/>
        </w:rPr>
        <w:t>，所以一个鸡蛋的质量在</w:t>
      </w:r>
      <w:r>
        <w:rPr>
          <w:rFonts w:ascii="Times New Roman" w:hAnsi="Times New Roman" w:eastAsia="Times New Roman" w:cs="Times New Roman"/>
          <w:color w:val="000000"/>
        </w:rPr>
        <w:t>50g</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不符合题意；</w:t>
      </w:r>
    </w:p>
    <w:p w14:paraId="75C281F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．人对</w:t>
      </w:r>
      <w:r>
        <w:rPr>
          <w:rFonts w:ascii="Times New Roman" w:hAnsi="Times New Roman" w:eastAsia="Times New Roman" w:cs="Times New Roman"/>
          <w:color w:val="000000"/>
        </w:rPr>
        <w:t>50m</w:t>
      </w:r>
      <w:r>
        <w:rPr>
          <w:rFonts w:ascii="宋体" w:hAnsi="宋体" w:eastAsia="宋体" w:cs="宋体"/>
          <w:color w:val="000000"/>
        </w:rPr>
        <w:t>外的高山喊一声，从发声到听到回声所用的时间约为</w:t>
      </w:r>
    </w:p>
    <w:p w14:paraId="4C653E1D">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31.15pt;width:109.05pt;" o:ole="t" filled="f" o:preferrelative="t" stroked="f" coordsize="21600,21600">
            <v:path/>
            <v:fill on="f" focussize="0,0"/>
            <v:stroke on="f" joinstyle="miter"/>
            <v:imagedata r:id="rId16" o:title="eqId4404080a180b6bb47e3ded5287a8393b"/>
            <o:lock v:ext="edit" aspectratio="t"/>
            <w10:wrap type="none"/>
            <w10:anchorlock/>
          </v:shape>
          <o:OLEObject Type="Embed" ProgID="Equation.DSMT4" ShapeID="_x0000_i1026" DrawAspect="Content" ObjectID="_1468075726" r:id="rId15">
            <o:LockedField>false</o:LockedField>
          </o:OLEObject>
        </w:object>
      </w:r>
    </w:p>
    <w:p w14:paraId="17773DF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41ED057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．初三学生大拇指指甲的长和宽都在</w:t>
      </w:r>
      <w:r>
        <w:rPr>
          <w:rFonts w:ascii="Times New Roman" w:hAnsi="Times New Roman" w:eastAsia="Times New Roman" w:cs="Times New Roman"/>
          <w:color w:val="000000"/>
        </w:rPr>
        <w:t>1cm</w:t>
      </w:r>
      <w:r>
        <w:rPr>
          <w:rFonts w:ascii="宋体" w:hAnsi="宋体" w:eastAsia="宋体" w:cs="宋体"/>
          <w:color w:val="000000"/>
        </w:rPr>
        <w:t>左右，面积在</w:t>
      </w:r>
    </w:p>
    <w:p w14:paraId="4417B712">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=(1cm)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=1cm</w:t>
      </w:r>
      <w:r>
        <w:rPr>
          <w:rFonts w:ascii="Times New Roman" w:hAnsi="Times New Roman" w:eastAsia="Times New Roman" w:cs="Times New Roman"/>
          <w:color w:val="000000"/>
          <w:vertAlign w:val="superscript"/>
        </w:rPr>
        <w:t>2</w:t>
      </w:r>
    </w:p>
    <w:p w14:paraId="03114D59">
      <w:pPr>
        <w:spacing w:line="360" w:lineRule="auto"/>
        <w:jc w:val="left"/>
        <w:textAlignment w:val="center"/>
        <w:rPr>
          <w:color w:val="000000"/>
        </w:rPr>
      </w:pPr>
      <w:r>
        <w:rPr>
          <w:rFonts w:ascii="宋体" w:hAnsi="宋体" w:eastAsia="宋体" w:cs="宋体"/>
          <w:color w:val="000000"/>
        </w:rPr>
        <w:t>左右，故</w:t>
      </w:r>
      <w:r>
        <w:rPr>
          <w:rFonts w:ascii="Times New Roman" w:hAnsi="Times New Roman" w:eastAsia="Times New Roman" w:cs="Times New Roman"/>
          <w:color w:val="000000"/>
        </w:rPr>
        <w:t>D</w:t>
      </w:r>
      <w:r>
        <w:rPr>
          <w:rFonts w:ascii="宋体" w:hAnsi="宋体" w:eastAsia="宋体" w:cs="宋体"/>
          <w:color w:val="000000"/>
        </w:rPr>
        <w:t>符合题意。</w:t>
      </w:r>
    </w:p>
    <w:p w14:paraId="04241F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5525C99">
      <w:pPr>
        <w:spacing w:line="360" w:lineRule="auto"/>
        <w:jc w:val="left"/>
        <w:textAlignment w:val="center"/>
        <w:rPr>
          <w:color w:val="000000"/>
        </w:rPr>
      </w:pPr>
      <w:r>
        <w:rPr>
          <w:color w:val="000000"/>
        </w:rPr>
        <w:t xml:space="preserve">4. </w:t>
      </w:r>
      <w:r>
        <w:rPr>
          <w:rFonts w:ascii="宋体" w:hAnsi="宋体" w:eastAsia="宋体" w:cs="宋体"/>
          <w:color w:val="000000"/>
        </w:rPr>
        <w:t>电与人类的生活息息相关。安全用电是每个公民必备的素养。家庭电路中的安全用电问题，下列说法正确的是（　　）</w:t>
      </w:r>
    </w:p>
    <w:p w14:paraId="36F71A78">
      <w:pPr>
        <w:spacing w:line="360" w:lineRule="auto"/>
        <w:jc w:val="left"/>
        <w:textAlignment w:val="center"/>
        <w:rPr>
          <w:color w:val="000000"/>
        </w:rPr>
      </w:pPr>
      <w:r>
        <w:rPr>
          <w:color w:val="000000"/>
        </w:rPr>
        <w:t xml:space="preserve">A. </w:t>
      </w:r>
      <w:r>
        <w:rPr>
          <w:rFonts w:ascii="宋体" w:hAnsi="宋体" w:eastAsia="宋体" w:cs="宋体"/>
          <w:color w:val="000000"/>
        </w:rPr>
        <w:t>电路发生故障时，零线可能致人触电</w:t>
      </w:r>
    </w:p>
    <w:p w14:paraId="3368D728">
      <w:pPr>
        <w:spacing w:line="360" w:lineRule="auto"/>
        <w:jc w:val="left"/>
        <w:textAlignment w:val="center"/>
        <w:rPr>
          <w:color w:val="000000"/>
        </w:rPr>
      </w:pPr>
      <w:r>
        <w:rPr>
          <w:color w:val="000000"/>
        </w:rPr>
        <w:t xml:space="preserve">B. </w:t>
      </w:r>
      <w:r>
        <w:rPr>
          <w:rFonts w:ascii="宋体" w:hAnsi="宋体" w:eastAsia="宋体" w:cs="宋体"/>
          <w:color w:val="000000"/>
        </w:rPr>
        <w:t>人只要不接触带电体，就不会触电</w:t>
      </w:r>
    </w:p>
    <w:p w14:paraId="5B9DED17">
      <w:pPr>
        <w:spacing w:line="360" w:lineRule="auto"/>
        <w:jc w:val="left"/>
        <w:textAlignment w:val="center"/>
        <w:rPr>
          <w:color w:val="000000"/>
        </w:rPr>
      </w:pPr>
      <w:r>
        <w:rPr>
          <w:color w:val="000000"/>
        </w:rPr>
        <w:t xml:space="preserve">C. </w:t>
      </w:r>
      <w:r>
        <w:rPr>
          <w:rFonts w:ascii="宋体" w:hAnsi="宋体" w:eastAsia="宋体" w:cs="宋体"/>
          <w:color w:val="000000"/>
        </w:rPr>
        <w:t>更换灯泡，不需要断开电源</w:t>
      </w:r>
    </w:p>
    <w:p w14:paraId="07E9B868">
      <w:pPr>
        <w:spacing w:line="360" w:lineRule="auto"/>
        <w:jc w:val="left"/>
        <w:textAlignment w:val="center"/>
        <w:rPr>
          <w:color w:val="000000"/>
        </w:rPr>
      </w:pPr>
      <w:r>
        <w:rPr>
          <w:color w:val="000000"/>
        </w:rPr>
        <w:t xml:space="preserve">D. </w:t>
      </w:r>
      <w:r>
        <w:rPr>
          <w:rFonts w:ascii="宋体" w:hAnsi="宋体" w:eastAsia="宋体" w:cs="宋体"/>
          <w:color w:val="000000"/>
        </w:rPr>
        <w:t>空气开关跳闸，一定是发生了短路，应立即重新合上开关</w:t>
      </w:r>
    </w:p>
    <w:p w14:paraId="6F52E061">
      <w:pPr>
        <w:spacing w:line="360" w:lineRule="auto"/>
        <w:textAlignment w:val="center"/>
        <w:rPr>
          <w:color w:val="000000"/>
        </w:rPr>
      </w:pPr>
      <w:r>
        <w:rPr>
          <w:color w:val="2E75B6"/>
        </w:rPr>
        <w:t>【答案】</w:t>
      </w:r>
      <w:r>
        <w:rPr>
          <w:color w:val="000000"/>
        </w:rPr>
        <w:t>A</w:t>
      </w:r>
    </w:p>
    <w:p w14:paraId="7E549F5E">
      <w:pPr>
        <w:spacing w:line="360" w:lineRule="auto"/>
        <w:textAlignment w:val="center"/>
        <w:rPr>
          <w:color w:val="000000"/>
        </w:rPr>
      </w:pPr>
      <w:r>
        <w:rPr>
          <w:color w:val="2E75B6"/>
        </w:rPr>
        <w:t>【解析】</w:t>
      </w:r>
    </w:p>
    <w:p w14:paraId="3039ACC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．正常的情况下，零线在入户之前是和大地相连的，当零线接触不良时，其电压会升高，可能超过安全电压，因此可能致人触电，故</w:t>
      </w:r>
      <w:r>
        <w:rPr>
          <w:rFonts w:ascii="Times New Roman" w:hAnsi="Times New Roman" w:eastAsia="Times New Roman" w:cs="Times New Roman"/>
          <w:color w:val="000000"/>
        </w:rPr>
        <w:t>A</w:t>
      </w:r>
      <w:r>
        <w:rPr>
          <w:rFonts w:ascii="宋体" w:hAnsi="宋体" w:eastAsia="宋体" w:cs="宋体"/>
          <w:color w:val="000000"/>
        </w:rPr>
        <w:t>正确；</w:t>
      </w:r>
    </w:p>
    <w:p w14:paraId="7783FA5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．根据安全用电原则，人不能靠近高压带电体，靠近高压带电体也会发生触电，故</w:t>
      </w:r>
      <w:r>
        <w:rPr>
          <w:rFonts w:ascii="Times New Roman" w:hAnsi="Times New Roman" w:eastAsia="Times New Roman" w:cs="Times New Roman"/>
          <w:color w:val="000000"/>
        </w:rPr>
        <w:t>B</w:t>
      </w:r>
      <w:r>
        <w:rPr>
          <w:rFonts w:ascii="宋体" w:hAnsi="宋体" w:eastAsia="宋体" w:cs="宋体"/>
          <w:color w:val="000000"/>
        </w:rPr>
        <w:t>错误；</w:t>
      </w:r>
    </w:p>
    <w:p w14:paraId="1F27ED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．为了防止触电，更换灯泡前应断开电源开关，故</w:t>
      </w:r>
      <w:r>
        <w:rPr>
          <w:rFonts w:ascii="Times New Roman" w:hAnsi="Times New Roman" w:eastAsia="Times New Roman" w:cs="Times New Roman"/>
          <w:color w:val="000000"/>
        </w:rPr>
        <w:t>C</w:t>
      </w:r>
      <w:r>
        <w:rPr>
          <w:rFonts w:ascii="宋体" w:hAnsi="宋体" w:eastAsia="宋体" w:cs="宋体"/>
          <w:color w:val="000000"/>
        </w:rPr>
        <w:t>错误；</w:t>
      </w:r>
    </w:p>
    <w:p w14:paraId="5ADFEC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．空气开关跳闸说明电流过大，造成电流过大的原因可能是短路，也可能是用电器的总功率过大，因此要检查电路，电路无问题后再重新合上，故</w:t>
      </w:r>
      <w:r>
        <w:rPr>
          <w:rFonts w:ascii="Times New Roman" w:hAnsi="Times New Roman" w:eastAsia="Times New Roman" w:cs="Times New Roman"/>
          <w:color w:val="000000"/>
        </w:rPr>
        <w:t>D</w:t>
      </w:r>
      <w:r>
        <w:rPr>
          <w:rFonts w:ascii="宋体" w:hAnsi="宋体" w:eastAsia="宋体" w:cs="宋体"/>
          <w:color w:val="000000"/>
        </w:rPr>
        <w:t>错误。</w:t>
      </w:r>
    </w:p>
    <w:p w14:paraId="633A368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A4C46A1">
      <w:pPr>
        <w:spacing w:line="360" w:lineRule="auto"/>
        <w:jc w:val="left"/>
        <w:textAlignment w:val="center"/>
        <w:rPr>
          <w:color w:val="000000"/>
        </w:rPr>
      </w:pPr>
      <w:r>
        <w:rPr>
          <w:color w:val="000000"/>
        </w:rPr>
        <w:t xml:space="preserve">5. </w:t>
      </w:r>
      <w:r>
        <w:rPr>
          <w:rFonts w:ascii="宋体" w:hAnsi="宋体" w:eastAsia="宋体" w:cs="宋体"/>
          <w:color w:val="000000"/>
        </w:rPr>
        <w:t>关于下面四幅图，下列说法正确的是（　　）</w:t>
      </w:r>
    </w:p>
    <w:p w14:paraId="73630488">
      <w:pPr>
        <w:spacing w:line="360" w:lineRule="auto"/>
        <w:jc w:val="left"/>
        <w:textAlignment w:val="center"/>
        <w:rPr>
          <w:color w:val="000000"/>
        </w:rPr>
      </w:pPr>
      <w:r>
        <w:rPr>
          <w:color w:val="000000"/>
        </w:rPr>
        <w:drawing>
          <wp:inline distT="0" distB="0" distL="114300" distR="114300">
            <wp:extent cx="5238750" cy="1003300"/>
            <wp:effectExtent l="0" t="0" r="0" b="635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003398"/>
                    </a:xfrm>
                    <a:prstGeom prst="rect">
                      <a:avLst/>
                    </a:prstGeom>
                  </pic:spPr>
                </pic:pic>
              </a:graphicData>
            </a:graphic>
          </wp:inline>
        </w:drawing>
      </w:r>
      <w:r>
        <w:rPr>
          <w:color w:val="000000"/>
        </w:rPr>
        <w:t xml:space="preserve">  </w:t>
      </w:r>
    </w:p>
    <w:p w14:paraId="76BA3A19">
      <w:pPr>
        <w:spacing w:line="360" w:lineRule="auto"/>
        <w:jc w:val="left"/>
        <w:textAlignment w:val="center"/>
        <w:rPr>
          <w:color w:val="000000"/>
        </w:rPr>
      </w:pPr>
      <w:r>
        <w:rPr>
          <w:color w:val="000000"/>
        </w:rPr>
        <w:t xml:space="preserve">A. </w:t>
      </w:r>
      <w:r>
        <w:rPr>
          <w:rFonts w:ascii="宋体" w:hAnsi="宋体" w:eastAsia="宋体" w:cs="宋体"/>
          <w:color w:val="000000"/>
        </w:rPr>
        <w:t>甲图是行走在沙漠中的骆驼，它之所以不会陷入沙中，是因为它对地面的压力和压强都大</w:t>
      </w:r>
    </w:p>
    <w:p w14:paraId="468CE910">
      <w:pPr>
        <w:spacing w:line="360" w:lineRule="auto"/>
        <w:jc w:val="left"/>
        <w:textAlignment w:val="center"/>
        <w:rPr>
          <w:color w:val="000000"/>
        </w:rPr>
      </w:pPr>
      <w:r>
        <w:rPr>
          <w:color w:val="000000"/>
        </w:rPr>
        <w:t xml:space="preserve">B. </w:t>
      </w:r>
      <w:r>
        <w:rPr>
          <w:rFonts w:ascii="宋体" w:hAnsi="宋体" w:eastAsia="宋体" w:cs="宋体"/>
          <w:color w:val="000000"/>
        </w:rPr>
        <w:t>乙图是工作中的船闸，其原理是连通器</w:t>
      </w:r>
    </w:p>
    <w:p w14:paraId="4FEAEF8E">
      <w:pPr>
        <w:spacing w:line="360" w:lineRule="auto"/>
        <w:jc w:val="left"/>
        <w:textAlignment w:val="center"/>
        <w:rPr>
          <w:color w:val="000000"/>
        </w:rPr>
      </w:pPr>
      <w:r>
        <w:rPr>
          <w:color w:val="000000"/>
        </w:rPr>
        <w:t xml:space="preserve">C. </w:t>
      </w:r>
      <w:r>
        <w:rPr>
          <w:rFonts w:ascii="宋体" w:hAnsi="宋体" w:eastAsia="宋体" w:cs="宋体"/>
          <w:color w:val="000000"/>
        </w:rPr>
        <w:t>丙图是自制水气压计，把它从山脚移到山顶，细管内水柱下降</w:t>
      </w:r>
    </w:p>
    <w:p w14:paraId="4FA993CB">
      <w:pPr>
        <w:spacing w:line="360" w:lineRule="auto"/>
        <w:jc w:val="left"/>
        <w:textAlignment w:val="center"/>
        <w:rPr>
          <w:color w:val="000000"/>
        </w:rPr>
      </w:pPr>
      <w:r>
        <w:rPr>
          <w:color w:val="000000"/>
        </w:rPr>
        <w:t xml:space="preserve">D. </w:t>
      </w:r>
      <w:r>
        <w:rPr>
          <w:rFonts w:ascii="宋体" w:hAnsi="宋体" w:eastAsia="宋体" w:cs="宋体"/>
          <w:color w:val="000000"/>
        </w:rPr>
        <w:t>丁图中，口含</w:t>
      </w:r>
      <w:r>
        <w:rPr>
          <w:rFonts w:ascii="Times New Roman" w:hAnsi="Times New Roman" w:eastAsia="Times New Roman" w:cs="Times New Roman"/>
          <w:color w:val="000000"/>
        </w:rPr>
        <w:t>b</w:t>
      </w:r>
      <w:r>
        <w:rPr>
          <w:rFonts w:ascii="宋体" w:hAnsi="宋体" w:eastAsia="宋体" w:cs="宋体"/>
          <w:color w:val="000000"/>
        </w:rPr>
        <w:t>管对</w:t>
      </w:r>
      <w:r>
        <w:rPr>
          <w:rFonts w:ascii="Times New Roman" w:hAnsi="Times New Roman" w:eastAsia="Times New Roman" w:cs="Times New Roman"/>
          <w:color w:val="000000"/>
        </w:rPr>
        <w:t>a</w:t>
      </w:r>
      <w:r>
        <w:rPr>
          <w:rFonts w:ascii="宋体" w:hAnsi="宋体" w:eastAsia="宋体" w:cs="宋体"/>
          <w:color w:val="000000"/>
        </w:rPr>
        <w:t>管上方吹气，</w:t>
      </w:r>
      <w:r>
        <w:rPr>
          <w:rFonts w:ascii="Times New Roman" w:hAnsi="Times New Roman" w:eastAsia="Times New Roman" w:cs="Times New Roman"/>
          <w:color w:val="000000"/>
        </w:rPr>
        <w:t>a</w:t>
      </w:r>
      <w:r>
        <w:rPr>
          <w:rFonts w:ascii="宋体" w:hAnsi="宋体" w:eastAsia="宋体" w:cs="宋体"/>
          <w:color w:val="000000"/>
        </w:rPr>
        <w:t>管水面上升是因为流速越大的位置压强越大</w:t>
      </w:r>
    </w:p>
    <w:p w14:paraId="490536A4">
      <w:pPr>
        <w:spacing w:line="360" w:lineRule="auto"/>
        <w:textAlignment w:val="center"/>
        <w:rPr>
          <w:color w:val="000000"/>
        </w:rPr>
      </w:pPr>
      <w:r>
        <w:rPr>
          <w:color w:val="2E75B6"/>
        </w:rPr>
        <w:t>【答案】</w:t>
      </w:r>
      <w:r>
        <w:rPr>
          <w:color w:val="000000"/>
        </w:rPr>
        <w:t>B</w:t>
      </w:r>
    </w:p>
    <w:p w14:paraId="2D345A2C">
      <w:pPr>
        <w:spacing w:line="360" w:lineRule="auto"/>
        <w:textAlignment w:val="center"/>
        <w:rPr>
          <w:color w:val="000000"/>
        </w:rPr>
      </w:pPr>
      <w:r>
        <w:rPr>
          <w:color w:val="2E75B6"/>
        </w:rPr>
        <w:t>【解析】</w:t>
      </w:r>
    </w:p>
    <w:p w14:paraId="28E5FDA9">
      <w:pPr>
        <w:spacing w:line="360" w:lineRule="auto"/>
        <w:jc w:val="left"/>
        <w:textAlignment w:val="center"/>
        <w:rPr>
          <w:color w:val="000000"/>
        </w:rPr>
      </w:pPr>
      <w:r>
        <w:rPr>
          <w:color w:val="000000"/>
        </w:rPr>
        <w:t>【详解】A．甲图是行走在沙漠中的骆驼，它之所以不会陷入沙中，是因为压力一定时，通过增大受力面积来减小压强，故A错误；</w:t>
      </w:r>
    </w:p>
    <w:p w14:paraId="754F23F4">
      <w:pPr>
        <w:spacing w:line="360" w:lineRule="auto"/>
        <w:jc w:val="left"/>
        <w:textAlignment w:val="center"/>
        <w:rPr>
          <w:color w:val="000000"/>
        </w:rPr>
      </w:pPr>
      <w:r>
        <w:rPr>
          <w:color w:val="000000"/>
        </w:rPr>
        <w:t>B．船闸的原理先打开一端，船闸里的水位逐渐与外面相等，外面的船就可以开进船闸；然后把这一端船闸关闭，打开另一端的船闸，船闸里的水位逐渐与外面相等，船就可以开到另一端去，应用了两次连通器，故B正确；</w:t>
      </w:r>
    </w:p>
    <w:p w14:paraId="1D31FCA2">
      <w:pPr>
        <w:spacing w:line="360" w:lineRule="auto"/>
        <w:jc w:val="left"/>
        <w:textAlignment w:val="center"/>
        <w:rPr>
          <w:color w:val="000000"/>
        </w:rPr>
      </w:pPr>
      <w:r>
        <w:rPr>
          <w:color w:val="000000"/>
        </w:rPr>
        <w:t>C．把自制气压计从山下移到山顶，瓶内空气的压强不变，而外界大气压随高度的增加而减小，此时在瓶内气压的作用下会有一部分水被压入玻璃管，因此管内水柱会升高，故C错误；</w:t>
      </w:r>
    </w:p>
    <w:p w14:paraId="23184BAF">
      <w:pPr>
        <w:spacing w:line="360" w:lineRule="auto"/>
        <w:jc w:val="left"/>
        <w:textAlignment w:val="center"/>
        <w:rPr>
          <w:color w:val="000000"/>
        </w:rPr>
      </w:pPr>
      <w:r>
        <w:rPr>
          <w:color w:val="000000"/>
        </w:rPr>
        <w:t>D．丁图中，口含b管对a管上方吹气，a管上方流速较大，压强较小，a管中液体受到向上的压强大于向下的气体压强，所以a管内的水面上升，故D错误。</w:t>
      </w:r>
    </w:p>
    <w:p w14:paraId="05E481FA">
      <w:pPr>
        <w:spacing w:line="360" w:lineRule="auto"/>
        <w:jc w:val="left"/>
        <w:textAlignment w:val="center"/>
        <w:rPr>
          <w:color w:val="000000"/>
        </w:rPr>
      </w:pPr>
      <w:r>
        <w:rPr>
          <w:color w:val="000000"/>
        </w:rPr>
        <w:t>故选B。</w:t>
      </w:r>
    </w:p>
    <w:p w14:paraId="56822A0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1820</w:t>
      </w:r>
      <w:r>
        <w:rPr>
          <w:rFonts w:ascii="宋体" w:hAnsi="宋体" w:eastAsia="宋体" w:cs="宋体"/>
          <w:color w:val="000000"/>
        </w:rPr>
        <w:t>年奥斯特发现电流磁效应。</w:t>
      </w:r>
      <w:r>
        <w:rPr>
          <w:rFonts w:ascii="Times New Roman" w:hAnsi="Times New Roman" w:eastAsia="Times New Roman" w:cs="Times New Roman"/>
          <w:color w:val="000000"/>
        </w:rPr>
        <w:t>1831</w:t>
      </w:r>
      <w:r>
        <w:rPr>
          <w:rFonts w:ascii="宋体" w:hAnsi="宋体" w:eastAsia="宋体" w:cs="宋体"/>
          <w:color w:val="000000"/>
        </w:rPr>
        <w:t>年法拉第发现磁可以生电，其原理如图，当导体棒切割磁感线时，可以看到电流计指针发生偏转，利用这一原理，可以制成（　　）</w:t>
      </w:r>
    </w:p>
    <w:p w14:paraId="214AAA0D">
      <w:pPr>
        <w:spacing w:line="360" w:lineRule="auto"/>
        <w:jc w:val="left"/>
        <w:textAlignment w:val="center"/>
        <w:rPr>
          <w:color w:val="000000"/>
        </w:rPr>
      </w:pPr>
      <w:r>
        <w:rPr>
          <w:color w:val="000000"/>
        </w:rPr>
        <w:drawing>
          <wp:inline distT="0" distB="0" distL="114300" distR="114300">
            <wp:extent cx="1933575" cy="16097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33575" cy="1609725"/>
                    </a:xfrm>
                    <a:prstGeom prst="rect">
                      <a:avLst/>
                    </a:prstGeom>
                  </pic:spPr>
                </pic:pic>
              </a:graphicData>
            </a:graphic>
          </wp:inline>
        </w:drawing>
      </w:r>
      <w:r>
        <w:rPr>
          <w:color w:val="000000"/>
        </w:rPr>
        <w:t xml:space="preserve">  </w:t>
      </w:r>
    </w:p>
    <w:p w14:paraId="270CF5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电热器</w:t>
      </w:r>
      <w:r>
        <w:rPr>
          <w:color w:val="000000"/>
        </w:rPr>
        <w:tab/>
      </w:r>
      <w:r>
        <w:rPr>
          <w:color w:val="000000"/>
        </w:rPr>
        <w:t xml:space="preserve">B. </w:t>
      </w:r>
      <w:r>
        <w:rPr>
          <w:rFonts w:ascii="宋体" w:hAnsi="宋体" w:eastAsia="宋体" w:cs="宋体"/>
          <w:color w:val="000000"/>
        </w:rPr>
        <w:t>电磁起重机</w:t>
      </w:r>
      <w:r>
        <w:rPr>
          <w:color w:val="000000"/>
        </w:rPr>
        <w:tab/>
      </w:r>
      <w:r>
        <w:rPr>
          <w:color w:val="000000"/>
        </w:rPr>
        <w:t xml:space="preserve">C. </w:t>
      </w:r>
      <w:r>
        <w:rPr>
          <w:rFonts w:ascii="宋体" w:hAnsi="宋体" w:eastAsia="宋体" w:cs="宋体"/>
          <w:color w:val="000000"/>
        </w:rPr>
        <w:t>发电机</w:t>
      </w:r>
      <w:r>
        <w:rPr>
          <w:color w:val="000000"/>
        </w:rPr>
        <w:tab/>
      </w:r>
      <w:r>
        <w:rPr>
          <w:color w:val="000000"/>
        </w:rPr>
        <w:t xml:space="preserve">D. </w:t>
      </w:r>
      <w:r>
        <w:rPr>
          <w:rFonts w:ascii="宋体" w:hAnsi="宋体" w:eastAsia="宋体" w:cs="宋体"/>
          <w:color w:val="000000"/>
        </w:rPr>
        <w:t>电动机</w:t>
      </w:r>
    </w:p>
    <w:p w14:paraId="6F515BCB">
      <w:pPr>
        <w:spacing w:line="360" w:lineRule="auto"/>
        <w:textAlignment w:val="center"/>
        <w:rPr>
          <w:color w:val="000000"/>
        </w:rPr>
      </w:pPr>
      <w:r>
        <w:rPr>
          <w:color w:val="2E75B6"/>
        </w:rPr>
        <w:t>【答案】</w:t>
      </w:r>
      <w:r>
        <w:rPr>
          <w:color w:val="000000"/>
        </w:rPr>
        <w:t>C</w:t>
      </w:r>
    </w:p>
    <w:p w14:paraId="3C529E5B">
      <w:pPr>
        <w:spacing w:line="360" w:lineRule="auto"/>
        <w:textAlignment w:val="center"/>
        <w:rPr>
          <w:color w:val="000000"/>
        </w:rPr>
      </w:pPr>
      <w:r>
        <w:rPr>
          <w:color w:val="2E75B6"/>
        </w:rPr>
        <w:t>【解析】</w:t>
      </w:r>
    </w:p>
    <w:p w14:paraId="6AA82439">
      <w:pPr>
        <w:spacing w:line="360" w:lineRule="auto"/>
        <w:jc w:val="left"/>
        <w:textAlignment w:val="center"/>
        <w:rPr>
          <w:color w:val="000000"/>
        </w:rPr>
      </w:pPr>
      <w:r>
        <w:rPr>
          <w:color w:val="000000"/>
        </w:rPr>
        <w:t>【详解】</w:t>
      </w:r>
      <w:r>
        <w:rPr>
          <w:rFonts w:ascii="宋体" w:hAnsi="宋体" w:eastAsia="宋体" w:cs="宋体"/>
          <w:color w:val="000000"/>
        </w:rPr>
        <w:t>当导体棒在闭合回路中做切割磁感线运动时，产生感应电流，可以看到电流计指针发生偏转，这就是电磁感应。</w:t>
      </w:r>
    </w:p>
    <w:p w14:paraId="501B664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．电热器利用的是电流的热效应原理，故</w:t>
      </w:r>
      <w:r>
        <w:rPr>
          <w:rFonts w:ascii="Times New Roman" w:hAnsi="Times New Roman" w:eastAsia="Times New Roman" w:cs="Times New Roman"/>
          <w:color w:val="000000"/>
        </w:rPr>
        <w:t>A</w:t>
      </w:r>
      <w:r>
        <w:rPr>
          <w:rFonts w:ascii="宋体" w:hAnsi="宋体" w:eastAsia="宋体" w:cs="宋体"/>
          <w:color w:val="000000"/>
        </w:rPr>
        <w:t>不符合题意；</w:t>
      </w:r>
    </w:p>
    <w:p w14:paraId="5D70F45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．电磁起重机利用的是电流的磁效应原理，故</w:t>
      </w:r>
      <w:r>
        <w:rPr>
          <w:rFonts w:ascii="Times New Roman" w:hAnsi="Times New Roman" w:eastAsia="Times New Roman" w:cs="Times New Roman"/>
          <w:color w:val="000000"/>
        </w:rPr>
        <w:t>B</w:t>
      </w:r>
      <w:r>
        <w:rPr>
          <w:rFonts w:ascii="宋体" w:hAnsi="宋体" w:eastAsia="宋体" w:cs="宋体"/>
          <w:color w:val="000000"/>
        </w:rPr>
        <w:t>不符合题意；</w:t>
      </w:r>
    </w:p>
    <w:p w14:paraId="7F3EA9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．发电机利用的是电磁感应原理，故</w:t>
      </w:r>
      <w:r>
        <w:rPr>
          <w:rFonts w:ascii="Times New Roman" w:hAnsi="Times New Roman" w:eastAsia="Times New Roman" w:cs="Times New Roman"/>
          <w:color w:val="000000"/>
        </w:rPr>
        <w:t>C</w:t>
      </w:r>
      <w:r>
        <w:rPr>
          <w:rFonts w:ascii="宋体" w:hAnsi="宋体" w:eastAsia="宋体" w:cs="宋体"/>
          <w:color w:val="000000"/>
        </w:rPr>
        <w:t>符合题意；</w:t>
      </w:r>
    </w:p>
    <w:p w14:paraId="59CA05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．电动机利用的是通电导线在磁场中受力的作用，故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0682FF3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4370DA4">
      <w:pPr>
        <w:spacing w:line="360" w:lineRule="auto"/>
        <w:jc w:val="left"/>
        <w:textAlignment w:val="center"/>
        <w:rPr>
          <w:color w:val="000000"/>
        </w:rPr>
      </w:pPr>
      <w:r>
        <w:rPr>
          <w:color w:val="000000"/>
        </w:rPr>
        <w:t xml:space="preserve">7. </w:t>
      </w:r>
      <w:r>
        <w:rPr>
          <w:rFonts w:ascii="宋体" w:hAnsi="宋体" w:eastAsia="宋体" w:cs="宋体"/>
          <w:color w:val="000000"/>
        </w:rPr>
        <w:t>体积相同的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三个物体放入同种液体中，静止时的状态如图所示。其中</w:t>
      </w:r>
      <w:r>
        <w:rPr>
          <w:rFonts w:ascii="Times New Roman" w:hAnsi="Times New Roman" w:eastAsia="Times New Roman" w:cs="Times New Roman"/>
          <w:color w:val="000000"/>
        </w:rPr>
        <w:t>C</w:t>
      </w:r>
      <w:r>
        <w:rPr>
          <w:rFonts w:ascii="宋体" w:hAnsi="宋体" w:eastAsia="宋体" w:cs="宋体"/>
          <w:color w:val="000000"/>
        </w:rPr>
        <w:t>物体对杯底有压力。用</w:t>
      </w:r>
      <w:r>
        <w:object>
          <v:shape id="_x0000_i1027"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20" o:title="eqIdd1cf6330d1f4b2575fcb2349359c5867"/>
            <o:lock v:ext="edit" aspectratio="t"/>
            <w10:wrap type="none"/>
            <w10:anchorlock/>
          </v:shape>
          <o:OLEObject Type="Embed" ProgID="Equation.DSMT4" ShapeID="_x0000_i1027" DrawAspect="Content" ObjectID="_1468075727" r:id="rId19">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 o:title="eqIdade10d525ecbc61112831cd0b9ec3999"/>
            <o:lock v:ext="edit" aspectratio="t"/>
            <w10:wrap type="none"/>
            <w10:anchorlock/>
          </v:shape>
          <o:OLEObject Type="Embed" ProgID="Equation.DSMT4" ShapeID="_x0000_i1028" DrawAspect="Content" ObjectID="_1468075728" r:id="rId21">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4" o:title="eqIdd2cf860efda43583371c3f41cb48b925"/>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分别表示三个物体受到浮力的大小，</w:t>
      </w:r>
      <w:r>
        <w:object>
          <v:shape id="_x0000_i1030"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26" o:title="eqIddea52e32b3161cacaf2697e5ab59cc64"/>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28" o:title="eqIdd85b19d50b3ab49f259cd90837af5e83"/>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17.15pt;" o:ole="t" filled="f" o:preferrelative="t" stroked="f" coordsize="21600,21600">
            <v:path/>
            <v:fill on="f" focussize="0,0"/>
            <v:stroke on="f" joinstyle="miter"/>
            <v:imagedata r:id="rId30" o:title="eqIdc6fa30b3ed363e8540a1f1d9a1c1a048"/>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分别表示三个物体受到重力的大小，</w:t>
      </w:r>
      <w:r>
        <w:object>
          <v:shape id="_x0000_i1033" o:spt="75" alt="学科网(www.zxxk.com)--教育资源门户，提供试卷、教案、课件、论文、素材以及各类教学资源下载，还有大量而丰富的教学相关资讯！" type="#_x0000_t75" style="height:18.75pt;width:24pt;" o:ole="t" filled="f" o:preferrelative="t" stroked="f" coordsize="21600,21600">
            <v:path/>
            <v:fill on="f" focussize="0,0"/>
            <v:stroke on="f" joinstyle="miter"/>
            <v:imagedata r:id="rId32" o:title="eqId6daaea93aa81cbcd80b6ef4a77bd92a0"/>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8.75pt;width:23.25pt;" o:ole="t" filled="f" o:preferrelative="t" stroked="f" coordsize="21600,21600">
            <v:path/>
            <v:fill on="f" focussize="0,0"/>
            <v:stroke on="f" joinstyle="miter"/>
            <v:imagedata r:id="rId34" o:title="eqId386fd171a01a9e11420b40d60600d2bc"/>
            <o:lock v:ext="edit" aspectratio="t"/>
            <w10:wrap type="none"/>
            <w10:anchorlock/>
          </v:shape>
          <o:OLEObject Type="Embed" ProgID="Equation.DSMT4" ShapeID="_x0000_i1034" DrawAspect="Content" ObjectID="_1468075734" r:id="rId3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75pt;width:24pt;" o:ole="t" filled="f" o:preferrelative="t" stroked="f" coordsize="21600,21600">
            <v:path/>
            <v:fill on="f" focussize="0,0"/>
            <v:stroke on="f" joinstyle="miter"/>
            <v:imagedata r:id="rId36" o:title="eqIdd7a32ef60076910aba1aa70a38eafd48"/>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分别表示三个物体排开液体重力的大小。下列判断正确的是（　　）</w:t>
      </w:r>
    </w:p>
    <w:p w14:paraId="53E6B67B">
      <w:pPr>
        <w:spacing w:line="360" w:lineRule="auto"/>
        <w:jc w:val="left"/>
        <w:textAlignment w:val="center"/>
        <w:rPr>
          <w:color w:val="000000"/>
        </w:rPr>
      </w:pPr>
      <w:r>
        <w:rPr>
          <w:color w:val="000000"/>
        </w:rPr>
        <w:drawing>
          <wp:inline distT="0" distB="0" distL="114300" distR="114300">
            <wp:extent cx="2800350" cy="1143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800350" cy="1143000"/>
                    </a:xfrm>
                    <a:prstGeom prst="rect">
                      <a:avLst/>
                    </a:prstGeom>
                  </pic:spPr>
                </pic:pic>
              </a:graphicData>
            </a:graphic>
          </wp:inline>
        </w:drawing>
      </w:r>
      <w:r>
        <w:rPr>
          <w:color w:val="000000"/>
        </w:rPr>
        <w:t xml:space="preserve">  </w:t>
      </w:r>
    </w:p>
    <w:p w14:paraId="04E82A2E">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39" o:title="eqIdd8fb656dd54adfac0a1b54f919c6ba11"/>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1" o:title="eqId9d888ba83ab99ac9bdd34e3307e04ee9"/>
            <o:lock v:ext="edit" aspectratio="t"/>
            <w10:wrap type="none"/>
            <w10:anchorlock/>
          </v:shape>
          <o:OLEObject Type="Embed" ProgID="Equation.DSMT4" ShapeID="_x0000_i1037" DrawAspect="Content" ObjectID="_1468075737" r:id="rId40">
            <o:LockedField>false</o:LockedField>
          </o:OLEObject>
        </w:object>
      </w:r>
    </w:p>
    <w:p w14:paraId="373ABA61">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75pt;width:90pt;" o:ole="t" filled="f" o:preferrelative="t" stroked="f" coordsize="21600,21600">
            <v:path/>
            <v:fill on="f" focussize="0,0"/>
            <v:stroke on="f" joinstyle="miter"/>
            <v:imagedata r:id="rId43" o:title="eqId5f8bf69b6cb80ca3cdd789a9ecd08285"/>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2pt;width:64.85pt;" o:ole="t" filled="f" o:preferrelative="t" stroked="f" coordsize="21600,21600">
            <v:path/>
            <v:fill on="f" focussize="0,0"/>
            <v:stroke on="f" joinstyle="miter"/>
            <v:imagedata r:id="rId45" o:title="eqIdda23b8d5df741fe295a0a1be7828a1e4"/>
            <o:lock v:ext="edit" aspectratio="t"/>
            <w10:wrap type="none"/>
            <w10:anchorlock/>
          </v:shape>
          <o:OLEObject Type="Embed" ProgID="Equation.DSMT4" ShapeID="_x0000_i1039" DrawAspect="Content" ObjectID="_1468075739" r:id="rId44">
            <o:LockedField>false</o:LockedField>
          </o:OLEObject>
        </w:object>
      </w:r>
    </w:p>
    <w:p w14:paraId="7F1A8D17">
      <w:pPr>
        <w:spacing w:line="360" w:lineRule="auto"/>
        <w:textAlignment w:val="center"/>
        <w:rPr>
          <w:color w:val="000000"/>
        </w:rPr>
      </w:pPr>
      <w:r>
        <w:rPr>
          <w:color w:val="2E75B6"/>
        </w:rPr>
        <w:t>【答案】</w:t>
      </w:r>
      <w:r>
        <w:rPr>
          <w:color w:val="000000"/>
        </w:rPr>
        <w:t>B</w:t>
      </w:r>
    </w:p>
    <w:p w14:paraId="2054FE76">
      <w:pPr>
        <w:spacing w:line="360" w:lineRule="auto"/>
        <w:textAlignment w:val="center"/>
        <w:rPr>
          <w:color w:val="000000"/>
        </w:rPr>
      </w:pPr>
      <w:r>
        <w:rPr>
          <w:color w:val="2E75B6"/>
        </w:rPr>
        <w:t>【解析】</w:t>
      </w:r>
    </w:p>
    <w:p w14:paraId="775FA08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AD</w:t>
      </w:r>
      <w:r>
        <w:rPr>
          <w:rFonts w:ascii="宋体" w:hAnsi="宋体" w:eastAsia="宋体" w:cs="宋体"/>
          <w:color w:val="000000"/>
        </w:rPr>
        <w:t>．体积相同的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三个物体放入同种液体中，由图知</w:t>
      </w:r>
    </w:p>
    <w:p w14:paraId="0CAD06BE">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9pt;width:79pt;" o:ole="t" filled="f" o:preferrelative="t" stroked="f" coordsize="21600,21600">
            <v:path/>
            <v:fill on="f" focussize="0,0"/>
            <v:stroke on="f" joinstyle="miter"/>
            <v:imagedata r:id="rId47" o:title="eqId6b91f1d2f228d80e850eef50d1b3c01e"/>
            <o:lock v:ext="edit" aspectratio="t"/>
            <w10:wrap type="none"/>
            <w10:anchorlock/>
          </v:shape>
          <o:OLEObject Type="Embed" ProgID="Equation.DSMT4" ShapeID="_x0000_i1040" DrawAspect="Content" ObjectID="_1468075740" r:id="rId46">
            <o:LockedField>false</o:LockedField>
          </o:OLEObject>
        </w:object>
      </w:r>
    </w:p>
    <w:p w14:paraId="5BF7BBF0">
      <w:pPr>
        <w:spacing w:line="360" w:lineRule="auto"/>
        <w:jc w:val="both"/>
        <w:textAlignment w:val="center"/>
        <w:rPr>
          <w:color w:val="000000"/>
        </w:rPr>
      </w:pPr>
      <w:r>
        <w:rPr>
          <w:rFonts w:ascii="宋体" w:hAnsi="宋体" w:eastAsia="宋体" w:cs="宋体"/>
          <w:color w:val="000000"/>
        </w:rPr>
        <w:t>又根据阿基米德原理</w:t>
      </w:r>
    </w:p>
    <w:p w14:paraId="24250187">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49" o:title="eqIddbf0d100b7158b2ec6052a046f59fef6"/>
            <o:lock v:ext="edit" aspectratio="t"/>
            <w10:wrap type="none"/>
            <w10:anchorlock/>
          </v:shape>
          <o:OLEObject Type="Embed" ProgID="Equation.DSMT4" ShapeID="_x0000_i1041" DrawAspect="Content" ObjectID="_1468075741" r:id="rId48">
            <o:LockedField>false</o:LockedField>
          </o:OLEObject>
        </w:object>
      </w:r>
    </w:p>
    <w:p w14:paraId="11D4A4C2">
      <w:pPr>
        <w:spacing w:line="360" w:lineRule="auto"/>
        <w:jc w:val="both"/>
        <w:textAlignment w:val="center"/>
        <w:rPr>
          <w:color w:val="000000"/>
        </w:rPr>
      </w:pPr>
      <w:r>
        <w:rPr>
          <w:rFonts w:ascii="宋体" w:hAnsi="宋体" w:eastAsia="宋体" w:cs="宋体"/>
          <w:color w:val="000000"/>
        </w:rPr>
        <w:t>可得</w:t>
      </w:r>
    </w:p>
    <w:p w14:paraId="4D30E523">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1" o:title="eqId0a87bb22d11e3ab11aa8284913ebc1ef"/>
            <o:lock v:ext="edit" aspectratio="t"/>
            <w10:wrap type="none"/>
            <w10:anchorlock/>
          </v:shape>
          <o:OLEObject Type="Embed" ProgID="Equation.DSMT4" ShapeID="_x0000_i1042" DrawAspect="Content" ObjectID="_1468075742" r:id="rId50">
            <o:LockedField>false</o:LockedField>
          </o:OLEObject>
        </w:object>
      </w:r>
    </w:p>
    <w:p w14:paraId="5774F25D">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AD</w:t>
      </w:r>
      <w:r>
        <w:rPr>
          <w:rFonts w:ascii="宋体" w:hAnsi="宋体" w:eastAsia="宋体" w:cs="宋体"/>
          <w:color w:val="000000"/>
        </w:rPr>
        <w:t>都错误；</w:t>
      </w:r>
    </w:p>
    <w:p w14:paraId="67C2773E">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物体处于漂浮状态，</w:t>
      </w:r>
      <w:r>
        <w:rPr>
          <w:rFonts w:ascii="Times New Roman" w:hAnsi="Times New Roman" w:eastAsia="Times New Roman" w:cs="Times New Roman"/>
          <w:color w:val="000000"/>
        </w:rPr>
        <w:t>B</w:t>
      </w:r>
      <w:r>
        <w:rPr>
          <w:rFonts w:ascii="宋体" w:hAnsi="宋体" w:eastAsia="宋体" w:cs="宋体"/>
          <w:color w:val="000000"/>
        </w:rPr>
        <w:t>物体处于悬浮状态，受到重力和浮力都是一对平衡力</w:t>
      </w:r>
    </w:p>
    <w:p w14:paraId="3E3216B4">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3" o:title="eqId743c443650375c5e96585c50705dbd97"/>
            <o:lock v:ext="edit" aspectratio="t"/>
            <w10:wrap type="none"/>
            <w10:anchorlock/>
          </v:shape>
          <o:OLEObject Type="Embed" ProgID="Equation.DSMT4" ShapeID="_x0000_i1043" DrawAspect="Content" ObjectID="_1468075743" r:id="rId52">
            <o:LockedField>false</o:LockedField>
          </o:OLEObject>
        </w:object>
      </w:r>
    </w:p>
    <w:p w14:paraId="1A5D9FD8">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55" o:title="eqId82ae52f64cc0b7d4dd3282bfaecb8561"/>
            <o:lock v:ext="edit" aspectratio="t"/>
            <w10:wrap type="none"/>
            <w10:anchorlock/>
          </v:shape>
          <o:OLEObject Type="Embed" ProgID="Equation.DSMT4" ShapeID="_x0000_i1044" DrawAspect="Content" ObjectID="_1468075744" r:id="rId54">
            <o:LockedField>false</o:LockedField>
          </o:OLEObject>
        </w:object>
      </w:r>
    </w:p>
    <w:p w14:paraId="3BCD3C77">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物体沉在容器底</w:t>
      </w:r>
    </w:p>
    <w:p w14:paraId="64707A9A">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7" o:title="eqId9ee22aee2fcbf54f25bd130b1e63218a"/>
            <o:lock v:ext="edit" aspectratio="t"/>
            <w10:wrap type="none"/>
            <w10:anchorlock/>
          </v:shape>
          <o:OLEObject Type="Embed" ProgID="Equation.DSMT4" ShapeID="_x0000_i1045" DrawAspect="Content" ObjectID="_1468075745" r:id="rId56">
            <o:LockedField>false</o:LockedField>
          </o:OLEObject>
        </w:object>
      </w:r>
    </w:p>
    <w:p w14:paraId="7F6E616B">
      <w:pPr>
        <w:spacing w:line="360" w:lineRule="auto"/>
        <w:jc w:val="both"/>
        <w:textAlignment w:val="center"/>
        <w:rPr>
          <w:color w:val="000000"/>
        </w:rPr>
      </w:pPr>
      <w:r>
        <w:rPr>
          <w:rFonts w:ascii="宋体" w:hAnsi="宋体" w:eastAsia="宋体" w:cs="宋体"/>
          <w:color w:val="000000"/>
        </w:rPr>
        <w:t>又由上述推论</w:t>
      </w:r>
    </w:p>
    <w:p w14:paraId="7EC56F5A">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51" o:title="eqId0a87bb22d11e3ab11aa8284913ebc1ef"/>
            <o:lock v:ext="edit" aspectratio="t"/>
            <w10:wrap type="none"/>
            <w10:anchorlock/>
          </v:shape>
          <o:OLEObject Type="Embed" ProgID="Equation.DSMT4" ShapeID="_x0000_i1046" DrawAspect="Content" ObjectID="_1468075746" r:id="rId58">
            <o:LockedField>false</o:LockedField>
          </o:OLEObject>
        </w:object>
      </w:r>
    </w:p>
    <w:p w14:paraId="5C2A2276">
      <w:pPr>
        <w:spacing w:line="360" w:lineRule="auto"/>
        <w:jc w:val="both"/>
        <w:textAlignment w:val="center"/>
        <w:rPr>
          <w:color w:val="000000"/>
        </w:rPr>
      </w:pPr>
      <w:r>
        <w:rPr>
          <w:rFonts w:ascii="宋体" w:hAnsi="宋体" w:eastAsia="宋体" w:cs="宋体"/>
          <w:color w:val="000000"/>
        </w:rPr>
        <w:t>故可得</w:t>
      </w:r>
    </w:p>
    <w:p w14:paraId="57367B49">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60" o:title="eqIdb924d96bd7969c80b95e48f8b3feb085"/>
            <o:lock v:ext="edit" aspectratio="t"/>
            <w10:wrap type="none"/>
            <w10:anchorlock/>
          </v:shape>
          <o:OLEObject Type="Embed" ProgID="Equation.DSMT4" ShapeID="_x0000_i1047" DrawAspect="Content" ObjectID="_1468075747" r:id="rId59">
            <o:LockedField>false</o:LockedField>
          </o:OLEObject>
        </w:object>
      </w:r>
    </w:p>
    <w:p w14:paraId="34C35D34">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706FF005">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又根据阿基米德原理</w:t>
      </w:r>
    </w:p>
    <w:p w14:paraId="56F978DB">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62" o:title="eqId6444dc2c9c91c461d9c94552031b3ae1"/>
            <o:lock v:ext="edit" aspectratio="t"/>
            <w10:wrap type="none"/>
            <w10:anchorlock/>
          </v:shape>
          <o:OLEObject Type="Embed" ProgID="Equation.DSMT4" ShapeID="_x0000_i1048" DrawAspect="Content" ObjectID="_1468075748" r:id="rId61">
            <o:LockedField>false</o:LockedField>
          </o:OLEObject>
        </w:object>
      </w:r>
    </w:p>
    <w:p w14:paraId="65C12C2C">
      <w:pPr>
        <w:spacing w:line="360" w:lineRule="auto"/>
        <w:jc w:val="both"/>
        <w:textAlignment w:val="center"/>
        <w:rPr>
          <w:color w:val="000000"/>
        </w:rPr>
      </w:pPr>
      <w:r>
        <w:rPr>
          <w:rFonts w:ascii="宋体" w:hAnsi="宋体" w:eastAsia="宋体" w:cs="宋体"/>
          <w:color w:val="000000"/>
        </w:rPr>
        <w:t>可得</w:t>
      </w:r>
    </w:p>
    <w:p w14:paraId="52954EEC">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9pt;width:89pt;" o:ole="t" filled="f" o:preferrelative="t" stroked="f" coordsize="21600,21600">
            <v:path/>
            <v:fill on="f" focussize="0,0"/>
            <v:stroke on="f" joinstyle="miter"/>
            <v:imagedata r:id="rId64" o:title="eqId37e948ab40f8d4be85d1fb473df5e132"/>
            <o:lock v:ext="edit" aspectratio="t"/>
            <w10:wrap type="none"/>
            <w10:anchorlock/>
          </v:shape>
          <o:OLEObject Type="Embed" ProgID="Equation.DSMT4" ShapeID="_x0000_i1049" DrawAspect="Content" ObjectID="_1468075749" r:id="rId63">
            <o:LockedField>false</o:LockedField>
          </o:OLEObject>
        </w:object>
      </w:r>
    </w:p>
    <w:p w14:paraId="3636D055">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4F0992C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F600E3">
      <w:pPr>
        <w:spacing w:line="360" w:lineRule="auto"/>
        <w:jc w:val="left"/>
        <w:textAlignment w:val="center"/>
        <w:rPr>
          <w:color w:val="000000"/>
        </w:rPr>
      </w:pPr>
      <w:r>
        <w:rPr>
          <w:color w:val="000000"/>
        </w:rPr>
        <w:t xml:space="preserve">8. </w:t>
      </w:r>
      <w:r>
        <w:rPr>
          <w:rFonts w:ascii="宋体" w:hAnsi="宋体" w:eastAsia="宋体" w:cs="宋体"/>
          <w:color w:val="000000"/>
        </w:rPr>
        <w:t>多控开关常用于家庭电路和商场楼宇中，以实现多个开关对同一用电器的独立控制。装修房子的小沈，在设计楼梯照明电路时，希望通过楼上楼下两个开关，随时独立操控灯泡亮灭，下面电路图正确的是（　　）</w:t>
      </w:r>
    </w:p>
    <w:p w14:paraId="74187AA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14500"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714500" cy="10001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82880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828800" cy="1066800"/>
                    </a:xfrm>
                    <a:prstGeom prst="rect">
                      <a:avLst/>
                    </a:prstGeom>
                  </pic:spPr>
                </pic:pic>
              </a:graphicData>
            </a:graphic>
          </wp:inline>
        </w:drawing>
      </w:r>
      <w:r>
        <w:rPr>
          <w:color w:val="000000"/>
        </w:rPr>
        <w:t xml:space="preserve">  </w:t>
      </w:r>
    </w:p>
    <w:p w14:paraId="1E0FCE5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752600"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52600" cy="1019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819275" cy="1238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819275" cy="1238250"/>
                    </a:xfrm>
                    <a:prstGeom prst="rect">
                      <a:avLst/>
                    </a:prstGeom>
                  </pic:spPr>
                </pic:pic>
              </a:graphicData>
            </a:graphic>
          </wp:inline>
        </w:drawing>
      </w:r>
      <w:r>
        <w:rPr>
          <w:color w:val="000000"/>
        </w:rPr>
        <w:t xml:space="preserve">  </w:t>
      </w:r>
    </w:p>
    <w:p w14:paraId="0D6E9929">
      <w:pPr>
        <w:spacing w:line="360" w:lineRule="auto"/>
        <w:textAlignment w:val="center"/>
        <w:rPr>
          <w:color w:val="000000"/>
        </w:rPr>
      </w:pPr>
      <w:r>
        <w:rPr>
          <w:color w:val="2E75B6"/>
        </w:rPr>
        <w:t>【答案】</w:t>
      </w:r>
      <w:r>
        <w:rPr>
          <w:color w:val="000000"/>
        </w:rPr>
        <w:t>D</w:t>
      </w:r>
    </w:p>
    <w:p w14:paraId="0B2B50C4">
      <w:pPr>
        <w:spacing w:line="360" w:lineRule="auto"/>
        <w:textAlignment w:val="center"/>
        <w:rPr>
          <w:color w:val="000000"/>
        </w:rPr>
      </w:pPr>
      <w:r>
        <w:rPr>
          <w:color w:val="2E75B6"/>
        </w:rPr>
        <w:t>【解析】</w:t>
      </w:r>
    </w:p>
    <w:p w14:paraId="5329D99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图所示，开关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和灯泡组成串联电路，根据串联电路特点，开关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必须同时闭合灯泡才能发光，独立操控灯泡亮灭，故</w:t>
      </w:r>
      <w:r>
        <w:rPr>
          <w:rFonts w:ascii="Times New Roman" w:hAnsi="Times New Roman" w:eastAsia="Times New Roman" w:cs="Times New Roman"/>
          <w:color w:val="000000"/>
        </w:rPr>
        <w:t>A</w:t>
      </w:r>
      <w:r>
        <w:rPr>
          <w:rFonts w:ascii="宋体" w:hAnsi="宋体" w:eastAsia="宋体" w:cs="宋体"/>
          <w:color w:val="000000"/>
        </w:rPr>
        <w:t>错误；</w:t>
      </w:r>
    </w:p>
    <w:p w14:paraId="40D1481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B</w:t>
      </w:r>
      <w:r>
        <w:rPr>
          <w:rFonts w:ascii="宋体" w:hAnsi="宋体" w:eastAsia="宋体" w:cs="宋体"/>
          <w:color w:val="000000"/>
        </w:rPr>
        <w:t>图所示，开关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并联后再与灯泡串联，开关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只要闭合一个，灯泡就能一个发光，另一个闭合、断开均不影响灯泡亮灭，故</w:t>
      </w:r>
      <w:r>
        <w:rPr>
          <w:rFonts w:ascii="Times New Roman" w:hAnsi="Times New Roman" w:eastAsia="Times New Roman" w:cs="Times New Roman"/>
          <w:color w:val="000000"/>
        </w:rPr>
        <w:t>B</w:t>
      </w:r>
      <w:r>
        <w:rPr>
          <w:rFonts w:ascii="宋体" w:hAnsi="宋体" w:eastAsia="宋体" w:cs="宋体"/>
          <w:color w:val="000000"/>
        </w:rPr>
        <w:t>错误；</w:t>
      </w:r>
    </w:p>
    <w:p w14:paraId="0A7EE4F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rPr>
          <w:rFonts w:ascii="Times New Roman" w:hAnsi="Times New Roman" w:eastAsia="Times New Roman" w:cs="Times New Roman"/>
          <w:color w:val="000000"/>
        </w:rPr>
        <w:t>C</w:t>
      </w:r>
      <w:r>
        <w:rPr>
          <w:rFonts w:ascii="宋体" w:hAnsi="宋体" w:eastAsia="宋体" w:cs="宋体"/>
          <w:color w:val="000000"/>
        </w:rPr>
        <w:t>图所示，开关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和灯泡并联后</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再与灯泡、电阻组成串联。当开关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都闭合时灯泡短路或只闭合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电路断路，灯泡不发光；只闭合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灯泡发光，开关彼此影响灯泡亮灭，故</w:t>
      </w:r>
      <w:r>
        <w:rPr>
          <w:rFonts w:ascii="Times New Roman" w:hAnsi="Times New Roman" w:eastAsia="Times New Roman" w:cs="Times New Roman"/>
          <w:color w:val="000000"/>
        </w:rPr>
        <w:t>C</w:t>
      </w:r>
      <w:r>
        <w:rPr>
          <w:rFonts w:ascii="宋体" w:hAnsi="宋体" w:eastAsia="宋体" w:cs="宋体"/>
          <w:color w:val="000000"/>
        </w:rPr>
        <w:t>错误；</w:t>
      </w:r>
    </w:p>
    <w:p w14:paraId="125A80F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D</w:t>
      </w:r>
      <w:r>
        <w:rPr>
          <w:rFonts w:ascii="宋体" w:hAnsi="宋体" w:eastAsia="宋体" w:cs="宋体"/>
          <w:color w:val="000000"/>
        </w:rPr>
        <w:t>图所示，</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之间由并排两根导线，两开关只有两种情况，要么闭合时在同一导线上，要么闭合时不在同一导线上。若闭合时在同一导线上，灯泡发光；否则不发光，所以随时独立操控灯泡亮灭，故</w:t>
      </w:r>
      <w:r>
        <w:rPr>
          <w:rFonts w:ascii="Times New Roman" w:hAnsi="Times New Roman" w:eastAsia="Times New Roman" w:cs="Times New Roman"/>
          <w:color w:val="000000"/>
        </w:rPr>
        <w:t>D</w:t>
      </w:r>
      <w:r>
        <w:rPr>
          <w:rFonts w:ascii="宋体" w:hAnsi="宋体" w:eastAsia="宋体" w:cs="宋体"/>
          <w:color w:val="000000"/>
        </w:rPr>
        <w:t>正确。</w:t>
      </w:r>
    </w:p>
    <w:p w14:paraId="6945C2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6B7038">
      <w:pPr>
        <w:spacing w:line="360" w:lineRule="auto"/>
        <w:jc w:val="left"/>
        <w:textAlignment w:val="center"/>
        <w:rPr>
          <w:color w:val="000000"/>
        </w:rPr>
      </w:pPr>
      <w:r>
        <w:rPr>
          <w:color w:val="000000"/>
        </w:rPr>
        <w:t xml:space="preserve">9.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放在粗糙程度相同的水平桌面上，用平行于桌面的细线通过定滑轮与小桶</w:t>
      </w:r>
      <w:r>
        <w:rPr>
          <w:rFonts w:ascii="Times New Roman" w:hAnsi="Times New Roman" w:eastAsia="Times New Roman" w:cs="Times New Roman"/>
          <w:color w:val="000000"/>
        </w:rPr>
        <w:t>B</w:t>
      </w:r>
      <w:r>
        <w:rPr>
          <w:rFonts w:ascii="宋体" w:hAnsi="宋体" w:eastAsia="宋体" w:cs="宋体"/>
          <w:color w:val="000000"/>
        </w:rPr>
        <w:t>相连。逐渐向小桶</w:t>
      </w:r>
      <w:r>
        <w:rPr>
          <w:rFonts w:ascii="Times New Roman" w:hAnsi="Times New Roman" w:eastAsia="Times New Roman" w:cs="Times New Roman"/>
          <w:color w:val="000000"/>
        </w:rPr>
        <w:t>B</w:t>
      </w:r>
      <w:r>
        <w:rPr>
          <w:rFonts w:ascii="宋体" w:hAnsi="宋体" w:eastAsia="宋体" w:cs="宋体"/>
          <w:color w:val="000000"/>
        </w:rPr>
        <w:t>中加入细沙，当小桶和细沙的总质量为</w:t>
      </w:r>
      <w:r>
        <w:rPr>
          <w:rFonts w:ascii="Times New Roman" w:hAnsi="Times New Roman" w:eastAsia="Times New Roman" w:cs="Times New Roman"/>
          <w:i/>
          <w:color w:val="000000"/>
        </w:rPr>
        <w:t>m</w:t>
      </w:r>
      <w:r>
        <w:rPr>
          <w:rFonts w:ascii="宋体" w:hAnsi="宋体" w:eastAsia="宋体" w:cs="宋体"/>
          <w:color w:val="000000"/>
        </w:rPr>
        <w:t>时，物体</w:t>
      </w:r>
      <w:r>
        <w:rPr>
          <w:rFonts w:ascii="Times New Roman" w:hAnsi="Times New Roman" w:eastAsia="Times New Roman" w:cs="Times New Roman"/>
          <w:color w:val="000000"/>
        </w:rPr>
        <w:t>A</w:t>
      </w:r>
      <w:r>
        <w:rPr>
          <w:rFonts w:ascii="宋体" w:hAnsi="宋体" w:eastAsia="宋体" w:cs="宋体"/>
          <w:color w:val="000000"/>
        </w:rPr>
        <w:t>恰好沿水平桌面匀速向右运动（忽略绳重和滑轮摩擦）。下列判断正确的是（　　）</w:t>
      </w:r>
    </w:p>
    <w:p w14:paraId="572A610E">
      <w:pPr>
        <w:spacing w:line="360" w:lineRule="auto"/>
        <w:jc w:val="left"/>
        <w:textAlignment w:val="center"/>
        <w:rPr>
          <w:color w:val="000000"/>
        </w:rPr>
      </w:pPr>
      <w:r>
        <w:rPr>
          <w:color w:val="000000"/>
        </w:rPr>
        <w:drawing>
          <wp:inline distT="0" distB="0" distL="114300" distR="114300">
            <wp:extent cx="1800225" cy="942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800225" cy="942975"/>
                    </a:xfrm>
                    <a:prstGeom prst="rect">
                      <a:avLst/>
                    </a:prstGeom>
                  </pic:spPr>
                </pic:pic>
              </a:graphicData>
            </a:graphic>
          </wp:inline>
        </w:drawing>
      </w:r>
      <w:r>
        <w:rPr>
          <w:color w:val="000000"/>
        </w:rPr>
        <w:t xml:space="preserve">  </w:t>
      </w:r>
    </w:p>
    <w:p w14:paraId="42F74D60">
      <w:pPr>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受到的重力与桌面对它的支持力是一对相互作用力</w:t>
      </w:r>
    </w:p>
    <w:p w14:paraId="7B9DD6FD">
      <w:pPr>
        <w:spacing w:line="360" w:lineRule="auto"/>
        <w:jc w:val="left"/>
        <w:textAlignment w:val="center"/>
        <w:rPr>
          <w:color w:val="000000"/>
        </w:rPr>
      </w:pPr>
      <w:r>
        <w:rPr>
          <w:color w:val="000000"/>
        </w:rPr>
        <w:t xml:space="preserve">B. </w:t>
      </w:r>
      <w:r>
        <w:rPr>
          <w:rFonts w:ascii="宋体" w:hAnsi="宋体" w:eastAsia="宋体" w:cs="宋体"/>
          <w:color w:val="000000"/>
        </w:rPr>
        <w:t>小桶对细线的拉力与细线对小桶的拉力是一对平衡力</w:t>
      </w:r>
    </w:p>
    <w:p w14:paraId="59544511">
      <w:pPr>
        <w:spacing w:line="360" w:lineRule="auto"/>
        <w:jc w:val="left"/>
        <w:textAlignment w:val="center"/>
        <w:rPr>
          <w:color w:val="000000"/>
        </w:rPr>
      </w:pPr>
      <w:r>
        <w:rPr>
          <w:color w:val="000000"/>
        </w:rPr>
        <w:t xml:space="preserve">C.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向右运动过程中，受到水平向左的滑动摩擦力，大小为</w:t>
      </w:r>
      <w:r>
        <w:rPr>
          <w:rFonts w:ascii="Times New Roman" w:hAnsi="Times New Roman" w:eastAsia="Times New Roman" w:cs="Times New Roman"/>
          <w:i/>
          <w:color w:val="000000"/>
        </w:rPr>
        <w:t>mg</w:t>
      </w:r>
    </w:p>
    <w:p w14:paraId="4B110075">
      <w:pPr>
        <w:spacing w:line="360" w:lineRule="auto"/>
        <w:jc w:val="left"/>
        <w:textAlignment w:val="center"/>
        <w:rPr>
          <w:color w:val="000000"/>
        </w:rPr>
      </w:pPr>
      <w:r>
        <w:rPr>
          <w:color w:val="000000"/>
        </w:rPr>
        <w:t xml:space="preserve">D. </w:t>
      </w:r>
      <w:r>
        <w:rPr>
          <w:rFonts w:ascii="宋体" w:hAnsi="宋体" w:eastAsia="宋体" w:cs="宋体"/>
          <w:color w:val="000000"/>
        </w:rPr>
        <w:t>向小桶中加入细沙，物体</w:t>
      </w:r>
      <w:r>
        <w:rPr>
          <w:rFonts w:ascii="Times New Roman" w:hAnsi="Times New Roman" w:eastAsia="Times New Roman" w:cs="Times New Roman"/>
          <w:color w:val="000000"/>
        </w:rPr>
        <w:t>A</w:t>
      </w:r>
      <w:r>
        <w:rPr>
          <w:rFonts w:ascii="宋体" w:hAnsi="宋体" w:eastAsia="宋体" w:cs="宋体"/>
          <w:color w:val="000000"/>
        </w:rPr>
        <w:t>没有被拉动的过程中，</w:t>
      </w:r>
      <w:r>
        <w:rPr>
          <w:rFonts w:ascii="Times New Roman" w:hAnsi="Times New Roman" w:eastAsia="Times New Roman" w:cs="Times New Roman"/>
          <w:color w:val="000000"/>
        </w:rPr>
        <w:t>A</w:t>
      </w:r>
      <w:r>
        <w:rPr>
          <w:rFonts w:ascii="宋体" w:hAnsi="宋体" w:eastAsia="宋体" w:cs="宋体"/>
          <w:color w:val="000000"/>
        </w:rPr>
        <w:t>所受摩擦力的大小不变</w:t>
      </w:r>
    </w:p>
    <w:p w14:paraId="7E705A20">
      <w:pPr>
        <w:spacing w:line="360" w:lineRule="auto"/>
        <w:textAlignment w:val="center"/>
        <w:rPr>
          <w:color w:val="000000"/>
        </w:rPr>
      </w:pPr>
      <w:r>
        <w:rPr>
          <w:color w:val="2E75B6"/>
        </w:rPr>
        <w:t>【答案】</w:t>
      </w:r>
      <w:r>
        <w:rPr>
          <w:color w:val="000000"/>
        </w:rPr>
        <w:t>C</w:t>
      </w:r>
    </w:p>
    <w:p w14:paraId="07954CC4">
      <w:pPr>
        <w:spacing w:line="360" w:lineRule="auto"/>
        <w:textAlignment w:val="center"/>
        <w:rPr>
          <w:color w:val="000000"/>
        </w:rPr>
      </w:pPr>
      <w:r>
        <w:rPr>
          <w:color w:val="2E75B6"/>
        </w:rPr>
        <w:t>【解析】</w:t>
      </w:r>
    </w:p>
    <w:p w14:paraId="1128B0A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受到的重力与桌面对它的支持力作用在同一物体上，不是一对相互作用力，是一对平衡力，故</w:t>
      </w:r>
      <w:r>
        <w:rPr>
          <w:rFonts w:ascii="Times New Roman" w:hAnsi="Times New Roman" w:eastAsia="Times New Roman" w:cs="Times New Roman"/>
          <w:color w:val="000000"/>
        </w:rPr>
        <w:t>A</w:t>
      </w:r>
      <w:r>
        <w:rPr>
          <w:rFonts w:ascii="宋体" w:hAnsi="宋体" w:eastAsia="宋体" w:cs="宋体"/>
          <w:color w:val="000000"/>
        </w:rPr>
        <w:t>错误；</w:t>
      </w:r>
    </w:p>
    <w:p w14:paraId="7CAC0A0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．小桶对细线的拉力与细线对小桶的拉力作用在不同物体上，是一对相互作用力，故</w:t>
      </w:r>
      <w:r>
        <w:rPr>
          <w:rFonts w:ascii="Times New Roman" w:hAnsi="Times New Roman" w:eastAsia="Times New Roman" w:cs="Times New Roman"/>
          <w:color w:val="000000"/>
        </w:rPr>
        <w:t>B</w:t>
      </w:r>
      <w:r>
        <w:rPr>
          <w:rFonts w:ascii="宋体" w:hAnsi="宋体" w:eastAsia="宋体" w:cs="宋体"/>
          <w:color w:val="000000"/>
        </w:rPr>
        <w:t>错误；</w:t>
      </w:r>
    </w:p>
    <w:p w14:paraId="309939B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向右匀速运动，处于平衡状态，受到向右的拉力与向左的滑动摩擦力是一对平衡力，大小相等，向右的拉力等于小桶和细沙的重力，即</w:t>
      </w:r>
      <w:r>
        <w:rPr>
          <w:rFonts w:ascii="Times New Roman" w:hAnsi="Times New Roman" w:eastAsia="Times New Roman" w:cs="Times New Roman"/>
          <w:i/>
          <w:color w:val="000000"/>
        </w:rPr>
        <w:t>mg</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345A52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．向小桶中加入细沙，物体</w:t>
      </w:r>
      <w:r>
        <w:rPr>
          <w:rFonts w:ascii="Times New Roman" w:hAnsi="Times New Roman" w:eastAsia="Times New Roman" w:cs="Times New Roman"/>
          <w:color w:val="000000"/>
        </w:rPr>
        <w:t>A</w:t>
      </w:r>
      <w:r>
        <w:rPr>
          <w:rFonts w:ascii="宋体" w:hAnsi="宋体" w:eastAsia="宋体" w:cs="宋体"/>
          <w:color w:val="000000"/>
        </w:rPr>
        <w:t>没有被拉动的过程中，处于平衡状态，受到的摩擦力与拉力始终相等，而向右的拉力等于小桶和细沙的重力，小桶和细沙的重力不断变大，因此</w:t>
      </w:r>
      <w:r>
        <w:rPr>
          <w:rFonts w:ascii="Times New Roman" w:hAnsi="Times New Roman" w:eastAsia="Times New Roman" w:cs="Times New Roman"/>
          <w:color w:val="000000"/>
        </w:rPr>
        <w:t>A</w:t>
      </w:r>
      <w:r>
        <w:rPr>
          <w:rFonts w:ascii="宋体" w:hAnsi="宋体" w:eastAsia="宋体" w:cs="宋体"/>
          <w:color w:val="000000"/>
        </w:rPr>
        <w:t>受到的摩擦力也逐渐变大，故</w:t>
      </w:r>
      <w:r>
        <w:rPr>
          <w:rFonts w:ascii="Times New Roman" w:hAnsi="Times New Roman" w:eastAsia="Times New Roman" w:cs="Times New Roman"/>
          <w:color w:val="000000"/>
        </w:rPr>
        <w:t>D</w:t>
      </w:r>
      <w:r>
        <w:rPr>
          <w:rFonts w:ascii="宋体" w:hAnsi="宋体" w:eastAsia="宋体" w:cs="宋体"/>
          <w:color w:val="000000"/>
        </w:rPr>
        <w:t>错误。</w:t>
      </w:r>
    </w:p>
    <w:p w14:paraId="1276F7A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FCE929">
      <w:pPr>
        <w:spacing w:line="360" w:lineRule="auto"/>
        <w:jc w:val="left"/>
        <w:textAlignment w:val="center"/>
        <w:rPr>
          <w:color w:val="000000"/>
        </w:rPr>
      </w:pPr>
      <w:r>
        <w:rPr>
          <w:color w:val="000000"/>
        </w:rPr>
        <w:t xml:space="preserve">10. </w:t>
      </w:r>
      <w:r>
        <w:rPr>
          <w:rFonts w:ascii="宋体" w:hAnsi="宋体" w:eastAsia="宋体" w:cs="宋体"/>
          <w:color w:val="000000"/>
        </w:rPr>
        <w:t>电梯超载容易引发安全隐患，其超载报警电路简图，如图所示。电源电压恒定不变，</w:t>
      </w:r>
      <w:r>
        <w:object>
          <v:shape id="_x0000_i10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为保护电阻，</w:t>
      </w:r>
      <w:r>
        <w:rPr>
          <w:rFonts w:ascii="Times New Roman" w:hAnsi="Times New Roman" w:eastAsia="Times New Roman" w:cs="Times New Roman"/>
          <w:i/>
          <w:color w:val="000000"/>
        </w:rPr>
        <w:t>R</w:t>
      </w:r>
      <w:r>
        <w:rPr>
          <w:rFonts w:ascii="宋体" w:hAnsi="宋体" w:eastAsia="宋体" w:cs="宋体"/>
          <w:color w:val="000000"/>
        </w:rPr>
        <w:t>为压敏电阻，阻值大小随电梯内压力增大而减小，电流表的示数超过临界值就会自动报警。电梯正常工作，当有人进入电梯后，则（　　）</w:t>
      </w:r>
    </w:p>
    <w:p w14:paraId="59BD47E1">
      <w:pPr>
        <w:spacing w:line="360" w:lineRule="auto"/>
        <w:jc w:val="left"/>
        <w:textAlignment w:val="center"/>
        <w:rPr>
          <w:color w:val="000000"/>
        </w:rPr>
      </w:pPr>
      <w:r>
        <w:rPr>
          <w:color w:val="000000"/>
        </w:rPr>
        <w:drawing>
          <wp:inline distT="0" distB="0" distL="114300" distR="114300">
            <wp:extent cx="2019300" cy="12287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019300" cy="1228725"/>
                    </a:xfrm>
                    <a:prstGeom prst="rect">
                      <a:avLst/>
                    </a:prstGeom>
                  </pic:spPr>
                </pic:pic>
              </a:graphicData>
            </a:graphic>
          </wp:inline>
        </w:drawing>
      </w:r>
      <w:r>
        <w:rPr>
          <w:color w:val="000000"/>
        </w:rPr>
        <w:t xml:space="preserve">  </w:t>
      </w:r>
    </w:p>
    <w:p w14:paraId="0D088A30">
      <w:pPr>
        <w:spacing w:line="360" w:lineRule="auto"/>
        <w:jc w:val="left"/>
        <w:textAlignment w:val="center"/>
        <w:rPr>
          <w:color w:val="000000"/>
        </w:rPr>
      </w:pPr>
      <w:r>
        <w:rPr>
          <w:color w:val="000000"/>
        </w:rPr>
        <w:t xml:space="preserve">A. </w:t>
      </w:r>
      <w:r>
        <w:rPr>
          <w:rFonts w:ascii="宋体" w:hAnsi="宋体" w:eastAsia="宋体" w:cs="宋体"/>
          <w:color w:val="000000"/>
        </w:rPr>
        <w:t>电流表示数减小</w:t>
      </w:r>
    </w:p>
    <w:p w14:paraId="50353017">
      <w:pPr>
        <w:spacing w:line="360" w:lineRule="auto"/>
        <w:jc w:val="left"/>
        <w:textAlignment w:val="center"/>
        <w:rPr>
          <w:color w:val="000000"/>
        </w:rPr>
      </w:pPr>
      <w:r>
        <w:rPr>
          <w:color w:val="000000"/>
        </w:rPr>
        <w:t xml:space="preserve">B. </w:t>
      </w:r>
      <w:r>
        <w:rPr>
          <w:rFonts w:ascii="宋体" w:hAnsi="宋体" w:eastAsia="宋体" w:cs="宋体"/>
          <w:color w:val="000000"/>
        </w:rPr>
        <w:t>电压表示数增大</w:t>
      </w:r>
    </w:p>
    <w:p w14:paraId="5B62E72F">
      <w:pPr>
        <w:spacing w:line="360" w:lineRule="auto"/>
        <w:jc w:val="left"/>
        <w:textAlignment w:val="center"/>
        <w:rPr>
          <w:color w:val="000000"/>
        </w:rPr>
      </w:pPr>
      <w:r>
        <w:rPr>
          <w:color w:val="000000"/>
        </w:rPr>
        <w:t xml:space="preserve">C. </w:t>
      </w:r>
      <w:r>
        <w:rPr>
          <w:rFonts w:ascii="宋体" w:hAnsi="宋体" w:eastAsia="宋体" w:cs="宋体"/>
          <w:color w:val="000000"/>
        </w:rPr>
        <w:t>电压表与电流表示数之比减小</w:t>
      </w:r>
    </w:p>
    <w:p w14:paraId="1A43D54A">
      <w:pPr>
        <w:spacing w:line="360" w:lineRule="auto"/>
        <w:jc w:val="left"/>
        <w:textAlignment w:val="center"/>
        <w:rPr>
          <w:color w:val="000000"/>
        </w:rPr>
      </w:pPr>
      <w:r>
        <w:rPr>
          <w:color w:val="000000"/>
        </w:rPr>
        <w:t xml:space="preserve">D. </w:t>
      </w:r>
      <w:r>
        <w:rPr>
          <w:rFonts w:ascii="宋体" w:hAnsi="宋体" w:eastAsia="宋体" w:cs="宋体"/>
          <w:color w:val="000000"/>
        </w:rPr>
        <w:t>因为电阻</w:t>
      </w:r>
      <w:r>
        <w:object>
          <v:shape id="_x0000_i105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是定值电阻，所以它的电压和电流不变</w:t>
      </w:r>
    </w:p>
    <w:p w14:paraId="63AE22A5">
      <w:pPr>
        <w:spacing w:line="360" w:lineRule="auto"/>
        <w:textAlignment w:val="center"/>
        <w:rPr>
          <w:color w:val="000000"/>
        </w:rPr>
      </w:pPr>
      <w:r>
        <w:rPr>
          <w:color w:val="2E75B6"/>
        </w:rPr>
        <w:t>【答案】</w:t>
      </w:r>
      <w:r>
        <w:rPr>
          <w:color w:val="000000"/>
        </w:rPr>
        <w:t>C</w:t>
      </w:r>
    </w:p>
    <w:p w14:paraId="4D8D31C2">
      <w:pPr>
        <w:spacing w:line="360" w:lineRule="auto"/>
        <w:textAlignment w:val="center"/>
        <w:rPr>
          <w:color w:val="000000"/>
        </w:rPr>
      </w:pPr>
      <w:r>
        <w:rPr>
          <w:color w:val="2E75B6"/>
        </w:rPr>
        <w:t>【解析】</w:t>
      </w:r>
    </w:p>
    <w:p w14:paraId="18E7D02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w:t>
      </w:r>
      <w:r>
        <w:object>
          <v:shape id="_x0000_i105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串联，电流表测电路中电流，当有人进入电梯后，压力增大，压敏电阻阻值减小，因此电阻中总电阻减小，由欧姆定律可知，电路中电流变大，故电流表示数变大，故</w:t>
      </w:r>
      <w:r>
        <w:rPr>
          <w:rFonts w:ascii="Times New Roman" w:hAnsi="Times New Roman" w:eastAsia="Times New Roman" w:cs="Times New Roman"/>
          <w:color w:val="000000"/>
        </w:rPr>
        <w:t>A</w:t>
      </w:r>
      <w:r>
        <w:rPr>
          <w:rFonts w:ascii="宋体" w:hAnsi="宋体" w:eastAsia="宋体" w:cs="宋体"/>
          <w:color w:val="000000"/>
        </w:rPr>
        <w:t>不符合题意；</w:t>
      </w:r>
    </w:p>
    <w:p w14:paraId="017AC2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．图中，电压表测</w:t>
      </w:r>
      <w:r>
        <w:rPr>
          <w:rFonts w:ascii="Times New Roman" w:hAnsi="Times New Roman" w:eastAsia="Times New Roman" w:cs="Times New Roman"/>
          <w:i/>
          <w:color w:val="000000"/>
        </w:rPr>
        <w:t>R</w:t>
      </w:r>
      <w:r>
        <w:rPr>
          <w:rFonts w:ascii="宋体" w:hAnsi="宋体" w:eastAsia="宋体" w:cs="宋体"/>
          <w:color w:val="000000"/>
        </w:rPr>
        <w:t>两端电压，当有人进入电梯后，压力增大，压敏电阻阻值减小，电源电压不变，由串联电路分压原理可知，压敏电阻两端减小，即电压表示数减小，故</w:t>
      </w:r>
      <w:r>
        <w:rPr>
          <w:rFonts w:ascii="Times New Roman" w:hAnsi="Times New Roman" w:eastAsia="Times New Roman" w:cs="Times New Roman"/>
          <w:color w:val="000000"/>
        </w:rPr>
        <w:t>B</w:t>
      </w:r>
      <w:r>
        <w:rPr>
          <w:rFonts w:ascii="宋体" w:hAnsi="宋体" w:eastAsia="宋体" w:cs="宋体"/>
          <w:color w:val="000000"/>
        </w:rPr>
        <w:t>不符合题意；</w:t>
      </w:r>
    </w:p>
    <w:p w14:paraId="346A1A7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电路图可知，电压表测压敏电阻两端电压，电流表测电路中电流，串联电路中电流处处相等，因此电压表与电流表的比值即为压敏电阻的阻值，人进入电梯后，压力增大，压敏电阻阻值减小，因此电压表与电流表示数之比减小，故</w:t>
      </w:r>
      <w:r>
        <w:rPr>
          <w:rFonts w:ascii="Times New Roman" w:hAnsi="Times New Roman" w:eastAsia="Times New Roman" w:cs="Times New Roman"/>
          <w:color w:val="000000"/>
        </w:rPr>
        <w:t>C</w:t>
      </w:r>
      <w:r>
        <w:rPr>
          <w:rFonts w:ascii="宋体" w:hAnsi="宋体" w:eastAsia="宋体" w:cs="宋体"/>
          <w:color w:val="000000"/>
        </w:rPr>
        <w:t>符合题意；</w:t>
      </w:r>
    </w:p>
    <w:p w14:paraId="0771543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．因为串联电路中电流处处相等，人进入电梯后，电路中电流相等，因此通过</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的电流增大，压敏电阻两端电压减小，由串联电路电压特点可知，</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两端电压变大，故</w:t>
      </w:r>
      <w:r>
        <w:rPr>
          <w:rFonts w:ascii="Times New Roman" w:hAnsi="Times New Roman" w:eastAsia="Times New Roman" w:cs="Times New Roman"/>
          <w:color w:val="000000"/>
        </w:rPr>
        <w:t>D</w:t>
      </w:r>
      <w:r>
        <w:rPr>
          <w:rFonts w:ascii="宋体" w:hAnsi="宋体" w:eastAsia="宋体" w:cs="宋体"/>
          <w:color w:val="000000"/>
        </w:rPr>
        <w:t>不符合题意。</w:t>
      </w:r>
    </w:p>
    <w:p w14:paraId="58C6DC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C58328">
      <w:pPr>
        <w:spacing w:line="360" w:lineRule="auto"/>
        <w:jc w:val="left"/>
        <w:textAlignment w:val="center"/>
        <w:rPr>
          <w:color w:val="000000"/>
        </w:rPr>
      </w:pPr>
      <w:r>
        <w:rPr>
          <w:color w:val="000000"/>
        </w:rPr>
        <w:t xml:space="preserve">11. </w:t>
      </w:r>
      <w:r>
        <w:rPr>
          <w:rFonts w:ascii="宋体" w:hAnsi="宋体" w:eastAsia="宋体" w:cs="宋体"/>
          <w:color w:val="000000"/>
        </w:rPr>
        <w:t>人类文明，一脉相传。从远古的水磨，到今天的水电站，都是人类对水能的合理开发与利用。如图所示，图甲是远古的水磨，流水冲击水轮，水轮转动，去汲水、碾谷、磨面；图乙是今天的水电站，流水冲击水轮，带动发电机发电。下列说法</w:t>
      </w:r>
      <w:r>
        <w:rPr>
          <w:rFonts w:ascii="宋体" w:hAnsi="宋体" w:eastAsia="宋体" w:cs="宋体"/>
          <w:color w:val="000000"/>
          <w:em w:val="dot"/>
        </w:rPr>
        <w:t>不正确</w:t>
      </w:r>
      <w:r>
        <w:rPr>
          <w:rFonts w:ascii="宋体" w:hAnsi="宋体" w:eastAsia="宋体" w:cs="宋体"/>
          <w:color w:val="000000"/>
        </w:rPr>
        <w:t>的是（　　）</w:t>
      </w:r>
    </w:p>
    <w:p w14:paraId="042BF5FB">
      <w:pPr>
        <w:spacing w:line="360" w:lineRule="auto"/>
        <w:jc w:val="left"/>
        <w:textAlignment w:val="center"/>
        <w:rPr>
          <w:color w:val="000000"/>
        </w:rPr>
      </w:pPr>
      <w:r>
        <w:rPr>
          <w:color w:val="000000"/>
        </w:rPr>
        <w:drawing>
          <wp:inline distT="0" distB="0" distL="114300" distR="114300">
            <wp:extent cx="3267075" cy="16287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3267075" cy="1628775"/>
                    </a:xfrm>
                    <a:prstGeom prst="rect">
                      <a:avLst/>
                    </a:prstGeom>
                  </pic:spPr>
                </pic:pic>
              </a:graphicData>
            </a:graphic>
          </wp:inline>
        </w:drawing>
      </w:r>
      <w:r>
        <w:rPr>
          <w:color w:val="000000"/>
        </w:rPr>
        <w:t xml:space="preserve">  </w:t>
      </w:r>
    </w:p>
    <w:p w14:paraId="6A3E766E">
      <w:pPr>
        <w:spacing w:line="360" w:lineRule="auto"/>
        <w:jc w:val="left"/>
        <w:textAlignment w:val="center"/>
        <w:rPr>
          <w:color w:val="000000"/>
        </w:rPr>
      </w:pPr>
      <w:r>
        <w:rPr>
          <w:color w:val="000000"/>
        </w:rPr>
        <w:t xml:space="preserve">A. </w:t>
      </w:r>
      <w:r>
        <w:rPr>
          <w:rFonts w:ascii="宋体" w:hAnsi="宋体" w:eastAsia="宋体" w:cs="宋体"/>
          <w:color w:val="000000"/>
        </w:rPr>
        <w:t>水轮是人类把水能转化成水轮动能的装置</w:t>
      </w:r>
    </w:p>
    <w:p w14:paraId="5E42E923">
      <w:pPr>
        <w:spacing w:line="360" w:lineRule="auto"/>
        <w:jc w:val="left"/>
        <w:textAlignment w:val="center"/>
        <w:rPr>
          <w:color w:val="000000"/>
        </w:rPr>
      </w:pPr>
      <w:r>
        <w:rPr>
          <w:color w:val="000000"/>
        </w:rPr>
        <w:t xml:space="preserve">B. </w:t>
      </w:r>
      <w:r>
        <w:rPr>
          <w:rFonts w:ascii="宋体" w:hAnsi="宋体" w:eastAsia="宋体" w:cs="宋体"/>
          <w:color w:val="000000"/>
        </w:rPr>
        <w:t>流水冲击水轮，带动发电机发电，减少的水能等于发电机产生的电能</w:t>
      </w:r>
    </w:p>
    <w:p w14:paraId="0B5BC546">
      <w:pPr>
        <w:spacing w:line="360" w:lineRule="auto"/>
        <w:jc w:val="left"/>
        <w:textAlignment w:val="center"/>
        <w:rPr>
          <w:color w:val="000000"/>
        </w:rPr>
      </w:pPr>
      <w:r>
        <w:rPr>
          <w:color w:val="000000"/>
        </w:rPr>
        <w:t xml:space="preserve">C. </w:t>
      </w:r>
      <w:r>
        <w:rPr>
          <w:rFonts w:ascii="宋体" w:hAnsi="宋体" w:eastAsia="宋体" w:cs="宋体"/>
          <w:color w:val="000000"/>
        </w:rPr>
        <w:t>右图中的拦河大坝，起到了提高水重力势能的效果</w:t>
      </w:r>
    </w:p>
    <w:p w14:paraId="05D7519A">
      <w:pPr>
        <w:spacing w:line="360" w:lineRule="auto"/>
        <w:jc w:val="left"/>
        <w:textAlignment w:val="center"/>
        <w:rPr>
          <w:color w:val="000000"/>
        </w:rPr>
      </w:pPr>
      <w:r>
        <w:rPr>
          <w:color w:val="000000"/>
        </w:rPr>
        <w:t xml:space="preserve">D. </w:t>
      </w:r>
      <w:r>
        <w:rPr>
          <w:rFonts w:ascii="宋体" w:hAnsi="宋体" w:eastAsia="宋体" w:cs="宋体"/>
          <w:color w:val="000000"/>
        </w:rPr>
        <w:t>流水通过水轮后，其机械能减小</w:t>
      </w:r>
    </w:p>
    <w:p w14:paraId="29DC74BC">
      <w:pPr>
        <w:spacing w:line="360" w:lineRule="auto"/>
        <w:textAlignment w:val="center"/>
        <w:rPr>
          <w:color w:val="000000"/>
        </w:rPr>
      </w:pPr>
      <w:r>
        <w:rPr>
          <w:color w:val="2E75B6"/>
        </w:rPr>
        <w:t>【答案】</w:t>
      </w:r>
      <w:r>
        <w:rPr>
          <w:color w:val="000000"/>
        </w:rPr>
        <w:t>B</w:t>
      </w:r>
    </w:p>
    <w:p w14:paraId="75C8224A">
      <w:pPr>
        <w:spacing w:line="360" w:lineRule="auto"/>
        <w:textAlignment w:val="center"/>
        <w:rPr>
          <w:color w:val="000000"/>
        </w:rPr>
      </w:pPr>
      <w:r>
        <w:rPr>
          <w:color w:val="2E75B6"/>
        </w:rPr>
        <w:t>【解析】</w:t>
      </w:r>
    </w:p>
    <w:p w14:paraId="78F026B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．根据能量转化可知，甲、乙两图的水轮是将水能转化成水轮动能的装置，故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D99D9F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．流水冲击水轮，带动发电机发电，由于不可避免要克服摩擦做功，因此减少的水能不能全部转化为发电机产生的电能，即减少的水能不等于发电机产生的电能，故</w:t>
      </w:r>
      <w:r>
        <w:rPr>
          <w:rFonts w:ascii="Times New Roman" w:hAnsi="Times New Roman" w:eastAsia="Times New Roman" w:cs="Times New Roman"/>
          <w:color w:val="000000"/>
        </w:rPr>
        <w:t>B</w:t>
      </w:r>
      <w:r>
        <w:rPr>
          <w:rFonts w:ascii="宋体" w:hAnsi="宋体" w:eastAsia="宋体" w:cs="宋体"/>
          <w:color w:val="000000"/>
        </w:rPr>
        <w:t>错误，符合题意；</w:t>
      </w:r>
    </w:p>
    <w:p w14:paraId="53A7F3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．拦河大坝是为了提高上游水位，增加水的重力势能，使得水下落时可以获得更多的动能，故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48DEC8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．流水通过水轮后，由于有部分机械能转化为水轮的动能，因此其机械能减小，故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1BB367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32334A4">
      <w:pPr>
        <w:spacing w:line="360" w:lineRule="auto"/>
        <w:jc w:val="left"/>
        <w:textAlignment w:val="center"/>
        <w:rPr>
          <w:color w:val="000000"/>
        </w:rPr>
      </w:pPr>
      <w:r>
        <w:rPr>
          <w:color w:val="000000"/>
        </w:rPr>
        <w:t xml:space="preserve">12. </w:t>
      </w:r>
      <w:r>
        <w:rPr>
          <w:rFonts w:ascii="宋体" w:hAnsi="宋体" w:eastAsia="宋体" w:cs="宋体"/>
          <w:color w:val="000000"/>
        </w:rPr>
        <w:t>如图为某实验小组设计的电路，电源电压保持不变。闭合开关后电路正常工作，一段时间后，发现只有一只电表示数变大，经排查，故障只发生在电阻</w:t>
      </w:r>
      <w:r>
        <w:rPr>
          <w:rFonts w:ascii="Times New Roman" w:hAnsi="Times New Roman" w:eastAsia="Times New Roman" w:cs="Times New Roman"/>
          <w:i/>
          <w:color w:val="000000"/>
        </w:rPr>
        <w:t>R</w:t>
      </w:r>
      <w:r>
        <w:rPr>
          <w:rFonts w:ascii="宋体" w:hAnsi="宋体" w:eastAsia="宋体" w:cs="宋体"/>
          <w:color w:val="000000"/>
        </w:rPr>
        <w:t>或灯</w:t>
      </w:r>
      <w:r>
        <w:rPr>
          <w:rFonts w:ascii="Times New Roman" w:hAnsi="Times New Roman" w:eastAsia="Times New Roman" w:cs="Times New Roman"/>
          <w:color w:val="000000"/>
        </w:rPr>
        <w:t>L</w:t>
      </w:r>
      <w:r>
        <w:rPr>
          <w:rFonts w:ascii="宋体" w:hAnsi="宋体" w:eastAsia="宋体" w:cs="宋体"/>
          <w:color w:val="000000"/>
        </w:rPr>
        <w:t>上，则以下分析正确的是（　　）</w:t>
      </w:r>
    </w:p>
    <w:p w14:paraId="6A05477E">
      <w:pPr>
        <w:spacing w:line="360" w:lineRule="auto"/>
        <w:jc w:val="left"/>
        <w:textAlignment w:val="center"/>
        <w:rPr>
          <w:color w:val="000000"/>
        </w:rPr>
      </w:pPr>
      <w:r>
        <w:rPr>
          <w:color w:val="000000"/>
        </w:rPr>
        <w:drawing>
          <wp:inline distT="0" distB="0" distL="114300" distR="114300">
            <wp:extent cx="1819275"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819275" cy="1438275"/>
                    </a:xfrm>
                    <a:prstGeom prst="rect">
                      <a:avLst/>
                    </a:prstGeom>
                  </pic:spPr>
                </pic:pic>
              </a:graphicData>
            </a:graphic>
          </wp:inline>
        </w:drawing>
      </w:r>
      <w:r>
        <w:rPr>
          <w:color w:val="000000"/>
        </w:rPr>
        <w:t xml:space="preserve">  </w:t>
      </w:r>
    </w:p>
    <w:p w14:paraId="3710F6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一定是灯</w:t>
      </w:r>
      <w:r>
        <w:rPr>
          <w:rFonts w:ascii="Times New Roman" w:hAnsi="Times New Roman" w:eastAsia="Times New Roman" w:cs="Times New Roman"/>
          <w:color w:val="000000"/>
        </w:rPr>
        <w:t>L</w:t>
      </w:r>
      <w:r>
        <w:rPr>
          <w:rFonts w:ascii="宋体" w:hAnsi="宋体" w:eastAsia="宋体" w:cs="宋体"/>
          <w:color w:val="000000"/>
        </w:rPr>
        <w:t>短路</w:t>
      </w:r>
      <w:r>
        <w:rPr>
          <w:color w:val="000000"/>
        </w:rPr>
        <w:tab/>
      </w:r>
      <w:r>
        <w:rPr>
          <w:color w:val="000000"/>
        </w:rPr>
        <w:t xml:space="preserve">B. </w:t>
      </w:r>
      <w:r>
        <w:rPr>
          <w:rFonts w:ascii="宋体" w:hAnsi="宋体" w:eastAsia="宋体" w:cs="宋体"/>
          <w:color w:val="000000"/>
        </w:rPr>
        <w:t>可能是灯</w:t>
      </w:r>
      <w:r>
        <w:rPr>
          <w:rFonts w:ascii="Times New Roman" w:hAnsi="Times New Roman" w:eastAsia="Times New Roman" w:cs="Times New Roman"/>
          <w:color w:val="000000"/>
        </w:rPr>
        <w:t>L</w:t>
      </w:r>
      <w:r>
        <w:rPr>
          <w:rFonts w:ascii="宋体" w:hAnsi="宋体" w:eastAsia="宋体" w:cs="宋体"/>
          <w:color w:val="000000"/>
        </w:rPr>
        <w:t>断路</w:t>
      </w:r>
    </w:p>
    <w:p w14:paraId="3E0AE0F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可能是电阻</w:t>
      </w:r>
      <w:r>
        <w:rPr>
          <w:rFonts w:ascii="Times New Roman" w:hAnsi="Times New Roman" w:eastAsia="Times New Roman" w:cs="Times New Roman"/>
          <w:i/>
          <w:color w:val="000000"/>
        </w:rPr>
        <w:t>R</w:t>
      </w:r>
      <w:r>
        <w:rPr>
          <w:rFonts w:ascii="宋体" w:hAnsi="宋体" w:eastAsia="宋体" w:cs="宋体"/>
          <w:color w:val="000000"/>
        </w:rPr>
        <w:t>短路</w:t>
      </w:r>
      <w:r>
        <w:rPr>
          <w:color w:val="000000"/>
        </w:rPr>
        <w:tab/>
      </w:r>
      <w:r>
        <w:rPr>
          <w:color w:val="000000"/>
        </w:rPr>
        <w:t xml:space="preserve">D. </w:t>
      </w:r>
      <w:r>
        <w:rPr>
          <w:rFonts w:ascii="宋体" w:hAnsi="宋体" w:eastAsia="宋体" w:cs="宋体"/>
          <w:color w:val="000000"/>
        </w:rPr>
        <w:t>可能是电阻</w:t>
      </w:r>
      <w:r>
        <w:rPr>
          <w:rFonts w:ascii="Times New Roman" w:hAnsi="Times New Roman" w:eastAsia="Times New Roman" w:cs="Times New Roman"/>
          <w:i/>
          <w:color w:val="000000"/>
        </w:rPr>
        <w:t>R</w:t>
      </w:r>
      <w:r>
        <w:rPr>
          <w:rFonts w:ascii="宋体" w:hAnsi="宋体" w:eastAsia="宋体" w:cs="宋体"/>
          <w:color w:val="000000"/>
        </w:rPr>
        <w:t>断路</w:t>
      </w:r>
    </w:p>
    <w:p w14:paraId="2F9194A0">
      <w:pPr>
        <w:spacing w:line="360" w:lineRule="auto"/>
        <w:textAlignment w:val="center"/>
        <w:rPr>
          <w:color w:val="000000"/>
        </w:rPr>
      </w:pPr>
      <w:r>
        <w:rPr>
          <w:color w:val="2E75B6"/>
        </w:rPr>
        <w:t>【答案】</w:t>
      </w:r>
      <w:r>
        <w:rPr>
          <w:color w:val="000000"/>
        </w:rPr>
        <w:t>B</w:t>
      </w:r>
    </w:p>
    <w:p w14:paraId="212C82E9">
      <w:pPr>
        <w:spacing w:line="360" w:lineRule="auto"/>
        <w:textAlignment w:val="center"/>
        <w:rPr>
          <w:color w:val="000000"/>
        </w:rPr>
      </w:pPr>
      <w:r>
        <w:rPr>
          <w:color w:val="2E75B6"/>
        </w:rPr>
        <w:t>【解析】</w:t>
      </w:r>
    </w:p>
    <w:p w14:paraId="44DBA99C">
      <w:pPr>
        <w:spacing w:line="360" w:lineRule="auto"/>
        <w:jc w:val="left"/>
        <w:textAlignment w:val="center"/>
        <w:rPr>
          <w:color w:val="000000"/>
        </w:rPr>
      </w:pPr>
      <w:r>
        <w:rPr>
          <w:color w:val="000000"/>
        </w:rPr>
        <w:t>【详解】</w:t>
      </w:r>
      <w:r>
        <w:rPr>
          <w:rFonts w:ascii="宋体" w:hAnsi="宋体" w:eastAsia="宋体" w:cs="宋体"/>
          <w:color w:val="000000"/>
        </w:rPr>
        <w:t>由图可知，灯泡和电阻</w:t>
      </w:r>
      <w:r>
        <w:rPr>
          <w:rFonts w:ascii="Times New Roman" w:hAnsi="Times New Roman" w:eastAsia="Times New Roman" w:cs="Times New Roman"/>
          <w:i/>
          <w:color w:val="000000"/>
        </w:rPr>
        <w:t>R</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测量灯泡两端的电压，电流表测量电路中的电流。因为电压表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测量电源电压，电源电压不变，它的示数不变。</w:t>
      </w:r>
    </w:p>
    <w:p w14:paraId="10599B48">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．如果灯</w:t>
      </w:r>
      <w:r>
        <w:rPr>
          <w:rFonts w:ascii="Times New Roman" w:hAnsi="Times New Roman" w:eastAsia="Times New Roman" w:cs="Times New Roman"/>
          <w:color w:val="000000"/>
        </w:rPr>
        <w:t>L</w:t>
      </w:r>
      <w:r>
        <w:rPr>
          <w:rFonts w:ascii="宋体" w:hAnsi="宋体" w:eastAsia="宋体" w:cs="宋体"/>
          <w:color w:val="000000"/>
        </w:rPr>
        <w:t>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被短路，电压表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的示数为零，电路中只有</w:t>
      </w:r>
      <w:r>
        <w:rPr>
          <w:rFonts w:ascii="Times New Roman" w:hAnsi="Times New Roman" w:eastAsia="Times New Roman" w:cs="Times New Roman"/>
          <w:i/>
          <w:color w:val="000000"/>
        </w:rPr>
        <w:t>R</w:t>
      </w:r>
      <w:r>
        <w:rPr>
          <w:rFonts w:ascii="宋体" w:hAnsi="宋体" w:eastAsia="宋体" w:cs="宋体"/>
          <w:color w:val="000000"/>
        </w:rPr>
        <w:t>的简单电路，电路的总电阻减小，由欧姆定律可知电路中的电流变大，电流表的示数变大；如果灯</w:t>
      </w:r>
      <w:r>
        <w:rPr>
          <w:rFonts w:ascii="Times New Roman" w:hAnsi="Times New Roman" w:eastAsia="Times New Roman" w:cs="Times New Roman"/>
          <w:color w:val="000000"/>
        </w:rPr>
        <w:t>L</w:t>
      </w:r>
      <w:r>
        <w:rPr>
          <w:rFonts w:ascii="宋体" w:hAnsi="宋体" w:eastAsia="宋体" w:cs="宋体"/>
          <w:color w:val="000000"/>
        </w:rPr>
        <w:t>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串联在电路中，电压表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的示数等于电源电压，它的示数变大，由于电压表的内阻很大，通过电路的电流很小，电流表的示数几乎为零，故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w:t>
      </w:r>
      <w:r>
        <w:rPr>
          <w:rFonts w:ascii="宋体" w:hAnsi="宋体" w:eastAsia="宋体" w:cs="宋体"/>
          <w:color w:val="000000"/>
        </w:rPr>
        <w:t>不符合题意；</w:t>
      </w:r>
    </w:p>
    <w:p w14:paraId="0FFFE5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．如果电阻</w:t>
      </w:r>
      <w:r>
        <w:rPr>
          <w:rFonts w:ascii="Times New Roman" w:hAnsi="Times New Roman" w:eastAsia="Times New Roman" w:cs="Times New Roman"/>
          <w:i/>
          <w:color w:val="000000"/>
        </w:rPr>
        <w:t>R</w:t>
      </w:r>
      <w:r>
        <w:rPr>
          <w:rFonts w:ascii="宋体" w:hAnsi="宋体" w:eastAsia="宋体" w:cs="宋体"/>
          <w:color w:val="000000"/>
        </w:rPr>
        <w:t>短路，电路中只有</w:t>
      </w:r>
      <w:r>
        <w:rPr>
          <w:rFonts w:ascii="Times New Roman" w:hAnsi="Times New Roman" w:eastAsia="Times New Roman" w:cs="Times New Roman"/>
          <w:color w:val="000000"/>
        </w:rPr>
        <w:t>L</w:t>
      </w:r>
      <w:r>
        <w:rPr>
          <w:rFonts w:ascii="宋体" w:hAnsi="宋体" w:eastAsia="宋体" w:cs="宋体"/>
          <w:color w:val="000000"/>
        </w:rPr>
        <w:t>的简单电路，电路的总电阻减小，由欧姆定律可知电路中的电流变大，电流表的示数变大，电压表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测量电源电压，电压表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的示数变大，故</w:t>
      </w:r>
      <w:r>
        <w:rPr>
          <w:rFonts w:ascii="Times New Roman" w:hAnsi="Times New Roman" w:eastAsia="Times New Roman" w:cs="Times New Roman"/>
          <w:color w:val="000000"/>
        </w:rPr>
        <w:t>C</w:t>
      </w:r>
      <w:r>
        <w:rPr>
          <w:rFonts w:ascii="宋体" w:hAnsi="宋体" w:eastAsia="宋体" w:cs="宋体"/>
          <w:color w:val="000000"/>
        </w:rPr>
        <w:t>不符合题意；</w:t>
      </w:r>
    </w:p>
    <w:p w14:paraId="604BED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．如果电阻</w:t>
      </w:r>
      <w:r>
        <w:rPr>
          <w:rFonts w:ascii="Times New Roman" w:hAnsi="Times New Roman" w:eastAsia="Times New Roman" w:cs="Times New Roman"/>
          <w:i/>
          <w:color w:val="000000"/>
        </w:rPr>
        <w:t>R</w:t>
      </w:r>
      <w:r>
        <w:rPr>
          <w:rFonts w:ascii="宋体" w:hAnsi="宋体" w:eastAsia="宋体" w:cs="宋体"/>
          <w:color w:val="000000"/>
        </w:rPr>
        <w:t>断路，电路断路，电压表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和电流表的示数为零，电压表</w:t>
      </w:r>
      <w:r>
        <w:rPr>
          <w:rFonts w:ascii="Times New Roman" w:hAnsi="Times New Roman" w:eastAsia="Times New Roman" w:cs="Times New Roman"/>
          <w:color w:val="000000"/>
        </w:rPr>
        <w:t>V</w:t>
      </w:r>
      <w:r>
        <w:rPr>
          <w:rFonts w:ascii="宋体" w:hAnsi="宋体" w:eastAsia="宋体" w:cs="宋体"/>
          <w:color w:val="000000"/>
          <w:vertAlign w:val="subscript"/>
        </w:rPr>
        <w:t>2</w:t>
      </w:r>
      <w:r>
        <w:rPr>
          <w:rFonts w:ascii="宋体" w:hAnsi="宋体" w:eastAsia="宋体" w:cs="宋体"/>
          <w:color w:val="000000"/>
        </w:rPr>
        <w:t>和电流表的示数都变小，故</w:t>
      </w:r>
      <w:r>
        <w:rPr>
          <w:rFonts w:ascii="Times New Roman" w:hAnsi="Times New Roman" w:eastAsia="Times New Roman" w:cs="Times New Roman"/>
          <w:color w:val="000000"/>
        </w:rPr>
        <w:t>D</w:t>
      </w:r>
      <w:r>
        <w:rPr>
          <w:rFonts w:ascii="宋体" w:hAnsi="宋体" w:eastAsia="宋体" w:cs="宋体"/>
          <w:color w:val="000000"/>
        </w:rPr>
        <w:t>不符合题意。</w:t>
      </w:r>
    </w:p>
    <w:p w14:paraId="3F88AD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D7E6EA9">
      <w:pPr>
        <w:spacing w:line="360" w:lineRule="auto"/>
        <w:jc w:val="left"/>
        <w:textAlignment w:val="center"/>
        <w:rPr>
          <w:color w:val="000000"/>
        </w:rPr>
      </w:pPr>
      <w:r>
        <w:rPr>
          <w:rFonts w:ascii="宋体" w:hAnsi="宋体" w:eastAsia="宋体" w:cs="宋体"/>
          <w:b/>
          <w:color w:val="000000"/>
          <w:sz w:val="24"/>
        </w:rPr>
        <w:t>二、实验题（本题包括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7D4C072">
      <w:pPr>
        <w:spacing w:line="360" w:lineRule="auto"/>
        <w:jc w:val="left"/>
        <w:textAlignment w:val="center"/>
        <w:rPr>
          <w:color w:val="000000"/>
        </w:rPr>
      </w:pPr>
      <w:r>
        <w:rPr>
          <w:color w:val="000000"/>
        </w:rPr>
        <w:t xml:space="preserve">13. </w:t>
      </w:r>
      <w:r>
        <w:rPr>
          <w:rFonts w:ascii="宋体" w:hAnsi="宋体" w:eastAsia="宋体" w:cs="宋体"/>
          <w:color w:val="000000"/>
        </w:rPr>
        <w:t>笑笑同学在做“探究水在沸腾时温度变化特点”的实验中，当水温超过</w:t>
      </w:r>
      <w:r>
        <w:rPr>
          <w:rFonts w:ascii="Times New Roman" w:hAnsi="Times New Roman" w:eastAsia="Times New Roman" w:cs="Times New Roman"/>
          <w:color w:val="000000"/>
        </w:rPr>
        <w:t>80℃</w:t>
      </w:r>
      <w:r>
        <w:rPr>
          <w:rFonts w:ascii="宋体" w:hAnsi="宋体" w:eastAsia="宋体" w:cs="宋体"/>
          <w:color w:val="000000"/>
        </w:rPr>
        <w:t>时每隔</w:t>
      </w:r>
      <w:r>
        <w:rPr>
          <w:rFonts w:ascii="Times New Roman" w:hAnsi="Times New Roman" w:eastAsia="Times New Roman" w:cs="Times New Roman"/>
          <w:color w:val="000000"/>
        </w:rPr>
        <w:t>2min</w:t>
      </w:r>
      <w:r>
        <w:rPr>
          <w:rFonts w:ascii="宋体" w:hAnsi="宋体" w:eastAsia="宋体" w:cs="宋体"/>
          <w:color w:val="000000"/>
        </w:rPr>
        <w:t>记录一次温度，如下表所示：</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6"/>
        <w:gridCol w:w="1110"/>
        <w:gridCol w:w="1110"/>
        <w:gridCol w:w="1110"/>
        <w:gridCol w:w="1110"/>
        <w:gridCol w:w="1110"/>
        <w:gridCol w:w="1110"/>
      </w:tblGrid>
      <w:tr w14:paraId="0ED0E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8A520">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63ED7">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B1F85">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D9877">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A51B6">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9C94C">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16423E">
            <w:pPr>
              <w:spacing w:line="360" w:lineRule="auto"/>
              <w:jc w:val="left"/>
              <w:textAlignment w:val="center"/>
              <w:rPr>
                <w:color w:val="000000"/>
              </w:rPr>
            </w:pPr>
            <w:r>
              <w:rPr>
                <w:rFonts w:ascii="Times New Roman" w:hAnsi="Times New Roman" w:eastAsia="Times New Roman" w:cs="Times New Roman"/>
                <w:color w:val="000000"/>
              </w:rPr>
              <w:t>10</w:t>
            </w:r>
          </w:p>
        </w:tc>
      </w:tr>
      <w:tr w14:paraId="3531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2F41E">
            <w:pPr>
              <w:spacing w:line="360" w:lineRule="auto"/>
              <w:jc w:val="left"/>
              <w:textAlignment w:val="center"/>
              <w:rPr>
                <w:color w:val="000000"/>
              </w:rPr>
            </w:pPr>
            <w:r>
              <w:rPr>
                <w:rFonts w:ascii="宋体" w:hAnsi="宋体" w:eastAsia="宋体" w:cs="宋体"/>
                <w:color w:val="000000"/>
              </w:rPr>
              <w:t>水的温度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F7410">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B04FB6">
            <w:pPr>
              <w:spacing w:line="360" w:lineRule="auto"/>
              <w:jc w:val="left"/>
              <w:textAlignment w:val="center"/>
              <w:rPr>
                <w:color w:val="000000"/>
              </w:rPr>
            </w:pPr>
            <w:r>
              <w:rPr>
                <w:rFonts w:ascii="Times New Roman" w:hAnsi="Times New Roman" w:eastAsia="Times New Roman" w:cs="Times New Roman"/>
                <w:color w:val="000000"/>
              </w:rPr>
              <w:t>86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8D8E1">
            <w:pPr>
              <w:spacing w:line="360" w:lineRule="auto"/>
              <w:jc w:val="left"/>
              <w:textAlignment w:val="center"/>
              <w:rPr>
                <w:color w:val="000000"/>
              </w:rPr>
            </w:pPr>
            <w:r>
              <w:rPr>
                <w:rFonts w:ascii="Times New Roman" w:hAnsi="Times New Roman" w:eastAsia="Times New Roman" w:cs="Times New Roman"/>
                <w:color w:val="000000"/>
              </w:rPr>
              <w:t>92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9A22A5">
            <w:pPr>
              <w:spacing w:line="360" w:lineRule="auto"/>
              <w:jc w:val="left"/>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0ECCE">
            <w:pPr>
              <w:spacing w:line="360" w:lineRule="auto"/>
              <w:jc w:val="left"/>
              <w:textAlignment w:val="center"/>
              <w:rPr>
                <w:color w:val="000000"/>
              </w:rPr>
            </w:pPr>
            <w:r>
              <w:rPr>
                <w:rFonts w:ascii="Times New Roman" w:hAnsi="Times New Roman" w:eastAsia="Times New Roman" w:cs="Times New Roman"/>
                <w:color w:val="000000"/>
              </w:rPr>
              <w:t>98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8C17FD">
            <w:pPr>
              <w:spacing w:line="360" w:lineRule="auto"/>
              <w:jc w:val="left"/>
              <w:textAlignment w:val="center"/>
              <w:rPr>
                <w:color w:val="000000"/>
              </w:rPr>
            </w:pPr>
            <w:r>
              <w:rPr>
                <w:rFonts w:ascii="Times New Roman" w:hAnsi="Times New Roman" w:eastAsia="Times New Roman" w:cs="Times New Roman"/>
                <w:color w:val="000000"/>
              </w:rPr>
              <w:t>98</w:t>
            </w:r>
          </w:p>
        </w:tc>
      </w:tr>
    </w:tbl>
    <w:p w14:paraId="3520C48C">
      <w:pPr>
        <w:spacing w:line="360" w:lineRule="auto"/>
        <w:jc w:val="left"/>
        <w:textAlignment w:val="center"/>
        <w:rPr>
          <w:color w:val="000000"/>
        </w:rPr>
      </w:pPr>
      <w:r>
        <w:rPr>
          <w:color w:val="000000"/>
        </w:rPr>
        <w:drawing>
          <wp:inline distT="0" distB="0" distL="114300" distR="114300">
            <wp:extent cx="2324100" cy="14573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2324100" cy="1457325"/>
                    </a:xfrm>
                    <a:prstGeom prst="rect">
                      <a:avLst/>
                    </a:prstGeom>
                  </pic:spPr>
                </pic:pic>
              </a:graphicData>
            </a:graphic>
          </wp:inline>
        </w:drawing>
      </w:r>
      <w:r>
        <w:rPr>
          <w:color w:val="000000"/>
        </w:rPr>
        <w:t xml:space="preserve">  </w:t>
      </w:r>
    </w:p>
    <w:p w14:paraId="4C4897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）水沸腾前某时刻温度计的示数如图甲所示，该时刻温度是</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746C99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）水在持续沸腾过程中</w:t>
      </w:r>
      <w:r>
        <w:rPr>
          <w:color w:val="000000"/>
        </w:rPr>
        <w:t>______</w:t>
      </w:r>
      <w:r>
        <w:rPr>
          <w:rFonts w:ascii="宋体" w:hAnsi="宋体" w:eastAsia="宋体" w:cs="宋体"/>
          <w:color w:val="000000"/>
        </w:rPr>
        <w:t>（选填“质量”或“温度”或“内能”）保持不变；</w:t>
      </w:r>
    </w:p>
    <w:p w14:paraId="2325C0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）根据表格中的数据，在图乙的方格纸上画出水的温度随时间变化的图像。</w:t>
      </w:r>
      <w:r>
        <w:rPr>
          <w:color w:val="000000"/>
        </w:rPr>
        <w:t>______</w:t>
      </w:r>
    </w:p>
    <w:p w14:paraId="376CBDF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96</w:t>
      </w:r>
      <w:r>
        <w:rPr>
          <w:color w:val="000000"/>
        </w:rPr>
        <w:t xml:space="preserve">    ②. </w:t>
      </w:r>
      <w:r>
        <w:rPr>
          <w:rFonts w:ascii="宋体" w:hAnsi="宋体" w:eastAsia="宋体" w:cs="宋体"/>
          <w:color w:val="000000"/>
        </w:rPr>
        <w:t>温度</w:t>
      </w:r>
      <w:r>
        <w:rPr>
          <w:color w:val="000000"/>
        </w:rPr>
        <w:t xml:space="preserve">    ③. </w:t>
      </w:r>
      <w:r>
        <w:rPr>
          <w:color w:val="000000"/>
        </w:rPr>
        <w:drawing>
          <wp:inline distT="0" distB="0" distL="114300" distR="114300">
            <wp:extent cx="1866900" cy="14478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66900" cy="1447800"/>
                    </a:xfrm>
                    <a:prstGeom prst="rect">
                      <a:avLst/>
                    </a:prstGeom>
                  </pic:spPr>
                </pic:pic>
              </a:graphicData>
            </a:graphic>
          </wp:inline>
        </w:drawing>
      </w:r>
      <w:r>
        <w:rPr>
          <w:color w:val="000000"/>
        </w:rPr>
        <w:t xml:space="preserve">  </w:t>
      </w:r>
    </w:p>
    <w:p w14:paraId="6C380F4D">
      <w:pPr>
        <w:spacing w:line="360" w:lineRule="auto"/>
        <w:textAlignment w:val="center"/>
        <w:rPr>
          <w:color w:val="000000"/>
        </w:rPr>
      </w:pPr>
      <w:r>
        <w:rPr>
          <w:color w:val="2E75B6"/>
        </w:rPr>
        <w:t>【解析】</w:t>
      </w:r>
    </w:p>
    <w:p w14:paraId="17179DA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由甲图可知此时温度计示数为</w:t>
      </w:r>
      <w:r>
        <w:rPr>
          <w:rFonts w:ascii="Times New Roman" w:hAnsi="Times New Roman" w:eastAsia="Times New Roman" w:cs="Times New Roman"/>
          <w:color w:val="000000"/>
        </w:rPr>
        <w:t>96</w:t>
      </w:r>
      <w:r>
        <w:rPr>
          <w:rFonts w:ascii="宋体" w:hAnsi="宋体" w:eastAsia="宋体" w:cs="宋体"/>
          <w:color w:val="000000"/>
        </w:rPr>
        <w:t>℃。</w:t>
      </w:r>
    </w:p>
    <w:p w14:paraId="7D41A3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水沸腾时具有持续吸收热量但温度保持不变的特点。</w:t>
      </w:r>
    </w:p>
    <w:p w14:paraId="58F4AE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根据表格中数据，在坐标系中找到各时间对应</w:t>
      </w:r>
      <w:r>
        <w:rPr>
          <w:rFonts w:ascii="宋体" w:hAnsi="宋体" w:eastAsia="宋体" w:cs="宋体"/>
          <w:color w:val="000000"/>
          <w:position w:val="0"/>
        </w:rPr>
        <w:drawing>
          <wp:inline distT="0" distB="0" distL="114300" distR="114300">
            <wp:extent cx="133350" cy="177800"/>
            <wp:effectExtent l="0" t="0" r="0" b="0"/>
            <wp:docPr id="460658092" name="图片 460658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2" name="图片 460658092"/>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温度点，将这些点连接起来，如图所示</w:t>
      </w:r>
    </w:p>
    <w:p w14:paraId="3B70D1AD">
      <w:pPr>
        <w:spacing w:line="360" w:lineRule="auto"/>
        <w:jc w:val="left"/>
        <w:textAlignment w:val="center"/>
        <w:rPr>
          <w:color w:val="000000"/>
        </w:rPr>
      </w:pPr>
      <w:r>
        <w:rPr>
          <w:color w:val="000000"/>
        </w:rPr>
        <w:drawing>
          <wp:inline distT="0" distB="0" distL="114300" distR="114300">
            <wp:extent cx="1895475" cy="14763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895475" cy="1476375"/>
                    </a:xfrm>
                    <a:prstGeom prst="rect">
                      <a:avLst/>
                    </a:prstGeom>
                  </pic:spPr>
                </pic:pic>
              </a:graphicData>
            </a:graphic>
          </wp:inline>
        </w:drawing>
      </w:r>
      <w:r>
        <w:rPr>
          <w:color w:val="000000"/>
        </w:rPr>
        <w:t xml:space="preserve">  </w:t>
      </w:r>
    </w:p>
    <w:p w14:paraId="7AED49C6">
      <w:pPr>
        <w:spacing w:line="360" w:lineRule="auto"/>
        <w:jc w:val="left"/>
        <w:textAlignment w:val="center"/>
        <w:rPr>
          <w:color w:val="000000"/>
        </w:rPr>
      </w:pPr>
      <w:r>
        <w:rPr>
          <w:color w:val="000000"/>
        </w:rPr>
        <w:t xml:space="preserve">14. </w:t>
      </w:r>
      <w:r>
        <w:rPr>
          <w:rFonts w:ascii="宋体" w:hAnsi="宋体" w:eastAsia="宋体" w:cs="宋体"/>
          <w:color w:val="000000"/>
        </w:rPr>
        <w:t>在探究“凸透镜成像规律”的实验中，蜡烛、凸透镜和光屏在光具座上的位置如图所示，此时能在光屏上看到烛焰倒立、清晰的像，这个像是</w:t>
      </w:r>
      <w:r>
        <w:rPr>
          <w:color w:val="000000"/>
        </w:rPr>
        <w:t>______</w:t>
      </w:r>
      <w:r>
        <w:rPr>
          <w:rFonts w:ascii="宋体" w:hAnsi="宋体" w:eastAsia="宋体" w:cs="宋体"/>
          <w:color w:val="000000"/>
        </w:rPr>
        <w:t>（选填“虚像”或“实像”）；若保持透镜位置不变，从图示位置开始，将蜡烛沿光具座向右移动，移动过程中，不断调节光屏位置，在光屏上得到烛焰清晰的像，直到移动光屏不成像时，这个过程像的大小</w:t>
      </w:r>
      <w:r>
        <w:rPr>
          <w:color w:val="000000"/>
        </w:rPr>
        <w:t>______</w:t>
      </w:r>
      <w:r>
        <w:rPr>
          <w:rFonts w:ascii="宋体" w:hAnsi="宋体" w:eastAsia="宋体" w:cs="宋体"/>
          <w:color w:val="000000"/>
        </w:rPr>
        <w:t>（选填“逐渐变大”或“逐渐变小”或“先变大后变小”或“先变小后变大”）；继续将蜡烛沿光具座向右移动，人在透镜的</w:t>
      </w:r>
      <w:r>
        <w:rPr>
          <w:color w:val="000000"/>
        </w:rPr>
        <w:t>______</w:t>
      </w:r>
      <w:r>
        <w:rPr>
          <w:rFonts w:ascii="宋体" w:hAnsi="宋体" w:eastAsia="宋体" w:cs="宋体"/>
          <w:color w:val="000000"/>
        </w:rPr>
        <w:t>（选填“左侧”或“右侧”）可以看到烛焰正立放大的像。</w:t>
      </w:r>
    </w:p>
    <w:p w14:paraId="415E90BB">
      <w:pPr>
        <w:spacing w:line="360" w:lineRule="auto"/>
        <w:jc w:val="left"/>
        <w:textAlignment w:val="center"/>
        <w:rPr>
          <w:color w:val="000000"/>
        </w:rPr>
      </w:pPr>
      <w:r>
        <w:rPr>
          <w:color w:val="000000"/>
        </w:rPr>
        <w:drawing>
          <wp:inline distT="0" distB="0" distL="114300" distR="114300">
            <wp:extent cx="2286000" cy="800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286000" cy="800100"/>
                    </a:xfrm>
                    <a:prstGeom prst="rect">
                      <a:avLst/>
                    </a:prstGeom>
                  </pic:spPr>
                </pic:pic>
              </a:graphicData>
            </a:graphic>
          </wp:inline>
        </w:drawing>
      </w:r>
      <w:r>
        <w:rPr>
          <w:color w:val="000000"/>
        </w:rPr>
        <w:t xml:space="preserve">  </w:t>
      </w:r>
    </w:p>
    <w:p w14:paraId="272A443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实像</w:t>
      </w:r>
      <w:r>
        <w:rPr>
          <w:color w:val="000000"/>
        </w:rPr>
        <w:t xml:space="preserve">    ②. </w:t>
      </w:r>
      <w:r>
        <w:rPr>
          <w:rFonts w:ascii="宋体" w:hAnsi="宋体" w:eastAsia="宋体" w:cs="宋体"/>
          <w:color w:val="000000"/>
        </w:rPr>
        <w:t>逐渐变大</w:t>
      </w:r>
      <w:r>
        <w:rPr>
          <w:color w:val="000000"/>
        </w:rPr>
        <w:t xml:space="preserve">    ③. </w:t>
      </w:r>
      <w:r>
        <w:rPr>
          <w:rFonts w:ascii="宋体" w:hAnsi="宋体" w:eastAsia="宋体" w:cs="宋体"/>
          <w:color w:val="000000"/>
        </w:rPr>
        <w:t>右侧</w:t>
      </w:r>
    </w:p>
    <w:p w14:paraId="433648F6">
      <w:pPr>
        <w:spacing w:line="360" w:lineRule="auto"/>
        <w:textAlignment w:val="center"/>
        <w:rPr>
          <w:color w:val="000000"/>
        </w:rPr>
      </w:pPr>
      <w:r>
        <w:rPr>
          <w:color w:val="2E75B6"/>
        </w:rPr>
        <w:t>【解析】</w:t>
      </w:r>
    </w:p>
    <w:p w14:paraId="51FBA92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由图可知，物距为</w:t>
      </w:r>
    </w:p>
    <w:p w14:paraId="73F5DCE7">
      <w:pPr>
        <w:spacing w:line="360" w:lineRule="auto"/>
        <w:jc w:val="center"/>
        <w:textAlignment w:val="center"/>
        <w:rPr>
          <w:color w:val="000000"/>
        </w:rPr>
      </w:pPr>
      <w:r>
        <w:rPr>
          <w:rFonts w:ascii="Times New Roman" w:hAnsi="Times New Roman" w:eastAsia="Times New Roman" w:cs="Times New Roman"/>
          <w:color w:val="000000"/>
        </w:rPr>
        <w:t>50.0cm-10.0cm=40.0cm</w:t>
      </w:r>
    </w:p>
    <w:p w14:paraId="2FB3EBE1">
      <w:pPr>
        <w:spacing w:line="360" w:lineRule="auto"/>
        <w:jc w:val="both"/>
        <w:textAlignment w:val="center"/>
        <w:rPr>
          <w:color w:val="000000"/>
        </w:rPr>
      </w:pPr>
      <w:r>
        <w:rPr>
          <w:rFonts w:ascii="宋体" w:hAnsi="宋体" w:eastAsia="宋体" w:cs="宋体"/>
          <w:color w:val="000000"/>
        </w:rPr>
        <w:t>像距为</w:t>
      </w:r>
    </w:p>
    <w:p w14:paraId="238B7358">
      <w:pPr>
        <w:spacing w:line="360" w:lineRule="auto"/>
        <w:jc w:val="center"/>
        <w:textAlignment w:val="center"/>
        <w:rPr>
          <w:color w:val="000000"/>
        </w:rPr>
      </w:pPr>
      <w:r>
        <w:rPr>
          <w:rFonts w:ascii="Times New Roman" w:hAnsi="Times New Roman" w:eastAsia="Times New Roman" w:cs="Times New Roman"/>
          <w:color w:val="000000"/>
        </w:rPr>
        <w:t>70.0cm-50.0cm=20.0cm</w:t>
      </w:r>
    </w:p>
    <w:p w14:paraId="6624B34D">
      <w:pPr>
        <w:spacing w:line="360" w:lineRule="auto"/>
        <w:jc w:val="both"/>
        <w:textAlignment w:val="center"/>
        <w:rPr>
          <w:color w:val="000000"/>
        </w:rPr>
      </w:pPr>
      <w:r>
        <w:rPr>
          <w:rFonts w:ascii="宋体" w:hAnsi="宋体" w:eastAsia="宋体" w:cs="宋体"/>
          <w:color w:val="000000"/>
        </w:rPr>
        <w:t>物距大于像距，光屏上成倒立缩小的实像。</w:t>
      </w:r>
    </w:p>
    <w:p w14:paraId="2D64C79F">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凸透镜成实像时，物近像远像变大，凸透镜位置不变，将蜡烛沿光具座向右移动，物距减小，像距变大，所以调节光屏位置，在光屏上得到烛焰清晰的像，直到移动光屏不成像时，像逐渐变大。</w:t>
      </w:r>
    </w:p>
    <w:p w14:paraId="5CFCB0E4">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继续将蜡烛沿光具座向右移动，物距小于焦距，成正立放大的虚像，凸透镜所成虚像与成像物体在凸透镜的同侧，应从凸透镜的右侧观察。</w:t>
      </w:r>
    </w:p>
    <w:p w14:paraId="4ECA39DD">
      <w:pPr>
        <w:spacing w:line="360" w:lineRule="auto"/>
        <w:jc w:val="left"/>
        <w:textAlignment w:val="center"/>
        <w:rPr>
          <w:color w:val="000000"/>
        </w:rPr>
      </w:pPr>
      <w:r>
        <w:rPr>
          <w:color w:val="000000"/>
        </w:rPr>
        <w:t xml:space="preserve">15. </w:t>
      </w:r>
      <w:r>
        <w:rPr>
          <w:rFonts w:ascii="宋体" w:hAnsi="宋体" w:eastAsia="宋体" w:cs="宋体"/>
          <w:color w:val="000000"/>
        </w:rPr>
        <w:t>自古以来，就有很多人认为，力是维持物体运动的原因。后来，伽利略提出，物体的运动不需要力来维持。我们通过实验来研究：如图所示，让同一小车从同一斜面的相同位置由静止滑下，保证小车到达水平面的速度相同，结果发现，随着小车受到的阻力减小，小车在水平面上滑行的距离变大。分析，思考，推理，得出正确结论：（</w:t>
      </w:r>
      <w:r>
        <w:rPr>
          <w:rFonts w:ascii="Times New Roman" w:hAnsi="Times New Roman" w:eastAsia="Times New Roman" w:cs="Times New Roman"/>
          <w:color w:val="000000"/>
        </w:rPr>
        <w:t>1</w:t>
      </w:r>
      <w:r>
        <w:rPr>
          <w:rFonts w:ascii="宋体" w:hAnsi="宋体" w:eastAsia="宋体" w:cs="宋体"/>
          <w:color w:val="000000"/>
        </w:rPr>
        <w:t>）如果小车静止，不受力，小车将保持静止状态；（</w:t>
      </w:r>
      <w:r>
        <w:rPr>
          <w:rFonts w:ascii="Times New Roman" w:hAnsi="Times New Roman" w:eastAsia="Times New Roman" w:cs="Times New Roman"/>
          <w:color w:val="000000"/>
        </w:rPr>
        <w:t>2</w:t>
      </w:r>
      <w:r>
        <w:rPr>
          <w:rFonts w:ascii="宋体" w:hAnsi="宋体" w:eastAsia="宋体" w:cs="宋体"/>
          <w:color w:val="000000"/>
        </w:rPr>
        <w:t>）如果小车运动，不受力，小车将保持匀速直线运动状态。进而思考得出：</w:t>
      </w:r>
    </w:p>
    <w:p w14:paraId="453E6E87">
      <w:pPr>
        <w:spacing w:line="360" w:lineRule="auto"/>
        <w:jc w:val="left"/>
        <w:textAlignment w:val="center"/>
        <w:rPr>
          <w:color w:val="000000"/>
        </w:rPr>
      </w:pPr>
      <w:r>
        <w:rPr>
          <w:color w:val="000000"/>
        </w:rPr>
        <w:drawing>
          <wp:inline distT="0" distB="0" distL="114300" distR="114300">
            <wp:extent cx="1790700" cy="10287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790700" cy="1028700"/>
                    </a:xfrm>
                    <a:prstGeom prst="rect">
                      <a:avLst/>
                    </a:prstGeom>
                  </pic:spPr>
                </pic:pic>
              </a:graphicData>
            </a:graphic>
          </wp:inline>
        </w:drawing>
      </w:r>
      <w:r>
        <w:rPr>
          <w:color w:val="000000"/>
        </w:rPr>
        <w:t xml:space="preserve">  </w:t>
      </w:r>
    </w:p>
    <w:p w14:paraId="194C88B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）如果一个物体不受力，这个物体将保持</w:t>
      </w:r>
      <w:r>
        <w:rPr>
          <w:color w:val="000000"/>
        </w:rPr>
        <w:t>______</w:t>
      </w:r>
      <w:r>
        <w:rPr>
          <w:rFonts w:ascii="宋体" w:hAnsi="宋体" w:eastAsia="宋体" w:cs="宋体"/>
          <w:color w:val="000000"/>
        </w:rPr>
        <w:t>；</w:t>
      </w:r>
    </w:p>
    <w:p w14:paraId="1BAEEE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）力</w:t>
      </w:r>
      <w:r>
        <w:rPr>
          <w:color w:val="000000"/>
        </w:rPr>
        <w:t>______</w:t>
      </w:r>
      <w:r>
        <w:rPr>
          <w:rFonts w:ascii="宋体" w:hAnsi="宋体" w:eastAsia="宋体" w:cs="宋体"/>
          <w:color w:val="000000"/>
        </w:rPr>
        <w:t>（选择“是”或“不是”）改变物体运动状态的原因；</w:t>
      </w:r>
    </w:p>
    <w:p w14:paraId="229225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）牛顿第一定律</w:t>
      </w:r>
      <w:r>
        <w:rPr>
          <w:color w:val="000000"/>
        </w:rPr>
        <w:t>______</w:t>
      </w:r>
      <w:r>
        <w:rPr>
          <w:rFonts w:ascii="宋体" w:hAnsi="宋体" w:eastAsia="宋体" w:cs="宋体"/>
          <w:color w:val="000000"/>
        </w:rPr>
        <w:t>（选填“能”或“不能”）由实验直接验证。</w:t>
      </w:r>
    </w:p>
    <w:p w14:paraId="57BA0FF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静止状态或匀速直线运动状态</w:t>
      </w:r>
      <w:r>
        <w:rPr>
          <w:color w:val="000000"/>
        </w:rPr>
        <w:t xml:space="preserve">    ②. </w:t>
      </w:r>
      <w:r>
        <w:rPr>
          <w:rFonts w:ascii="宋体" w:hAnsi="宋体" w:eastAsia="宋体" w:cs="宋体"/>
          <w:color w:val="000000"/>
        </w:rPr>
        <w:t>是</w:t>
      </w:r>
      <w:r>
        <w:rPr>
          <w:color w:val="000000"/>
        </w:rPr>
        <w:t xml:space="preserve">    ③. </w:t>
      </w:r>
      <w:r>
        <w:rPr>
          <w:rFonts w:ascii="宋体" w:hAnsi="宋体" w:eastAsia="宋体" w:cs="宋体"/>
          <w:color w:val="000000"/>
        </w:rPr>
        <w:t>不能</w:t>
      </w:r>
    </w:p>
    <w:p w14:paraId="0FF22BDE">
      <w:pPr>
        <w:spacing w:line="360" w:lineRule="auto"/>
        <w:textAlignment w:val="center"/>
        <w:rPr>
          <w:color w:val="000000"/>
        </w:rPr>
      </w:pPr>
      <w:r>
        <w:rPr>
          <w:color w:val="2E75B6"/>
        </w:rPr>
        <w:t>【解析】</w:t>
      </w:r>
    </w:p>
    <w:p w14:paraId="7CB6AB2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由题意可知，如果一个物体不受力时，原来静止的物体将保持静止状态；原来运动的物体将永远做匀速直线运动，速度的大小和方向都不改变，故这个物体将保持静止状态或匀速直线运动状态。</w:t>
      </w:r>
    </w:p>
    <w:p w14:paraId="7D9904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由实验现象可知，在其它条件不变的情况下，小车受到的阻力越小，小车在水平面上滑行的距离越远；受到的阻力越大，其滑行的距离越近，根据推理，如果小车受到的阻力为</w:t>
      </w:r>
      <w:r>
        <w:rPr>
          <w:rFonts w:ascii="Times New Roman" w:hAnsi="Times New Roman" w:eastAsia="Times New Roman" w:cs="Times New Roman"/>
          <w:color w:val="000000"/>
        </w:rPr>
        <w:t>0</w:t>
      </w:r>
      <w:r>
        <w:rPr>
          <w:rFonts w:ascii="宋体" w:hAnsi="宋体" w:eastAsia="宋体" w:cs="宋体"/>
          <w:color w:val="000000"/>
        </w:rPr>
        <w:t>，则小车做匀速直线运动，说明力是改变物体运动状态的原因。</w:t>
      </w:r>
    </w:p>
    <w:p w14:paraId="1018223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牛顿第一定律是在实验的基础上进一步分析、推理、概括出来的科学结论，而不是直接通过实验得出的，所以不能由实验直接验证。</w:t>
      </w:r>
    </w:p>
    <w:p w14:paraId="6BF2AE4D">
      <w:pPr>
        <w:spacing w:line="360" w:lineRule="auto"/>
        <w:jc w:val="left"/>
        <w:textAlignment w:val="center"/>
        <w:rPr>
          <w:color w:val="000000"/>
        </w:rPr>
      </w:pPr>
      <w:r>
        <w:rPr>
          <w:color w:val="000000"/>
        </w:rPr>
        <w:t xml:space="preserve">16. </w:t>
      </w:r>
      <w:r>
        <w:rPr>
          <w:rFonts w:ascii="宋体" w:hAnsi="宋体" w:eastAsia="宋体" w:cs="宋体"/>
          <w:color w:val="000000"/>
        </w:rPr>
        <w:t>小含同学在“伏安法测电阻”的实验中，器材如下：待测电阻</w:t>
      </w:r>
      <w:r>
        <w:object>
          <v:shape id="_x0000_i105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dc0548b4e1c25f4a61583681e2a4ca61"/>
            <o:lock v:ext="edit" aspectratio="t"/>
            <w10:wrap type="none"/>
            <w10:anchorlock/>
          </v:shape>
          <o:OLEObject Type="Embed" ProgID="Equation.DSMT4" ShapeID="_x0000_i1053" DrawAspect="Content" ObjectID="_1468075753" r:id="rId81">
            <o:LockedField>false</o:LockedField>
          </o:OLEObject>
        </w:object>
      </w:r>
      <w:r>
        <w:rPr>
          <w:rFonts w:ascii="宋体" w:hAnsi="宋体" w:eastAsia="宋体" w:cs="宋体"/>
          <w:color w:val="000000"/>
        </w:rPr>
        <w:t>，阻值已知的定值电阻</w:t>
      </w:r>
      <w:r>
        <w:object>
          <v:shape id="_x0000_i105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1" o:title="eqIdbe9b4a83b9aebebf29de0c4406ebf894"/>
            <o:lock v:ext="edit" aspectratio="t"/>
            <w10:wrap type="none"/>
            <w10:anchorlock/>
          </v:shape>
          <o:OLEObject Type="Embed" ProgID="Equation.DSMT4" ShapeID="_x0000_i1054" DrawAspect="Content" ObjectID="_1468075754" r:id="rId83">
            <o:LockedField>false</o:LockedField>
          </o:OLEObject>
        </w:object>
      </w:r>
      <w:r>
        <w:rPr>
          <w:rFonts w:ascii="宋体" w:hAnsi="宋体" w:eastAsia="宋体" w:cs="宋体"/>
          <w:color w:val="000000"/>
        </w:rPr>
        <w:t>，电流表、电压表各一只，开关、导线若干，电源一个（电压恒定，大小未知）。</w:t>
      </w:r>
    </w:p>
    <w:p w14:paraId="50D5DE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）该实验的实验原理是</w:t>
      </w:r>
      <w:r>
        <w:rPr>
          <w:color w:val="000000"/>
        </w:rPr>
        <w:t>______</w:t>
      </w:r>
      <w:r>
        <w:rPr>
          <w:rFonts w:ascii="宋体" w:hAnsi="宋体" w:eastAsia="宋体" w:cs="宋体"/>
          <w:color w:val="000000"/>
        </w:rPr>
        <w:t>（选填“</w:t>
      </w:r>
      <w:r>
        <w:object>
          <v:shape id="_x0000_i105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85" o:title="eqId21c9bf41c9975cb6e1abe0413ab79be6"/>
            <o:lock v:ext="edit" aspectratio="t"/>
            <w10:wrap type="none"/>
            <w10:anchorlock/>
          </v:shape>
          <o:OLEObject Type="Embed" ProgID="Equation.DSMT4" ShapeID="_x0000_i1055" DrawAspect="Content" ObjectID="_1468075755" r:id="rId84">
            <o:LockedField>false</o:LockedField>
          </o:OLEObject>
        </w:object>
      </w:r>
      <w:r>
        <w:rPr>
          <w:rFonts w:ascii="宋体" w:hAnsi="宋体" w:eastAsia="宋体" w:cs="宋体"/>
          <w:color w:val="000000"/>
        </w:rPr>
        <w:t>”或“</w:t>
      </w:r>
      <w:r>
        <w:object>
          <v:shape id="_x0000_i1056"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87" o:title="eqIdc98b4e55df63595a91733e816de97916"/>
            <o:lock v:ext="edit" aspectratio="t"/>
            <w10:wrap type="none"/>
            <w10:anchorlock/>
          </v:shape>
          <o:OLEObject Type="Embed" ProgID="Equation.DSMT4" ShapeID="_x0000_i1056" DrawAspect="Content" ObjectID="_1468075756" r:id="rId86">
            <o:LockedField>false</o:LockedField>
          </o:OLEObject>
        </w:object>
      </w:r>
      <w:r>
        <w:rPr>
          <w:rFonts w:ascii="宋体" w:hAnsi="宋体" w:eastAsia="宋体" w:cs="宋体"/>
          <w:color w:val="000000"/>
        </w:rPr>
        <w:t>”或“</w:t>
      </w:r>
      <w:r>
        <w:object>
          <v:shape id="_x0000_i1057"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89" o:title="eqId169764a77dd9d3006d3632b93ca4d281"/>
            <o:lock v:ext="edit" aspectratio="t"/>
            <w10:wrap type="none"/>
            <w10:anchorlock/>
          </v:shape>
          <o:OLEObject Type="Embed" ProgID="Equation.DSMT4" ShapeID="_x0000_i1057" DrawAspect="Content" ObjectID="_1468075757" r:id="rId88">
            <o:LockedField>false</o:LockedField>
          </o:OLEObject>
        </w:object>
      </w:r>
      <w:r>
        <w:rPr>
          <w:rFonts w:ascii="宋体" w:hAnsi="宋体" w:eastAsia="宋体" w:cs="宋体"/>
          <w:color w:val="000000"/>
        </w:rPr>
        <w:t>”）；</w:t>
      </w:r>
    </w:p>
    <w:p w14:paraId="2B6647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）如果实验中只有一只电压表或只有一只电流表，其他器材不变，则下列四种电路设计，能测出</w:t>
      </w:r>
      <w:r>
        <w:object>
          <v:shape id="_x0000_i105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2" o:title="eqIddc0548b4e1c25f4a61583681e2a4ca61"/>
            <o:lock v:ext="edit" aspectratio="t"/>
            <w10:wrap type="none"/>
            <w10:anchorlock/>
          </v:shape>
          <o:OLEObject Type="Embed" ProgID="Equation.DSMT4" ShapeID="_x0000_i1058" DrawAspect="Content" ObjectID="_1468075758" r:id="rId90">
            <o:LockedField>false</o:LockedField>
          </o:OLEObject>
        </w:object>
      </w:r>
      <w:r>
        <w:rPr>
          <w:rFonts w:ascii="宋体" w:hAnsi="宋体" w:eastAsia="宋体" w:cs="宋体"/>
          <w:color w:val="000000"/>
        </w:rPr>
        <w:t>的是</w:t>
      </w:r>
      <w:r>
        <w:rPr>
          <w:color w:val="000000"/>
        </w:rPr>
        <w:t>______</w:t>
      </w:r>
      <w:r>
        <w:rPr>
          <w:rFonts w:ascii="宋体" w:hAnsi="宋体" w:eastAsia="宋体" w:cs="宋体"/>
          <w:color w:val="000000"/>
        </w:rPr>
        <w:t>。</w:t>
      </w:r>
    </w:p>
    <w:p w14:paraId="0EA9B486">
      <w:pPr>
        <w:spacing w:line="360" w:lineRule="auto"/>
        <w:jc w:val="left"/>
        <w:textAlignment w:val="center"/>
        <w:rPr>
          <w:color w:val="000000"/>
        </w:rPr>
      </w:pPr>
      <w:r>
        <w:rPr>
          <w:rFonts w:ascii="宋体" w:hAnsi="宋体" w:eastAsia="宋体" w:cs="宋体"/>
          <w:color w:val="000000"/>
        </w:rPr>
        <w:drawing>
          <wp:inline distT="0" distB="0" distL="114300" distR="114300">
            <wp:extent cx="5029200" cy="8763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5029200" cy="876300"/>
                    </a:xfrm>
                    <a:prstGeom prst="rect">
                      <a:avLst/>
                    </a:prstGeom>
                  </pic:spPr>
                </pic:pic>
              </a:graphicData>
            </a:graphic>
          </wp:inline>
        </w:drawing>
      </w:r>
      <w:r>
        <w:rPr>
          <w:rFonts w:ascii="宋体" w:hAnsi="宋体" w:eastAsia="宋体" w:cs="宋体"/>
          <w:color w:val="000000"/>
        </w:rPr>
        <w:t xml:space="preserve">  </w:t>
      </w:r>
    </w:p>
    <w:p w14:paraId="64CE34CE">
      <w:pPr>
        <w:spacing w:line="360" w:lineRule="auto"/>
        <w:textAlignment w:val="center"/>
        <w:rPr>
          <w:color w:val="000000"/>
        </w:rPr>
      </w:pPr>
      <w:r>
        <w:rPr>
          <w:color w:val="2E75B6"/>
        </w:rPr>
        <w:t>【答案】</w:t>
      </w:r>
      <w:r>
        <w:rPr>
          <w:color w:val="000000"/>
        </w:rPr>
        <w:t xml:space="preserve">    ①. </w:t>
      </w:r>
      <w:r>
        <w:object>
          <v:shape id="_x0000_i1059"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87" o:title="eqIdc98b4e55df63595a91733e816de97916"/>
            <o:lock v:ext="edit" aspectratio="t"/>
            <w10:wrap type="none"/>
            <w10:anchorlock/>
          </v:shape>
          <o:OLEObject Type="Embed" ProgID="Equation.DSMT4" ShapeID="_x0000_i1059" DrawAspect="Content" ObjectID="_1468075759" r:id="rId92">
            <o:LockedField>false</o:LockedField>
          </o:OLEObject>
        </w:object>
      </w:r>
      <w:r>
        <w:rPr>
          <w:color w:val="000000"/>
        </w:rPr>
        <w:t xml:space="preserve">    ②. </w:t>
      </w:r>
      <w:r>
        <w:rPr>
          <w:rFonts w:ascii="Times New Roman" w:hAnsi="Times New Roman" w:eastAsia="Times New Roman" w:cs="Times New Roman"/>
          <w:color w:val="000000"/>
        </w:rPr>
        <w:t>BD</w:t>
      </w:r>
    </w:p>
    <w:p w14:paraId="1CDC968A">
      <w:pPr>
        <w:spacing w:line="360" w:lineRule="auto"/>
        <w:textAlignment w:val="center"/>
        <w:rPr>
          <w:color w:val="000000"/>
        </w:rPr>
      </w:pPr>
      <w:r>
        <w:rPr>
          <w:color w:val="2E75B6"/>
        </w:rPr>
        <w:t>【解析】</w:t>
      </w:r>
    </w:p>
    <w:p w14:paraId="5A2CD76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实验是利用伏安法测电阻，测量出待测电阻的两端电压以及通过的电流即可得出待测电阻的阻值，所以该实验的实验原理是</w:t>
      </w:r>
      <w:r>
        <w:object>
          <v:shape id="_x0000_i1060" o:spt="75" alt="学科网(www.zxxk.com)--教育资源门户，提供试卷、教案、课件、论文、素材以及各类教学资源下载，还有大量而丰富的教学相关资讯！" type="#_x0000_t75" style="height:29.4pt;width:29.95pt;" o:ole="t" filled="f" o:preferrelative="t" stroked="f" coordsize="21600,21600">
            <v:path/>
            <v:fill on="f" focussize="0,0"/>
            <v:stroke on="f" joinstyle="miter"/>
            <v:imagedata r:id="rId87" o:title="eqIdc98b4e55df63595a91733e816de97916"/>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w:t>
      </w:r>
    </w:p>
    <w:p w14:paraId="2BBC1F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 A</w:t>
      </w:r>
      <w:r>
        <w:rPr>
          <w:rFonts w:ascii="宋体" w:hAnsi="宋体" w:eastAsia="宋体" w:cs="宋体"/>
          <w:color w:val="000000"/>
        </w:rPr>
        <w:t>．如图所示，开关闭合，两电阻串联，电压表测的是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的两端电压，根据欧姆定律可得电路的电流，但由于电源电压未知，无法通过欧姆定律求出待测电阻的阻值，故</w:t>
      </w:r>
      <w:r>
        <w:rPr>
          <w:rFonts w:ascii="Times New Roman" w:hAnsi="Times New Roman" w:eastAsia="Times New Roman" w:cs="Times New Roman"/>
          <w:color w:val="000000"/>
        </w:rPr>
        <w:t>A</w:t>
      </w:r>
      <w:r>
        <w:rPr>
          <w:rFonts w:ascii="宋体" w:hAnsi="宋体" w:eastAsia="宋体" w:cs="宋体"/>
          <w:color w:val="000000"/>
        </w:rPr>
        <w:t>不符合题意；</w:t>
      </w:r>
    </w:p>
    <w:p w14:paraId="082E4C3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．如图所示，当两开关都闭合时，电路是待测电阻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的简单电路，此时电压表测的是电源电压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0</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断开时，两电阻串联，电压表测的是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的两端电压</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，根据欧姆定律和串联电路电压特点可得，此时电路的电流为</w:t>
      </w:r>
    </w:p>
    <w:p w14:paraId="29183A3F">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4pt;width:54.2pt;" o:ole="t" filled="f" o:preferrelative="t" stroked="f" coordsize="21600,21600">
            <v:path/>
            <v:fill on="f" focussize="0,0"/>
            <v:stroke on="f" joinstyle="miter"/>
            <v:imagedata r:id="rId95" o:title="eqId876f4fbc6de39892d6b69baa1ed92097"/>
            <o:lock v:ext="edit" aspectratio="t"/>
            <w10:wrap type="none"/>
            <w10:anchorlock/>
          </v:shape>
          <o:OLEObject Type="Embed" ProgID="Equation.DSMT4" ShapeID="_x0000_i1061" DrawAspect="Content" ObjectID="_1468075761" r:id="rId94">
            <o:LockedField>false</o:LockedField>
          </o:OLEObject>
        </w:object>
      </w:r>
    </w:p>
    <w:p w14:paraId="00BF8316">
      <w:pPr>
        <w:spacing w:line="360" w:lineRule="auto"/>
        <w:jc w:val="both"/>
        <w:textAlignment w:val="center"/>
        <w:rPr>
          <w:color w:val="000000"/>
        </w:rPr>
      </w:pPr>
      <w:r>
        <w:rPr>
          <w:rFonts w:ascii="宋体" w:hAnsi="宋体" w:eastAsia="宋体" w:cs="宋体"/>
          <w:color w:val="000000"/>
        </w:rPr>
        <w:t>根据串联电路电流特点和欧姆定律可得，待测电阻的阻值为</w:t>
      </w:r>
    </w:p>
    <w:p w14:paraId="417B6BD7">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34pt;width:100.9pt;" o:ole="t" filled="f" o:preferrelative="t" stroked="f" coordsize="21600,21600">
            <v:path/>
            <v:fill on="f" focussize="0,0"/>
            <v:stroke on="f" joinstyle="miter"/>
            <v:imagedata r:id="rId97" o:title="eqIdd6539b7a8141bba3fd2091d2258a5a54"/>
            <o:lock v:ext="edit" aspectratio="t"/>
            <w10:wrap type="none"/>
            <w10:anchorlock/>
          </v:shape>
          <o:OLEObject Type="Embed" ProgID="Equation.DSMT4" ShapeID="_x0000_i1062" DrawAspect="Content" ObjectID="_1468075762" r:id="rId96">
            <o:LockedField>false</o:LockedField>
          </o:OLEObject>
        </w:object>
      </w:r>
    </w:p>
    <w:p w14:paraId="7D001109">
      <w:pPr>
        <w:spacing w:line="360" w:lineRule="auto"/>
        <w:jc w:val="both"/>
        <w:textAlignment w:val="center"/>
        <w:rPr>
          <w:color w:val="000000"/>
        </w:rPr>
      </w:pPr>
      <w:r>
        <w:rPr>
          <w:rFonts w:ascii="宋体" w:hAnsi="宋体" w:eastAsia="宋体" w:cs="宋体"/>
          <w:color w:val="000000"/>
        </w:rPr>
        <w:t>即该电路图可以测出待测电阻的阻值，故</w:t>
      </w:r>
      <w:r>
        <w:rPr>
          <w:rFonts w:ascii="Times New Roman" w:hAnsi="Times New Roman" w:eastAsia="Times New Roman" w:cs="Times New Roman"/>
          <w:color w:val="000000"/>
        </w:rPr>
        <w:t>B</w:t>
      </w:r>
      <w:r>
        <w:rPr>
          <w:rFonts w:ascii="宋体" w:hAnsi="宋体" w:eastAsia="宋体" w:cs="宋体"/>
          <w:color w:val="000000"/>
        </w:rPr>
        <w:t>符合题意；</w:t>
      </w:r>
    </w:p>
    <w:p w14:paraId="121F191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．如图所示，开关闭合，两电阻并联，电流表测的是通过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的电流，通过欧姆定律可求出电源电压，根据并联电路的电压特点可得出待测电阻的两端电压，但由于无法测出通过待测电阻的电流，所以不能测出待测电阻的阻值，故</w:t>
      </w:r>
      <w:r>
        <w:rPr>
          <w:rFonts w:ascii="Times New Roman" w:hAnsi="Times New Roman" w:eastAsia="Times New Roman" w:cs="Times New Roman"/>
          <w:color w:val="000000"/>
        </w:rPr>
        <w:t>C</w:t>
      </w:r>
      <w:r>
        <w:rPr>
          <w:rFonts w:ascii="宋体" w:hAnsi="宋体" w:eastAsia="宋体" w:cs="宋体"/>
          <w:color w:val="000000"/>
        </w:rPr>
        <w:t>不符合题意；</w:t>
      </w:r>
    </w:p>
    <w:p w14:paraId="6543839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．如图所示，当开关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断开时，电路是待测电阻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的简单电路，电流表测的是此时通过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，根据欧姆定律可得，电源电压为</w:t>
      </w:r>
      <w:r>
        <w:object>
          <v:shape id="_x0000_i1063" o:spt="75" alt="学科网(www.zxxk.com)--教育资源门户，提供试卷、教案、课件、论文、素材以及各类教学资源下载，还有大量而丰富的教学相关资讯！" type="#_x0000_t75" style="height:18.2pt;width:41.15pt;" o:ole="t" filled="f" o:preferrelative="t" stroked="f" coordsize="21600,21600">
            <v:path/>
            <v:fill on="f" focussize="0,0"/>
            <v:stroke on="f" joinstyle="miter"/>
            <v:imagedata r:id="rId99" o:title="eqId5a38282bb8dda8d8a865cb0a4b425bd3"/>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；两开关都闭合时，两电阻并联，电流表测的是干路电流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p>
    <w:p w14:paraId="528A4DC3">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9pt;width:41.15pt;" o:ole="t" filled="f" o:preferrelative="t" stroked="f" coordsize="21600,21600">
            <v:path/>
            <v:fill on="f" focussize="0,0"/>
            <v:stroke on="f" joinstyle="miter"/>
            <v:imagedata r:id="rId101" o:title="eqIda7fd354691770e991c13cfe3c7ff3563"/>
            <o:lock v:ext="edit" aspectratio="t"/>
            <w10:wrap type="none"/>
            <w10:anchorlock/>
          </v:shape>
          <o:OLEObject Type="Embed" ProgID="Equation.DSMT4" ShapeID="_x0000_i1064" DrawAspect="Content" ObjectID="_1468075764" r:id="rId100">
            <o:LockedField>false</o:LockedField>
          </o:OLEObject>
        </w:object>
      </w:r>
    </w:p>
    <w:p w14:paraId="2620E1A2">
      <w:pPr>
        <w:spacing w:line="360" w:lineRule="auto"/>
        <w:jc w:val="both"/>
        <w:textAlignment w:val="center"/>
        <w:rPr>
          <w:color w:val="000000"/>
        </w:rPr>
      </w:pPr>
      <w:r>
        <w:rPr>
          <w:rFonts w:ascii="宋体" w:hAnsi="宋体" w:eastAsia="宋体" w:cs="宋体"/>
          <w:color w:val="000000"/>
        </w:rPr>
        <w:t>由欧姆定律可得</w:t>
      </w:r>
    </w:p>
    <w:p w14:paraId="5298E08C">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4pt;width:72pt;" o:ole="t" filled="f" o:preferrelative="t" stroked="f" coordsize="21600,21600">
            <v:path/>
            <v:fill on="f" focussize="0,0"/>
            <v:stroke on="f" joinstyle="miter"/>
            <v:imagedata r:id="rId103" o:title="eqIdb92a1f70807ee8cdf99aef15659907c0"/>
            <o:lock v:ext="edit" aspectratio="t"/>
            <w10:wrap type="none"/>
            <w10:anchorlock/>
          </v:shape>
          <o:OLEObject Type="Embed" ProgID="Equation.DSMT4" ShapeID="_x0000_i1065" DrawAspect="Content" ObjectID="_1468075765" r:id="rId102">
            <o:LockedField>false</o:LockedField>
          </o:OLEObject>
        </w:object>
      </w:r>
    </w:p>
    <w:p w14:paraId="368B561B">
      <w:pPr>
        <w:spacing w:line="360" w:lineRule="auto"/>
        <w:jc w:val="both"/>
        <w:textAlignment w:val="center"/>
        <w:rPr>
          <w:color w:val="000000"/>
        </w:rPr>
      </w:pPr>
      <w:r>
        <w:rPr>
          <w:rFonts w:ascii="宋体" w:hAnsi="宋体" w:eastAsia="宋体" w:cs="宋体"/>
          <w:color w:val="000000"/>
        </w:rPr>
        <w:t>故待测电阻的阻值为</w:t>
      </w:r>
    </w:p>
    <w:p w14:paraId="45B264FF">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4pt;width:68.85pt;" o:ole="t" filled="f" o:preferrelative="t" stroked="f" coordsize="21600,21600">
            <v:path/>
            <v:fill on="f" focussize="0,0"/>
            <v:stroke on="f" joinstyle="miter"/>
            <v:imagedata r:id="rId105" o:title="eqId21985e1742ea8970bfe56a700c8a8b6d"/>
            <o:lock v:ext="edit" aspectratio="t"/>
            <w10:wrap type="none"/>
            <w10:anchorlock/>
          </v:shape>
          <o:OLEObject Type="Embed" ProgID="Equation.DSMT4" ShapeID="_x0000_i1066" DrawAspect="Content" ObjectID="_1468075766" r:id="rId104">
            <o:LockedField>false</o:LockedField>
          </o:OLEObject>
        </w:object>
      </w:r>
    </w:p>
    <w:p w14:paraId="190DF137">
      <w:pPr>
        <w:spacing w:line="360" w:lineRule="auto"/>
        <w:jc w:val="both"/>
        <w:textAlignment w:val="center"/>
        <w:rPr>
          <w:color w:val="000000"/>
        </w:rPr>
      </w:pPr>
      <w:r>
        <w:rPr>
          <w:rFonts w:ascii="宋体" w:hAnsi="宋体" w:eastAsia="宋体" w:cs="宋体"/>
          <w:color w:val="000000"/>
        </w:rPr>
        <w:t>即该电路图可以测出待测电阻的阻值，故</w:t>
      </w:r>
      <w:r>
        <w:rPr>
          <w:rFonts w:ascii="Times New Roman" w:hAnsi="Times New Roman" w:eastAsia="Times New Roman" w:cs="Times New Roman"/>
          <w:color w:val="000000"/>
        </w:rPr>
        <w:t>D</w:t>
      </w:r>
      <w:r>
        <w:rPr>
          <w:rFonts w:ascii="宋体" w:hAnsi="宋体" w:eastAsia="宋体" w:cs="宋体"/>
          <w:color w:val="000000"/>
        </w:rPr>
        <w:t>符合题意。</w:t>
      </w:r>
    </w:p>
    <w:p w14:paraId="61979310">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BD</w:t>
      </w:r>
      <w:r>
        <w:rPr>
          <w:rFonts w:ascii="宋体" w:hAnsi="宋体" w:eastAsia="宋体" w:cs="宋体"/>
          <w:color w:val="000000"/>
        </w:rPr>
        <w:t>。</w:t>
      </w:r>
    </w:p>
    <w:p w14:paraId="69C078F4">
      <w:pPr>
        <w:spacing w:line="360" w:lineRule="auto"/>
        <w:jc w:val="left"/>
        <w:textAlignment w:val="center"/>
        <w:rPr>
          <w:color w:val="000000"/>
        </w:rPr>
      </w:pPr>
      <w:r>
        <w:rPr>
          <w:rFonts w:ascii="宋体" w:hAnsi="宋体" w:eastAsia="宋体" w:cs="宋体"/>
          <w:b/>
          <w:color w:val="000000"/>
          <w:sz w:val="24"/>
        </w:rPr>
        <w:t>三、计算题（本题包括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64FDB44">
      <w:pPr>
        <w:spacing w:line="360" w:lineRule="auto"/>
        <w:jc w:val="left"/>
        <w:textAlignment w:val="center"/>
        <w:rPr>
          <w:color w:val="000000"/>
        </w:rPr>
      </w:pPr>
      <w:r>
        <w:rPr>
          <w:color w:val="000000"/>
        </w:rPr>
        <w:t xml:space="preserve">17. </w:t>
      </w:r>
      <w:r>
        <w:rPr>
          <w:rFonts w:ascii="宋体" w:hAnsi="宋体" w:eastAsia="宋体" w:cs="宋体"/>
          <w:color w:val="000000"/>
        </w:rPr>
        <w:t>人类在漫长的历史长河中，创造了各种各样的工具，以无穷的智慧弥补了人类有限的力量，使工作更省力、更便捷，这些工具统称为机械。杠杆便是其中最简单的机械之一。如图所示，</w:t>
      </w:r>
      <w:r>
        <w:rPr>
          <w:rFonts w:ascii="Times New Roman" w:hAnsi="Times New Roman" w:eastAsia="Times New Roman" w:cs="Times New Roman"/>
          <w:i/>
          <w:color w:val="000000"/>
        </w:rPr>
        <w:t>AB</w:t>
      </w:r>
      <w:r>
        <w:rPr>
          <w:rFonts w:ascii="宋体" w:hAnsi="宋体" w:eastAsia="宋体" w:cs="宋体"/>
          <w:color w:val="000000"/>
        </w:rPr>
        <w:t>是一根长为</w:t>
      </w:r>
      <w:r>
        <w:rPr>
          <w:rFonts w:ascii="Times New Roman" w:hAnsi="Times New Roman" w:eastAsia="Times New Roman" w:cs="Times New Roman"/>
          <w:color w:val="000000"/>
        </w:rPr>
        <w:t>1.6m</w:t>
      </w:r>
      <w:r>
        <w:rPr>
          <w:rFonts w:ascii="宋体" w:hAnsi="宋体" w:eastAsia="宋体" w:cs="宋体"/>
          <w:color w:val="000000"/>
        </w:rPr>
        <w:t>的不计质量的杠杆，可以绕</w:t>
      </w:r>
      <w:r>
        <w:rPr>
          <w:rFonts w:ascii="Times New Roman" w:hAnsi="Times New Roman" w:eastAsia="Times New Roman" w:cs="Times New Roman"/>
          <w:i/>
          <w:color w:val="000000"/>
        </w:rPr>
        <w:t>O</w:t>
      </w:r>
      <w:r>
        <w:rPr>
          <w:rFonts w:ascii="宋体" w:hAnsi="宋体" w:eastAsia="宋体" w:cs="宋体"/>
          <w:color w:val="000000"/>
        </w:rPr>
        <w:t>点转动，在距</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color w:val="000000"/>
        </w:rPr>
        <w:t>0.4m</w:t>
      </w:r>
      <w:r>
        <w:rPr>
          <w:rFonts w:ascii="宋体" w:hAnsi="宋体" w:eastAsia="宋体" w:cs="宋体"/>
          <w:color w:val="000000"/>
        </w:rPr>
        <w:t>的</w:t>
      </w:r>
      <w:r>
        <w:rPr>
          <w:rFonts w:ascii="Times New Roman" w:hAnsi="Times New Roman" w:eastAsia="Times New Roman" w:cs="Times New Roman"/>
          <w:i/>
          <w:color w:val="000000"/>
        </w:rPr>
        <w:t>B</w:t>
      </w:r>
      <w:r>
        <w:rPr>
          <w:rFonts w:ascii="宋体" w:hAnsi="宋体" w:eastAsia="宋体" w:cs="宋体"/>
          <w:color w:val="000000"/>
        </w:rPr>
        <w:t>端悬挂一质量为</w:t>
      </w:r>
      <w:r>
        <w:rPr>
          <w:rFonts w:ascii="Times New Roman" w:hAnsi="Times New Roman" w:eastAsia="Times New Roman" w:cs="Times New Roman"/>
          <w:color w:val="000000"/>
        </w:rPr>
        <w:t>90kg</w:t>
      </w:r>
      <w:r>
        <w:rPr>
          <w:rFonts w:ascii="宋体" w:hAnsi="宋体" w:eastAsia="宋体" w:cs="宋体"/>
          <w:color w:val="000000"/>
        </w:rPr>
        <w:t>，边长为</w:t>
      </w:r>
      <w:r>
        <w:rPr>
          <w:rFonts w:ascii="Times New Roman" w:hAnsi="Times New Roman" w:eastAsia="Times New Roman" w:cs="Times New Roman"/>
          <w:color w:val="000000"/>
        </w:rPr>
        <w:t>30cm</w:t>
      </w:r>
      <w:r>
        <w:rPr>
          <w:rFonts w:ascii="宋体" w:hAnsi="宋体" w:eastAsia="宋体" w:cs="宋体"/>
          <w:color w:val="000000"/>
        </w:rPr>
        <w:t>的匀质正方体合金块</w:t>
      </w:r>
      <w:r>
        <w:rPr>
          <w:rFonts w:ascii="Times New Roman" w:hAnsi="Times New Roman" w:eastAsia="Times New Roman" w:cs="Times New Roman"/>
          <w:color w:val="000000"/>
        </w:rPr>
        <w:t>M</w:t>
      </w:r>
      <w:r>
        <w:rPr>
          <w:rFonts w:ascii="宋体" w:hAnsi="宋体" w:eastAsia="宋体" w:cs="宋体"/>
          <w:color w:val="000000"/>
        </w:rPr>
        <w:t>，杠杆恰好在水平位置平衡。求：</w:t>
      </w:r>
    </w:p>
    <w:p w14:paraId="668BDD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的密度为多少</w:t>
      </w:r>
      <w:r>
        <w:object>
          <v:shape id="_x0000_i106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7" o:title="eqIdad7da34ccb9dad5117d1a04015dfe90c"/>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w:t>
      </w:r>
    </w:p>
    <w:p w14:paraId="457122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端施加的竖直向下拉力</w:t>
      </w:r>
      <w:r>
        <w:object>
          <v:shape id="_x0000_i10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9" o:title="eqId974775082e6f7bf03b5d3e5eb8aec180"/>
            <o:lock v:ext="edit" aspectratio="t"/>
            <w10:wrap type="none"/>
            <w10:anchorlock/>
          </v:shape>
          <o:OLEObject Type="Embed" ProgID="Equation.DSMT4" ShapeID="_x0000_i1068" DrawAspect="Content" ObjectID="_1468075768" r:id="rId108">
            <o:LockedField>false</o:LockedField>
          </o:OLEObject>
        </w:object>
      </w:r>
      <w:r>
        <w:rPr>
          <w:rFonts w:ascii="宋体" w:hAnsi="宋体" w:eastAsia="宋体" w:cs="宋体"/>
          <w:color w:val="000000"/>
        </w:rPr>
        <w:t>的大小。</w:t>
      </w:r>
    </w:p>
    <w:p w14:paraId="239B789A">
      <w:pPr>
        <w:spacing w:line="360" w:lineRule="auto"/>
        <w:jc w:val="left"/>
        <w:textAlignment w:val="center"/>
        <w:rPr>
          <w:color w:val="000000"/>
        </w:rPr>
      </w:pPr>
      <w:r>
        <w:rPr>
          <w:color w:val="000000"/>
        </w:rPr>
        <w:drawing>
          <wp:inline distT="0" distB="0" distL="114300" distR="114300">
            <wp:extent cx="1476375" cy="914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76375" cy="914400"/>
                    </a:xfrm>
                    <a:prstGeom prst="rect">
                      <a:avLst/>
                    </a:prstGeom>
                  </pic:spPr>
                </pic:pic>
              </a:graphicData>
            </a:graphic>
          </wp:inline>
        </w:drawing>
      </w:r>
      <w:r>
        <w:rPr>
          <w:color w:val="000000"/>
        </w:rPr>
        <w:t xml:space="preserve">  </w:t>
      </w:r>
    </w:p>
    <w:p w14:paraId="62EB4C0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35pt;width:76.1pt;" o:ole="t" filled="f" o:preferrelative="t" stroked="f" coordsize="21600,21600">
            <v:path/>
            <v:fill on="f" focussize="0,0"/>
            <v:stroke on="f" joinstyle="miter"/>
            <v:imagedata r:id="rId112" o:title="eqId2169c55dd4ef5e79272dff64df578d61"/>
            <o:lock v:ext="edit" aspectratio="t"/>
            <w10:wrap type="none"/>
            <w10:anchorlock/>
          </v:shape>
          <o:OLEObject Type="Embed" ProgID="Equation.DSMT4" ShapeID="_x0000_i1069" DrawAspect="Content" ObjectID="_1468075769" r:id="rId1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300N</w:t>
      </w:r>
    </w:p>
    <w:p w14:paraId="6041BB1E">
      <w:pPr>
        <w:spacing w:line="360" w:lineRule="auto"/>
        <w:textAlignment w:val="center"/>
        <w:rPr>
          <w:color w:val="000000"/>
        </w:rPr>
      </w:pPr>
      <w:r>
        <w:rPr>
          <w:color w:val="2E75B6"/>
        </w:rPr>
        <w:t>【解析】</w:t>
      </w:r>
    </w:p>
    <w:p w14:paraId="7DECD13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的体积为</w:t>
      </w:r>
    </w:p>
    <w:p w14:paraId="42C4E2FE">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21.75pt;width:205.15pt;" o:ole="t" filled="f" o:preferrelative="t" stroked="f" coordsize="21600,21600">
            <v:path/>
            <v:fill on="f" focussize="0,0"/>
            <v:stroke on="f" joinstyle="miter"/>
            <v:imagedata r:id="rId114" o:title="eqId2716fe19987ebdd5faa9b93ef7620b76"/>
            <o:lock v:ext="edit" aspectratio="t"/>
            <w10:wrap type="none"/>
            <w10:anchorlock/>
          </v:shape>
          <o:OLEObject Type="Embed" ProgID="Equation.DSMT4" ShapeID="_x0000_i1070" DrawAspect="Content" ObjectID="_1468075770" r:id="rId113">
            <o:LockedField>false</o:LockedField>
          </o:OLEObject>
        </w:object>
      </w:r>
    </w:p>
    <w:p w14:paraId="66E6B348">
      <w:pPr>
        <w:spacing w:line="360" w:lineRule="auto"/>
        <w:jc w:val="left"/>
        <w:textAlignment w:val="center"/>
        <w:rPr>
          <w:color w:val="000000"/>
        </w:rPr>
      </w:pP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的密度为</w:t>
      </w:r>
    </w:p>
    <w:p w14:paraId="7F0CDB20">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1.25pt;width:190.85pt;" o:ole="t" filled="f" o:preferrelative="t" stroked="f" coordsize="21600,21600">
            <v:path/>
            <v:fill on="f" focussize="0,0"/>
            <v:stroke on="f" joinstyle="miter"/>
            <v:imagedata r:id="rId116" o:title="eqIdd9b668a90cac7c191a246f1d261d001d"/>
            <o:lock v:ext="edit" aspectratio="t"/>
            <w10:wrap type="none"/>
            <w10:anchorlock/>
          </v:shape>
          <o:OLEObject Type="Embed" ProgID="Equation.DSMT4" ShapeID="_x0000_i1071" DrawAspect="Content" ObjectID="_1468075771" r:id="rId115">
            <o:LockedField>false</o:LockedField>
          </o:OLEObject>
        </w:object>
      </w:r>
    </w:p>
    <w:p w14:paraId="141401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）由题意可知，杠杆</w:t>
      </w:r>
      <w:r>
        <w:rPr>
          <w:rFonts w:ascii="Times New Roman" w:hAnsi="Times New Roman" w:eastAsia="Times New Roman" w:cs="Times New Roman"/>
          <w:i/>
          <w:color w:val="000000"/>
        </w:rPr>
        <w:t>AB</w:t>
      </w:r>
      <w:r>
        <w:rPr>
          <w:rFonts w:ascii="宋体" w:hAnsi="宋体" w:eastAsia="宋体" w:cs="宋体"/>
          <w:color w:val="000000"/>
        </w:rPr>
        <w:t>长</w:t>
      </w:r>
      <w:r>
        <w:rPr>
          <w:rFonts w:ascii="Times New Roman" w:hAnsi="Times New Roman" w:eastAsia="Times New Roman" w:cs="Times New Roman"/>
          <w:color w:val="000000"/>
        </w:rPr>
        <w:t>1.6m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长</w:t>
      </w:r>
      <w:r>
        <w:rPr>
          <w:rFonts w:ascii="Times New Roman" w:hAnsi="Times New Roman" w:eastAsia="Times New Roman" w:cs="Times New Roman"/>
          <w:color w:val="000000"/>
        </w:rPr>
        <w:t>0.4m</w:t>
      </w:r>
      <w:r>
        <w:rPr>
          <w:rFonts w:ascii="宋体" w:hAnsi="宋体" w:eastAsia="宋体" w:cs="宋体"/>
          <w:color w:val="000000"/>
        </w:rPr>
        <w:t>，因此</w:t>
      </w:r>
      <w:r>
        <w:rPr>
          <w:rFonts w:ascii="Times New Roman" w:hAnsi="Times New Roman" w:eastAsia="Times New Roman" w:cs="Times New Roman"/>
          <w:i/>
          <w:color w:val="000000"/>
        </w:rPr>
        <w:t>AO</w:t>
      </w:r>
      <w:r>
        <w:rPr>
          <w:rFonts w:ascii="宋体" w:hAnsi="宋体" w:eastAsia="宋体" w:cs="宋体"/>
          <w:color w:val="000000"/>
        </w:rPr>
        <w:t>长</w:t>
      </w:r>
      <w:r>
        <w:rPr>
          <w:rFonts w:ascii="Times New Roman" w:hAnsi="Times New Roman" w:eastAsia="Times New Roman" w:cs="Times New Roman"/>
          <w:color w:val="000000"/>
        </w:rPr>
        <w:t>1.2m</w:t>
      </w:r>
      <w:r>
        <w:rPr>
          <w:rFonts w:ascii="宋体" w:hAnsi="宋体" w:eastAsia="宋体" w:cs="宋体"/>
          <w:color w:val="000000"/>
        </w:rPr>
        <w:t>，由杠杆平衡条件可知</w:t>
      </w:r>
    </w:p>
    <w:p w14:paraId="6F67BFE2">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8.35pt;width:93.75pt;" o:ole="t" filled="f" o:preferrelative="t" stroked="f" coordsize="21600,21600">
            <v:path/>
            <v:fill on="f" focussize="0,0"/>
            <v:stroke on="f" joinstyle="miter"/>
            <v:imagedata r:id="rId118" o:title="eqIdde0d24b0a1e46cb2c8c602825991e1b4"/>
            <o:lock v:ext="edit" aspectratio="t"/>
            <w10:wrap type="none"/>
            <w10:anchorlock/>
          </v:shape>
          <o:OLEObject Type="Embed" ProgID="Equation.DSMT4" ShapeID="_x0000_i1072" DrawAspect="Content" ObjectID="_1468075772" r:id="rId117">
            <o:LockedField>false</o:LockedField>
          </o:OLEObject>
        </w:object>
      </w:r>
    </w:p>
    <w:p w14:paraId="5995B6E2">
      <w:pPr>
        <w:spacing w:line="360" w:lineRule="auto"/>
        <w:jc w:val="left"/>
        <w:textAlignment w:val="center"/>
        <w:rPr>
          <w:color w:val="000000"/>
        </w:rPr>
      </w:pPr>
      <w:r>
        <w:rPr>
          <w:rFonts w:ascii="宋体" w:hAnsi="宋体" w:eastAsia="宋体" w:cs="宋体"/>
          <w:color w:val="000000"/>
        </w:rPr>
        <w:t>即</w:t>
      </w:r>
    </w:p>
    <w:p w14:paraId="33990BB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8.35pt;width:163.7pt;" o:ole="t" filled="f" o:preferrelative="t" stroked="f" coordsize="21600,21600">
            <v:path/>
            <v:fill on="f" focussize="0,0"/>
            <v:stroke on="f" joinstyle="miter"/>
            <v:imagedata r:id="rId120" o:title="eqId84651ea88620b2ead7cab1e8ccda7341"/>
            <o:lock v:ext="edit" aspectratio="t"/>
            <w10:wrap type="none"/>
            <w10:anchorlock/>
          </v:shape>
          <o:OLEObject Type="Embed" ProgID="Equation.DSMT4" ShapeID="_x0000_i1073" DrawAspect="Content" ObjectID="_1468075773" r:id="rId119">
            <o:LockedField>false</o:LockedField>
          </o:OLEObject>
        </w:object>
      </w:r>
    </w:p>
    <w:p w14:paraId="76D0DEAC">
      <w:pPr>
        <w:spacing w:line="360" w:lineRule="auto"/>
        <w:jc w:val="left"/>
        <w:textAlignment w:val="center"/>
        <w:rPr>
          <w:color w:val="000000"/>
        </w:rPr>
      </w:pPr>
      <w:r>
        <w:rPr>
          <w:rFonts w:ascii="宋体" w:hAnsi="宋体" w:eastAsia="宋体" w:cs="宋体"/>
          <w:color w:val="000000"/>
        </w:rPr>
        <w:t>解得</w:t>
      </w:r>
    </w:p>
    <w:p w14:paraId="6D1BDCF9">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35pt;width:55.7pt;" o:ole="t" filled="f" o:preferrelative="t" stroked="f" coordsize="21600,21600">
            <v:path/>
            <v:fill on="f" focussize="0,0"/>
            <v:stroke on="f" joinstyle="miter"/>
            <v:imagedata r:id="rId122" o:title="eqId457c5ae4640aab2f573518d90fb6fc22"/>
            <o:lock v:ext="edit" aspectratio="t"/>
            <w10:wrap type="none"/>
            <w10:anchorlock/>
          </v:shape>
          <o:OLEObject Type="Embed" ProgID="Equation.DSMT4" ShapeID="_x0000_i1074" DrawAspect="Content" ObjectID="_1468075774" r:id="rId121">
            <o:LockedField>false</o:LockedField>
          </o:OLEObject>
        </w:object>
      </w:r>
    </w:p>
    <w:p w14:paraId="7DBCB0DC">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）合金块</w:t>
      </w:r>
      <w:r>
        <w:rPr>
          <w:rFonts w:ascii="Times New Roman" w:hAnsi="Times New Roman" w:eastAsia="Times New Roman" w:cs="Times New Roman"/>
          <w:color w:val="000000"/>
        </w:rPr>
        <w:t>M</w:t>
      </w:r>
      <w:r>
        <w:rPr>
          <w:rFonts w:ascii="宋体" w:hAnsi="宋体" w:eastAsia="宋体" w:cs="宋体"/>
          <w:color w:val="000000"/>
        </w:rPr>
        <w:t>的密度为</w:t>
      </w:r>
      <w:r>
        <w:object>
          <v:shape id="_x0000_i1075"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124" o:title="eqId753a5732cf69d9b3d4282c387a12f75a"/>
            <o:lock v:ext="edit" aspectratio="t"/>
            <w10:wrap type="none"/>
            <w10:anchorlock/>
          </v:shape>
          <o:OLEObject Type="Embed" ProgID="Equation.DSMT4" ShapeID="_x0000_i1075" DrawAspect="Content" ObjectID="_1468075775" r:id="rId123">
            <o:LockedField>false</o:LockedField>
          </o:OLEObject>
        </w:object>
      </w:r>
      <w:r>
        <w:object>
          <v:shape id="_x0000_i107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07" o:title="eqIdad7da34ccb9dad5117d1a04015dfe90c"/>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w:t>
      </w:r>
    </w:p>
    <w:p w14:paraId="442C1B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端施加的竖直向下拉力</w:t>
      </w:r>
      <w:r>
        <w:object>
          <v:shape id="_x0000_i107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9" o:title="eqId974775082e6f7bf03b5d3e5eb8aec180"/>
            <o:lock v:ext="edit" aspectratio="t"/>
            <w10:wrap type="none"/>
            <w10:anchorlock/>
          </v:shape>
          <o:OLEObject Type="Embed" ProgID="Equation.DSMT4" ShapeID="_x0000_i1077" DrawAspect="Content" ObjectID="_1468075777" r:id="rId126">
            <o:LockedField>false</o:LockedField>
          </o:OLEObject>
        </w:object>
      </w:r>
      <w:r>
        <w:rPr>
          <w:rFonts w:ascii="宋体" w:hAnsi="宋体" w:eastAsia="宋体" w:cs="宋体"/>
          <w:color w:val="000000"/>
        </w:rPr>
        <w:t>的大小为</w:t>
      </w:r>
      <w:r>
        <w:rPr>
          <w:rFonts w:ascii="Times New Roman" w:hAnsi="Times New Roman" w:eastAsia="Times New Roman" w:cs="Times New Roman"/>
          <w:color w:val="000000"/>
        </w:rPr>
        <w:t>300N</w:t>
      </w:r>
      <w:r>
        <w:rPr>
          <w:rFonts w:ascii="宋体" w:hAnsi="宋体" w:eastAsia="宋体" w:cs="宋体"/>
          <w:color w:val="000000"/>
        </w:rPr>
        <w:t>。</w:t>
      </w:r>
    </w:p>
    <w:p w14:paraId="0ED2D217">
      <w:pPr>
        <w:spacing w:line="360" w:lineRule="auto"/>
        <w:jc w:val="left"/>
        <w:textAlignment w:val="center"/>
        <w:rPr>
          <w:color w:val="000000"/>
        </w:rPr>
      </w:pPr>
      <w:r>
        <w:rPr>
          <w:color w:val="000000"/>
        </w:rPr>
        <w:t xml:space="preserve">18. </w:t>
      </w:r>
      <w:r>
        <w:rPr>
          <w:rFonts w:ascii="宋体" w:hAnsi="宋体" w:eastAsia="宋体" w:cs="宋体"/>
          <w:color w:val="000000"/>
        </w:rPr>
        <w:t>铭牌分别为“</w:t>
      </w:r>
      <w:r>
        <w:rPr>
          <w:rFonts w:ascii="Times New Roman" w:hAnsi="Times New Roman" w:eastAsia="Times New Roman" w:cs="Times New Roman"/>
          <w:color w:val="000000"/>
        </w:rPr>
        <w:t>220V  800W</w:t>
      </w:r>
      <w:r>
        <w:rPr>
          <w:rFonts w:ascii="宋体" w:hAnsi="宋体" w:eastAsia="宋体" w:cs="宋体"/>
          <w:color w:val="000000"/>
        </w:rPr>
        <w:t>”的电锅和“</w:t>
      </w:r>
      <w:r>
        <w:rPr>
          <w:rFonts w:ascii="Times New Roman" w:hAnsi="Times New Roman" w:eastAsia="Times New Roman" w:cs="Times New Roman"/>
          <w:color w:val="000000"/>
        </w:rPr>
        <w:t>220V  1200W</w:t>
      </w:r>
      <w:r>
        <w:rPr>
          <w:rFonts w:ascii="宋体" w:hAnsi="宋体" w:eastAsia="宋体" w:cs="宋体"/>
          <w:color w:val="000000"/>
        </w:rPr>
        <w:t>”的空调，接入如图所示的家庭电路中，求：</w:t>
      </w:r>
    </w:p>
    <w:p w14:paraId="7E044E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07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，电锅正常工作，流过电路的电流；</w:t>
      </w:r>
    </w:p>
    <w:p w14:paraId="4D6C7D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object>
          <v:shape id="_x0000_i107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和</w:t>
      </w:r>
      <w:r>
        <w:object>
          <v:shape id="_x0000_i108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color w:val="000000"/>
        </w:rPr>
        <w:t>都闭合，正常工作</w:t>
      </w:r>
      <w:r>
        <w:rPr>
          <w:rFonts w:ascii="Times New Roman" w:hAnsi="Times New Roman" w:eastAsia="Times New Roman" w:cs="Times New Roman"/>
          <w:color w:val="000000"/>
        </w:rPr>
        <w:t>15</w:t>
      </w:r>
      <w:r>
        <w:rPr>
          <w:rFonts w:ascii="宋体" w:hAnsi="宋体" w:eastAsia="宋体" w:cs="宋体"/>
          <w:color w:val="000000"/>
        </w:rPr>
        <w:t>分钟，电路消耗的电能是多少度。</w:t>
      </w:r>
    </w:p>
    <w:p w14:paraId="70902CA4">
      <w:pPr>
        <w:spacing w:line="360" w:lineRule="auto"/>
        <w:jc w:val="left"/>
        <w:textAlignment w:val="center"/>
        <w:rPr>
          <w:color w:val="000000"/>
        </w:rPr>
      </w:pPr>
      <w:r>
        <w:rPr>
          <w:color w:val="000000"/>
        </w:rPr>
        <w:drawing>
          <wp:inline distT="0" distB="0" distL="114300" distR="114300">
            <wp:extent cx="1504950" cy="828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04950" cy="828675"/>
                    </a:xfrm>
                    <a:prstGeom prst="rect">
                      <a:avLst/>
                    </a:prstGeom>
                  </pic:spPr>
                </pic:pic>
              </a:graphicData>
            </a:graphic>
          </wp:inline>
        </w:drawing>
      </w:r>
      <w:r>
        <w:rPr>
          <w:color w:val="000000"/>
        </w:rPr>
        <w:t xml:space="preserve">  </w:t>
      </w:r>
    </w:p>
    <w:p w14:paraId="6010000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3.6A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0.5</w:t>
      </w:r>
    </w:p>
    <w:p w14:paraId="2FC63DD3">
      <w:pPr>
        <w:spacing w:line="360" w:lineRule="auto"/>
        <w:textAlignment w:val="center"/>
        <w:rPr>
          <w:color w:val="000000"/>
        </w:rPr>
      </w:pPr>
      <w:r>
        <w:rPr>
          <w:color w:val="2E75B6"/>
        </w:rPr>
        <w:t>【解析】</w:t>
      </w:r>
    </w:p>
    <w:p w14:paraId="3CBCF56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08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，电锅正常工作，流过电路的电流</w:t>
      </w:r>
    </w:p>
    <w:p w14:paraId="65115C41">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6pt;width:139.25pt;" o:ole="t" filled="f" o:preferrelative="t" stroked="f" coordsize="21600,21600">
            <v:path/>
            <v:fill on="f" focussize="0,0"/>
            <v:stroke on="f" joinstyle="miter"/>
            <v:imagedata r:id="rId135" o:title="eqIdf5ce6332c6ca075d42cf1dc3e477297d"/>
            <o:lock v:ext="edit" aspectratio="t"/>
            <w10:wrap type="none"/>
            <w10:anchorlock/>
          </v:shape>
          <o:OLEObject Type="Embed" ProgID="Equation.DSMT4" ShapeID="_x0000_i1082" DrawAspect="Content" ObjectID="_1468075782" r:id="rId134">
            <o:LockedField>false</o:LockedField>
          </o:OLEObject>
        </w:object>
      </w:r>
    </w:p>
    <w:p w14:paraId="7F06351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object>
          <v:shape id="_x0000_i108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3" DrawAspect="Content" ObjectID="_1468075783" r:id="rId136">
            <o:LockedField>false</o:LockedField>
          </o:OLEObject>
        </w:object>
      </w:r>
      <w:r>
        <w:rPr>
          <w:rFonts w:ascii="宋体" w:hAnsi="宋体" w:eastAsia="宋体" w:cs="宋体"/>
          <w:color w:val="000000"/>
        </w:rPr>
        <w:t>和</w:t>
      </w:r>
      <w:r>
        <w:object>
          <v:shape id="_x0000_i108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4" DrawAspect="Content" ObjectID="_1468075784" r:id="rId137">
            <o:LockedField>false</o:LockedField>
          </o:OLEObject>
        </w:object>
      </w:r>
      <w:r>
        <w:rPr>
          <w:rFonts w:ascii="宋体" w:hAnsi="宋体" w:eastAsia="宋体" w:cs="宋体"/>
          <w:color w:val="000000"/>
        </w:rPr>
        <w:t>都闭合，电锅和空调并联，正常工作</w:t>
      </w:r>
      <w:r>
        <w:rPr>
          <w:rFonts w:ascii="Times New Roman" w:hAnsi="Times New Roman" w:eastAsia="Times New Roman" w:cs="Times New Roman"/>
          <w:color w:val="000000"/>
        </w:rPr>
        <w:t>15</w:t>
      </w:r>
      <w:r>
        <w:rPr>
          <w:rFonts w:ascii="宋体" w:hAnsi="宋体" w:eastAsia="宋体" w:cs="宋体"/>
          <w:color w:val="000000"/>
        </w:rPr>
        <w:t>分钟，电路消耗的电能</w:t>
      </w:r>
    </w:p>
    <w:p w14:paraId="1A541C30">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1.25pt;width:349.3pt;" o:ole="t" filled="f" o:preferrelative="t" stroked="f" coordsize="21600,21600">
            <v:path/>
            <v:fill on="f" focussize="0,0"/>
            <v:stroke on="f" joinstyle="miter"/>
            <v:imagedata r:id="rId139" o:title="eqId71311cded2d8ace78a14a9361969efa6"/>
            <o:lock v:ext="edit" aspectratio="t"/>
            <w10:wrap type="none"/>
            <w10:anchorlock/>
          </v:shape>
          <o:OLEObject Type="Embed" ProgID="Equation.DSMT4" ShapeID="_x0000_i1085" DrawAspect="Content" ObjectID="_1468075785" r:id="rId138">
            <o:LockedField>false</o:LockedField>
          </o:OLEObject>
        </w:object>
      </w:r>
    </w:p>
    <w:p w14:paraId="030936E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）只闭合开关</w:t>
      </w:r>
      <w:r>
        <w:object>
          <v:shape id="_x0000_i108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，电锅正常工作，流过电路的电流为</w:t>
      </w:r>
      <w:r>
        <w:rPr>
          <w:rFonts w:ascii="Times New Roman" w:hAnsi="Times New Roman" w:eastAsia="Times New Roman" w:cs="Times New Roman"/>
          <w:color w:val="000000"/>
        </w:rPr>
        <w:t>3.6A</w:t>
      </w:r>
      <w:r>
        <w:rPr>
          <w:rFonts w:ascii="宋体" w:hAnsi="宋体" w:eastAsia="宋体" w:cs="宋体"/>
          <w:color w:val="000000"/>
        </w:rPr>
        <w:t>；</w:t>
      </w:r>
    </w:p>
    <w:p w14:paraId="1A751C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）开关</w:t>
      </w:r>
      <w:r>
        <w:object>
          <v:shape id="_x0000_i108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28" o:title="eqId9d43eb0b274e00cbbc4a210da4165042"/>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31" o:title="eqId530f5b63e797195906285c0c03eb9276"/>
            <o:lock v:ext="edit" aspectratio="t"/>
            <w10:wrap type="none"/>
            <w10:anchorlock/>
          </v:shape>
          <o:OLEObject Type="Embed" ProgID="Equation.DSMT4" ShapeID="_x0000_i1088" DrawAspect="Content" ObjectID="_1468075788" r:id="rId142">
            <o:LockedField>false</o:LockedField>
          </o:OLEObject>
        </w:object>
      </w:r>
      <w:r>
        <w:rPr>
          <w:rFonts w:ascii="宋体" w:hAnsi="宋体" w:eastAsia="宋体" w:cs="宋体"/>
          <w:color w:val="000000"/>
        </w:rPr>
        <w:t>都闭合，正常工作</w:t>
      </w:r>
      <w:r>
        <w:rPr>
          <w:rFonts w:ascii="Times New Roman" w:hAnsi="Times New Roman" w:eastAsia="Times New Roman" w:cs="Times New Roman"/>
          <w:color w:val="000000"/>
        </w:rPr>
        <w:t>15</w:t>
      </w:r>
      <w:r>
        <w:rPr>
          <w:rFonts w:ascii="宋体" w:hAnsi="宋体" w:eastAsia="宋体" w:cs="宋体"/>
          <w:color w:val="000000"/>
        </w:rPr>
        <w:t>分钟，电路消耗的电能是</w:t>
      </w:r>
      <w:r>
        <w:rPr>
          <w:rFonts w:ascii="Times New Roman" w:hAnsi="Times New Roman" w:eastAsia="Times New Roman" w:cs="Times New Roman"/>
          <w:color w:val="000000"/>
        </w:rPr>
        <w:t>0.5</w:t>
      </w:r>
      <w:r>
        <w:rPr>
          <w:rFonts w:ascii="宋体" w:hAnsi="宋体" w:eastAsia="宋体" w:cs="宋体"/>
          <w:color w:val="000000"/>
        </w:rPr>
        <w:t>度。</w:t>
      </w:r>
    </w:p>
    <w:p w14:paraId="4EC77F6B">
      <w:pPr>
        <w:spacing w:line="360" w:lineRule="auto"/>
        <w:jc w:val="left"/>
        <w:textAlignment w:val="center"/>
        <w:rPr>
          <w:color w:val="000000"/>
        </w:rPr>
      </w:pPr>
      <w:r>
        <w:rPr>
          <w:color w:val="000000"/>
        </w:rPr>
        <w:t xml:space="preserve">19. </w:t>
      </w:r>
      <w:r>
        <w:rPr>
          <w:rFonts w:ascii="宋体" w:hAnsi="宋体" w:eastAsia="宋体" w:cs="宋体"/>
          <w:color w:val="000000"/>
        </w:rPr>
        <w:t>如图所示，盛水的薄壁容器静置在水平桌面上。容器重为</w:t>
      </w:r>
      <w:r>
        <w:rPr>
          <w:rFonts w:ascii="Times New Roman" w:hAnsi="Times New Roman" w:eastAsia="Times New Roman" w:cs="Times New Roman"/>
          <w:color w:val="000000"/>
        </w:rPr>
        <w:t>0.9N</w:t>
      </w:r>
      <w:r>
        <w:rPr>
          <w:rFonts w:ascii="宋体" w:hAnsi="宋体" w:eastAsia="宋体" w:cs="宋体"/>
          <w:color w:val="000000"/>
        </w:rPr>
        <w:t>，底面积为</w:t>
      </w:r>
      <w:r>
        <w:object>
          <v:shape id="_x0000_i1089"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44" o:title="eqIdf322c84bfa95d93c5b43fa768315beff"/>
            <o:lock v:ext="edit" aspectratio="t"/>
            <w10:wrap type="none"/>
            <w10:anchorlock/>
          </v:shape>
          <o:OLEObject Type="Embed" ProgID="Equation.DSMT4" ShapeID="_x0000_i1089" DrawAspect="Content" ObjectID="_1468075789" r:id="rId143">
            <o:LockedField>false</o:LockedField>
          </o:OLEObject>
        </w:object>
      </w:r>
      <w:r>
        <w:rPr>
          <w:rFonts w:ascii="宋体" w:hAnsi="宋体" w:eastAsia="宋体" w:cs="宋体"/>
          <w:color w:val="000000"/>
        </w:rPr>
        <w:t>，容器中水重为</w:t>
      </w:r>
      <w:r>
        <w:rPr>
          <w:rFonts w:ascii="Times New Roman" w:hAnsi="Times New Roman" w:eastAsia="Times New Roman" w:cs="Times New Roman"/>
          <w:color w:val="000000"/>
        </w:rPr>
        <w:t>6N</w:t>
      </w:r>
      <w:r>
        <w:rPr>
          <w:rFonts w:ascii="宋体" w:hAnsi="宋体" w:eastAsia="宋体" w:cs="宋体"/>
          <w:color w:val="000000"/>
        </w:rPr>
        <w:t>，水面距容器底的距离为</w:t>
      </w:r>
      <w:r>
        <w:rPr>
          <w:rFonts w:ascii="Times New Roman" w:hAnsi="Times New Roman" w:eastAsia="Times New Roman" w:cs="Times New Roman"/>
          <w:color w:val="000000"/>
        </w:rPr>
        <w:t>0.08m</w:t>
      </w:r>
      <w:r>
        <w:rPr>
          <w:rFonts w:ascii="宋体" w:hAnsi="宋体" w:eastAsia="宋体" w:cs="宋体"/>
          <w:color w:val="000000"/>
        </w:rPr>
        <w:t>。现将物体</w:t>
      </w:r>
      <w:r>
        <w:rPr>
          <w:rFonts w:ascii="Times New Roman" w:hAnsi="Times New Roman" w:eastAsia="Times New Roman" w:cs="Times New Roman"/>
          <w:color w:val="000000"/>
        </w:rPr>
        <w:t>A</w:t>
      </w:r>
      <w:r>
        <w:rPr>
          <w:rFonts w:ascii="宋体" w:hAnsi="宋体" w:eastAsia="宋体" w:cs="宋体"/>
          <w:color w:val="000000"/>
        </w:rPr>
        <w:t>放入水中，静止时容器中的水未溢出。已知物体</w:t>
      </w:r>
      <w:r>
        <w:rPr>
          <w:rFonts w:ascii="Times New Roman" w:hAnsi="Times New Roman" w:eastAsia="Times New Roman" w:cs="Times New Roman"/>
          <w:color w:val="000000"/>
        </w:rPr>
        <w:t>A</w:t>
      </w:r>
      <w:r>
        <w:rPr>
          <w:rFonts w:ascii="宋体" w:hAnsi="宋体" w:eastAsia="宋体" w:cs="宋体"/>
          <w:color w:val="000000"/>
        </w:rPr>
        <w:t>的质量为</w:t>
      </w:r>
      <w:r>
        <w:rPr>
          <w:rFonts w:ascii="Times New Roman" w:hAnsi="Times New Roman" w:eastAsia="Times New Roman" w:cs="Times New Roman"/>
          <w:color w:val="000000"/>
        </w:rPr>
        <w:t>0.09kg</w:t>
      </w:r>
      <w:r>
        <w:rPr>
          <w:rFonts w:ascii="宋体" w:hAnsi="宋体" w:eastAsia="宋体" w:cs="宋体"/>
          <w:color w:val="000000"/>
        </w:rPr>
        <w:t>，体积为</w:t>
      </w:r>
      <w:r>
        <w:object>
          <v:shape id="_x0000_i109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46" o:title="eqIdaa97bbd8e4f450bcf2627a51961778ab"/>
            <o:lock v:ext="edit" aspectratio="t"/>
            <w10:wrap type="none"/>
            <w10:anchorlock/>
          </v:shape>
          <o:OLEObject Type="Embed" ProgID="Equation.DSMT4" ShapeID="_x0000_i1090" DrawAspect="Content" ObjectID="_1468075790" r:id="rId145">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148" o:title="eqId32101f2d8b3ac69cf8297135cef0305c"/>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）。求：</w:t>
      </w:r>
    </w:p>
    <w:p w14:paraId="16B097F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未放入水中时，水对容器底的压强；</w:t>
      </w:r>
    </w:p>
    <w:p w14:paraId="66BED4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在水中静止时，容器对桌面的压强；</w:t>
      </w:r>
    </w:p>
    <w:p w14:paraId="080B5A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在水中静止时，受到浮力的大小。</w:t>
      </w:r>
    </w:p>
    <w:p w14:paraId="4A7360BF">
      <w:pPr>
        <w:spacing w:line="360" w:lineRule="auto"/>
        <w:jc w:val="left"/>
        <w:textAlignment w:val="center"/>
        <w:rPr>
          <w:color w:val="000000"/>
        </w:rPr>
      </w:pPr>
      <w:r>
        <w:rPr>
          <w:color w:val="000000"/>
        </w:rPr>
        <w:drawing>
          <wp:inline distT="0" distB="0" distL="114300" distR="114300">
            <wp:extent cx="2085975" cy="847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2085975" cy="847725"/>
                    </a:xfrm>
                    <a:prstGeom prst="rect">
                      <a:avLst/>
                    </a:prstGeom>
                  </pic:spPr>
                </pic:pic>
              </a:graphicData>
            </a:graphic>
          </wp:inline>
        </w:drawing>
      </w:r>
      <w:r>
        <w:rPr>
          <w:color w:val="000000"/>
        </w:rPr>
        <w:t xml:space="preserve">  </w:t>
      </w:r>
    </w:p>
    <w:p w14:paraId="15C423B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800Pa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975Pa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0.9N</w:t>
      </w:r>
    </w:p>
    <w:p w14:paraId="4B80CECE">
      <w:pPr>
        <w:spacing w:line="360" w:lineRule="auto"/>
        <w:textAlignment w:val="center"/>
        <w:rPr>
          <w:color w:val="000000"/>
        </w:rPr>
      </w:pPr>
      <w:r>
        <w:rPr>
          <w:color w:val="2E75B6"/>
        </w:rPr>
        <w:t>【解析】</w:t>
      </w:r>
    </w:p>
    <w:p w14:paraId="6002B17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未放入水中时，水对容器底的压强为</w:t>
      </w:r>
    </w:p>
    <w:p w14:paraId="57E222ED">
      <w:pPr>
        <w:spacing w:line="360" w:lineRule="auto"/>
        <w:jc w:val="center"/>
        <w:textAlignment w:val="center"/>
        <w:rPr>
          <w:color w:val="000000"/>
        </w:rPr>
      </w:pPr>
      <w:r>
        <w:object>
          <v:shape id="_x0000_i1092" o:spt="75" alt="学科网(www.zxxk.com)--教育资源门户，提供试卷、教案、课件、论文、素材以及各类教学资源下载，还有大量而丰富的教学相关资讯！" type="#_x0000_t75" style="height:20.25pt;width:237.75pt;" o:ole="t" filled="f" o:preferrelative="t" stroked="f" coordsize="21600,21600">
            <v:path/>
            <v:fill on="f" focussize="0,0"/>
            <v:stroke on="f" joinstyle="miter"/>
            <v:imagedata r:id="rId151" o:title="eqId7489c691d41ed1b1b79e233bed8bc65a"/>
            <o:lock v:ext="edit" aspectratio="t"/>
            <w10:wrap type="none"/>
            <w10:anchorlock/>
          </v:shape>
          <o:OLEObject Type="Embed" ProgID="Equation.DSMT4" ShapeID="_x0000_i1092" DrawAspect="Content" ObjectID="_1468075792" r:id="rId150">
            <o:LockedField>false</o:LockedField>
          </o:OLEObject>
        </w:object>
      </w:r>
    </w:p>
    <w:p w14:paraId="41DBE0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的重力为</w:t>
      </w:r>
    </w:p>
    <w:p w14:paraId="3A9A46F1">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18pt;width:162pt;" o:ole="t" filled="f" o:preferrelative="t" stroked="f" coordsize="21600,21600">
            <v:path/>
            <v:fill on="f" focussize="0,0"/>
            <v:stroke on="f" joinstyle="miter"/>
            <v:imagedata r:id="rId153" o:title="eqId3fd8c37895746e272aca01f412d35796"/>
            <o:lock v:ext="edit" aspectratio="t"/>
            <w10:wrap type="none"/>
            <w10:anchorlock/>
          </v:shape>
          <o:OLEObject Type="Embed" ProgID="Equation.DSMT4" ShapeID="_x0000_i1093" DrawAspect="Content" ObjectID="_1468075793" r:id="rId152">
            <o:LockedField>false</o:LockedField>
          </o:OLEObject>
        </w:object>
      </w:r>
    </w:p>
    <w:p w14:paraId="22882B40">
      <w:pPr>
        <w:spacing w:line="360" w:lineRule="auto"/>
        <w:jc w:val="both"/>
        <w:textAlignment w:val="center"/>
        <w:rPr>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在水中静止时，容器对桌面的压力为</w:t>
      </w:r>
    </w:p>
    <w:p w14:paraId="60E2BB53">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18.75pt;width:200.25pt;" o:ole="t" filled="f" o:preferrelative="t" stroked="f" coordsize="21600,21600">
            <v:path/>
            <v:fill on="f" focussize="0,0"/>
            <v:stroke on="f" joinstyle="miter"/>
            <v:imagedata r:id="rId155" o:title="eqIdd232f43435edc5ccb6439bf6dc205f0e"/>
            <o:lock v:ext="edit" aspectratio="t"/>
            <w10:wrap type="none"/>
            <w10:anchorlock/>
          </v:shape>
          <o:OLEObject Type="Embed" ProgID="Equation.DSMT4" ShapeID="_x0000_i1094" DrawAspect="Content" ObjectID="_1468075794" r:id="rId154">
            <o:LockedField>false</o:LockedField>
          </o:OLEObject>
        </w:object>
      </w:r>
    </w:p>
    <w:p w14:paraId="01A504C1">
      <w:pPr>
        <w:spacing w:line="360" w:lineRule="auto"/>
        <w:jc w:val="both"/>
        <w:textAlignment w:val="center"/>
        <w:rPr>
          <w:color w:val="000000"/>
        </w:rPr>
      </w:pPr>
      <w:r>
        <w:rPr>
          <w:rFonts w:ascii="宋体" w:hAnsi="宋体" w:eastAsia="宋体" w:cs="宋体"/>
          <w:color w:val="000000"/>
        </w:rPr>
        <w:t>容器对桌面的压强为</w:t>
      </w:r>
    </w:p>
    <w:p w14:paraId="5D8B7449">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32.25pt;width:135.75pt;" o:ole="t" filled="f" o:preferrelative="t" stroked="f" coordsize="21600,21600">
            <v:path/>
            <v:fill on="f" focussize="0,0"/>
            <v:stroke on="f" joinstyle="miter"/>
            <v:imagedata r:id="rId157" o:title="eqIdc9b5bb2634c9dcc710e26648d35861d4"/>
            <o:lock v:ext="edit" aspectratio="t"/>
            <w10:wrap type="none"/>
            <w10:anchorlock/>
          </v:shape>
          <o:OLEObject Type="Embed" ProgID="Equation.DSMT4" ShapeID="_x0000_i1095" DrawAspect="Content" ObjectID="_1468075795" r:id="rId156">
            <o:LockedField>false</o:LockedField>
          </o:OLEObject>
        </w:object>
      </w:r>
    </w:p>
    <w:p w14:paraId="56093E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的密度为</w:t>
      </w:r>
    </w:p>
    <w:p w14:paraId="20CF7F04">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33.75pt;width:185.25pt;" o:ole="t" filled="f" o:preferrelative="t" stroked="f" coordsize="21600,21600">
            <v:path/>
            <v:fill on="f" focussize="0,0"/>
            <v:stroke on="f" joinstyle="miter"/>
            <v:imagedata r:id="rId159" o:title="eqId6ffc31d72c87fb8ae03b69b3a6562cf6"/>
            <o:lock v:ext="edit" aspectratio="t"/>
            <w10:wrap type="none"/>
            <w10:anchorlock/>
          </v:shape>
          <o:OLEObject Type="Embed" ProgID="Equation.DSMT4" ShapeID="_x0000_i1096" DrawAspect="Content" ObjectID="_1468075796" r:id="rId158">
            <o:LockedField>false</o:LockedField>
          </o:OLEObject>
        </w:object>
      </w:r>
    </w:p>
    <w:p w14:paraId="00220D59">
      <w:pPr>
        <w:spacing w:line="360" w:lineRule="auto"/>
        <w:jc w:val="both"/>
        <w:textAlignment w:val="center"/>
        <w:rPr>
          <w:color w:val="000000"/>
        </w:rPr>
      </w:pPr>
      <w:r>
        <w:rPr>
          <w:rFonts w:ascii="宋体" w:hAnsi="宋体" w:eastAsia="宋体" w:cs="宋体"/>
          <w:color w:val="000000"/>
        </w:rPr>
        <w:t>小于水的密度，物体</w:t>
      </w:r>
      <w:r>
        <w:rPr>
          <w:rFonts w:ascii="Times New Roman" w:hAnsi="Times New Roman" w:eastAsia="Times New Roman" w:cs="Times New Roman"/>
          <w:color w:val="000000"/>
        </w:rPr>
        <w:t>A</w:t>
      </w:r>
      <w:r>
        <w:rPr>
          <w:rFonts w:ascii="宋体" w:hAnsi="宋体" w:eastAsia="宋体" w:cs="宋体"/>
          <w:color w:val="000000"/>
        </w:rPr>
        <w:t>在水中静止时，处于漂浮状态，则它受到的浮力为</w:t>
      </w:r>
    </w:p>
    <w:p w14:paraId="3C6D61C2">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18.75pt;width:71.25pt;" o:ole="t" filled="f" o:preferrelative="t" stroked="f" coordsize="21600,21600">
            <v:path/>
            <v:fill on="f" focussize="0,0"/>
            <v:stroke on="f" joinstyle="miter"/>
            <v:imagedata r:id="rId161" o:title="eqId3a9633f26a4e14543da622e9ba167d7e"/>
            <o:lock v:ext="edit" aspectratio="t"/>
            <w10:wrap type="none"/>
            <w10:anchorlock/>
          </v:shape>
          <o:OLEObject Type="Embed" ProgID="Equation.DSMT4" ShapeID="_x0000_i1097" DrawAspect="Content" ObjectID="_1468075797" r:id="rId160">
            <o:LockedField>false</o:LockedField>
          </o:OLEObject>
        </w:object>
      </w:r>
    </w:p>
    <w:p w14:paraId="11EC01B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未放入水中时，水对容器底的压强为</w:t>
      </w:r>
      <w:r>
        <w:rPr>
          <w:rFonts w:ascii="Times New Roman" w:hAnsi="Times New Roman" w:eastAsia="Times New Roman" w:cs="Times New Roman"/>
          <w:color w:val="000000"/>
        </w:rPr>
        <w:t>800Pa</w:t>
      </w:r>
      <w:r>
        <w:rPr>
          <w:rFonts w:ascii="宋体" w:hAnsi="宋体" w:eastAsia="宋体" w:cs="宋体"/>
          <w:color w:val="000000"/>
        </w:rPr>
        <w:t>；</w:t>
      </w:r>
      <w:r>
        <w:rPr>
          <w:rFonts w:ascii="Times New Roman" w:hAnsi="Times New Roman" w:eastAsia="Times New Roman" w:cs="Times New Roman"/>
          <w:color w:val="000000"/>
        </w:rPr>
        <w:t xml:space="preserve"> </w:t>
      </w:r>
    </w:p>
    <w:p w14:paraId="3CDF3BE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在水中静止时，容器对桌面的压强为</w:t>
      </w:r>
      <w:r>
        <w:rPr>
          <w:rFonts w:ascii="Times New Roman" w:hAnsi="Times New Roman" w:eastAsia="Times New Roman" w:cs="Times New Roman"/>
          <w:color w:val="000000"/>
        </w:rPr>
        <w:t>975Pa</w:t>
      </w:r>
      <w:r>
        <w:rPr>
          <w:rFonts w:ascii="宋体" w:hAnsi="宋体" w:eastAsia="宋体" w:cs="宋体"/>
          <w:color w:val="000000"/>
        </w:rPr>
        <w:t>；</w:t>
      </w:r>
    </w:p>
    <w:p w14:paraId="60F9AB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在水中静止时，受到浮力的大小为</w:t>
      </w:r>
      <w:r>
        <w:rPr>
          <w:rFonts w:ascii="Times New Roman" w:hAnsi="Times New Roman" w:eastAsia="Times New Roman" w:cs="Times New Roman"/>
          <w:color w:val="000000"/>
        </w:rPr>
        <w:t>0.9N</w:t>
      </w:r>
      <w:r>
        <w:rPr>
          <w:rFonts w:ascii="宋体" w:hAnsi="宋体" w:eastAsia="宋体" w:cs="宋体"/>
          <w:color w:val="000000"/>
        </w:rPr>
        <w:t>。</w:t>
      </w:r>
    </w:p>
    <w:p w14:paraId="2CDF252E">
      <w:pPr>
        <w:spacing w:line="360" w:lineRule="auto"/>
        <w:jc w:val="left"/>
        <w:textAlignment w:val="center"/>
        <w:rPr>
          <w:color w:val="000000"/>
        </w:rPr>
      </w:pPr>
      <w:r>
        <w:rPr>
          <w:color w:val="000000"/>
        </w:rPr>
        <w:t xml:space="preserve">20. </w:t>
      </w:r>
      <w:r>
        <w:rPr>
          <w:rFonts w:ascii="宋体" w:hAnsi="宋体" w:eastAsia="宋体" w:cs="宋体"/>
          <w:color w:val="000000"/>
        </w:rPr>
        <w:t>在如图甲所示的电路中，电源电压保持不变。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为定值电阻。闭合开关</w:t>
      </w:r>
      <w:r>
        <w:rPr>
          <w:rFonts w:ascii="Times New Roman" w:hAnsi="Times New Roman" w:eastAsia="Times New Roman" w:cs="Times New Roman"/>
          <w:color w:val="000000"/>
        </w:rPr>
        <w:t>S</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从最左端滑到最右端，两电压表示数随电流表示数变化的完整图像如图乙所示。求：</w:t>
      </w:r>
    </w:p>
    <w:p w14:paraId="5D527D4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）电源电压和定值电阻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14DB01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的最大值和它消耗的最大功率。</w:t>
      </w:r>
    </w:p>
    <w:p w14:paraId="70EA2E21">
      <w:pPr>
        <w:spacing w:line="360" w:lineRule="auto"/>
        <w:jc w:val="left"/>
        <w:textAlignment w:val="center"/>
        <w:rPr>
          <w:color w:val="000000"/>
        </w:rPr>
      </w:pPr>
      <w:r>
        <w:rPr>
          <w:color w:val="000000"/>
        </w:rPr>
        <w:drawing>
          <wp:inline distT="0" distB="0" distL="114300" distR="114300">
            <wp:extent cx="2847975" cy="15525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2"/>
                    <a:stretch>
                      <a:fillRect/>
                    </a:stretch>
                  </pic:blipFill>
                  <pic:spPr>
                    <a:xfrm>
                      <a:off x="0" y="0"/>
                      <a:ext cx="2847975" cy="1552575"/>
                    </a:xfrm>
                    <a:prstGeom prst="rect">
                      <a:avLst/>
                    </a:prstGeom>
                  </pic:spPr>
                </pic:pic>
              </a:graphicData>
            </a:graphic>
          </wp:inline>
        </w:drawing>
      </w:r>
      <w:r>
        <w:rPr>
          <w:color w:val="000000"/>
        </w:rPr>
        <w:t xml:space="preserve">  </w:t>
      </w:r>
    </w:p>
    <w:p w14:paraId="10F1C2B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8V</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w:t>
      </w:r>
      <w:r>
        <w:rPr>
          <w:rFonts w:ascii="Times New Roman" w:hAnsi="Times New Roman" w:eastAsia="Times New Roman" w:cs="Times New Roman"/>
          <w:color w:val="000000"/>
        </w:rPr>
        <w:t>1.6W</w:t>
      </w:r>
    </w:p>
    <w:p w14:paraId="767389BD">
      <w:pPr>
        <w:spacing w:line="360" w:lineRule="auto"/>
        <w:textAlignment w:val="center"/>
        <w:rPr>
          <w:color w:val="000000"/>
        </w:rPr>
      </w:pPr>
      <w:r>
        <w:rPr>
          <w:color w:val="2E75B6"/>
        </w:rPr>
        <w:t>【解析】</w:t>
      </w:r>
    </w:p>
    <w:p w14:paraId="19D4B38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）由图甲可知，开关闭合，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测的是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的两端电压，电流表测的是电路电流。当滑动变阻器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从最左端滑到最右端的过程中，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接入电路电阻变小，电路总电阻变小，根据欧姆定律可得，电路的电流变大，</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的两端电压变大，根据串联分压原理可知，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的两端电压变小，由图乙知，向上的图线反映的是电压表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示数随电流表示数变化的图像，向下的图线反映的是电压表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示数随电流表示数变化的图像。由图乙可知，当电路电流为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=0.4A</w:t>
      </w:r>
      <w:r>
        <w:rPr>
          <w:rFonts w:ascii="宋体" w:hAnsi="宋体" w:eastAsia="宋体" w:cs="宋体"/>
          <w:color w:val="000000"/>
        </w:rPr>
        <w:t>时，两电压表的示数均为</w:t>
      </w:r>
      <w:r>
        <w:rPr>
          <w:rFonts w:ascii="Times New Roman" w:hAnsi="Times New Roman" w:eastAsia="Times New Roman" w:cs="Times New Roman"/>
          <w:color w:val="000000"/>
        </w:rPr>
        <w:t>4V</w:t>
      </w:r>
      <w:r>
        <w:rPr>
          <w:rFonts w:ascii="宋体" w:hAnsi="宋体" w:eastAsia="宋体" w:cs="宋体"/>
          <w:color w:val="000000"/>
        </w:rPr>
        <w:t>，即</w:t>
      </w:r>
    </w:p>
    <w:p w14:paraId="2E738FDF">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8.15pt;width:58.85pt;" o:ole="t" filled="f" o:preferrelative="t" stroked="f" coordsize="21600,21600">
            <v:path/>
            <v:fill on="f" focussize="0,0"/>
            <v:stroke on="f" joinstyle="miter"/>
            <v:imagedata r:id="rId164" o:title="eqId131980b880cb50a2f761be65d9579fa8"/>
            <o:lock v:ext="edit" aspectratio="t"/>
            <w10:wrap type="none"/>
            <w10:anchorlock/>
          </v:shape>
          <o:OLEObject Type="Embed" ProgID="Equation.DSMT4" ShapeID="_x0000_i1098" DrawAspect="Content" ObjectID="_1468075798" r:id="rId163">
            <o:LockedField>false</o:LockedField>
          </o:OLEObject>
        </w:object>
      </w:r>
    </w:p>
    <w:p w14:paraId="4E7A0588">
      <w:pPr>
        <w:spacing w:line="360" w:lineRule="auto"/>
        <w:jc w:val="both"/>
        <w:textAlignment w:val="center"/>
        <w:rPr>
          <w:color w:val="000000"/>
        </w:rPr>
      </w:pPr>
      <w:r>
        <w:rPr>
          <w:rFonts w:ascii="宋体" w:hAnsi="宋体" w:eastAsia="宋体" w:cs="宋体"/>
          <w:color w:val="000000"/>
        </w:rPr>
        <w:t>根据串联电路的电压特点可得，电源电压为</w:t>
      </w:r>
    </w:p>
    <w:p w14:paraId="7866735E">
      <w:pPr>
        <w:spacing w:line="360" w:lineRule="auto"/>
        <w:jc w:val="center"/>
        <w:textAlignment w:val="center"/>
        <w:rPr>
          <w:color w:val="000000"/>
        </w:rPr>
      </w:pPr>
      <w:r>
        <w:object>
          <v:shape id="_x0000_i1099" o:spt="75" alt="学科网(www.zxxk.com)--教育资源门户，提供试卷、教案、课件、论文、素材以及各类教学资源下载，还有大量而丰富的教学相关资讯！" type="#_x0000_t75" style="height:18.15pt;width:118.95pt;" o:ole="t" filled="f" o:preferrelative="t" stroked="f" coordsize="21600,21600">
            <v:path/>
            <v:fill on="f" focussize="0,0"/>
            <v:stroke on="f" joinstyle="miter"/>
            <v:imagedata r:id="rId166" o:title="eqId4a8a170adf64b7fcb0eeef63ec3e0c58"/>
            <o:lock v:ext="edit" aspectratio="t"/>
            <w10:wrap type="none"/>
            <w10:anchorlock/>
          </v:shape>
          <o:OLEObject Type="Embed" ProgID="Equation.DSMT4" ShapeID="_x0000_i1099" DrawAspect="Content" ObjectID="_1468075799" r:id="rId165">
            <o:LockedField>false</o:LockedField>
          </o:OLEObject>
        </w:object>
      </w:r>
    </w:p>
    <w:p w14:paraId="773440B8">
      <w:pPr>
        <w:spacing w:line="360" w:lineRule="auto"/>
        <w:jc w:val="both"/>
        <w:textAlignment w:val="center"/>
        <w:rPr>
          <w:color w:val="000000"/>
        </w:rPr>
      </w:pPr>
      <w:r>
        <w:rPr>
          <w:rFonts w:ascii="宋体" w:hAnsi="宋体" w:eastAsia="宋体" w:cs="宋体"/>
          <w:color w:val="000000"/>
        </w:rPr>
        <w:t>根据欧姆定律可得，定值电阻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294134A6">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1.3pt;width:103.95pt;" o:ole="t" filled="f" o:preferrelative="t" stroked="f" coordsize="21600,21600">
            <v:path/>
            <v:fill on="f" focussize="0,0"/>
            <v:stroke on="f" joinstyle="miter"/>
            <v:imagedata r:id="rId168" o:title="eqIdbacefd70cda41cba2765e76f628077a8"/>
            <o:lock v:ext="edit" aspectratio="t"/>
            <w10:wrap type="none"/>
            <w10:anchorlock/>
          </v:shape>
          <o:OLEObject Type="Embed" ProgID="Equation.DSMT4" ShapeID="_x0000_i1100" DrawAspect="Content" ObjectID="_1468075800" r:id="rId167">
            <o:LockedField>false</o:LockedField>
          </o:OLEObject>
        </w:object>
      </w:r>
    </w:p>
    <w:p w14:paraId="6888D3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在最左端时，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接入电路的阻值最大，此时电压表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6V</w:t>
      </w:r>
      <w:r>
        <w:rPr>
          <w:rFonts w:ascii="宋体" w:hAnsi="宋体" w:eastAsia="宋体" w:cs="宋体"/>
          <w:color w:val="000000"/>
        </w:rPr>
        <w:t>，即为此时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的两端电压，根据串联电路电压特点可得，此时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的两端电压为</w:t>
      </w:r>
    </w:p>
    <w:p w14:paraId="4650F91E">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18.8pt;width:78.25pt;" o:ole="t" filled="f" o:preferrelative="t" stroked="f" coordsize="21600,21600">
            <v:path/>
            <v:fill on="f" focussize="0,0"/>
            <v:stroke on="f" joinstyle="miter"/>
            <v:imagedata r:id="rId170" o:title="eqIddff7ed12fbbfbb2ced27e69e6b3b0c7b"/>
            <o:lock v:ext="edit" aspectratio="t"/>
            <w10:wrap type="none"/>
            <w10:anchorlock/>
          </v:shape>
          <o:OLEObject Type="Embed" ProgID="Equation.DSMT4" ShapeID="_x0000_i1101" DrawAspect="Content" ObjectID="_1468075801" r:id="rId169">
            <o:LockedField>false</o:LockedField>
          </o:OLEObject>
        </w:object>
      </w:r>
    </w:p>
    <w:p w14:paraId="2B4B5239">
      <w:pPr>
        <w:spacing w:line="360" w:lineRule="auto"/>
        <w:jc w:val="both"/>
        <w:textAlignment w:val="center"/>
        <w:rPr>
          <w:color w:val="000000"/>
        </w:rPr>
      </w:pPr>
      <w:r>
        <w:rPr>
          <w:rFonts w:ascii="宋体" w:hAnsi="宋体" w:eastAsia="宋体" w:cs="宋体"/>
          <w:color w:val="000000"/>
        </w:rPr>
        <w:t>根据欧姆定律可得，此时通过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的电流为</w:t>
      </w:r>
    </w:p>
    <w:p w14:paraId="51F1898F">
      <w:pPr>
        <w:spacing w:line="360" w:lineRule="auto"/>
        <w:jc w:val="center"/>
        <w:textAlignment w:val="center"/>
        <w:rPr>
          <w:color w:val="000000"/>
        </w:rPr>
      </w:pPr>
      <w:r>
        <w:object>
          <v:shape id="_x0000_i1102" o:spt="75" alt="学科网(www.zxxk.com)--教育资源门户，提供试卷、教案、课件、论文、素材以及各类教学资源下载，还有大量而丰富的教学相关资讯！" type="#_x0000_t75" style="height:36.3pt;width:98.9pt;" o:ole="t" filled="f" o:preferrelative="t" stroked="f" coordsize="21600,21600">
            <v:path/>
            <v:fill on="f" focussize="0,0"/>
            <v:stroke on="f" joinstyle="miter"/>
            <v:imagedata r:id="rId172" o:title="eqId68f2b2aac9d3bc16a3b98298a97cf753"/>
            <o:lock v:ext="edit" aspectratio="t"/>
            <w10:wrap type="none"/>
            <w10:anchorlock/>
          </v:shape>
          <o:OLEObject Type="Embed" ProgID="Equation.DSMT4" ShapeID="_x0000_i1102" DrawAspect="Content" ObjectID="_1468075802" r:id="rId171">
            <o:LockedField>false</o:LockedField>
          </o:OLEObject>
        </w:object>
      </w:r>
    </w:p>
    <w:p w14:paraId="22B226E9">
      <w:pPr>
        <w:spacing w:line="360" w:lineRule="auto"/>
        <w:jc w:val="both"/>
        <w:textAlignment w:val="center"/>
        <w:rPr>
          <w:color w:val="000000"/>
        </w:rPr>
      </w:pPr>
      <w:r>
        <w:rPr>
          <w:rFonts w:ascii="宋体" w:hAnsi="宋体" w:eastAsia="宋体" w:cs="宋体"/>
          <w:color w:val="000000"/>
        </w:rPr>
        <w:t>即为此时的电路电流。根据欧姆定律可得，此时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接入电路的阻值为</w:t>
      </w:r>
    </w:p>
    <w:p w14:paraId="4D5C260D">
      <w:pPr>
        <w:spacing w:line="360" w:lineRule="auto"/>
        <w:jc w:val="center"/>
        <w:textAlignment w:val="center"/>
        <w:rPr>
          <w:color w:val="000000"/>
        </w:rPr>
      </w:pPr>
      <w:r>
        <w:object>
          <v:shape id="_x0000_i1103" o:spt="75" alt="学科网(www.zxxk.com)--教育资源门户，提供试卷、教案、课件、论文、素材以及各类教学资源下载，还有大量而丰富的教学相关资讯！" type="#_x0000_t75" style="height:36.3pt;width:107.05pt;" o:ole="t" filled="f" o:preferrelative="t" stroked="f" coordsize="21600,21600">
            <v:path/>
            <v:fill on="f" focussize="0,0"/>
            <v:stroke on="f" joinstyle="miter"/>
            <v:imagedata r:id="rId174" o:title="eqIdafbddb19d2afaf5b4144d142293081af"/>
            <o:lock v:ext="edit" aspectratio="t"/>
            <w10:wrap type="none"/>
            <w10:anchorlock/>
          </v:shape>
          <o:OLEObject Type="Embed" ProgID="Equation.DSMT4" ShapeID="_x0000_i1103" DrawAspect="Content" ObjectID="_1468075803" r:id="rId173">
            <o:LockedField>false</o:LockedField>
          </o:OLEObject>
        </w:object>
      </w:r>
    </w:p>
    <w:p w14:paraId="2E2BF7A6">
      <w:pPr>
        <w:spacing w:line="360" w:lineRule="auto"/>
        <w:jc w:val="both"/>
        <w:textAlignment w:val="center"/>
        <w:rPr>
          <w:color w:val="000000"/>
        </w:rPr>
      </w:pPr>
      <w:r>
        <w:rPr>
          <w:rFonts w:ascii="宋体" w:hAnsi="宋体" w:eastAsia="宋体" w:cs="宋体"/>
          <w:color w:val="000000"/>
        </w:rPr>
        <w:t>即为滑动变阻器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的最大值。滑动变阻器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消耗的功率为</w:t>
      </w:r>
    </w:p>
    <w:p w14:paraId="253B610D">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51.95pt;width:192.85pt;" o:ole="t" filled="f" o:preferrelative="t" stroked="f" coordsize="21600,21600">
            <v:path/>
            <v:fill on="f" focussize="0,0"/>
            <v:stroke on="f" joinstyle="miter"/>
            <v:imagedata r:id="rId176" o:title="eqId73aadbc4eeed566dd564175a3195e889"/>
            <o:lock v:ext="edit" aspectratio="t"/>
            <w10:wrap type="none"/>
            <w10:anchorlock/>
          </v:shape>
          <o:OLEObject Type="Embed" ProgID="Equation.DSMT4" ShapeID="_x0000_i1104" DrawAspect="Content" ObjectID="_1468075804" r:id="rId175">
            <o:LockedField>false</o:LockedField>
          </o:OLEObject>
        </w:object>
      </w:r>
    </w:p>
    <w:p w14:paraId="362C6429">
      <w:pPr>
        <w:spacing w:line="360" w:lineRule="auto"/>
        <w:jc w:val="both"/>
        <w:textAlignment w:val="center"/>
        <w:rPr>
          <w:color w:val="000000"/>
        </w:rPr>
      </w:pPr>
      <w:r>
        <w:rPr>
          <w:rFonts w:ascii="宋体" w:hAnsi="宋体" w:eastAsia="宋体" w:cs="宋体"/>
          <w:color w:val="000000"/>
        </w:rPr>
        <w:t>当</w:t>
      </w:r>
      <w:r>
        <w:object>
          <v:shape id="_x0000_i1105" o:spt="75" alt="学科网(www.zxxk.com)--教育资源门户，提供试卷、教案、课件、论文、素材以及各类教学资源下载，还有大量而丰富的教学相关资讯！" type="#_x0000_t75" style="height:18pt;width:31.7pt;" o:ole="t" filled="f" o:preferrelative="t" stroked="f" coordsize="21600,21600">
            <v:path/>
            <v:fill on="f" focussize="0,0"/>
            <v:stroke on="f" joinstyle="miter"/>
            <v:imagedata r:id="rId178" o:title="eqIdd1971d97469b2341628c939fe60e1b17"/>
            <o:lock v:ext="edit" aspectratio="t"/>
            <w10:wrap type="none"/>
            <w10:anchorlock/>
          </v:shape>
          <o:OLEObject Type="Embed" ProgID="Equation.DSMT4" ShapeID="_x0000_i1105" DrawAspect="Content" ObjectID="_1468075805" r:id="rId17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最大，即</w:t>
      </w:r>
    </w:p>
    <w:p w14:paraId="7546A386">
      <w:pPr>
        <w:spacing w:line="360" w:lineRule="auto"/>
        <w:jc w:val="center"/>
        <w:textAlignment w:val="center"/>
        <w:rPr>
          <w:color w:val="000000"/>
        </w:rPr>
      </w:pPr>
      <w:r>
        <w:object>
          <v:shape id="_x0000_i1106" o:spt="75" alt="学科网(www.zxxk.com)--教育资源门户，提供试卷、教案、课件、论文、素材以及各类教学资源下载，还有大量而丰富的教学相关资讯！" type="#_x0000_t75" style="height:36.3pt;width:130.85pt;" o:ole="t" filled="f" o:preferrelative="t" stroked="f" coordsize="21600,21600">
            <v:path/>
            <v:fill on="f" focussize="0,0"/>
            <v:stroke on="f" joinstyle="miter"/>
            <v:imagedata r:id="rId180" o:title="eqId3b0438a5ff1374bfb0ed6d15b261e787"/>
            <o:lock v:ext="edit" aspectratio="t"/>
            <w10:wrap type="none"/>
            <w10:anchorlock/>
          </v:shape>
          <o:OLEObject Type="Embed" ProgID="Equation.DSMT4" ShapeID="_x0000_i1106" DrawAspect="Content" ObjectID="_1468075806" r:id="rId179">
            <o:LockedField>false</o:LockedField>
          </o:OLEObject>
        </w:object>
      </w:r>
    </w:p>
    <w:p w14:paraId="697B9BA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8V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 xml:space="preserve"> </w:t>
      </w:r>
    </w:p>
    <w:p w14:paraId="327BDE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的最大值为</w:t>
      </w:r>
      <w:r>
        <w:rPr>
          <w:rFonts w:ascii="Times New Roman" w:hAnsi="Times New Roman" w:eastAsia="Times New Roman" w:cs="Times New Roman"/>
          <w:color w:val="000000"/>
        </w:rPr>
        <w:t>30Ω</w:t>
      </w:r>
      <w:r>
        <w:rPr>
          <w:rFonts w:ascii="宋体" w:hAnsi="宋体" w:eastAsia="宋体" w:cs="宋体"/>
          <w:color w:val="000000"/>
        </w:rPr>
        <w:t>，它消耗的最大功率为</w:t>
      </w:r>
      <w:r>
        <w:rPr>
          <w:rFonts w:ascii="Times New Roman" w:hAnsi="Times New Roman" w:eastAsia="Times New Roman" w:cs="Times New Roman"/>
          <w:color w:val="000000"/>
        </w:rPr>
        <w:t>1.6W</w:t>
      </w:r>
      <w:r>
        <w:rPr>
          <w:rFonts w:ascii="宋体" w:hAnsi="宋体" w:eastAsia="宋体" w:cs="宋体"/>
          <w:color w:val="000000"/>
        </w:rPr>
        <w:t>。</w:t>
      </w:r>
    </w:p>
    <w:p w14:paraId="2FB534A1">
      <w:pPr>
        <w:spacing w:line="360" w:lineRule="auto"/>
        <w:jc w:val="left"/>
        <w:textAlignment w:val="center"/>
        <w:rPr>
          <w:color w:val="000000"/>
        </w:rPr>
      </w:pPr>
      <w:r>
        <w:rPr>
          <w:rFonts w:ascii="宋体" w:hAnsi="宋体" w:eastAsia="宋体" w:cs="宋体"/>
          <w:b/>
          <w:color w:val="000000"/>
          <w:sz w:val="24"/>
        </w:rPr>
        <w:t>四、综合题（本题包括</w:t>
      </w:r>
      <w:r>
        <w:rPr>
          <w:rFonts w:ascii="Times New Roman" w:hAnsi="Times New Roman" w:eastAsia="Times New Roman" w:cs="Times New Roman"/>
          <w:b/>
          <w:color w:val="000000"/>
          <w:sz w:val="24"/>
        </w:rPr>
        <w:t>4</w:t>
      </w:r>
      <w:r>
        <w:rPr>
          <w:rFonts w:ascii="宋体" w:hAnsi="宋体" w:eastAsia="宋体" w:cs="宋体"/>
          <w:b/>
          <w:color w:val="000000"/>
          <w:sz w:val="24"/>
        </w:rPr>
        <w:t>小题，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3636810">
      <w:pPr>
        <w:spacing w:line="360" w:lineRule="auto"/>
        <w:jc w:val="left"/>
        <w:textAlignment w:val="center"/>
        <w:rPr>
          <w:color w:val="000000"/>
        </w:rPr>
      </w:pPr>
      <w:r>
        <w:rPr>
          <w:color w:val="000000"/>
        </w:rPr>
        <w:t xml:space="preserve">21. </w:t>
      </w:r>
      <w:r>
        <w:rPr>
          <w:rFonts w:ascii="宋体" w:hAnsi="宋体" w:eastAsia="宋体" w:cs="宋体"/>
          <w:color w:val="000000"/>
        </w:rPr>
        <w:t>当代中国，技术日新月异，无人机已经走进千家万户。当一架无人机掠过水面时，岸边的人可以在水中看到无人机的倒影，其成像光路图正确的是</w:t>
      </w:r>
      <w:r>
        <w:rPr>
          <w:color w:val="000000"/>
        </w:rPr>
        <w:t>______</w:t>
      </w:r>
      <w:r>
        <w:rPr>
          <w:rFonts w:ascii="宋体" w:hAnsi="宋体" w:eastAsia="宋体" w:cs="宋体"/>
          <w:color w:val="000000"/>
        </w:rPr>
        <w:t>（选填图</w:t>
      </w:r>
      <w:r>
        <w:rPr>
          <w:rFonts w:ascii="Times New Roman" w:hAnsi="Times New Roman" w:eastAsia="Times New Roman" w:cs="Times New Roman"/>
          <w:color w:val="000000"/>
        </w:rPr>
        <w:t>1</w:t>
      </w:r>
      <w:r>
        <w:rPr>
          <w:rFonts w:ascii="宋体" w:hAnsi="宋体" w:eastAsia="宋体" w:cs="宋体"/>
          <w:color w:val="000000"/>
        </w:rPr>
        <w:t>“甲”或“乙”或“丙”或“丁”）；在水中潜游的人可以看到无人机的像，其成像光路图正确的是</w:t>
      </w:r>
      <w:r>
        <w:rPr>
          <w:color w:val="000000"/>
        </w:rPr>
        <w:t>______</w:t>
      </w:r>
      <w:r>
        <w:rPr>
          <w:rFonts w:ascii="宋体" w:hAnsi="宋体" w:eastAsia="宋体" w:cs="宋体"/>
          <w:color w:val="000000"/>
        </w:rPr>
        <w:t>（选填图</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”或“</w:t>
      </w:r>
      <w:r>
        <w:rPr>
          <w:rFonts w:ascii="Times New Roman" w:hAnsi="Times New Roman" w:eastAsia="Times New Roman" w:cs="Times New Roman"/>
          <w:color w:val="000000"/>
        </w:rPr>
        <w:t>D</w:t>
      </w:r>
      <w:r>
        <w:rPr>
          <w:rFonts w:ascii="宋体" w:hAnsi="宋体" w:eastAsia="宋体" w:cs="宋体"/>
          <w:color w:val="000000"/>
        </w:rPr>
        <w:t>”）；两次所成的像</w:t>
      </w:r>
      <w:r>
        <w:rPr>
          <w:color w:val="000000"/>
        </w:rPr>
        <w:t>______</w:t>
      </w:r>
      <w:r>
        <w:rPr>
          <w:rFonts w:ascii="宋体" w:hAnsi="宋体" w:eastAsia="宋体" w:cs="宋体"/>
          <w:color w:val="000000"/>
        </w:rPr>
        <w:t>（选填“前虚像后实像”或“前实像后虚像”或“都是虚像”或“都是实像”）。</w:t>
      </w:r>
    </w:p>
    <w:p w14:paraId="0091D9BC">
      <w:pPr>
        <w:spacing w:line="360" w:lineRule="auto"/>
        <w:jc w:val="left"/>
        <w:textAlignment w:val="center"/>
        <w:rPr>
          <w:color w:val="000000"/>
        </w:rPr>
      </w:pPr>
      <w:r>
        <w:rPr>
          <w:color w:val="000000"/>
        </w:rPr>
        <w:drawing>
          <wp:inline distT="0" distB="0" distL="114300" distR="114300">
            <wp:extent cx="5181600" cy="26574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5181600" cy="2657475"/>
                    </a:xfrm>
                    <a:prstGeom prst="rect">
                      <a:avLst/>
                    </a:prstGeom>
                  </pic:spPr>
                </pic:pic>
              </a:graphicData>
            </a:graphic>
          </wp:inline>
        </w:drawing>
      </w:r>
      <w:r>
        <w:rPr>
          <w:color w:val="000000"/>
        </w:rPr>
        <w:t xml:space="preserve">  </w:t>
      </w:r>
    </w:p>
    <w:p w14:paraId="0879928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乙</w:t>
      </w:r>
      <w:r>
        <w:rPr>
          <w:color w:val="000000"/>
        </w:rPr>
        <w:t xml:space="preserve">    ②. </w:t>
      </w:r>
      <w:r>
        <w:rPr>
          <w:rFonts w:ascii="Times New Roman" w:hAnsi="Times New Roman" w:eastAsia="Times New Roman" w:cs="Times New Roman"/>
          <w:color w:val="000000"/>
        </w:rPr>
        <w:t>A</w:t>
      </w:r>
      <w:r>
        <w:rPr>
          <w:color w:val="000000"/>
        </w:rPr>
        <w:t xml:space="preserve">    ③. </w:t>
      </w:r>
      <w:r>
        <w:rPr>
          <w:rFonts w:ascii="宋体" w:hAnsi="宋体" w:eastAsia="宋体" w:cs="宋体"/>
          <w:color w:val="000000"/>
        </w:rPr>
        <w:t>都是虚像</w:t>
      </w:r>
    </w:p>
    <w:p w14:paraId="44DB9A04">
      <w:pPr>
        <w:spacing w:line="360" w:lineRule="auto"/>
        <w:textAlignment w:val="center"/>
        <w:rPr>
          <w:color w:val="000000"/>
        </w:rPr>
      </w:pPr>
      <w:r>
        <w:rPr>
          <w:color w:val="2E75B6"/>
        </w:rPr>
        <w:t>【解析】</w:t>
      </w:r>
    </w:p>
    <w:p w14:paraId="74FFB21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甲图中，入射光线和反射光线是错误</w:t>
      </w:r>
      <w:r>
        <w:rPr>
          <w:rFonts w:ascii="宋体" w:hAnsi="宋体" w:eastAsia="宋体" w:cs="宋体"/>
          <w:color w:val="000000"/>
          <w:position w:val="0"/>
        </w:rPr>
        <w:drawing>
          <wp:inline distT="0" distB="0" distL="114300" distR="114300">
            <wp:extent cx="133350" cy="177800"/>
            <wp:effectExtent l="0" t="0" r="0" b="0"/>
            <wp:docPr id="460658088" name="图片 46065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88" name="图片 46065808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，飞机和</w:t>
      </w:r>
      <w:r>
        <w:rPr>
          <w:rFonts w:ascii="Times New Roman" w:hAnsi="Times New Roman" w:eastAsia="Times New Roman" w:cs="Times New Roman"/>
          <w:i/>
          <w:color w:val="000000"/>
        </w:rPr>
        <w:t>O</w:t>
      </w:r>
      <w:r>
        <w:rPr>
          <w:rFonts w:ascii="宋体" w:hAnsi="宋体" w:eastAsia="宋体" w:cs="宋体"/>
          <w:color w:val="000000"/>
        </w:rPr>
        <w:t>点之间的连线是入射光线，</w:t>
      </w:r>
      <w:r>
        <w:rPr>
          <w:rFonts w:ascii="Times New Roman" w:hAnsi="Times New Roman" w:eastAsia="Times New Roman" w:cs="Times New Roman"/>
          <w:i/>
          <w:color w:val="000000"/>
        </w:rPr>
        <w:t>O</w:t>
      </w:r>
      <w:r>
        <w:rPr>
          <w:rFonts w:ascii="宋体" w:hAnsi="宋体" w:eastAsia="宋体" w:cs="宋体"/>
          <w:color w:val="000000"/>
        </w:rPr>
        <w:t>点和人眼之间的连线是反射光线，故甲错误；</w:t>
      </w:r>
    </w:p>
    <w:p w14:paraId="3A8C85EB">
      <w:pPr>
        <w:spacing w:line="360" w:lineRule="auto"/>
        <w:jc w:val="left"/>
        <w:textAlignment w:val="center"/>
        <w:rPr>
          <w:color w:val="000000"/>
        </w:rPr>
      </w:pPr>
      <w:r>
        <w:rPr>
          <w:rFonts w:ascii="宋体" w:hAnsi="宋体" w:eastAsia="宋体" w:cs="宋体"/>
          <w:color w:val="000000"/>
        </w:rPr>
        <w:t>乙图中，飞机和</w:t>
      </w:r>
      <w:r>
        <w:rPr>
          <w:rFonts w:ascii="Times New Roman" w:hAnsi="Times New Roman" w:eastAsia="Times New Roman" w:cs="Times New Roman"/>
          <w:i/>
          <w:color w:val="000000"/>
        </w:rPr>
        <w:t>O</w:t>
      </w:r>
      <w:r>
        <w:rPr>
          <w:rFonts w:ascii="宋体" w:hAnsi="宋体" w:eastAsia="宋体" w:cs="宋体"/>
          <w:color w:val="000000"/>
        </w:rPr>
        <w:t>点之间的连线是入射光线，</w:t>
      </w:r>
      <w:r>
        <w:rPr>
          <w:rFonts w:ascii="Times New Roman" w:hAnsi="Times New Roman" w:eastAsia="Times New Roman" w:cs="Times New Roman"/>
          <w:i/>
          <w:color w:val="000000"/>
        </w:rPr>
        <w:t>O</w:t>
      </w:r>
      <w:r>
        <w:rPr>
          <w:rFonts w:ascii="宋体" w:hAnsi="宋体" w:eastAsia="宋体" w:cs="宋体"/>
          <w:color w:val="000000"/>
        </w:rPr>
        <w:t>点和人眼之间的连线是反射光线，像与物体关于水面对称，故乙正确；</w:t>
      </w:r>
    </w:p>
    <w:p w14:paraId="4FCD1D2A">
      <w:pPr>
        <w:spacing w:line="360" w:lineRule="auto"/>
        <w:jc w:val="left"/>
        <w:textAlignment w:val="center"/>
        <w:rPr>
          <w:color w:val="000000"/>
        </w:rPr>
      </w:pPr>
      <w:r>
        <w:rPr>
          <w:rFonts w:ascii="宋体" w:hAnsi="宋体" w:eastAsia="宋体" w:cs="宋体"/>
          <w:color w:val="000000"/>
        </w:rPr>
        <w:t>丙图中，</w:t>
      </w:r>
      <w:r>
        <w:rPr>
          <w:rFonts w:ascii="Times New Roman" w:hAnsi="Times New Roman" w:eastAsia="Times New Roman" w:cs="Times New Roman"/>
          <w:i/>
          <w:color w:val="000000"/>
        </w:rPr>
        <w:t>O</w:t>
      </w:r>
      <w:r>
        <w:rPr>
          <w:rFonts w:ascii="宋体" w:hAnsi="宋体" w:eastAsia="宋体" w:cs="宋体"/>
          <w:color w:val="000000"/>
        </w:rPr>
        <w:t>点和人眼之间的连线是反射光线，不是入射光线，入射光线在水面上方，故丙错误；</w:t>
      </w:r>
    </w:p>
    <w:p w14:paraId="7D6536B1">
      <w:pPr>
        <w:spacing w:line="360" w:lineRule="auto"/>
        <w:jc w:val="left"/>
        <w:textAlignment w:val="center"/>
        <w:rPr>
          <w:color w:val="000000"/>
        </w:rPr>
      </w:pPr>
      <w:r>
        <w:rPr>
          <w:rFonts w:ascii="宋体" w:hAnsi="宋体" w:eastAsia="宋体" w:cs="宋体"/>
          <w:color w:val="000000"/>
        </w:rPr>
        <w:t>丁图中，飞机和</w:t>
      </w:r>
      <w:r>
        <w:rPr>
          <w:rFonts w:ascii="Times New Roman" w:hAnsi="Times New Roman" w:eastAsia="Times New Roman" w:cs="Times New Roman"/>
          <w:i/>
          <w:color w:val="000000"/>
        </w:rPr>
        <w:t>O</w:t>
      </w:r>
      <w:r>
        <w:rPr>
          <w:rFonts w:ascii="宋体" w:hAnsi="宋体" w:eastAsia="宋体" w:cs="宋体"/>
          <w:color w:val="000000"/>
        </w:rPr>
        <w:t>点之间的连线是入射光线，在水面上方，故丁错误。</w:t>
      </w:r>
    </w:p>
    <w:p w14:paraId="2F949866">
      <w:pPr>
        <w:spacing w:line="360" w:lineRule="auto"/>
        <w:jc w:val="left"/>
        <w:textAlignment w:val="center"/>
        <w:rPr>
          <w:color w:val="000000"/>
        </w:rPr>
      </w:pPr>
      <w:r>
        <w:rPr>
          <w:rFonts w:ascii="宋体" w:hAnsi="宋体" w:eastAsia="宋体" w:cs="宋体"/>
          <w:color w:val="000000"/>
        </w:rPr>
        <w:t>故选乙。</w:t>
      </w:r>
    </w:p>
    <w:p w14:paraId="38544337">
      <w:pPr>
        <w:spacing w:line="360" w:lineRule="auto"/>
        <w:jc w:val="left"/>
        <w:textAlignment w:val="center"/>
        <w:rPr>
          <w:color w:val="000000"/>
        </w:rPr>
      </w:pPr>
      <w:r>
        <w:rPr>
          <w:rFonts w:ascii="Times New Roman" w:hAnsi="Times New Roman" w:eastAsia="Times New Roman" w:cs="Times New Roman"/>
          <w:color w:val="000000"/>
        </w:rPr>
        <w:t>[2]A</w:t>
      </w:r>
      <w:r>
        <w:rPr>
          <w:rFonts w:ascii="宋体" w:hAnsi="宋体" w:eastAsia="宋体" w:cs="宋体"/>
          <w:color w:val="000000"/>
        </w:rPr>
        <w:t>．飞机反射的光从空气斜射到水中，折射角小于入射角，折射光线进入人的眼睛中，人感觉光是沿直线传播的，逆着光看去，好像是从光的反向延长线的交点处来的，比实际位置偏高，故</w:t>
      </w:r>
      <w:r>
        <w:rPr>
          <w:rFonts w:ascii="Times New Roman" w:hAnsi="Times New Roman" w:eastAsia="Times New Roman" w:cs="Times New Roman"/>
          <w:color w:val="000000"/>
        </w:rPr>
        <w:t>A</w:t>
      </w:r>
      <w:r>
        <w:rPr>
          <w:rFonts w:ascii="宋体" w:hAnsi="宋体" w:eastAsia="宋体" w:cs="宋体"/>
          <w:color w:val="000000"/>
        </w:rPr>
        <w:t>正确；</w:t>
      </w:r>
    </w:p>
    <w:p w14:paraId="409237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．入射光线和折射光线的方向是错误的，故</w:t>
      </w:r>
      <w:r>
        <w:rPr>
          <w:rFonts w:ascii="Times New Roman" w:hAnsi="Times New Roman" w:eastAsia="Times New Roman" w:cs="Times New Roman"/>
          <w:color w:val="000000"/>
        </w:rPr>
        <w:t>B</w:t>
      </w:r>
      <w:r>
        <w:rPr>
          <w:rFonts w:ascii="宋体" w:hAnsi="宋体" w:eastAsia="宋体" w:cs="宋体"/>
          <w:color w:val="000000"/>
        </w:rPr>
        <w:t>错误；</w:t>
      </w:r>
    </w:p>
    <w:p w14:paraId="3B8D912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．飞机反射的光从空气斜射到水中，折射角小于入射角，图中折射角大于入射角，是错误的，故</w:t>
      </w:r>
      <w:r>
        <w:rPr>
          <w:rFonts w:ascii="Times New Roman" w:hAnsi="Times New Roman" w:eastAsia="Times New Roman" w:cs="Times New Roman"/>
          <w:color w:val="000000"/>
        </w:rPr>
        <w:t>C</w:t>
      </w:r>
      <w:r>
        <w:rPr>
          <w:rFonts w:ascii="宋体" w:hAnsi="宋体" w:eastAsia="宋体" w:cs="宋体"/>
          <w:color w:val="000000"/>
        </w:rPr>
        <w:t>错误；</w:t>
      </w:r>
    </w:p>
    <w:p w14:paraId="1C07A0A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．入射光线和折射光线的方向是错误的，故</w:t>
      </w:r>
      <w:r>
        <w:rPr>
          <w:rFonts w:ascii="Times New Roman" w:hAnsi="Times New Roman" w:eastAsia="Times New Roman" w:cs="Times New Roman"/>
          <w:color w:val="000000"/>
        </w:rPr>
        <w:t>D</w:t>
      </w:r>
      <w:r>
        <w:rPr>
          <w:rFonts w:ascii="宋体" w:hAnsi="宋体" w:eastAsia="宋体" w:cs="宋体"/>
          <w:color w:val="000000"/>
        </w:rPr>
        <w:t>错误。</w:t>
      </w:r>
    </w:p>
    <w:p w14:paraId="27E29E9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9F1D02D">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当一架无人机掠过水面时，岸边的人可以在水中看到无人机的倒影，属于平面镜成像，成的是虚像；在水中潜游的人可以看到无人机的像，是由光的折射形成的虚像。</w:t>
      </w:r>
    </w:p>
    <w:p w14:paraId="434BD56D">
      <w:pPr>
        <w:spacing w:line="360" w:lineRule="auto"/>
        <w:jc w:val="left"/>
        <w:textAlignment w:val="center"/>
        <w:rPr>
          <w:color w:val="000000"/>
        </w:rPr>
      </w:pPr>
      <w:r>
        <w:rPr>
          <w:color w:val="000000"/>
        </w:rPr>
        <w:t xml:space="preserve">22. </w:t>
      </w:r>
      <w:r>
        <w:rPr>
          <w:rFonts w:ascii="宋体" w:hAnsi="宋体" w:eastAsia="宋体" w:cs="宋体"/>
          <w:color w:val="000000"/>
        </w:rPr>
        <w:t>甲、乙两杯质量相同的水，甲杯温度</w:t>
      </w:r>
      <w:r>
        <w:rPr>
          <w:rFonts w:ascii="Times New Roman" w:hAnsi="Times New Roman" w:eastAsia="Times New Roman" w:cs="Times New Roman"/>
          <w:color w:val="000000"/>
        </w:rPr>
        <w:t>80</w:t>
      </w:r>
      <w:r>
        <w:rPr>
          <w:rFonts w:ascii="宋体" w:hAnsi="宋体" w:eastAsia="宋体" w:cs="宋体"/>
          <w:color w:val="000000"/>
        </w:rPr>
        <w:t>℃，乙杯温度</w:t>
      </w:r>
      <w:r>
        <w:rPr>
          <w:rFonts w:ascii="Times New Roman" w:hAnsi="Times New Roman" w:eastAsia="Times New Roman" w:cs="Times New Roman"/>
          <w:color w:val="000000"/>
        </w:rPr>
        <w:t>18</w:t>
      </w:r>
      <w:r>
        <w:rPr>
          <w:rFonts w:ascii="宋体" w:hAnsi="宋体" w:eastAsia="宋体" w:cs="宋体"/>
          <w:color w:val="000000"/>
        </w:rPr>
        <w:t>℃，分别滴入一滴墨水，哪杯墨水扩散的快？为什么？</w:t>
      </w:r>
    </w:p>
    <w:p w14:paraId="0D134AA2">
      <w:pPr>
        <w:spacing w:line="360" w:lineRule="auto"/>
        <w:textAlignment w:val="center"/>
        <w:rPr>
          <w:color w:val="000000"/>
        </w:rPr>
      </w:pPr>
      <w:r>
        <w:rPr>
          <w:color w:val="2E75B6"/>
        </w:rPr>
        <w:t>【答案】</w:t>
      </w:r>
      <w:r>
        <w:rPr>
          <w:color w:val="000000"/>
        </w:rPr>
        <w:t>见解析</w:t>
      </w:r>
    </w:p>
    <w:p w14:paraId="1A29C6AD">
      <w:pPr>
        <w:spacing w:line="360" w:lineRule="auto"/>
        <w:textAlignment w:val="center"/>
        <w:rPr>
          <w:color w:val="000000"/>
        </w:rPr>
      </w:pPr>
      <w:r>
        <w:rPr>
          <w:color w:val="2E75B6"/>
        </w:rPr>
        <w:t>【解析】</w:t>
      </w:r>
    </w:p>
    <w:p w14:paraId="0D54A895">
      <w:pPr>
        <w:spacing w:line="360" w:lineRule="auto"/>
        <w:jc w:val="left"/>
        <w:textAlignment w:val="center"/>
        <w:rPr>
          <w:color w:val="000000"/>
        </w:rPr>
      </w:pPr>
      <w:r>
        <w:rPr>
          <w:color w:val="000000"/>
        </w:rPr>
        <w:t>【详解】甲杯中墨水扩散</w:t>
      </w:r>
      <w:r>
        <w:rPr>
          <w:color w:val="000000"/>
          <w:position w:val="0"/>
        </w:rPr>
        <w:drawing>
          <wp:inline distT="0" distB="0" distL="114300" distR="114300">
            <wp:extent cx="133350" cy="177800"/>
            <wp:effectExtent l="0" t="0" r="0" b="0"/>
            <wp:docPr id="460658096" name="图片 460658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6" name="图片 46065809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快。因为物质是由分子组成的，分子在不停的做无规则运动，且温度越高，分子热热运动越剧烈。甲、乙两杯中水的质量相同，甲杯中水温度更高，因此分子热运动更剧烈，墨水扩散的更快。</w:t>
      </w:r>
    </w:p>
    <w:p w14:paraId="413359A8">
      <w:pPr>
        <w:spacing w:line="360" w:lineRule="auto"/>
        <w:jc w:val="left"/>
        <w:textAlignment w:val="center"/>
        <w:rPr>
          <w:color w:val="000000"/>
        </w:rPr>
      </w:pPr>
      <w:r>
        <w:rPr>
          <w:color w:val="000000"/>
        </w:rPr>
        <w:t xml:space="preserve">23. </w:t>
      </w:r>
      <w:r>
        <w:rPr>
          <w:rFonts w:ascii="宋体" w:hAnsi="宋体" w:eastAsia="宋体" w:cs="宋体"/>
          <w:color w:val="000000"/>
        </w:rPr>
        <w:t>盛油的厚壁钢瓶，只要瓶内压强足够大，油就会从钢瓶壁渗出，你认为这种说法是否正确？为什么？</w:t>
      </w:r>
    </w:p>
    <w:p w14:paraId="5CF7701A">
      <w:pPr>
        <w:spacing w:line="360" w:lineRule="auto"/>
        <w:textAlignment w:val="center"/>
        <w:rPr>
          <w:color w:val="000000"/>
        </w:rPr>
      </w:pPr>
      <w:r>
        <w:rPr>
          <w:color w:val="2E75B6"/>
        </w:rPr>
        <w:t>【答案】</w:t>
      </w:r>
      <w:r>
        <w:rPr>
          <w:color w:val="000000"/>
        </w:rPr>
        <w:t>见解析</w:t>
      </w:r>
    </w:p>
    <w:p w14:paraId="7EE49B84">
      <w:pPr>
        <w:spacing w:line="360" w:lineRule="auto"/>
        <w:textAlignment w:val="center"/>
        <w:rPr>
          <w:color w:val="000000"/>
        </w:rPr>
      </w:pPr>
      <w:r>
        <w:rPr>
          <w:color w:val="2E75B6"/>
        </w:rPr>
        <w:t>【解析】</w:t>
      </w:r>
    </w:p>
    <w:p w14:paraId="4947DDAA">
      <w:pPr>
        <w:spacing w:line="360" w:lineRule="auto"/>
        <w:jc w:val="left"/>
        <w:textAlignment w:val="center"/>
        <w:rPr>
          <w:color w:val="000000"/>
        </w:rPr>
      </w:pPr>
      <w:r>
        <w:rPr>
          <w:color w:val="000000"/>
        </w:rPr>
        <w:t>【详解】该说法正确。因为物质是由分子组成的，分子之间存在间隙，分子在不停的做无规则运动，当瓶内压强足够大，在压力的作用下，油分子会从钢分子的间隙中渗出。</w:t>
      </w:r>
    </w:p>
    <w:p w14:paraId="47B2DC9A">
      <w:pPr>
        <w:spacing w:line="360" w:lineRule="auto"/>
        <w:jc w:val="left"/>
        <w:textAlignment w:val="center"/>
        <w:rPr>
          <w:color w:val="000000"/>
        </w:rPr>
      </w:pPr>
      <w:r>
        <w:rPr>
          <w:color w:val="000000"/>
        </w:rPr>
        <w:t xml:space="preserve">24. </w:t>
      </w:r>
      <w:r>
        <w:rPr>
          <w:rFonts w:ascii="宋体" w:hAnsi="宋体" w:eastAsia="宋体" w:cs="宋体"/>
          <w:color w:val="000000"/>
        </w:rPr>
        <w:t>为响应节能减排、低碳生活，电动汽车已进入千家万户。如图甲为某国产品牌的电动汽车正在充电桩充电。充电桩充电时的电压为</w:t>
      </w:r>
      <w:r>
        <w:rPr>
          <w:rFonts w:ascii="Times New Roman" w:hAnsi="Times New Roman" w:eastAsia="Times New Roman" w:cs="Times New Roman"/>
          <w:color w:val="000000"/>
        </w:rPr>
        <w:t>220V</w:t>
      </w:r>
      <w:r>
        <w:rPr>
          <w:rFonts w:ascii="宋体" w:hAnsi="宋体" w:eastAsia="宋体" w:cs="宋体"/>
          <w:color w:val="000000"/>
        </w:rPr>
        <w:t>，电流为</w:t>
      </w:r>
      <w:r>
        <w:rPr>
          <w:rFonts w:ascii="Times New Roman" w:hAnsi="Times New Roman" w:eastAsia="Times New Roman" w:cs="Times New Roman"/>
          <w:color w:val="000000"/>
        </w:rPr>
        <w:t>40A</w:t>
      </w:r>
      <w:r>
        <w:rPr>
          <w:rFonts w:ascii="宋体" w:hAnsi="宋体" w:eastAsia="宋体" w:cs="宋体"/>
          <w:color w:val="000000"/>
        </w:rPr>
        <w:t>，充电耗时为</w:t>
      </w:r>
      <w:r>
        <w:rPr>
          <w:rFonts w:ascii="Times New Roman" w:hAnsi="Times New Roman" w:eastAsia="Times New Roman" w:cs="Times New Roman"/>
          <w:color w:val="000000"/>
        </w:rPr>
        <w:t>10h</w:t>
      </w:r>
      <w:r>
        <w:rPr>
          <w:rFonts w:ascii="宋体" w:hAnsi="宋体" w:eastAsia="宋体" w:cs="宋体"/>
          <w:color w:val="000000"/>
        </w:rPr>
        <w:t>，汽车电池所容纳的电能从零变为</w:t>
      </w:r>
      <w:r>
        <w:rPr>
          <w:rFonts w:ascii="Times New Roman" w:hAnsi="Times New Roman" w:eastAsia="Times New Roman" w:cs="Times New Roman"/>
          <w:color w:val="000000"/>
        </w:rPr>
        <w:t>80kW·h</w:t>
      </w:r>
      <w:r>
        <w:rPr>
          <w:rFonts w:ascii="宋体" w:hAnsi="宋体" w:eastAsia="宋体" w:cs="宋体"/>
          <w:color w:val="000000"/>
        </w:rPr>
        <w:t>。充电时发现线路及设备发热较为明显，可等效为如图乙的发热电阻</w:t>
      </w:r>
      <w:r>
        <w:object>
          <v:shape id="_x0000_i1107" o:spt="75" alt="学科网(www.zxxk.com)--教育资源门户，提供试卷、教案、课件、论文、素材以及各类教学资源下载，还有大量而丰富的教学相关资讯！" type="#_x0000_t75" style="height:18.9pt;width:18pt;" o:ole="t" filled="f" o:preferrelative="t" stroked="f" coordsize="21600,21600">
            <v:path/>
            <v:fill on="f" focussize="0,0"/>
            <v:stroke on="f" joinstyle="miter"/>
            <v:imagedata r:id="rId183" o:title="eqIdb3b80070e3e61e987553ef2bdccdaecb"/>
            <o:lock v:ext="edit" aspectratio="t"/>
            <w10:wrap type="none"/>
            <w10:anchorlock/>
          </v:shape>
          <o:OLEObject Type="Embed" ProgID="Equation.DSMT4" ShapeID="_x0000_i1107" DrawAspect="Content" ObjectID="_1468075807" r:id="rId182">
            <o:LockedField>false</o:LockedField>
          </o:OLEObject>
        </w:object>
      </w:r>
      <w:r>
        <w:rPr>
          <w:rFonts w:ascii="宋体" w:hAnsi="宋体" w:eastAsia="宋体" w:cs="宋体"/>
          <w:color w:val="000000"/>
        </w:rPr>
        <w:t>串联于电路中，且认为能量损失均为发热电阻所致。求：</w:t>
      </w:r>
    </w:p>
    <w:p w14:paraId="7B7F26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）电能属于</w:t>
      </w:r>
      <w:r>
        <w:rPr>
          <w:color w:val="000000"/>
        </w:rPr>
        <w:t>______</w:t>
      </w:r>
      <w:r>
        <w:rPr>
          <w:rFonts w:ascii="宋体" w:hAnsi="宋体" w:eastAsia="宋体" w:cs="宋体"/>
          <w:color w:val="000000"/>
        </w:rPr>
        <w:t>（选填“一次能源”或“二次能源”）；</w:t>
      </w:r>
    </w:p>
    <w:p w14:paraId="38DC80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）充电过程中，电流所做的功和充电效率</w:t>
      </w:r>
      <w:r>
        <w:object>
          <v:shape id="_x0000_i1108"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185" o:title="eqIdd5c1116ce7f5a1a7b57517276d5092fa"/>
            <o:lock v:ext="edit" aspectratio="t"/>
            <w10:wrap type="none"/>
            <w10:anchorlock/>
          </v:shape>
          <o:OLEObject Type="Embed" ProgID="Equation.DSMT4" ShapeID="_x0000_i1108" DrawAspect="Content" ObjectID="_1468075808" r:id="rId184">
            <o:LockedField>false</o:LockedField>
          </o:OLEObject>
        </w:object>
      </w:r>
      <w:r>
        <w:rPr>
          <w:rFonts w:ascii="宋体" w:hAnsi="宋体" w:eastAsia="宋体" w:cs="宋体"/>
          <w:color w:val="000000"/>
        </w:rPr>
        <w:t>；</w:t>
      </w:r>
      <w:r>
        <w:rPr>
          <w:color w:val="000000"/>
        </w:rPr>
        <w:t>________________</w:t>
      </w:r>
    </w:p>
    <w:p w14:paraId="548B76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）发热电阻</w:t>
      </w:r>
      <w:r>
        <w:object>
          <v:shape id="_x0000_i1109" o:spt="75" alt="学科网(www.zxxk.com)--教育资源门户，提供试卷、教案、课件、论文、素材以及各类教学资源下载，还有大量而丰富的教学相关资讯！" type="#_x0000_t75" style="height:18.9pt;width:18pt;" o:ole="t" filled="f" o:preferrelative="t" stroked="f" coordsize="21600,21600">
            <v:path/>
            <v:fill on="f" focussize="0,0"/>
            <v:stroke on="f" joinstyle="miter"/>
            <v:imagedata r:id="rId183" o:title="eqIdb3b80070e3e61e987553ef2bdccdaecb"/>
            <o:lock v:ext="edit" aspectratio="t"/>
            <w10:wrap type="none"/>
            <w10:anchorlock/>
          </v:shape>
          <o:OLEObject Type="Embed" ProgID="Equation.DSMT4" ShapeID="_x0000_i1109" DrawAspect="Content" ObjectID="_1468075809" r:id="rId1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460658090" name="图片 460658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58090" name="图片 46065809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阻值及充电过程中汽车电池两极之间电压。</w:t>
      </w:r>
      <w:r>
        <w:rPr>
          <w:color w:val="000000"/>
        </w:rPr>
        <w:t>________________</w:t>
      </w:r>
    </w:p>
    <w:p w14:paraId="6CB68465">
      <w:pPr>
        <w:spacing w:line="360" w:lineRule="auto"/>
        <w:jc w:val="left"/>
        <w:textAlignment w:val="center"/>
        <w:rPr>
          <w:color w:val="000000"/>
        </w:rPr>
      </w:pPr>
      <w:r>
        <w:rPr>
          <w:color w:val="000000"/>
        </w:rPr>
        <w:drawing>
          <wp:inline distT="0" distB="0" distL="114300" distR="114300">
            <wp:extent cx="2705100" cy="10953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2705100" cy="1095375"/>
                    </a:xfrm>
                    <a:prstGeom prst="rect">
                      <a:avLst/>
                    </a:prstGeom>
                  </pic:spPr>
                </pic:pic>
              </a:graphicData>
            </a:graphic>
          </wp:inline>
        </w:drawing>
      </w:r>
      <w:r>
        <w:rPr>
          <w:color w:val="000000"/>
        </w:rPr>
        <w:t xml:space="preserve">  </w:t>
      </w:r>
    </w:p>
    <w:p w14:paraId="7B67B66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二次能源</w:t>
      </w:r>
      <w:r>
        <w:rPr>
          <w:color w:val="000000"/>
        </w:rPr>
        <w:t xml:space="preserve">    ②. </w:t>
      </w:r>
      <w:r>
        <w:object>
          <v:shape id="_x0000_i1110" o:spt="75" alt="学科网(www.zxxk.com)--教育资源门户，提供试卷、教案、课件、论文、素材以及各类教学资源下载，还有大量而丰富的教学相关资讯！" type="#_x0000_t75" style="height:14.25pt;width:45.2pt;" o:ole="t" filled="f" o:preferrelative="t" stroked="f" coordsize="21600,21600">
            <v:path/>
            <v:fill on="f" focussize="0,0"/>
            <v:stroke on="f" joinstyle="miter"/>
            <v:imagedata r:id="rId189" o:title="eqId6167545f2c30f374fbc09f55aaff48c4"/>
            <o:lock v:ext="edit" aspectratio="t"/>
            <w10:wrap type="none"/>
            <w10:anchorlock/>
          </v:shape>
          <o:OLEObject Type="Embed" ProgID="Equation.DSMT4" ShapeID="_x0000_i1110" DrawAspect="Content" ObjectID="_1468075810" r:id="rId188">
            <o:LockedField>false</o:LockedField>
          </o:OLEObject>
        </w:object>
      </w:r>
      <w:r>
        <w:rPr>
          <w:color w:val="000000"/>
        </w:rPr>
        <w:t xml:space="preserve">    ③. </w:t>
      </w:r>
      <w:r>
        <w:rPr>
          <w:rFonts w:ascii="Times New Roman" w:hAnsi="Times New Roman" w:eastAsia="Times New Roman" w:cs="Times New Roman"/>
          <w:color w:val="000000"/>
        </w:rPr>
        <w:t>90.9%</w:t>
      </w:r>
      <w:r>
        <w:rPr>
          <w:color w:val="000000"/>
        </w:rPr>
        <w:t xml:space="preserve">    ④. </w:t>
      </w:r>
      <w:r>
        <w:rPr>
          <w:rFonts w:ascii="Times New Roman" w:hAnsi="Times New Roman" w:eastAsia="Times New Roman" w:cs="Times New Roman"/>
          <w:color w:val="000000"/>
        </w:rPr>
        <w:t>0.5Ω</w:t>
      </w:r>
      <w:r>
        <w:rPr>
          <w:color w:val="000000"/>
        </w:rPr>
        <w:t xml:space="preserve">    ⑤. </w:t>
      </w:r>
      <w:r>
        <w:rPr>
          <w:rFonts w:ascii="Times New Roman" w:hAnsi="Times New Roman" w:eastAsia="Times New Roman" w:cs="Times New Roman"/>
          <w:color w:val="000000"/>
        </w:rPr>
        <w:t>200V</w:t>
      </w:r>
    </w:p>
    <w:p w14:paraId="56992E3F">
      <w:pPr>
        <w:spacing w:line="360" w:lineRule="auto"/>
        <w:textAlignment w:val="center"/>
        <w:rPr>
          <w:color w:val="000000"/>
        </w:rPr>
      </w:pPr>
      <w:r>
        <w:rPr>
          <w:color w:val="2E75B6"/>
        </w:rPr>
        <w:t>【解析】</w:t>
      </w:r>
    </w:p>
    <w:p w14:paraId="2793B1E6">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二次能源是指由一次能源经过加工转换以后得到的能源，例如：电力、蒸汽、煤气、汽油、柴油、重油、液化石油气、酒精、知沼气</w:t>
      </w:r>
      <w:r>
        <w:rPr>
          <w:rFonts w:ascii="Times New Roman" w:hAnsi="Times New Roman" w:eastAsia="Times New Roman" w:cs="Times New Roman"/>
          <w:color w:val="000000"/>
        </w:rPr>
        <w:t xml:space="preserve"> </w:t>
      </w:r>
      <w:r>
        <w:rPr>
          <w:rFonts w:ascii="宋体" w:hAnsi="宋体" w:eastAsia="宋体" w:cs="宋体"/>
          <w:color w:val="000000"/>
        </w:rPr>
        <w:t>、氢气和焦炭等等。电能是通过其他能源转化而来的，不是一次能源，是二次能源。</w:t>
      </w:r>
    </w:p>
    <w:p w14:paraId="5853D8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充电过程中电流做的功为</w:t>
      </w:r>
    </w:p>
    <w:p w14:paraId="625915A4">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9.25pt;width:296.35pt;" o:ole="t" filled="f" o:preferrelative="t" stroked="f" coordsize="21600,21600">
            <v:path/>
            <v:fill on="f" focussize="0,0"/>
            <v:stroke on="f" joinstyle="miter"/>
            <v:imagedata r:id="rId191" o:title="eqId06479dddf5fc4a39615d4066e58c8f1b"/>
            <o:lock v:ext="edit" aspectratio="t"/>
            <w10:wrap type="none"/>
            <w10:anchorlock/>
          </v:shape>
          <o:OLEObject Type="Embed" ProgID="Equation.DSMT4" ShapeID="_x0000_i1111" DrawAspect="Content" ObjectID="_1468075811" r:id="rId190">
            <o:LockedField>false</o:LockedField>
          </o:OLEObject>
        </w:object>
      </w:r>
    </w:p>
    <w:p w14:paraId="5AD7DD7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由题意可知，汽车电池所容纳的电能从零变为</w:t>
      </w:r>
      <w:r>
        <w:rPr>
          <w:rFonts w:ascii="Times New Roman" w:hAnsi="Times New Roman" w:eastAsia="Times New Roman" w:cs="Times New Roman"/>
          <w:color w:val="000000"/>
        </w:rPr>
        <w:t>80kW·h</w:t>
      </w:r>
      <w:r>
        <w:rPr>
          <w:rFonts w:ascii="宋体" w:hAnsi="宋体" w:eastAsia="宋体" w:cs="宋体"/>
          <w:color w:val="000000"/>
        </w:rPr>
        <w:t>，故充电效率</w:t>
      </w:r>
    </w:p>
    <w:p w14:paraId="6C88CC00">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36pt;width:211pt;" o:ole="t" filled="f" o:preferrelative="t" stroked="f" coordsize="21600,21600">
            <v:path/>
            <v:fill on="f" focussize="0,0"/>
            <v:stroke on="f" joinstyle="miter"/>
            <v:imagedata r:id="rId193" o:title="eqIdd14307560a84c5eec7dc947d94bed7c5"/>
            <o:lock v:ext="edit" aspectratio="t"/>
            <w10:wrap type="none"/>
            <w10:anchorlock/>
          </v:shape>
          <o:OLEObject Type="Embed" ProgID="Equation.DSMT4" ShapeID="_x0000_i1112" DrawAspect="Content" ObjectID="_1468075812" r:id="rId192">
            <o:LockedField>false</o:LockedField>
          </o:OLEObject>
        </w:object>
      </w:r>
    </w:p>
    <w:p w14:paraId="6596988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因为能量损失均为发热电阻所致，则损失的电能为</w:t>
      </w:r>
    </w:p>
    <w:p w14:paraId="50DF2F2B">
      <w:pPr>
        <w:spacing w:line="360" w:lineRule="auto"/>
        <w:jc w:val="center"/>
        <w:textAlignment w:val="center"/>
        <w:rPr>
          <w:color w:val="000000"/>
        </w:rPr>
      </w:pPr>
      <w:r>
        <w:object>
          <v:shape id="_x0000_i1113" o:spt="75" alt="学科网(www.zxxk.com)--教育资源门户，提供试卷、教案、课件、论文、素材以及各类教学资源下载，还有大量而丰富的教学相关资讯！" type="#_x0000_t75" style="height:20.1pt;width:312.95pt;" o:ole="t" filled="f" o:preferrelative="t" stroked="f" coordsize="21600,21600">
            <v:path/>
            <v:fill on="f" focussize="0,0"/>
            <v:stroke on="f" joinstyle="miter"/>
            <v:imagedata r:id="rId195" o:title="eqId00ec0deb707105fa3a2631317259dd35"/>
            <o:lock v:ext="edit" aspectratio="t"/>
            <w10:wrap type="none"/>
            <w10:anchorlock/>
          </v:shape>
          <o:OLEObject Type="Embed" ProgID="Equation.DSMT4" ShapeID="_x0000_i1113" DrawAspect="Content" ObjectID="_1468075813" r:id="rId194">
            <o:LockedField>false</o:LockedField>
          </o:OLEObject>
        </w:object>
      </w:r>
    </w:p>
    <w:p w14:paraId="4FE17120">
      <w:pPr>
        <w:spacing w:line="360" w:lineRule="auto"/>
        <w:jc w:val="left"/>
        <w:textAlignment w:val="center"/>
        <w:rPr>
          <w:color w:val="000000"/>
        </w:rPr>
      </w:pPr>
      <w:r>
        <w:rPr>
          <w:rFonts w:ascii="宋体" w:hAnsi="宋体" w:eastAsia="宋体" w:cs="宋体"/>
          <w:color w:val="000000"/>
        </w:rPr>
        <w:t>由</w:t>
      </w:r>
      <w:r>
        <w:object>
          <v:shape id="_x0000_i1114"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197" o:title="eqIda20298dce2e69c59e65b26aa61a0c3ff"/>
            <o:lock v:ext="edit" aspectratio="t"/>
            <w10:wrap type="none"/>
            <w10:anchorlock/>
          </v:shape>
          <o:OLEObject Type="Embed" ProgID="Equation.DSMT4" ShapeID="_x0000_i1114" DrawAspect="Content" ObjectID="_1468075814" r:id="rId196">
            <o:LockedField>false</o:LockedField>
          </o:OLEObject>
        </w:object>
      </w:r>
      <w:r>
        <w:rPr>
          <w:rFonts w:ascii="宋体" w:hAnsi="宋体" w:eastAsia="宋体" w:cs="宋体"/>
          <w:color w:val="000000"/>
        </w:rPr>
        <w:t>可得，发热电阻的阻值为</w:t>
      </w:r>
    </w:p>
    <w:p w14:paraId="24E06899">
      <w:pPr>
        <w:spacing w:line="360" w:lineRule="auto"/>
        <w:jc w:val="center"/>
        <w:textAlignment w:val="center"/>
        <w:rPr>
          <w:color w:val="000000"/>
        </w:rPr>
      </w:pPr>
      <w:r>
        <w:object>
          <v:shape id="_x0000_i1115" o:spt="75" alt="学科网(www.zxxk.com)--教育资源门户，提供试卷、教案、课件、论文、素材以及各类教学资源下载，还有大量而丰富的教学相关资讯！" type="#_x0000_t75" style="height:39.35pt;width:215.15pt;" o:ole="t" filled="f" o:preferrelative="t" stroked="f" coordsize="21600,21600">
            <v:path/>
            <v:fill on="f" focussize="0,0"/>
            <v:stroke on="f" joinstyle="miter"/>
            <v:imagedata r:id="rId199" o:title="eqId3ef6996d7f125a739f4a5f1cac454a52"/>
            <o:lock v:ext="edit" aspectratio="t"/>
            <w10:wrap type="none"/>
            <w10:anchorlock/>
          </v:shape>
          <o:OLEObject Type="Embed" ProgID="Equation.DSMT4" ShapeID="_x0000_i1115" DrawAspect="Content" ObjectID="_1468075815" r:id="rId198">
            <o:LockedField>false</o:LockedField>
          </o:OLEObject>
        </w:object>
      </w:r>
    </w:p>
    <w:p w14:paraId="7ED7D773">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w:t>
      </w:r>
      <w:r>
        <w:object>
          <v:shape id="_x0000_i1116"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201" o:title="eqId3e303599578c6b3dbe637552347e5e01"/>
            <o:lock v:ext="edit" aspectratio="t"/>
            <w10:wrap type="none"/>
            <w10:anchorlock/>
          </v:shape>
          <o:OLEObject Type="Embed" ProgID="Equation.DSMT4" ShapeID="_x0000_i1116" DrawAspect="Content" ObjectID="_1468075816" r:id="rId200">
            <o:LockedField>false</o:LockedField>
          </o:OLEObject>
        </w:object>
      </w:r>
      <w:r>
        <w:rPr>
          <w:rFonts w:ascii="宋体" w:hAnsi="宋体" w:eastAsia="宋体" w:cs="宋体"/>
          <w:color w:val="000000"/>
        </w:rPr>
        <w:t>可知，汽车电池两极之间的电压为</w:t>
      </w:r>
    </w:p>
    <w:p w14:paraId="554BCF88">
      <w:pPr>
        <w:spacing w:line="360" w:lineRule="auto"/>
        <w:jc w:val="center"/>
        <w:textAlignment w:val="center"/>
        <w:rPr>
          <w:color w:val="000000"/>
        </w:rPr>
      </w:pPr>
      <w:r>
        <w:object>
          <v:shape id="_x0000_i1117" o:spt="75" alt="学科网(www.zxxk.com)--教育资源门户，提供试卷、教案、课件、论文、素材以及各类教学资源下载，还有大量而丰富的教学相关资讯！" type="#_x0000_t75" style="height:32.65pt;width:193.4pt;" o:ole="t" filled="f" o:preferrelative="t" stroked="f" coordsize="21600,21600">
            <v:path/>
            <v:fill on="f" focussize="0,0"/>
            <v:stroke on="f" joinstyle="miter"/>
            <v:imagedata r:id="rId203" o:title="eqId8c049cbe49aea6416d217a818a9bda5f"/>
            <o:lock v:ext="edit" aspectratio="t"/>
            <w10:wrap type="none"/>
            <w10:anchorlock/>
          </v:shape>
          <o:OLEObject Type="Embed" ProgID="Equation.DSMT4" ShapeID="_x0000_i1117" DrawAspect="Content" ObjectID="_1468075817" r:id="rId202">
            <o:LockedField>false</o:LockedField>
          </o:OLEObject>
        </w:object>
      </w:r>
    </w:p>
    <w:p w14:paraId="170D0702">
      <w:pPr>
        <w:spacing w:line="360" w:lineRule="auto"/>
        <w:jc w:val="left"/>
        <w:textAlignment w:val="center"/>
        <w:rPr>
          <w:color w:val="000000"/>
        </w:rPr>
      </w:pPr>
      <w:r>
        <w:rPr>
          <w:color w:val="000000"/>
        </w:rPr>
        <w:t xml:space="preserve">25. </w:t>
      </w:r>
      <w:r>
        <w:rPr>
          <w:rFonts w:ascii="宋体" w:hAnsi="宋体" w:eastAsia="宋体" w:cs="宋体"/>
          <w:color w:val="000000"/>
        </w:rPr>
        <w:t>小军同学周末和家人驾驶越野汽车去郊游，车和人的总质量为</w:t>
      </w:r>
      <w:r>
        <w:rPr>
          <w:rFonts w:ascii="Times New Roman" w:hAnsi="Times New Roman" w:eastAsia="Times New Roman" w:cs="Times New Roman"/>
          <w:color w:val="000000"/>
        </w:rPr>
        <w:t>2.4t</w:t>
      </w:r>
      <w:r>
        <w:rPr>
          <w:rFonts w:ascii="宋体" w:hAnsi="宋体" w:eastAsia="宋体" w:cs="宋体"/>
          <w:color w:val="000000"/>
        </w:rPr>
        <w:t>，他们先在一段可近似看成水平直线的柏油路上匀速行驶</w:t>
      </w:r>
      <w:r>
        <w:rPr>
          <w:rFonts w:ascii="Times New Roman" w:hAnsi="Times New Roman" w:eastAsia="Times New Roman" w:cs="Times New Roman"/>
          <w:color w:val="000000"/>
        </w:rPr>
        <w:t>50km</w:t>
      </w:r>
      <w:r>
        <w:rPr>
          <w:rFonts w:ascii="宋体" w:hAnsi="宋体" w:eastAsia="宋体" w:cs="宋体"/>
          <w:color w:val="000000"/>
        </w:rPr>
        <w:t>，用时</w:t>
      </w:r>
      <w:r>
        <w:rPr>
          <w:rFonts w:ascii="Times New Roman" w:hAnsi="Times New Roman" w:eastAsia="Times New Roman" w:cs="Times New Roman"/>
          <w:color w:val="000000"/>
        </w:rPr>
        <w:t>50min</w:t>
      </w:r>
      <w:r>
        <w:rPr>
          <w:rFonts w:ascii="宋体" w:hAnsi="宋体" w:eastAsia="宋体" w:cs="宋体"/>
          <w:color w:val="000000"/>
        </w:rPr>
        <w:t>，消耗汽油</w:t>
      </w:r>
      <w:r>
        <w:rPr>
          <w:rFonts w:ascii="Times New Roman" w:hAnsi="Times New Roman" w:eastAsia="Times New Roman" w:cs="Times New Roman"/>
          <w:color w:val="000000"/>
        </w:rPr>
        <w:t>5kg</w:t>
      </w:r>
      <w:r>
        <w:rPr>
          <w:rFonts w:ascii="宋体" w:hAnsi="宋体" w:eastAsia="宋体" w:cs="宋体"/>
          <w:color w:val="000000"/>
        </w:rPr>
        <w:t>。假设此过程汽车所受阻力恒为车和人总重的</w:t>
      </w:r>
      <w:r>
        <w:rPr>
          <w:rFonts w:ascii="Times New Roman" w:hAnsi="Times New Roman" w:eastAsia="Times New Roman" w:cs="Times New Roman"/>
          <w:color w:val="000000"/>
        </w:rPr>
        <w:t>0.1</w:t>
      </w:r>
      <w:r>
        <w:rPr>
          <w:rFonts w:ascii="宋体" w:hAnsi="宋体" w:eastAsia="宋体" w:cs="宋体"/>
          <w:color w:val="000000"/>
        </w:rPr>
        <w:t>倍。然后他们又以相同功率，继续在一段可近似看成水直线的沙土路上，以</w:t>
      </w:r>
      <w:r>
        <w:rPr>
          <w:rFonts w:ascii="Times New Roman" w:hAnsi="Times New Roman" w:eastAsia="Times New Roman" w:cs="Times New Roman"/>
          <w:color w:val="000000"/>
        </w:rPr>
        <w:t>25km/h</w:t>
      </w:r>
      <w:r>
        <w:rPr>
          <w:rFonts w:ascii="宋体" w:hAnsi="宋体" w:eastAsia="宋体" w:cs="宋体"/>
          <w:color w:val="000000"/>
        </w:rPr>
        <w:t>的速度匀速行驶</w:t>
      </w:r>
      <w:r>
        <w:rPr>
          <w:rFonts w:ascii="Times New Roman" w:hAnsi="Times New Roman" w:eastAsia="Times New Roman" w:cs="Times New Roman"/>
          <w:color w:val="000000"/>
        </w:rPr>
        <w:t>12min</w:t>
      </w:r>
      <w:r>
        <w:rPr>
          <w:rFonts w:ascii="宋体" w:hAnsi="宋体" w:eastAsia="宋体" w:cs="宋体"/>
          <w:color w:val="000000"/>
        </w:rPr>
        <w:t>后到达目的地。已知汽油的热值为</w:t>
      </w:r>
      <w:r>
        <w:object>
          <v:shape id="_x0000_i1118"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05" o:title="eqId38f5dbe8735b233a4c377574954a65fa"/>
            <o:lock v:ext="edit" aspectratio="t"/>
            <w10:wrap type="none"/>
            <w10:anchorlock/>
          </v:shape>
          <o:OLEObject Type="Embed" ProgID="Equation.DSMT4" ShapeID="_x0000_i1118" DrawAspect="Content" ObjectID="_1468075818" r:id="rId204">
            <o:LockedField>false</o:LockedField>
          </o:OLEObject>
        </w:object>
      </w:r>
      <w:r>
        <w:rPr>
          <w:rFonts w:ascii="宋体" w:hAnsi="宋体" w:eastAsia="宋体" w:cs="宋体"/>
          <w:color w:val="000000"/>
        </w:rPr>
        <w:t>。求：</w:t>
      </w:r>
    </w:p>
    <w:p w14:paraId="1EFDD4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）汽车在柏油路上匀速行驶时速度的大小；</w:t>
      </w:r>
    </w:p>
    <w:p w14:paraId="5CFB23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）汽车在柏油路上匀速行驶时的机械效率；</w:t>
      </w:r>
    </w:p>
    <w:p w14:paraId="75B180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）汽车在沙土路上匀速行驶时受到阻力的大小。</w:t>
      </w:r>
    </w:p>
    <w:p w14:paraId="40E64CB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60km/h</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7" o:title="eqIdfe5ed423834900960aa9d949542ecf0b"/>
            <o:lock v:ext="edit" aspectratio="t"/>
            <w10:wrap type="none"/>
            <w10:anchorlock/>
          </v:shape>
          <o:OLEObject Type="Embed" ProgID="Equation.DSMT4" ShapeID="_x0000_i1119" DrawAspect="Content" ObjectID="_1468075819" r:id="rId206">
            <o:LockedField>false</o:LockedField>
          </o:OLEObject>
        </w:object>
      </w:r>
    </w:p>
    <w:p w14:paraId="4448DB8B">
      <w:pPr>
        <w:spacing w:line="360" w:lineRule="auto"/>
        <w:textAlignment w:val="center"/>
        <w:rPr>
          <w:color w:val="000000"/>
        </w:rPr>
      </w:pPr>
      <w:r>
        <w:rPr>
          <w:color w:val="2E75B6"/>
        </w:rPr>
        <w:t>【解析】</w:t>
      </w:r>
    </w:p>
    <w:p w14:paraId="6B730B9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）汽车在柏油路上匀速行驶时的速度</w:t>
      </w:r>
    </w:p>
    <w:p w14:paraId="28A39275">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45.75pt;width:119.25pt;" o:ole="t" filled="f" o:preferrelative="t" stroked="f" coordsize="21600,21600">
            <v:path/>
            <v:fill on="f" focussize="0,0"/>
            <v:stroke on="f" joinstyle="miter"/>
            <v:imagedata r:id="rId209" o:title="eqId9940c27535c40df273534b47855d56ed"/>
            <o:lock v:ext="edit" aspectratio="t"/>
            <w10:wrap type="none"/>
            <w10:anchorlock/>
          </v:shape>
          <o:OLEObject Type="Embed" ProgID="Equation.DSMT4" ShapeID="_x0000_i1120" DrawAspect="Content" ObjectID="_1468075820" r:id="rId208">
            <o:LockedField>false</o:LockedField>
          </o:OLEObject>
        </w:object>
      </w:r>
    </w:p>
    <w:p w14:paraId="518B5F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）由题意可知，汽车在匀速行驶过受到的阻力恒为车和人总重的</w:t>
      </w:r>
      <w:r>
        <w:rPr>
          <w:rFonts w:ascii="Times New Roman" w:hAnsi="Times New Roman" w:eastAsia="Times New Roman" w:cs="Times New Roman"/>
          <w:color w:val="000000"/>
        </w:rPr>
        <w:t>0.1</w:t>
      </w:r>
      <w:r>
        <w:rPr>
          <w:rFonts w:ascii="宋体" w:hAnsi="宋体" w:eastAsia="宋体" w:cs="宋体"/>
          <w:color w:val="000000"/>
        </w:rPr>
        <w:t>倍，因此阻力大小为</w:t>
      </w:r>
    </w:p>
    <w:p w14:paraId="76DE183F">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8.75pt;width:248.25pt;" o:ole="t" filled="f" o:preferrelative="t" stroked="f" coordsize="21600,21600">
            <v:path/>
            <v:fill on="f" focussize="0,0"/>
            <v:stroke on="f" joinstyle="miter"/>
            <v:imagedata r:id="rId211" o:title="eqId6b61affd4037b46d5e3e77169ecf0d11"/>
            <o:lock v:ext="edit" aspectratio="t"/>
            <w10:wrap type="none"/>
            <w10:anchorlock/>
          </v:shape>
          <o:OLEObject Type="Embed" ProgID="Equation.DSMT4" ShapeID="_x0000_i1121" DrawAspect="Content" ObjectID="_1468075821" r:id="rId210">
            <o:LockedField>false</o:LockedField>
          </o:OLEObject>
        </w:object>
      </w:r>
    </w:p>
    <w:p w14:paraId="3CD01DCF">
      <w:pPr>
        <w:spacing w:line="360" w:lineRule="auto"/>
        <w:jc w:val="left"/>
        <w:textAlignment w:val="center"/>
        <w:rPr>
          <w:color w:val="000000"/>
        </w:rPr>
      </w:pPr>
      <w:r>
        <w:rPr>
          <w:rFonts w:ascii="宋体" w:hAnsi="宋体" w:eastAsia="宋体" w:cs="宋体"/>
          <w:color w:val="000000"/>
        </w:rPr>
        <w:t>匀速行驶时，阻力与牵引力是一对平衡力，故</w:t>
      </w:r>
    </w:p>
    <w:p w14:paraId="11476D5E">
      <w:pPr>
        <w:spacing w:line="360" w:lineRule="auto"/>
        <w:jc w:val="center"/>
        <w:textAlignment w:val="center"/>
        <w:rPr>
          <w:color w:val="000000"/>
        </w:rPr>
      </w:pPr>
      <w:r>
        <w:object>
          <v:shape id="_x0000_i1122" o:spt="75" alt="学科网(www.zxxk.com)--教育资源门户，提供试卷、教案、课件、论文、素材以及各类教学资源下载，还有大量而丰富的教学相关资讯！" type="#_x0000_t75" style="height:18.15pt;width:93.9pt;" o:ole="t" filled="f" o:preferrelative="t" stroked="f" coordsize="21600,21600">
            <v:path/>
            <v:fill on="f" focussize="0,0"/>
            <v:stroke on="f" joinstyle="miter"/>
            <v:imagedata r:id="rId213" o:title="eqIdcfe534bbb058ff0f292b2b867e34f80c"/>
            <o:lock v:ext="edit" aspectratio="t"/>
            <w10:wrap type="none"/>
            <w10:anchorlock/>
          </v:shape>
          <o:OLEObject Type="Embed" ProgID="Equation.DSMT4" ShapeID="_x0000_i1122" DrawAspect="Content" ObjectID="_1468075822" r:id="rId212">
            <o:LockedField>false</o:LockedField>
          </o:OLEObject>
        </w:object>
      </w:r>
    </w:p>
    <w:p w14:paraId="0600B3FB">
      <w:pPr>
        <w:spacing w:line="360" w:lineRule="auto"/>
        <w:jc w:val="left"/>
        <w:textAlignment w:val="center"/>
        <w:rPr>
          <w:color w:val="000000"/>
        </w:rPr>
      </w:pPr>
      <w:r>
        <w:rPr>
          <w:rFonts w:ascii="宋体" w:hAnsi="宋体" w:eastAsia="宋体" w:cs="宋体"/>
          <w:color w:val="000000"/>
        </w:rPr>
        <w:t>汽车行驶时，发动机做功</w:t>
      </w:r>
    </w:p>
    <w:p w14:paraId="297EC654">
      <w:pPr>
        <w:spacing w:line="360" w:lineRule="auto"/>
        <w:jc w:val="center"/>
        <w:textAlignment w:val="center"/>
        <w:rPr>
          <w:color w:val="000000"/>
        </w:rPr>
      </w:pPr>
      <w:r>
        <w:object>
          <v:shape id="_x0000_i1123"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215" o:title="eqId446bbbd73270822755ddd31bf33d9e7f"/>
            <o:lock v:ext="edit" aspectratio="t"/>
            <w10:wrap type="none"/>
            <w10:anchorlock/>
          </v:shape>
          <o:OLEObject Type="Embed" ProgID="Equation.DSMT4" ShapeID="_x0000_i1123" DrawAspect="Content" ObjectID="_1468075823" r:id="rId214">
            <o:LockedField>false</o:LockedField>
          </o:OLEObject>
        </w:object>
      </w:r>
    </w:p>
    <w:p w14:paraId="2905799B">
      <w:pPr>
        <w:spacing w:line="360" w:lineRule="auto"/>
        <w:jc w:val="left"/>
        <w:textAlignment w:val="center"/>
        <w:rPr>
          <w:color w:val="000000"/>
        </w:rPr>
      </w:pPr>
      <w:r>
        <w:rPr>
          <w:rFonts w:ascii="宋体" w:hAnsi="宋体" w:eastAsia="宋体" w:cs="宋体"/>
          <w:color w:val="000000"/>
        </w:rPr>
        <w:t>该过程中消耗了汽油</w:t>
      </w:r>
      <w:r>
        <w:rPr>
          <w:rFonts w:ascii="Times New Roman" w:hAnsi="Times New Roman" w:eastAsia="Times New Roman" w:cs="Times New Roman"/>
          <w:color w:val="000000"/>
        </w:rPr>
        <w:t>5kg</w:t>
      </w:r>
      <w:r>
        <w:rPr>
          <w:rFonts w:ascii="宋体" w:hAnsi="宋体" w:eastAsia="宋体" w:cs="宋体"/>
          <w:color w:val="000000"/>
        </w:rPr>
        <w:t>，汽油完全燃烧放出的热量为</w:t>
      </w:r>
    </w:p>
    <w:p w14:paraId="3645709C">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20.25pt;width:204pt;" o:ole="t" filled="f" o:preferrelative="t" stroked="f" coordsize="21600,21600">
            <v:path/>
            <v:fill on="f" focussize="0,0"/>
            <v:stroke on="f" joinstyle="miter"/>
            <v:imagedata r:id="rId217" o:title="eqId4d9f27dd791029b0ed024386126f8be8"/>
            <o:lock v:ext="edit" aspectratio="t"/>
            <w10:wrap type="none"/>
            <w10:anchorlock/>
          </v:shape>
          <o:OLEObject Type="Embed" ProgID="Equation.DSMT4" ShapeID="_x0000_i1124" DrawAspect="Content" ObjectID="_1468075824" r:id="rId216">
            <o:LockedField>false</o:LockedField>
          </o:OLEObject>
        </w:object>
      </w:r>
    </w:p>
    <w:p w14:paraId="6AF372DA">
      <w:pPr>
        <w:spacing w:line="360" w:lineRule="auto"/>
        <w:jc w:val="left"/>
        <w:textAlignment w:val="center"/>
        <w:rPr>
          <w:color w:val="000000"/>
        </w:rPr>
      </w:pPr>
      <w:r>
        <w:rPr>
          <w:rFonts w:ascii="宋体" w:hAnsi="宋体" w:eastAsia="宋体" w:cs="宋体"/>
          <w:color w:val="000000"/>
        </w:rPr>
        <w:t>汽车在柏油路上匀速行驶时的机械效率</w:t>
      </w:r>
    </w:p>
    <w:p w14:paraId="61F1648F">
      <w:pPr>
        <w:spacing w:line="360" w:lineRule="auto"/>
        <w:jc w:val="center"/>
        <w:textAlignment w:val="center"/>
        <w:rPr>
          <w:color w:val="000000"/>
        </w:rPr>
      </w:pPr>
      <w:r>
        <w:object>
          <v:shape id="_x0000_i1125" o:spt="75" alt="学科网(www.zxxk.com)--教育资源门户，提供试卷、教案、课件、论文、素材以及各类教学资源下载，还有大量而丰富的教学相关资讯！" type="#_x0000_t75" style="height:36.75pt;width:185.25pt;" o:ole="t" filled="f" o:preferrelative="t" stroked="f" coordsize="21600,21600">
            <v:path/>
            <v:fill on="f" focussize="0,0"/>
            <v:stroke on="f" joinstyle="miter"/>
            <v:imagedata r:id="rId219" o:title="eqIdaf41543aec43c0eca986b3e3753b16f1"/>
            <o:lock v:ext="edit" aspectratio="t"/>
            <w10:wrap type="none"/>
            <w10:anchorlock/>
          </v:shape>
          <o:OLEObject Type="Embed" ProgID="Equation.DSMT4" ShapeID="_x0000_i1125" DrawAspect="Content" ObjectID="_1468075825" r:id="rId218">
            <o:LockedField>false</o:LockedField>
          </o:OLEObject>
        </w:object>
      </w:r>
    </w:p>
    <w:p w14:paraId="69B6D0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）汽车在柏油路上行驶时发动机的功率为</w:t>
      </w:r>
    </w:p>
    <w:p w14:paraId="3CE18650">
      <w:pPr>
        <w:spacing w:line="360" w:lineRule="auto"/>
        <w:jc w:val="center"/>
        <w:textAlignment w:val="center"/>
        <w:rPr>
          <w:color w:val="000000"/>
        </w:rPr>
      </w:pPr>
      <w:r>
        <w:object>
          <v:shape id="_x0000_i1126" o:spt="75" alt="学科网(www.zxxk.com)--教育资源门户，提供试卷、教案、课件、论文、素材以及各类教学资源下载，还有大量而丰富的教学相关资讯！" type="#_x0000_t75" style="height:33pt;width:149.25pt;" o:ole="t" filled="f" o:preferrelative="t" stroked="f" coordsize="21600,21600">
            <v:path/>
            <v:fill on="f" focussize="0,0"/>
            <v:stroke on="f" joinstyle="miter"/>
            <v:imagedata r:id="rId221" o:title="eqId795e0c03cc68709a0c5704288f7776c7"/>
            <o:lock v:ext="edit" aspectratio="t"/>
            <w10:wrap type="none"/>
            <w10:anchorlock/>
          </v:shape>
          <o:OLEObject Type="Embed" ProgID="Equation.DSMT4" ShapeID="_x0000_i1126" DrawAspect="Content" ObjectID="_1468075826" r:id="rId220">
            <o:LockedField>false</o:LockedField>
          </o:OLEObject>
        </w:object>
      </w:r>
    </w:p>
    <w:p w14:paraId="5F051152">
      <w:pPr>
        <w:spacing w:line="360" w:lineRule="auto"/>
        <w:jc w:val="left"/>
        <w:textAlignment w:val="center"/>
        <w:rPr>
          <w:color w:val="000000"/>
        </w:rPr>
      </w:pPr>
      <w:r>
        <w:rPr>
          <w:rFonts w:ascii="宋体" w:hAnsi="宋体" w:eastAsia="宋体" w:cs="宋体"/>
          <w:color w:val="000000"/>
        </w:rPr>
        <w:t>由题意可知，汽车在沙土路上行驶的功率与柏油路相同，匀速行驶时汽车受到的阻力与牵引椅是一对平衡力，大小相等，则由</w:t>
      </w:r>
    </w:p>
    <w:p w14:paraId="57BC6DFD">
      <w:pPr>
        <w:spacing w:line="360" w:lineRule="auto"/>
        <w:jc w:val="center"/>
        <w:textAlignment w:val="center"/>
        <w:rPr>
          <w:color w:val="000000"/>
        </w:rPr>
      </w:pPr>
      <w:r>
        <w:object>
          <v:shape id="_x0000_i1127"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223" o:title="eqIdc8e5fab81b3b0ca86e0fc73894cc50e7"/>
            <o:lock v:ext="edit" aspectratio="t"/>
            <w10:wrap type="none"/>
            <w10:anchorlock/>
          </v:shape>
          <o:OLEObject Type="Embed" ProgID="Equation.DSMT4" ShapeID="_x0000_i1127" DrawAspect="Content" ObjectID="_1468075827" r:id="rId222">
            <o:LockedField>false</o:LockedField>
          </o:OLEObject>
        </w:object>
      </w:r>
    </w:p>
    <w:p w14:paraId="7D03D5EE">
      <w:pPr>
        <w:spacing w:line="360" w:lineRule="auto"/>
        <w:jc w:val="left"/>
        <w:textAlignment w:val="center"/>
        <w:rPr>
          <w:color w:val="000000"/>
        </w:rPr>
      </w:pPr>
      <w:r>
        <w:rPr>
          <w:rFonts w:ascii="宋体" w:hAnsi="宋体" w:eastAsia="宋体" w:cs="宋体"/>
          <w:color w:val="000000"/>
        </w:rPr>
        <w:t>可知</w:t>
      </w:r>
    </w:p>
    <w:p w14:paraId="480EB39A">
      <w:pPr>
        <w:spacing w:line="360" w:lineRule="auto"/>
        <w:jc w:val="center"/>
        <w:textAlignment w:val="center"/>
        <w:rPr>
          <w:color w:val="000000"/>
        </w:rPr>
      </w:pPr>
      <w:r>
        <w:object>
          <v:shape id="_x0000_i1128" o:spt="75" alt="学科网(www.zxxk.com)--教育资源门户，提供试卷、教案、课件、论文、素材以及各类教学资源下载，还有大量而丰富的教学相关资讯！" type="#_x0000_t75" style="height:48pt;width:179.25pt;" o:ole="t" filled="f" o:preferrelative="t" stroked="f" coordsize="21600,21600">
            <v:path/>
            <v:fill on="f" focussize="0,0"/>
            <v:stroke on="f" joinstyle="miter"/>
            <v:imagedata r:id="rId225" o:title="eqId58f08e21156b7de27087a4410d2969f2"/>
            <o:lock v:ext="edit" aspectratio="t"/>
            <w10:wrap type="none"/>
            <w10:anchorlock/>
          </v:shape>
          <o:OLEObject Type="Embed" ProgID="Equation.DSMT4" ShapeID="_x0000_i1128" DrawAspect="Content" ObjectID="_1468075828" r:id="rId224">
            <o:LockedField>false</o:LockedField>
          </o:OLEObject>
        </w:object>
      </w:r>
    </w:p>
    <w:p w14:paraId="067CE59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）汽车在柏油路上匀速行驶时速度为</w:t>
      </w:r>
      <w:r>
        <w:rPr>
          <w:rFonts w:ascii="Times New Roman" w:hAnsi="Times New Roman" w:eastAsia="Times New Roman" w:cs="Times New Roman"/>
          <w:color w:val="000000"/>
        </w:rPr>
        <w:t>60km/h</w:t>
      </w:r>
      <w:r>
        <w:rPr>
          <w:rFonts w:ascii="宋体" w:hAnsi="宋体" w:eastAsia="宋体" w:cs="宋体"/>
          <w:color w:val="000000"/>
        </w:rPr>
        <w:t>；</w:t>
      </w:r>
    </w:p>
    <w:p w14:paraId="02B1AD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）汽车在柏油路上匀速行驶时的机械效率为</w:t>
      </w:r>
      <w:r>
        <w:rPr>
          <w:rFonts w:ascii="Times New Roman" w:hAnsi="Times New Roman" w:eastAsia="Times New Roman" w:cs="Times New Roman"/>
          <w:color w:val="000000"/>
        </w:rPr>
        <w:t>52.2%</w:t>
      </w:r>
      <w:r>
        <w:rPr>
          <w:rFonts w:ascii="宋体" w:hAnsi="宋体" w:eastAsia="宋体" w:cs="宋体"/>
          <w:color w:val="000000"/>
        </w:rPr>
        <w:t>；</w:t>
      </w:r>
    </w:p>
    <w:p w14:paraId="1EBDF5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）汽车在沙土路上匀速行驶时受到的阻力为</w:t>
      </w:r>
      <w:r>
        <w:object>
          <v:shape id="_x0000_i112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7" o:title="eqIdfe5ed423834900960aa9d949542ecf0b"/>
            <o:lock v:ext="edit" aspectratio="t"/>
            <w10:wrap type="none"/>
            <w10:anchorlock/>
          </v:shape>
          <o:OLEObject Type="Embed" ProgID="Equation.DSMT4" ShapeID="_x0000_i1129" DrawAspect="Content" ObjectID="_1468075829" r:id="rId226">
            <o:LockedField>false</o:LockedField>
          </o:OLEObject>
        </w:objec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147" name="图片 100147"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7" name="图片 100147" descr="promotion-pages"/>
                    <pic:cNvPicPr>
                      <a:picLocks noChangeAspect="1"/>
                    </pic:cNvPicPr>
                  </pic:nvPicPr>
                  <pic:blipFill>
                    <a:blip r:embed="rId227"/>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6AE1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507C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3010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300A8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7D30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2A41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A379B"/>
    <w:rsid w:val="19C804A7"/>
    <w:rsid w:val="1C821794"/>
    <w:rsid w:val="38274566"/>
    <w:rsid w:val="50AA3E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wmf"/><Relationship Id="rId94" Type="http://schemas.openxmlformats.org/officeDocument/2006/relationships/oleObject" Target="embeddings/oleObject37.bin"/><Relationship Id="rId93" Type="http://schemas.openxmlformats.org/officeDocument/2006/relationships/oleObject" Target="embeddings/oleObject36.bin"/><Relationship Id="rId92" Type="http://schemas.openxmlformats.org/officeDocument/2006/relationships/oleObject" Target="embeddings/oleObject35.bin"/><Relationship Id="rId91" Type="http://schemas.openxmlformats.org/officeDocument/2006/relationships/image" Target="media/image48.png"/><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oleObject" Target="embeddings/oleObject30.bin"/><Relationship Id="rId82" Type="http://schemas.openxmlformats.org/officeDocument/2006/relationships/image" Target="media/image44.wmf"/><Relationship Id="rId81" Type="http://schemas.openxmlformats.org/officeDocument/2006/relationships/oleObject" Target="embeddings/oleObject29.bin"/><Relationship Id="rId80" Type="http://schemas.openxmlformats.org/officeDocument/2006/relationships/image" Target="media/image43.png"/><Relationship Id="rId8" Type="http://schemas.openxmlformats.org/officeDocument/2006/relationships/footer" Target="footer3.xml"/><Relationship Id="rId79" Type="http://schemas.openxmlformats.org/officeDocument/2006/relationships/image" Target="media/image42.png"/><Relationship Id="rId78" Type="http://schemas.openxmlformats.org/officeDocument/2006/relationships/image" Target="media/image41.png"/><Relationship Id="rId77" Type="http://schemas.openxmlformats.org/officeDocument/2006/relationships/image" Target="media/image40.png"/><Relationship Id="rId76" Type="http://schemas.openxmlformats.org/officeDocument/2006/relationships/image" Target="media/image39.png"/><Relationship Id="rId75" Type="http://schemas.openxmlformats.org/officeDocument/2006/relationships/image" Target="media/image38.png"/><Relationship Id="rId74" Type="http://schemas.openxmlformats.org/officeDocument/2006/relationships/oleObject" Target="embeddings/oleObject28.bin"/><Relationship Id="rId73" Type="http://schemas.openxmlformats.org/officeDocument/2006/relationships/oleObject" Target="embeddings/oleObject27.bin"/><Relationship Id="rId72" Type="http://schemas.openxmlformats.org/officeDocument/2006/relationships/image" Target="media/image37.png"/><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png"/><Relationship Id="rId68" Type="http://schemas.openxmlformats.org/officeDocument/2006/relationships/image" Target="media/image34.png"/><Relationship Id="rId67" Type="http://schemas.openxmlformats.org/officeDocument/2006/relationships/image" Target="media/image33.png"/><Relationship Id="rId66" Type="http://schemas.openxmlformats.org/officeDocument/2006/relationships/image" Target="media/image32.png"/><Relationship Id="rId65" Type="http://schemas.openxmlformats.org/officeDocument/2006/relationships/image" Target="media/image31.png"/><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png"/><Relationship Id="rId36" Type="http://schemas.openxmlformats.org/officeDocument/2006/relationships/image" Target="media/image16.wmf"/><Relationship Id="rId35" Type="http://schemas.openxmlformats.org/officeDocument/2006/relationships/oleObject" Target="embeddings/oleObject11.bin"/><Relationship Id="rId34" Type="http://schemas.openxmlformats.org/officeDocument/2006/relationships/image" Target="media/image15.wmf"/><Relationship Id="rId33" Type="http://schemas.openxmlformats.org/officeDocument/2006/relationships/oleObject" Target="embeddings/oleObject10.bin"/><Relationship Id="rId32" Type="http://schemas.openxmlformats.org/officeDocument/2006/relationships/image" Target="media/image14.wmf"/><Relationship Id="rId31" Type="http://schemas.openxmlformats.org/officeDocument/2006/relationships/oleObject" Target="embeddings/oleObject9.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8.bin"/><Relationship Id="rId28" Type="http://schemas.openxmlformats.org/officeDocument/2006/relationships/image" Target="media/image12.wmf"/><Relationship Id="rId27" Type="http://schemas.openxmlformats.org/officeDocument/2006/relationships/oleObject" Target="embeddings/oleObject7.bin"/><Relationship Id="rId26" Type="http://schemas.openxmlformats.org/officeDocument/2006/relationships/image" Target="media/image11.wmf"/><Relationship Id="rId25" Type="http://schemas.openxmlformats.org/officeDocument/2006/relationships/oleObject" Target="embeddings/oleObject6.bin"/><Relationship Id="rId24" Type="http://schemas.openxmlformats.org/officeDocument/2006/relationships/image" Target="media/image10.wmf"/><Relationship Id="rId23" Type="http://schemas.openxmlformats.org/officeDocument/2006/relationships/oleObject" Target="embeddings/oleObject5.bin"/><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image" Target="media/image113.png"/><Relationship Id="rId226" Type="http://schemas.openxmlformats.org/officeDocument/2006/relationships/oleObject" Target="embeddings/oleObject105.bin"/><Relationship Id="rId225" Type="http://schemas.openxmlformats.org/officeDocument/2006/relationships/image" Target="media/image112.wmf"/><Relationship Id="rId224" Type="http://schemas.openxmlformats.org/officeDocument/2006/relationships/oleObject" Target="embeddings/oleObject104.bin"/><Relationship Id="rId223" Type="http://schemas.openxmlformats.org/officeDocument/2006/relationships/image" Target="media/image111.wmf"/><Relationship Id="rId222" Type="http://schemas.openxmlformats.org/officeDocument/2006/relationships/oleObject" Target="embeddings/oleObject103.bin"/><Relationship Id="rId221" Type="http://schemas.openxmlformats.org/officeDocument/2006/relationships/image" Target="media/image110.wmf"/><Relationship Id="rId220" Type="http://schemas.openxmlformats.org/officeDocument/2006/relationships/oleObject" Target="embeddings/oleObject102.bin"/><Relationship Id="rId22" Type="http://schemas.openxmlformats.org/officeDocument/2006/relationships/image" Target="media/image9.wmf"/><Relationship Id="rId219" Type="http://schemas.openxmlformats.org/officeDocument/2006/relationships/image" Target="media/image109.wmf"/><Relationship Id="rId218" Type="http://schemas.openxmlformats.org/officeDocument/2006/relationships/oleObject" Target="embeddings/oleObject101.bin"/><Relationship Id="rId217" Type="http://schemas.openxmlformats.org/officeDocument/2006/relationships/image" Target="media/image108.wmf"/><Relationship Id="rId216" Type="http://schemas.openxmlformats.org/officeDocument/2006/relationships/oleObject" Target="embeddings/oleObject100.bin"/><Relationship Id="rId215" Type="http://schemas.openxmlformats.org/officeDocument/2006/relationships/image" Target="media/image107.wmf"/><Relationship Id="rId214" Type="http://schemas.openxmlformats.org/officeDocument/2006/relationships/oleObject" Target="embeddings/oleObject99.bin"/><Relationship Id="rId213" Type="http://schemas.openxmlformats.org/officeDocument/2006/relationships/image" Target="media/image106.wmf"/><Relationship Id="rId212" Type="http://schemas.openxmlformats.org/officeDocument/2006/relationships/oleObject" Target="embeddings/oleObject98.bin"/><Relationship Id="rId211" Type="http://schemas.openxmlformats.org/officeDocument/2006/relationships/image" Target="media/image105.wmf"/><Relationship Id="rId210" Type="http://schemas.openxmlformats.org/officeDocument/2006/relationships/oleObject" Target="embeddings/oleObject97.bin"/><Relationship Id="rId21" Type="http://schemas.openxmlformats.org/officeDocument/2006/relationships/oleObject" Target="embeddings/oleObject4.bin"/><Relationship Id="rId209" Type="http://schemas.openxmlformats.org/officeDocument/2006/relationships/image" Target="media/image104.wmf"/><Relationship Id="rId208" Type="http://schemas.openxmlformats.org/officeDocument/2006/relationships/oleObject" Target="embeddings/oleObject96.bin"/><Relationship Id="rId207" Type="http://schemas.openxmlformats.org/officeDocument/2006/relationships/image" Target="media/image103.wmf"/><Relationship Id="rId206" Type="http://schemas.openxmlformats.org/officeDocument/2006/relationships/oleObject" Target="embeddings/oleObject95.bin"/><Relationship Id="rId205" Type="http://schemas.openxmlformats.org/officeDocument/2006/relationships/image" Target="media/image102.wmf"/><Relationship Id="rId204" Type="http://schemas.openxmlformats.org/officeDocument/2006/relationships/oleObject" Target="embeddings/oleObject94.bin"/><Relationship Id="rId203" Type="http://schemas.openxmlformats.org/officeDocument/2006/relationships/image" Target="media/image101.wmf"/><Relationship Id="rId202" Type="http://schemas.openxmlformats.org/officeDocument/2006/relationships/oleObject" Target="embeddings/oleObject93.bin"/><Relationship Id="rId201" Type="http://schemas.openxmlformats.org/officeDocument/2006/relationships/image" Target="media/image100.wmf"/><Relationship Id="rId200" Type="http://schemas.openxmlformats.org/officeDocument/2006/relationships/oleObject" Target="embeddings/oleObject9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9.wmf"/><Relationship Id="rId198" Type="http://schemas.openxmlformats.org/officeDocument/2006/relationships/oleObject" Target="embeddings/oleObject91.bin"/><Relationship Id="rId197" Type="http://schemas.openxmlformats.org/officeDocument/2006/relationships/image" Target="media/image98.wmf"/><Relationship Id="rId196" Type="http://schemas.openxmlformats.org/officeDocument/2006/relationships/oleObject" Target="embeddings/oleObject90.bin"/><Relationship Id="rId195" Type="http://schemas.openxmlformats.org/officeDocument/2006/relationships/image" Target="media/image97.wmf"/><Relationship Id="rId194" Type="http://schemas.openxmlformats.org/officeDocument/2006/relationships/oleObject" Target="embeddings/oleObject89.bin"/><Relationship Id="rId193" Type="http://schemas.openxmlformats.org/officeDocument/2006/relationships/image" Target="media/image96.wmf"/><Relationship Id="rId192" Type="http://schemas.openxmlformats.org/officeDocument/2006/relationships/oleObject" Target="embeddings/oleObject88.bin"/><Relationship Id="rId191" Type="http://schemas.openxmlformats.org/officeDocument/2006/relationships/image" Target="media/image95.wmf"/><Relationship Id="rId190" Type="http://schemas.openxmlformats.org/officeDocument/2006/relationships/oleObject" Target="embeddings/oleObject87.bin"/><Relationship Id="rId19" Type="http://schemas.openxmlformats.org/officeDocument/2006/relationships/oleObject" Target="embeddings/oleObject3.bin"/><Relationship Id="rId189" Type="http://schemas.openxmlformats.org/officeDocument/2006/relationships/image" Target="media/image94.wmf"/><Relationship Id="rId188" Type="http://schemas.openxmlformats.org/officeDocument/2006/relationships/oleObject" Target="embeddings/oleObject86.bin"/><Relationship Id="rId187" Type="http://schemas.openxmlformats.org/officeDocument/2006/relationships/image" Target="media/image93.png"/><Relationship Id="rId186" Type="http://schemas.openxmlformats.org/officeDocument/2006/relationships/oleObject" Target="embeddings/oleObject85.bin"/><Relationship Id="rId185" Type="http://schemas.openxmlformats.org/officeDocument/2006/relationships/image" Target="media/image92.wmf"/><Relationship Id="rId184" Type="http://schemas.openxmlformats.org/officeDocument/2006/relationships/oleObject" Target="embeddings/oleObject84.bin"/><Relationship Id="rId183" Type="http://schemas.openxmlformats.org/officeDocument/2006/relationships/image" Target="media/image91.wmf"/><Relationship Id="rId182" Type="http://schemas.openxmlformats.org/officeDocument/2006/relationships/oleObject" Target="embeddings/oleObject83.bin"/><Relationship Id="rId181" Type="http://schemas.openxmlformats.org/officeDocument/2006/relationships/image" Target="media/image90.png"/><Relationship Id="rId180" Type="http://schemas.openxmlformats.org/officeDocument/2006/relationships/image" Target="media/image89.wmf"/><Relationship Id="rId18" Type="http://schemas.openxmlformats.org/officeDocument/2006/relationships/image" Target="media/image7.png"/><Relationship Id="rId179" Type="http://schemas.openxmlformats.org/officeDocument/2006/relationships/oleObject" Target="embeddings/oleObject82.bin"/><Relationship Id="rId178" Type="http://schemas.openxmlformats.org/officeDocument/2006/relationships/image" Target="media/image88.wmf"/><Relationship Id="rId177" Type="http://schemas.openxmlformats.org/officeDocument/2006/relationships/oleObject" Target="embeddings/oleObject81.bin"/><Relationship Id="rId176" Type="http://schemas.openxmlformats.org/officeDocument/2006/relationships/image" Target="media/image87.wmf"/><Relationship Id="rId175" Type="http://schemas.openxmlformats.org/officeDocument/2006/relationships/oleObject" Target="embeddings/oleObject80.bin"/><Relationship Id="rId174" Type="http://schemas.openxmlformats.org/officeDocument/2006/relationships/image" Target="media/image86.wmf"/><Relationship Id="rId173" Type="http://schemas.openxmlformats.org/officeDocument/2006/relationships/oleObject" Target="embeddings/oleObject79.bin"/><Relationship Id="rId172" Type="http://schemas.openxmlformats.org/officeDocument/2006/relationships/image" Target="media/image85.wmf"/><Relationship Id="rId171" Type="http://schemas.openxmlformats.org/officeDocument/2006/relationships/oleObject" Target="embeddings/oleObject78.bin"/><Relationship Id="rId170" Type="http://schemas.openxmlformats.org/officeDocument/2006/relationships/image" Target="media/image84.wmf"/><Relationship Id="rId17" Type="http://schemas.openxmlformats.org/officeDocument/2006/relationships/image" Target="media/image6.png"/><Relationship Id="rId169" Type="http://schemas.openxmlformats.org/officeDocument/2006/relationships/oleObject" Target="embeddings/oleObject77.bin"/><Relationship Id="rId168" Type="http://schemas.openxmlformats.org/officeDocument/2006/relationships/image" Target="media/image83.wmf"/><Relationship Id="rId167" Type="http://schemas.openxmlformats.org/officeDocument/2006/relationships/oleObject" Target="embeddings/oleObject76.bin"/><Relationship Id="rId166" Type="http://schemas.openxmlformats.org/officeDocument/2006/relationships/image" Target="media/image82.wmf"/><Relationship Id="rId165" Type="http://schemas.openxmlformats.org/officeDocument/2006/relationships/oleObject" Target="embeddings/oleObject75.bin"/><Relationship Id="rId164" Type="http://schemas.openxmlformats.org/officeDocument/2006/relationships/image" Target="media/image81.wmf"/><Relationship Id="rId163" Type="http://schemas.openxmlformats.org/officeDocument/2006/relationships/oleObject" Target="embeddings/oleObject74.bin"/><Relationship Id="rId162" Type="http://schemas.openxmlformats.org/officeDocument/2006/relationships/image" Target="media/image80.png"/><Relationship Id="rId161" Type="http://schemas.openxmlformats.org/officeDocument/2006/relationships/image" Target="media/image79.wmf"/><Relationship Id="rId160" Type="http://schemas.openxmlformats.org/officeDocument/2006/relationships/oleObject" Target="embeddings/oleObject73.bin"/><Relationship Id="rId16" Type="http://schemas.openxmlformats.org/officeDocument/2006/relationships/image" Target="media/image5.wmf"/><Relationship Id="rId159" Type="http://schemas.openxmlformats.org/officeDocument/2006/relationships/image" Target="media/image78.wmf"/><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image" Target="media/image76.wmf"/><Relationship Id="rId154" Type="http://schemas.openxmlformats.org/officeDocument/2006/relationships/oleObject" Target="embeddings/oleObject70.bin"/><Relationship Id="rId153" Type="http://schemas.openxmlformats.org/officeDocument/2006/relationships/image" Target="media/image75.wmf"/><Relationship Id="rId152" Type="http://schemas.openxmlformats.org/officeDocument/2006/relationships/oleObject" Target="embeddings/oleObject69.bin"/><Relationship Id="rId151" Type="http://schemas.openxmlformats.org/officeDocument/2006/relationships/image" Target="media/image74.wmf"/><Relationship Id="rId150" Type="http://schemas.openxmlformats.org/officeDocument/2006/relationships/oleObject" Target="embeddings/oleObject68.bin"/><Relationship Id="rId15" Type="http://schemas.openxmlformats.org/officeDocument/2006/relationships/oleObject" Target="embeddings/oleObject2.bin"/><Relationship Id="rId149" Type="http://schemas.openxmlformats.org/officeDocument/2006/relationships/image" Target="media/image73.png"/><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image" Target="media/image71.wmf"/><Relationship Id="rId145" Type="http://schemas.openxmlformats.org/officeDocument/2006/relationships/oleObject" Target="embeddings/oleObject66.bin"/><Relationship Id="rId144" Type="http://schemas.openxmlformats.org/officeDocument/2006/relationships/image" Target="media/image70.wmf"/><Relationship Id="rId143" Type="http://schemas.openxmlformats.org/officeDocument/2006/relationships/oleObject" Target="embeddings/oleObject65.bin"/><Relationship Id="rId142" Type="http://schemas.openxmlformats.org/officeDocument/2006/relationships/oleObject" Target="embeddings/oleObject64.bin"/><Relationship Id="rId141" Type="http://schemas.openxmlformats.org/officeDocument/2006/relationships/oleObject" Target="embeddings/oleObject63.bin"/><Relationship Id="rId140" Type="http://schemas.openxmlformats.org/officeDocument/2006/relationships/oleObject" Target="embeddings/oleObject62.bin"/><Relationship Id="rId14" Type="http://schemas.openxmlformats.org/officeDocument/2006/relationships/image" Target="media/image4.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oleObject" Target="embeddings/oleObject60.bin"/><Relationship Id="rId136" Type="http://schemas.openxmlformats.org/officeDocument/2006/relationships/oleObject" Target="embeddings/oleObject59.bin"/><Relationship Id="rId135" Type="http://schemas.openxmlformats.org/officeDocument/2006/relationships/image" Target="media/image68.wmf"/><Relationship Id="rId134" Type="http://schemas.openxmlformats.org/officeDocument/2006/relationships/oleObject" Target="embeddings/oleObject58.bin"/><Relationship Id="rId133" Type="http://schemas.openxmlformats.org/officeDocument/2006/relationships/oleObject" Target="embeddings/oleObject57.bin"/><Relationship Id="rId132" Type="http://schemas.openxmlformats.org/officeDocument/2006/relationships/image" Target="media/image67.png"/><Relationship Id="rId131" Type="http://schemas.openxmlformats.org/officeDocument/2006/relationships/image" Target="media/image66.wmf"/><Relationship Id="rId130" Type="http://schemas.openxmlformats.org/officeDocument/2006/relationships/oleObject" Target="embeddings/oleObject56.bin"/><Relationship Id="rId13" Type="http://schemas.openxmlformats.org/officeDocument/2006/relationships/oleObject" Target="embeddings/oleObject1.bin"/><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oleObject" Target="embeddings/oleObject53.bin"/><Relationship Id="rId125" Type="http://schemas.openxmlformats.org/officeDocument/2006/relationships/oleObject" Target="embeddings/oleObject52.bin"/><Relationship Id="rId124" Type="http://schemas.openxmlformats.org/officeDocument/2006/relationships/image" Target="media/image64.wmf"/><Relationship Id="rId123" Type="http://schemas.openxmlformats.org/officeDocument/2006/relationships/oleObject" Target="embeddings/oleObject51.bin"/><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image" Target="media/image3.wmf"/><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png"/><Relationship Id="rId11" Type="http://schemas.openxmlformats.org/officeDocument/2006/relationships/image" Target="media/image2.png"/><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10110</Words>
  <Characters>10728</Characters>
  <Lines>0</Lines>
  <Paragraphs>0</Paragraphs>
  <TotalTime>4</TotalTime>
  <ScaleCrop>false</ScaleCrop>
  <LinksUpToDate>false</LinksUpToDate>
  <CharactersWithSpaces>10987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2023-11-29T22:30:00Z</dcterms:created>
  <dc:creator>学科网试题生产平台</dc:creator>
  <dc:description>3321184480501760</dc:description>
  <cp:lastModifiedBy>上帝掷骰子吗</cp:lastModifiedBy>
  <dcterms:modified xsi:type="dcterms:W3CDTF">2024-07-19T16:52:39Z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69B3915F65FB411294BF5B54D9A5161C_12</vt:lpwstr>
  </property>
</Properties>
</file>