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4C61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10591800</wp:posOffset>
            </wp:positionV>
            <wp:extent cx="482600" cy="330200"/>
            <wp:effectExtent l="0" t="0" r="1270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4A29E18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理科综合物理</w:t>
      </w:r>
    </w:p>
    <w:p w14:paraId="62BB24E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2F613A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打乒乓球是深受人们喜爱的一项体育运动。乒乓球被击出在空中运动过程中，下列说法正确的是（　　）</w:t>
      </w:r>
    </w:p>
    <w:p w14:paraId="777FE66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不受力的作用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惯性逐渐减小</w:t>
      </w:r>
    </w:p>
    <w:p w14:paraId="22E179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运动状态发生改变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做匀速直线运动</w:t>
      </w:r>
    </w:p>
    <w:p w14:paraId="513C2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DB1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BCB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【详解】ACD．乒乓球被击出在空中运动过程中，受到竖直向下的重力跟空气阻力，两个力不是平衡力，则运动状态发生改变，故AD错误，C正确；</w:t>
      </w:r>
    </w:p>
    <w:p w14:paraId="543D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B．乒乓球在运动的过程中，质量不变，惯性不变，故B错误。</w:t>
      </w:r>
    </w:p>
    <w:p w14:paraId="07B11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AB8B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5104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如图，在探究磁生电实验中，下列做法能使电流表指针发生偏转的是（　　）</w:t>
      </w:r>
    </w:p>
    <w:p w14:paraId="6C8A8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7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74D9D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60184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2AB0C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61679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39C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7A9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电磁感应实验中，闭合电路的部分导体做切割磁感线运动，电路中有感应电流，能使电流表指针发生偏转；</w:t>
      </w:r>
    </w:p>
    <w:p w14:paraId="1795F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．断开开关，不能构成闭合电路，导体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无论怎样运动都不能产生感应电流，故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74BA9D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竖直上下运动，不切割磁感线，不能产生感应电流，故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D627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水平左右运动，切割磁感线，能产生感应电流，故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49E8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D608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如图，用酒精灯加热试管中的水，水加热后产生大量水蒸气将塞子顶出，同时管口出现“白雾”。下列说法正确的是（　　）</w:t>
      </w:r>
    </w:p>
    <w:p w14:paraId="349A4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D4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水受热是通过做功方式改变内能</w:t>
      </w:r>
    </w:p>
    <w:p w14:paraId="5B1BA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塞子被顶出，内能转化为机械能</w:t>
      </w:r>
    </w:p>
    <w:p w14:paraId="024B6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“白雾”是水汽化形成的</w:t>
      </w:r>
    </w:p>
    <w:p w14:paraId="3D154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酒精消耗过程中热值变小</w:t>
      </w:r>
    </w:p>
    <w:p w14:paraId="02452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7FD4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E74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．水受热，水是通过吸收试管的热量，使内能增大，是通过热传递方式改变内能，故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C7EB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．塞子被顶出，水蒸气对塞子做功，水蒸气的内能转化为塞子的机械能，故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DC6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．“白雾”是水蒸汽液化形成的水珠，故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884F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．热值使燃料的一种特性，酒精消耗过程中热值不变，故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503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422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日，天舟六号货运飞船成功发射，如图所示。天舟六号加速升空过程中，关于能量变化说法正确的是（　　）</w:t>
      </w:r>
    </w:p>
    <w:p w14:paraId="06491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873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重力势能增大，动能增大</w:t>
      </w:r>
    </w:p>
    <w:p w14:paraId="56426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重力势能减小，动能减小</w:t>
      </w:r>
    </w:p>
    <w:p w14:paraId="3BBF7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重力势能增大，机械能减小</w:t>
      </w:r>
    </w:p>
    <w:p w14:paraId="7DB71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重力势能减小，机械能不变</w:t>
      </w:r>
    </w:p>
    <w:p w14:paraId="587F5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B9FE5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A12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天舟六号货运飞船加速升空过程中，其质量不变，高度升高，速度增大，因此其重力势能增大，动能增大，机械能增大，故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错误。</w:t>
      </w:r>
    </w:p>
    <w:p w14:paraId="4D82D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5524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物理课上，同学们用凸透镜观察周围的物体，透过凸透镜不能看到的像是（　　）</w:t>
      </w:r>
    </w:p>
    <w:p w14:paraId="5162A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B08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正立缩小的像</w:t>
      </w:r>
    </w:p>
    <w:p w14:paraId="369EF4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倒立放大的像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倒立缩小的像</w:t>
      </w:r>
    </w:p>
    <w:p w14:paraId="5731C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6BEE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84E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【详解】AB．当</w:t>
      </w:r>
      <w:r>
        <w:rPr>
          <w:i/>
          <w:color w:val="000000"/>
        </w:rPr>
        <w:t>u</w:t>
      </w:r>
      <w:r>
        <w:rPr>
          <w:color w:val="000000"/>
        </w:rPr>
        <w:t>＜</w:t>
      </w:r>
      <w:r>
        <w:rPr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，成正立放大的虚像，故</w:t>
      </w:r>
      <w:r>
        <w:rPr>
          <w:rFonts w:ascii="Times New Roman" w:hAnsi="Times New Roman" w:eastAsia="Times New Roman" w:cs="Times New Roman"/>
          <w:color w:val="000000"/>
        </w:rPr>
        <w:t>A不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D159AEC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C．f</w:t>
      </w:r>
      <w:r>
        <w:rPr>
          <w:color w:val="000000"/>
        </w:rPr>
        <w:t>＜</w:t>
      </w:r>
      <w:r>
        <w:rPr>
          <w:i/>
          <w:color w:val="000000"/>
        </w:rPr>
        <w:t>u</w:t>
      </w:r>
      <w:r>
        <w:rPr>
          <w:color w:val="000000"/>
        </w:rPr>
        <w:t>＜2</w:t>
      </w:r>
      <w:r>
        <w:rPr>
          <w:i/>
          <w:color w:val="000000"/>
        </w:rPr>
        <w:t>f</w:t>
      </w:r>
      <w:r>
        <w:rPr>
          <w:color w:val="000000"/>
        </w:rPr>
        <w:t>,成倒立放大的实像，应用于幻灯机，故C不符合题意；</w:t>
      </w:r>
    </w:p>
    <w:p w14:paraId="063C0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D．当</w:t>
      </w:r>
      <w:r>
        <w:rPr>
          <w:i/>
          <w:color w:val="000000"/>
        </w:rPr>
        <w:t>u</w:t>
      </w:r>
      <w:r>
        <w:rPr>
          <w:color w:val="000000"/>
        </w:rPr>
        <w:t>&gt; 2</w:t>
      </w:r>
      <w:r>
        <w:rPr>
          <w:i/>
          <w:color w:val="000000"/>
        </w:rPr>
        <w:t>f</w:t>
      </w:r>
      <w:r>
        <w:rPr>
          <w:color w:val="000000"/>
        </w:rPr>
        <w:t>，成倒立缩小的实像, 应用于照相机，故D不符合题意；</w:t>
      </w:r>
    </w:p>
    <w:p w14:paraId="4DFD2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76EA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某电饭锅有加热和保温两种功能，其简化电路如图所示，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为加热电阻，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为电源开关，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为温控开关。闭合电源开关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由闭合到断开，下列说法正确的是（　　）</w:t>
      </w:r>
    </w:p>
    <w:p w14:paraId="1BC03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FFA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电饭锅进入加热状态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电路总电压变小</w:t>
      </w:r>
    </w:p>
    <w:p w14:paraId="4F2B18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454977" name="图片 338454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7" name="图片 33845497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电路总电流变大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3331D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3D5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F3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断开时，为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的简单电路。</w:t>
      </w:r>
    </w:p>
    <w:p w14:paraId="7A974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由闭合到断开，电路总电阻变大，由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8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可知，电路总功率变小，为保温状态，故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62587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由闭合到断开，由于电源不变，所以电路总电压不变，故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13EA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由闭合到断开，电路总电阻变大，由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" o:title="eqId9c83f61a0d94fac4f83902a3ca0fc86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可知，电路总电流变小，故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7586B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AF9B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在小区改造工程中，工人师傅用滑轮组提升建筑材料，如图所示。滑轮组挂在固定的钢架上，每个滑轮重为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。绳子自由端受到的拉力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，材料在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，不计绳重和摩擦，下列说法正确的是（　　）</w:t>
      </w:r>
    </w:p>
    <w:p w14:paraId="488C3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4E7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454971" name="图片 338454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1" name="图片 33845497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6CC05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50W</w:t>
      </w:r>
    </w:p>
    <w:p w14:paraId="50443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3FD59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钢架受到的拉力为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4A26C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351BA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BD3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．由图可知，动滑轮上的绳子根数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，绳子在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内移动的距离为</w:t>
      </w:r>
    </w:p>
    <w:p w14:paraId="7484DA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97.15pt;" o:ole="t" filled="f" o:preferrelative="t" stroked="f" coordsize="21600,21600">
            <v:path/>
            <v:fill on="f" focussize="0,0"/>
            <v:stroke on="f" joinstyle="miter"/>
            <v:imagedata r:id="rId24" o:title="eqIde415337b02cb34fefd772dea5af5fc5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1155E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26" o:title="eqIdece1af0605776533e8742e97c39eb4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可知，绳子自由端的速度为</w:t>
      </w:r>
    </w:p>
    <w:p w14:paraId="67C30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07.05pt;" o:ole="t" filled="f" o:preferrelative="t" stroked="f" coordsize="21600,21600">
            <v:path/>
            <v:fill on="f" focussize="0,0"/>
            <v:stroke on="f" joinstyle="miter"/>
            <v:imagedata r:id="rId28" o:title="eqId3fc248a0dcd888519973436373ab64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</w:p>
    <w:p w14:paraId="02EBC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7459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" o:title="eqId1cd563f7f61b55f2031fda3b5521b8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</w:p>
    <w:p w14:paraId="1CA5ED7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5pt;width:160.8pt;" o:ole="t" filled="f" o:preferrelative="t" stroked="f" coordsize="21600,21600">
            <v:path/>
            <v:fill on="f" focussize="0,0"/>
            <v:stroke on="f" joinstyle="miter"/>
            <v:imagedata r:id="rId32" o:title="eqId111b5ce6e82a9a542c263ea33f5bde4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37C31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49D7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．材料的重力为</w:t>
      </w:r>
    </w:p>
    <w:p w14:paraId="6DDD2C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2pt;width:195.85pt;" o:ole="t" filled="f" o:preferrelative="t" stroked="f" coordsize="21600,21600">
            <v:path/>
            <v:fill on="f" focussize="0,0"/>
            <v:stroke on="f" joinstyle="miter"/>
            <v:imagedata r:id="rId34" o:title="eqIdb68c06c8b3a8b24680c25db07d13822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56275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滑轮组的机械效率为</w:t>
      </w:r>
    </w:p>
    <w:p w14:paraId="6561D9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6pt;width:278pt;" o:ole="t" filled="f" o:preferrelative="t" stroked="f" coordsize="21600,21600">
            <v:path/>
            <v:fill on="f" focussize="0,0"/>
            <v:stroke on="f" joinstyle="miter"/>
            <v:imagedata r:id="rId36" o:title="eqIda1449481f2527cafaf2cb723e3f3f9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09BD8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62A0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．钢架受到的拉力为</w:t>
      </w:r>
    </w:p>
    <w:p w14:paraId="5C6498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2pt;width:211.2pt;" o:ole="t" filled="f" o:preferrelative="t" stroked="f" coordsize="21600,21600">
            <v:path/>
            <v:fill on="f" focussize="0,0"/>
            <v:stroke on="f" joinstyle="miter"/>
            <v:imagedata r:id="rId38" o:title="eqIde65ac6ef380029b73aeb2d6def2a3c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23AB6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7A1A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5F86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分。请将答案写在答题卡的对应位置）</w:t>
      </w:r>
    </w:p>
    <w:p w14:paraId="40E78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小华观察蜡烛在玻璃板中的成像情况，如图所示。所用器材有薄玻璃板、两根相同蜡烛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、白纸、火柴、三角板等。</w:t>
      </w:r>
    </w:p>
    <w:p w14:paraId="4DA74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56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）为了便于观察像，从环境亮度考虑，应在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的环境中进行实验；</w:t>
      </w:r>
    </w:p>
    <w:p w14:paraId="5EA64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，此时应在蜡烛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的像，所成的像是光射到玻璃板发生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3AF1D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7272C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较暗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比较像与物的大小关系（或确定像的位置等）</w:t>
      </w:r>
    </w:p>
    <w:p w14:paraId="554A8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5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实验环境应选较暗的地方，这样蜡烛是最亮的，使观察像的效果更明显。</w:t>
      </w:r>
    </w:p>
    <w:p w14:paraId="295B6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平面镜成像原理是光的反射，反射光线与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在同侧，所以要看到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的像，应该在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一侧通过镜面观察。</w:t>
      </w:r>
    </w:p>
    <w:p w14:paraId="3D5CA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平面镜所成像与物体大小相等，选择完全相同的两个蜡烛是为了比较像与物的大小关系。</w:t>
      </w:r>
    </w:p>
    <w:p w14:paraId="41DE2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同学们利用纸杯、蜡烛、火柴、铁丝等器材把水烧开，如图所示。</w:t>
      </w:r>
    </w:p>
    <w:p w14:paraId="0D492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98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）纸杯不会被点燃的原因是：开水的温度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纸的着火点；</w:t>
      </w:r>
    </w:p>
    <w:p w14:paraId="52625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）烧水过程中通过观察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来判断水是否烧开；</w:t>
      </w:r>
    </w:p>
    <w:p w14:paraId="7A8CA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）要想知道水烧开时温度的变化情况，还需要补充的器材是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A66C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）为了节约能源又让水尽快烧开，可采用的办法有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40D3F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低于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气泡变化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温度计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减少水的质量（或提高水的初温、给纸杯加盖子等）</w:t>
      </w:r>
    </w:p>
    <w:p w14:paraId="65CF40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FC0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，纸的着火点在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2" o:title="eqIdd658e43717621918647b0f803cd9310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，纸杯不会被点燃的原因是：开水的温度低于纸的着火点。</w:t>
      </w:r>
    </w:p>
    <w:p w14:paraId="343443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水烧开前，气泡上升过程中由大变小；烧开后，气泡上升过程中由小变大，到达水面时破裂开；烧水过程中通过观察气泡的变化来判断水是否烧开。</w:t>
      </w:r>
    </w:p>
    <w:p w14:paraId="3686F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要想知道水烧开时温度的变化情况，还需要补充的器材是温度计，用温度计测量水烧开后温度是否变化。</w:t>
      </w:r>
    </w:p>
    <w:p w14:paraId="56EFD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为了节约能源又让水尽快烧开，可采用的办法有：适当减少水的质量、提高水的初温、给纸杯加盖子等。</w:t>
      </w:r>
    </w:p>
    <w:p w14:paraId="4D80B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同学们利用如图所示电路研究“并联电路中干路电流与各支路电流的关系”。</w:t>
      </w:r>
    </w:p>
    <w:p w14:paraId="1764F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E48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）连接电路，闭合开关，发现小灯泡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45" o:title="eqId62e76322da99c521981992a5333904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不亮，故障原因可能是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EA7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）排除故障后，用电流表分别测出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三点的电流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9" o:title="eqId17971052562e924206f8f4c3cc97e02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1" o:title="eqIdd2d176981931d091c2a307d1b729b1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3" o:title="eqId20d757f79c9113598a44a7551c31695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，更换规格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（选填“相同”或“不同”）的小灯泡多次实验，数据记录在表格中。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6"/>
        <w:gridCol w:w="2728"/>
        <w:gridCol w:w="2714"/>
        <w:gridCol w:w="2708"/>
      </w:tblGrid>
      <w:tr w14:paraId="4758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C4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744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5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CA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7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77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59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8">
                  <o:LockedField>false</o:LockedField>
                </o:OLEObject>
              </w:object>
            </w:r>
          </w:p>
        </w:tc>
      </w:tr>
      <w:tr w14:paraId="45AB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F91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73D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C34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40E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0.56</w:t>
            </w:r>
          </w:p>
        </w:tc>
      </w:tr>
      <w:tr w14:paraId="373E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FA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DE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FCB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756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0.50</w:t>
            </w:r>
          </w:p>
        </w:tc>
      </w:tr>
      <w:tr w14:paraId="6138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CF5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C5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519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683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0.48</w:t>
            </w:r>
          </w:p>
        </w:tc>
      </w:tr>
    </w:tbl>
    <w:p w14:paraId="4E018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）分析数据得出结论：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957E8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断路（或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7" o:title="eqId7afbfe404ad5febf1904d763974967b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338454969" name="图片 33845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69" name="图片 33845496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支路断路等）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并联电路中，干路电流等于各支路电流之和（或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64" o:title="eqIda240d5c4a036be49b6d1ee0c4551ad6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398CC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15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【详解】（1）[1]连接电路，闭合开关，发现小灯泡L</w:t>
      </w:r>
      <w:r>
        <w:rPr>
          <w:color w:val="000000"/>
          <w:vertAlign w:val="subscript"/>
        </w:rPr>
        <w:t>1</w:t>
      </w:r>
      <w:r>
        <w:rPr>
          <w:color w:val="000000"/>
        </w:rPr>
        <w:t>亮，则L</w:t>
      </w:r>
      <w:r>
        <w:rPr>
          <w:color w:val="000000"/>
          <w:vertAlign w:val="subscript"/>
        </w:rPr>
        <w:t>1</w:t>
      </w:r>
      <w:r>
        <w:rPr>
          <w:color w:val="000000"/>
        </w:rPr>
        <w:t>所在支路无故障，L</w:t>
      </w:r>
      <w:r>
        <w:rPr>
          <w:color w:val="000000"/>
          <w:vertAlign w:val="subscript"/>
        </w:rPr>
        <w:t>2</w:t>
      </w:r>
      <w:r>
        <w:rPr>
          <w:color w:val="000000"/>
        </w:rPr>
        <w:t>不亮又不影响L</w:t>
      </w:r>
      <w:r>
        <w:rPr>
          <w:color w:val="000000"/>
          <w:vertAlign w:val="subscript"/>
        </w:rPr>
        <w:t>1</w:t>
      </w:r>
      <w:r>
        <w:rPr>
          <w:color w:val="000000"/>
        </w:rPr>
        <w:t>，则说明L</w:t>
      </w:r>
      <w:r>
        <w:rPr>
          <w:color w:val="000000"/>
          <w:vertAlign w:val="subscript"/>
        </w:rPr>
        <w:t>2</w:t>
      </w:r>
      <w:r>
        <w:rPr>
          <w:color w:val="000000"/>
        </w:rPr>
        <w:t>不是短路而是断路，所以故障原因可能是L</w:t>
      </w:r>
      <w:r>
        <w:rPr>
          <w:color w:val="000000"/>
          <w:vertAlign w:val="subscript"/>
        </w:rPr>
        <w:t>2</w:t>
      </w:r>
      <w:r>
        <w:rPr>
          <w:color w:val="000000"/>
        </w:rPr>
        <w:t>断路。</w:t>
      </w:r>
    </w:p>
    <w:p w14:paraId="536CA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（2）[2]探究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并联电路中干路电流与各支路电流的关系</w:t>
      </w:r>
      <w:r>
        <w:rPr>
          <w:rFonts w:ascii="宋体" w:hAnsi="宋体" w:eastAsia="宋体" w:cs="宋体"/>
          <w:color w:val="000000"/>
        </w:rPr>
        <w:t>”的实验中，为了得到普遍规律，应更换不同规格的小灯泡多次实验。</w:t>
      </w:r>
    </w:p>
    <w:p w14:paraId="21B09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由表中数据可得</w:t>
      </w:r>
    </w:p>
    <w:p w14:paraId="64CEAF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6" o:title="eqId7aa512e24de65732533d89460c3ea5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br w:type="textWrapping"/>
      </w:r>
    </w:p>
    <w:p w14:paraId="3FA21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即并联电路中，干路电流等于各支路电流之和。</w:t>
      </w:r>
    </w:p>
    <w:p w14:paraId="4FEB9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小聪利用注射器、天平（带砝码）测量酒精的密度。</w:t>
      </w:r>
    </w:p>
    <w:p w14:paraId="50B00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FD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）将天平放在水平台上，游码调至标尺左端零刻度线处，指针位置如图甲所示，应将平衡螺母向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移动，使天平横梁平衡；</w:t>
      </w:r>
    </w:p>
    <w:p w14:paraId="0677C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）用注射器抽取适量酒精，体积如图乙所示为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，将装有酒精的注射器放到天平上，测得注射器和酒精的总质量为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；</w:t>
      </w:r>
    </w:p>
    <w:p w14:paraId="241B6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处，再将注射器放到天平上，测得注射器和酒精的总质量如图丙所示为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，测得酒精的密度为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9C55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次使用注射器抽取的酒精中混有气泡，则测得的酒精密度值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（选填“偏大”“偏小”或“不变”）；</w:t>
      </w:r>
    </w:p>
    <w:p w14:paraId="171A6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）本实验使用注射器的优点是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3CA54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35.8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0.78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取样准确（或便于操作、便于测量、减小误差等）</w:t>
      </w:r>
    </w:p>
    <w:p w14:paraId="7419DE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54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由图甲可知，指针偏左，说明左边重右边轻，应将平衡螺母向轻些的右边调节，使天平横梁平衡。</w:t>
      </w:r>
    </w:p>
    <w:p w14:paraId="3EA20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由图乙可知，注射器分度值为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，液柱所在位置的示数为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。</w:t>
      </w:r>
    </w:p>
    <w:p w14:paraId="15728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由图丙可知，砝码质量</w:t>
      </w:r>
      <w:r>
        <w:rPr>
          <w:rFonts w:ascii="Times New Roman" w:hAnsi="Times New Roman" w:eastAsia="Times New Roman" w:cs="Times New Roman"/>
          <w:color w:val="000000"/>
        </w:rPr>
        <w:t>35g</w:t>
      </w:r>
      <w:r>
        <w:rPr>
          <w:rFonts w:ascii="宋体" w:hAnsi="宋体" w:eastAsia="宋体" w:cs="宋体"/>
          <w:color w:val="000000"/>
        </w:rPr>
        <w:t>，标尺分度值为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，游码所在位置的示数为</w:t>
      </w:r>
      <w:r>
        <w:rPr>
          <w:rFonts w:ascii="Times New Roman" w:hAnsi="Times New Roman" w:eastAsia="Times New Roman" w:cs="Times New Roman"/>
          <w:color w:val="000000"/>
        </w:rPr>
        <w:t>0.8g</w:t>
      </w:r>
      <w:r>
        <w:rPr>
          <w:rFonts w:ascii="宋体" w:hAnsi="宋体" w:eastAsia="宋体" w:cs="宋体"/>
          <w:color w:val="000000"/>
        </w:rPr>
        <w:t>，所以注射器和酒精的总质量为</w:t>
      </w:r>
    </w:p>
    <w:p w14:paraId="038C1E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1pt;width:82.85pt;" o:ole="t" filled="f" o:preferrelative="t" stroked="f" coordsize="21600,21600">
            <v:path/>
            <v:fill on="f" focussize="0,0"/>
            <v:stroke on="f" joinstyle="miter"/>
            <v:imagedata r:id="rId69" o:title="eqIdcca33bb33abcf205e2b6a211ec8ca02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1912C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依题意用注射器抽取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酒精，注射器和酒精的总质量为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，用注射器继续抽取酒精至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处，注射器和酒精的总质量为</w:t>
      </w:r>
      <w:r>
        <w:rPr>
          <w:rFonts w:ascii="Times New Roman" w:hAnsi="Times New Roman" w:eastAsia="Times New Roman" w:cs="Times New Roman"/>
          <w:color w:val="000000"/>
        </w:rPr>
        <w:t>35.8g</w:t>
      </w:r>
      <w:r>
        <w:rPr>
          <w:rFonts w:ascii="宋体" w:hAnsi="宋体" w:eastAsia="宋体" w:cs="宋体"/>
          <w:color w:val="000000"/>
        </w:rPr>
        <w:t>，由此可知，</w:t>
      </w:r>
      <w:r>
        <w:rPr>
          <w:rFonts w:ascii="Times New Roman" w:hAnsi="Times New Roman" w:eastAsia="Times New Roman" w:cs="Times New Roman"/>
          <w:color w:val="000000"/>
        </w:rPr>
        <w:t>10mL=10cm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酒精的质量为</w:t>
      </w:r>
    </w:p>
    <w:p w14:paraId="0EEB9D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1pt;width:96.15pt;" o:ole="t" filled="f" o:preferrelative="t" stroked="f" coordsize="21600,21600">
            <v:path/>
            <v:fill on="f" focussize="0,0"/>
            <v:stroke on="f" joinstyle="miter"/>
            <v:imagedata r:id="rId71" o:title="eqId876e53d84386c566d4218a36b77116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</w:p>
    <w:p w14:paraId="4E588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3" o:title="eqIda3e8b5e08812f92622f79e7b17a5a78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可知，酒精的密度为</w:t>
      </w:r>
    </w:p>
    <w:p w14:paraId="576793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95pt;width:135.15pt;" o:ole="t" filled="f" o:preferrelative="t" stroked="f" coordsize="21600,21600">
            <v:path/>
            <v:fill on="f" focussize="0,0"/>
            <v:stroke on="f" joinstyle="miter"/>
            <v:imagedata r:id="rId75" o:title="eqId2567b04cf1cc0c93879260217accc5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</w:p>
    <w:p w14:paraId="4A382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次使用注射器抽取的酒精中混有气泡，则用针管抽出来的酒精体积偏大，由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3" o:title="eqIda3e8b5e08812f92622f79e7b17a5a7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可知，测得的酒精密度偏小。</w:t>
      </w:r>
    </w:p>
    <w:p w14:paraId="33CEC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量筒不能放在天平上测质量，容易倾倒，使用注射器取样准确，便于操作和测量等优点。</w:t>
      </w:r>
    </w:p>
    <w:p w14:paraId="61AC48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三、综合应用题（本题包括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分。请将答题过程写在答题卡的对应位置）</w:t>
      </w:r>
    </w:p>
    <w:p w14:paraId="048CD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小丽想测一测家中空食品盒在水中漂浮时的装载质量。她将水平桌面上一个高为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、底面积为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78" o:title="eqId76af219d50174905fcfe8f9ba3d0da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的圆柱形平底空食品盒放入装水的桶中，桶中水足够深，食品盒下表面始终与水面平行，如图所示。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0" o:title="eqId5edcc9de67794614a10cd9c68f66a4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</w:t>
      </w:r>
    </w:p>
    <w:p w14:paraId="099AF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）空食品盒在水平桌面上时，对桌面的压强；</w:t>
      </w:r>
    </w:p>
    <w:p w14:paraId="5C3A7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）空食品盒放入水中后，浸入水中的深度；</w:t>
      </w:r>
    </w:p>
    <w:p w14:paraId="74980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）食品盒在水中漂浮时能够装载的最大质量。</w:t>
      </w:r>
    </w:p>
    <w:p w14:paraId="7205D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F70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38454975" name="图片 338454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5" name="图片 33845497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01m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1.8kg</w:t>
      </w:r>
    </w:p>
    <w:p w14:paraId="49DB34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F83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</w:t>
      </w:r>
    </w:p>
    <w:p w14:paraId="046ED8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7pt;width:182.15pt;" o:ole="t" filled="f" o:preferrelative="t" stroked="f" coordsize="21600,21600">
            <v:path/>
            <v:fill on="f" focussize="0,0"/>
            <v:stroke on="f" joinstyle="miter"/>
            <v:imagedata r:id="rId83" o:title="eqId9f87d5a97b41f208ebe7787c201a667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</w:p>
    <w:p w14:paraId="620FC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）根据物体的浮沉条件可知，空食品盒漂浮在水中时受到的浮力</w:t>
      </w:r>
    </w:p>
    <w:p w14:paraId="09A451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74.1pt;" o:ole="t" filled="f" o:preferrelative="t" stroked="f" coordsize="21600,21600">
            <v:path/>
            <v:fill on="f" focussize="0,0"/>
            <v:stroke on="f" joinstyle="miter"/>
            <v:imagedata r:id="rId85" o:title="eqId5bc362bee10c4f7e1394f91acdb3bdc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</w:p>
    <w:p w14:paraId="44486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空食品盒排开水的体积</w:t>
      </w:r>
    </w:p>
    <w:p w14:paraId="1E2919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241pt;" o:ole="t" filled="f" o:preferrelative="t" stroked="f" coordsize="21600,21600">
            <v:path/>
            <v:fill on="f" focussize="0,0"/>
            <v:stroke on="f" joinstyle="miter"/>
            <v:imagedata r:id="rId87" o:title="eqIdb8d5bf074d2d0302d19a783383c61b3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</w:p>
    <w:p w14:paraId="1121D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空食品盒浸入水中的深度</w:t>
      </w:r>
    </w:p>
    <w:p w14:paraId="21156A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2.8pt;width:151pt;" o:ole="t" filled="f" o:preferrelative="t" stroked="f" coordsize="21600,21600">
            <v:path/>
            <v:fill on="f" focussize="0,0"/>
            <v:stroke on="f" joinstyle="miter"/>
            <v:imagedata r:id="rId89" o:title="eqId2c18bdf66db27a2eaa7740e6e31882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 w14:paraId="2CFE3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）当食品盒的上表面刚好与水面相平时，食品盒受到的浮力最大，此时食品盒排开水的体积</w:t>
      </w:r>
    </w:p>
    <w:p w14:paraId="08FB50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3.1pt;width:205.8pt;" o:ole="t" filled="f" o:preferrelative="t" stroked="f" coordsize="21600,21600">
            <v:path/>
            <v:fill on="f" focussize="0,0"/>
            <v:stroke on="f" joinstyle="miter"/>
            <v:imagedata r:id="rId91" o:title="eqId31197245700712fd9d72dc9be0ae153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</w:p>
    <w:p w14:paraId="6BF2C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食品盒受到的最大浮力</w:t>
      </w:r>
    </w:p>
    <w:p w14:paraId="17A847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3.3pt;width:281.25pt;" o:ole="t" filled="f" o:preferrelative="t" stroked="f" coordsize="21600,21600">
            <v:path/>
            <v:fill on="f" focussize="0,0"/>
            <v:stroke on="f" joinstyle="miter"/>
            <v:imagedata r:id="rId93" o:title="eqIde5075d79c74bb8082339c2cf3acc9b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</w:p>
    <w:p w14:paraId="09DC71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食品盒能够装载的最大重力</w:t>
      </w:r>
    </w:p>
    <w:p w14:paraId="040485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3.3pt;width:167.3pt;" o:ole="t" filled="f" o:preferrelative="t" stroked="f" coordsize="21600,21600">
            <v:path/>
            <v:fill on="f" focussize="0,0"/>
            <v:stroke on="f" joinstyle="miter"/>
            <v:imagedata r:id="rId95" o:title="eqId16e28bbfff40a3dada2a644bccef3f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</w:p>
    <w:p w14:paraId="6C92D8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装置物体的最大质量</w:t>
      </w:r>
    </w:p>
    <w:p w14:paraId="6C350A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pt;width:138.15pt;" o:ole="t" filled="f" o:preferrelative="t" stroked="f" coordsize="21600,21600">
            <v:path/>
            <v:fill on="f" focussize="0,0"/>
            <v:stroke on="f" joinstyle="miter"/>
            <v:imagedata r:id="rId97" o:title="eqId15b0e83225f1d0c0804e5b06e9869c2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</w:p>
    <w:p w14:paraId="7634D6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）空食品盒在水平桌面上时，对桌面的压强为</w:t>
      </w:r>
      <w:r>
        <w:rPr>
          <w:rFonts w:ascii="Times New Roman" w:hAnsi="Times New Roman" w:eastAsia="Times New Roman" w:cs="Times New Roman"/>
          <w:color w:val="000000"/>
        </w:rPr>
        <w:t>100Pa</w:t>
      </w:r>
      <w:r>
        <w:rPr>
          <w:rFonts w:ascii="宋体" w:hAnsi="宋体" w:eastAsia="宋体" w:cs="宋体"/>
          <w:color w:val="000000"/>
        </w:rPr>
        <w:t>；</w:t>
      </w:r>
    </w:p>
    <w:p w14:paraId="76E4FE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宋体" w:hAnsi="宋体" w:eastAsia="宋体" w:cs="宋体"/>
          <w:color w:val="000000"/>
        </w:rPr>
        <w:t>；</w:t>
      </w:r>
    </w:p>
    <w:p w14:paraId="035ABA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）食品盒在水中漂浮时能够装载的最大质量为</w:t>
      </w:r>
      <w:r>
        <w:rPr>
          <w:rFonts w:ascii="Times New Roman" w:hAnsi="Times New Roman" w:eastAsia="Times New Roman" w:cs="Times New Roman"/>
          <w:color w:val="000000"/>
        </w:rPr>
        <w:t>1.8kg</w:t>
      </w:r>
      <w:r>
        <w:rPr>
          <w:rFonts w:ascii="宋体" w:hAnsi="宋体" w:eastAsia="宋体" w:cs="宋体"/>
          <w:color w:val="000000"/>
        </w:rPr>
        <w:t>。</w:t>
      </w:r>
    </w:p>
    <w:p w14:paraId="42192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某电热水器内部简化电路如图甲所示，由控制电路和加热电路组成。控制电路中电源电压恒为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9" o:title="eqIdbe9b4a83b9aebebf29de0c4406ebf89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01" o:title="eqId96d6a8a588f0fabfc5317d06b5c837f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为热敏电阻，其阻值随水温的变化关系如图乙所示，电流鉴别器相当于电流表；加热电路中电源电压为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03" o:title="eqId9efc18a5bb2e53586331b2a58538a48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。当热水器中水温降到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时，鉴别器中电流减小到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闭合，加热电路开始加热；当水温升至某温度时，鉴别器中电流增大到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</w:t>
      </w:r>
    </w:p>
    <w:p w14:paraId="2280F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闭合，求加热电路的电功率；</w:t>
      </w:r>
    </w:p>
    <w:p w14:paraId="593D3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19FB2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）求加热电路停止加热时水的温度。</w:t>
      </w:r>
    </w:p>
    <w:p w14:paraId="42308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34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1026E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A7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）解：（1）开关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闭合，加热电路的电功率</w:t>
      </w:r>
    </w:p>
    <w:p w14:paraId="47A79CA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9pt;width:141.75pt;" o:ole="t" filled="f" o:preferrelative="t" stroked="f" coordsize="21600,21600">
            <v:path/>
            <v:fill on="f" focussize="0,0"/>
            <v:stroke on="f" joinstyle="miter"/>
            <v:imagedata r:id="rId106" o:title="eqId4af6ebd3ba1dba9cf99127c9036d45f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</w:p>
    <w:p w14:paraId="3CE59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）鉴别器中电流为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时，</w:t>
      </w:r>
    </w:p>
    <w:p w14:paraId="431D06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08" o:title="eqId659185eca0d57624b306772d4b9379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</w:p>
    <w:p w14:paraId="6E1E3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44.2pt;" o:ole="t" filled="f" o:preferrelative="t" stroked="f" coordsize="21600,21600">
            <v:path/>
            <v:fill on="f" focussize="0,0"/>
            <v:stroke on="f" joinstyle="miter"/>
            <v:imagedata r:id="rId110" o:title="eqId8d4462751cff6abf2046470b67c20b9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时，由图乙可知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pt;width:53.05pt;" o:ole="t" filled="f" o:preferrelative="t" stroked="f" coordsize="21600,21600">
            <v:path/>
            <v:fill on="f" focussize="0,0"/>
            <v:stroke on="f" joinstyle="miter"/>
            <v:imagedata r:id="rId112" o:title="eqIdd1075f1a2fd1ebd9877f92c5c4b218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</w:p>
    <w:p w14:paraId="57E5CE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79.25pt;" o:ole="t" filled="f" o:preferrelative="t" stroked="f" coordsize="21600,21600">
            <v:path/>
            <v:fill on="f" focussize="0,0"/>
            <v:stroke on="f" joinstyle="miter"/>
            <v:imagedata r:id="rId114" o:title="eqId03e817f0f44677497715713488b4e2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</w:p>
    <w:p w14:paraId="500414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断开，加热电路停止加热。此时电路总电阻</w:t>
      </w:r>
    </w:p>
    <w:p w14:paraId="6596E3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16" o:title="eqId34d8b485c45b3d85694f0d39a0ccf3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</w:p>
    <w:p w14:paraId="3B6B3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t</w:t>
      </w:r>
      <w:r>
        <w:rPr>
          <w:color w:val="000000"/>
        </w:rPr>
        <w:t>接入的阻值为</w:t>
      </w:r>
    </w:p>
    <w:p w14:paraId="53E6E20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76.25pt;" o:ole="t" filled="f" o:preferrelative="t" stroked="f" coordsize="21600,21600">
            <v:path/>
            <v:fill on="f" focussize="0,0"/>
            <v:stroke on="f" joinstyle="miter"/>
            <v:imagedata r:id="rId118" o:title="eqId211cbb63e9e0cd8dd1a552aa8ef61a2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</w:p>
    <w:p w14:paraId="58404B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由图乙可知当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9pt;width:47.85pt;" o:ole="t" filled="f" o:preferrelative="t" stroked="f" coordsize="21600,21600">
            <v:path/>
            <v:fill on="f" focussize="0,0"/>
            <v:stroke on="f" joinstyle="miter"/>
            <v:imagedata r:id="rId120" o:title="eqIdc3e2088786fc3b70dd29a00fc006789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122" o:title="eqId27c6f7e0d39c4ae1c9cbf2523391732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</w:p>
    <w:p w14:paraId="647B2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答：（1）开关S</w:t>
      </w:r>
      <w:r>
        <w:rPr>
          <w:color w:val="000000"/>
          <w:vertAlign w:val="subscript"/>
        </w:rPr>
        <w:t>2</w:t>
      </w:r>
      <w:r>
        <w:rPr>
          <w:color w:val="000000"/>
        </w:rPr>
        <w:t>闭合，求加热电路的电功率1000W；</w:t>
      </w:r>
    </w:p>
    <w:p w14:paraId="673596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的阻值250Ω；</w:t>
      </w:r>
    </w:p>
    <w:p w14:paraId="6490F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（3）加热电路停止加热时水的温度为80℃。</w:t>
      </w:r>
    </w:p>
    <w:p w14:paraId="4569D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微波炉是生活中常用的用电器，电功率大、热效率高、清洁卫生、使用方便。商场中，一位顾客和售货员在微波炉的使用上出现了不同意见。售货员说，微波炉很省电，用它加热食品花不了多少电费；顾客说，微波炉很费电，他家的微波炉常常“烧保险”。请你从物理学角度分析并加以说明。</w:t>
      </w:r>
    </w:p>
    <w:p w14:paraId="3B81A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）顾客所说“烧保险”的原因。</w:t>
      </w:r>
    </w:p>
    <w:p w14:paraId="113A0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）售货员所说“花不了多少电费”的理由。</w:t>
      </w:r>
    </w:p>
    <w:p w14:paraId="4246F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）如何更安全地使用微波炉，请谈谈你的看法。</w:t>
      </w:r>
    </w:p>
    <w:p w14:paraId="75668E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）见解析</w:t>
      </w:r>
    </w:p>
    <w:p w14:paraId="600310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EC4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）微波炉电功率大，使用时电流大，若达到或超过保险丝的熔断电流，就会出现“烧保险”现象。</w:t>
      </w:r>
    </w:p>
    <w:p w14:paraId="22970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）微波炉热效率高，食品获取相同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38454973" name="图片 33845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54973" name="图片 33845497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热量，消耗的电能少，可以节约电能，所花的电费少。</w:t>
      </w:r>
    </w:p>
    <w:p w14:paraId="466E3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）使用微波炉时，同时使用的用电器不能太多，避免总功率过大。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28FC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3F0F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6EAA9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760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A82C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96C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C959AA"/>
    <w:rsid w:val="0F744E9F"/>
    <w:rsid w:val="174A047B"/>
    <w:rsid w:val="2F1A56E3"/>
    <w:rsid w:val="38274566"/>
    <w:rsid w:val="5148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1.bin"/><Relationship Id="rId81" Type="http://schemas.openxmlformats.org/officeDocument/2006/relationships/image" Target="media/image42.png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4" Type="http://schemas.openxmlformats.org/officeDocument/2006/relationships/fontTable" Target="fontTable.xml"/><Relationship Id="rId123" Type="http://schemas.openxmlformats.org/officeDocument/2006/relationships/customXml" Target="../customXml/item1.xml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image" Target="media/image57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jpeg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4700</Words>
  <Characters>5118</Characters>
  <Lines>0</Lines>
  <Paragraphs>0</Paragraphs>
  <TotalTime>4</TotalTime>
  <ScaleCrop>false</ScaleCrop>
  <LinksUpToDate>false</LinksUpToDate>
  <CharactersWithSpaces>5293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2023-07-01T13:30:00Z</dcterms:created>
  <dc:creator>学科网试题生产平台</dc:creator>
  <dc:description>3270130795167744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BFF8AFA5F80049DAA752EAB0F0BB37A1_12</vt:lpwstr>
  </property>
</Properties>
</file>