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75CE8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11823700</wp:posOffset>
            </wp:positionV>
            <wp:extent cx="355600" cy="279400"/>
            <wp:effectExtent l="0" t="0" r="6350" b="6350"/>
            <wp:wrapNone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年辽宁省沈阳市中考物理试卷</w:t>
      </w:r>
    </w:p>
    <w:p w14:paraId="30955F2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</w:t>
      </w:r>
    </w:p>
    <w:p w14:paraId="764B14C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一、单选题（本大题共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12.0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7F72E8B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下列估测符合实际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　　）</w:t>
      </w:r>
    </w:p>
    <w:p w14:paraId="392ACD2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教室内学生课桌的高度约</w:t>
      </w:r>
      <w:r>
        <w:rPr>
          <w:rFonts w:ascii="Times New Roman" w:hAnsi="Times New Roman" w:eastAsia="Times New Roman" w:cs="Times New Roman"/>
          <w:color w:val="auto"/>
        </w:rPr>
        <w:t>75cm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课间眼保健操的时间约</w:t>
      </w:r>
      <w:r>
        <w:rPr>
          <w:rFonts w:ascii="Times New Roman" w:hAnsi="Times New Roman" w:eastAsia="Times New Roman" w:cs="Times New Roman"/>
          <w:color w:val="auto"/>
        </w:rPr>
        <w:t>45s</w:t>
      </w:r>
    </w:p>
    <w:p w14:paraId="7D9F15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夏天上课时教室内的气温约</w:t>
      </w:r>
      <w:r>
        <w:rPr>
          <w:rFonts w:ascii="Times New Roman" w:hAnsi="Times New Roman" w:eastAsia="Times New Roman" w:cs="Times New Roman"/>
          <w:color w:val="auto"/>
        </w:rPr>
        <w:t>60℃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一名初中生的质量约</w:t>
      </w:r>
      <w:r>
        <w:rPr>
          <w:rFonts w:ascii="Times New Roman" w:hAnsi="Times New Roman" w:eastAsia="Times New Roman" w:cs="Times New Roman"/>
          <w:color w:val="auto"/>
        </w:rPr>
        <w:t>500kg</w:t>
      </w:r>
    </w:p>
    <w:p w14:paraId="4E02E3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小明同学用相同的玻璃瓶灌入不同高度的水制作水瓶琴，如图所示，并用小木棒敲击瓶口，为同学们演奏美妙乐曲。下列说法正确的是（　　）</w:t>
      </w:r>
    </w:p>
    <w:p w14:paraId="10D8A1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7143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E6A4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敲击水瓶琴发出的乐曲声是由空气振动产生的</w:t>
      </w:r>
    </w:p>
    <w:p w14:paraId="41BBA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敲击时最左侧瓶子发出声音的音调最高</w:t>
      </w:r>
    </w:p>
    <w:p w14:paraId="18946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用不同的力敲击同一个瓶子口可以改变声音的音调</w:t>
      </w:r>
    </w:p>
    <w:p w14:paraId="4CB60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同学们听到的乐曲声是通过空气传播的</w:t>
      </w:r>
    </w:p>
    <w:p w14:paraId="04DC5E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下列应用中涉及到的光学元件，对光有发散作用的是（　　）</w:t>
      </w:r>
    </w:p>
    <w:p w14:paraId="3819F9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0150" cy="8858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放大镜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9650" cy="1200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潜望镜</w:t>
      </w:r>
    </w:p>
    <w:p w14:paraId="112DF7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09675" cy="8477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近视眼镜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66825" cy="11811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汽车前灯反光装置</w:t>
      </w:r>
    </w:p>
    <w:p w14:paraId="1561B3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0883A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沿海地区昼夜气温变化小主要是因为水的比热容较大</w:t>
      </w:r>
    </w:p>
    <w:p w14:paraId="033F7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验钞机是利用红外线来验钞的</w:t>
      </w:r>
    </w:p>
    <w:p w14:paraId="004E7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插线板接入多个大功率用电器同时使用，不会有安全隐患</w:t>
      </w:r>
    </w:p>
    <w:p w14:paraId="43D5A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利用电磁感应原理制成电动机</w:t>
      </w:r>
    </w:p>
    <w:p w14:paraId="366D2A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小组同学做对比实验，如图所示，在甲、乙两个相同杯子中分别放入适量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冰块和干冰块。放置一段时间后，发现杯内物块均变小。甲杯内有液体出现，外壁有小水珠生成；乙杯内仍然是干燥的，外壁有一层薄霜生成。下面分析正确的是（　　）</w:t>
      </w:r>
    </w:p>
    <w:p w14:paraId="328D80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3144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6B0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冰块变小是凝固现象，干冰变小是升华现象</w:t>
      </w:r>
    </w:p>
    <w:p w14:paraId="1A6BE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冰块变小需要吸热，干冰变小需要吸热</w:t>
      </w:r>
    </w:p>
    <w:p w14:paraId="59776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小水珠生成是汽化现象，薄霜生成是凝华现象</w:t>
      </w:r>
    </w:p>
    <w:p w14:paraId="263F8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小水珠生成需要放热，薄霜生成需要吸热</w:t>
      </w:r>
    </w:p>
    <w:p w14:paraId="54CF14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我国自主研发的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大型客机，如图所示，于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日圆满完成首次商业航班飞行。下列说法正确的是（　　）</w:t>
      </w:r>
    </w:p>
    <w:p w14:paraId="304285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362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6124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机翼是利用气体流速大，压强大的原理获得升力</w:t>
      </w:r>
    </w:p>
    <w:p w14:paraId="21CB9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起飞时，飞机在跑道上加速滑行时惯性逐渐增大</w:t>
      </w:r>
    </w:p>
    <w:p w14:paraId="25D179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降落时，随着高度降低，飞机相对于跑道是静止的</w:t>
      </w:r>
    </w:p>
    <w:p w14:paraId="75AB9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落地后，静止在停机坪上的飞机受到的力相互平衡</w:t>
      </w:r>
    </w:p>
    <w:p w14:paraId="6EC92B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二、多选题（本大题共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9.0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42963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下列关于能源、资源及材料的说法正确的是（　　）</w:t>
      </w:r>
    </w:p>
    <w:p w14:paraId="517BB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天然气虽然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不可再生能源，但是自然界中能量守恒，不需要节约能源</w:t>
      </w:r>
    </w:p>
    <w:p w14:paraId="6ECBF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地球上的水通过三态变化不停地循环，但是淡水资源有限，仍需节约用水</w:t>
      </w:r>
    </w:p>
    <w:p w14:paraId="4761A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半导体材料是现代化生产、生活的重要材料，可以用来制作二极管</w:t>
      </w:r>
    </w:p>
    <w:p w14:paraId="0D416F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超导材料如果用来制作输电线，可以降低由于电阻发热引起的电能损耗</w:t>
      </w:r>
    </w:p>
    <w:p w14:paraId="00F80E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如图，电源两端电压保持不变，闭合开关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向右移动的过程中，下列说法正确的是（　　）</w:t>
      </w:r>
    </w:p>
    <w:p w14:paraId="472456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352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238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的示数不变，电压表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的示数变小</w:t>
      </w:r>
    </w:p>
    <w:p w14:paraId="7C841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的示数变小，电压表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的示数不变</w:t>
      </w:r>
    </w:p>
    <w:p w14:paraId="74B36A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的示数变小，电阻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的电功率变大</w:t>
      </w:r>
    </w:p>
    <w:p w14:paraId="782A57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的示数的比值变大</w:t>
      </w:r>
    </w:p>
    <w:p w14:paraId="27B1BF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自行车是一种环保、便利的交通工具，如图所示，其构造及使用涉及许多物理知识。下列说法正确的是（　　）</w:t>
      </w:r>
    </w:p>
    <w:p w14:paraId="267FF1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590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B6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车座做得宽大，是为了减小压强</w:t>
      </w:r>
    </w:p>
    <w:p w14:paraId="0993FA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手闸使用时相当于一个费力杠杆</w:t>
      </w:r>
    </w:p>
    <w:p w14:paraId="09E77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向自行车的转动部分加润滑油，可以减小摩擦</w:t>
      </w:r>
    </w:p>
    <w:p w14:paraId="4980F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轮胎有花纹是利用增大接触面粗糙程度来增大摩擦</w:t>
      </w:r>
    </w:p>
    <w:p w14:paraId="2DB2F47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卷（非选择题）</w:t>
      </w:r>
    </w:p>
    <w:p w14:paraId="50CA09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18.0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77343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如图是“探究平面镜成像的特点”的实验，点燃的蜡烛放在玻璃板前，可以看到它在玻璃板后面的像。蜡烛与玻璃板的距离是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宋体" w:hAnsi="宋体" w:eastAsia="宋体" w:cs="宋体"/>
          <w:color w:val="000000"/>
        </w:rPr>
        <w:t>。则像与玻璃板的距离是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cm</w:t>
      </w:r>
      <w:r>
        <w:rPr>
          <w:rFonts w:ascii="宋体" w:hAnsi="宋体" w:eastAsia="宋体" w:cs="宋体"/>
          <w:color w:val="000000"/>
        </w:rPr>
        <w:t>；当蜡烛靠近玻璃板时，像的大小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（填“变大”、“不变”或“变小”）。</w:t>
      </w:r>
    </w:p>
    <w:p w14:paraId="1D0953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1715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09F2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小明发现一个有趣的现象，将两段透明胶带分别粘在桌面上，如图甲所示。胶带能粘在桌面上，说明分子间有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力；当迅速将胶带撕下来并将它们靠近，发现两胶带互相排斥，如图乙所示。小明分析这是因为两段胶带被迅速撕下时带了电荷，因带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（填“同种”或“异种”）电荷而相互排斥。</w:t>
      </w:r>
    </w:p>
    <w:p w14:paraId="7DB5A0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409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3F7F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如图甲，“司南”是我国早期的指南针，在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的作用下，静止时其长柄指南，为人们指明方向；如图乙，“日晷”利用指针影子的位置来测量时间，影子是由于光的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形成的。</w:t>
      </w:r>
    </w:p>
    <w:p w14:paraId="3868C6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276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CA83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2022-2023</w:t>
      </w:r>
      <w:r>
        <w:rPr>
          <w:rFonts w:ascii="宋体" w:hAnsi="宋体" w:eastAsia="宋体" w:cs="宋体"/>
          <w:color w:val="000000"/>
        </w:rPr>
        <w:t>赛季辽宁男篮成功卫冕</w:t>
      </w:r>
      <w:r>
        <w:rPr>
          <w:rFonts w:ascii="Times New Roman" w:hAnsi="Times New Roman" w:eastAsia="Times New Roman" w:cs="Times New Roman"/>
          <w:color w:val="000000"/>
        </w:rPr>
        <w:t>CBA</w:t>
      </w:r>
      <w:r>
        <w:rPr>
          <w:rFonts w:ascii="宋体" w:hAnsi="宋体" w:eastAsia="宋体" w:cs="宋体"/>
          <w:color w:val="000000"/>
        </w:rPr>
        <w:t>联赛总冠军，比赛中，篮球打到篮板被弹回，说明力可以改变物体的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；篮球下落过程中，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能转化为动能。落地的篮球弹起高度逐渐降低，说明篮球的机械能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（选填“变大”、“不变”或“变小”）。</w:t>
      </w:r>
    </w:p>
    <w:p w14:paraId="581D06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周末，小丽帮妈妈整理衣物，打开衣柜时闻到香草散发的淡淡清香，这是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现象；把衣物装入带有排气孔的收纳袋内，用抽气筒向外抽气，在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的作用下收纳袋被压缩得很小，便于存放。</w:t>
      </w:r>
    </w:p>
    <w:p w14:paraId="5EA5D3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年“中国航天日”主场活动启动仪式上，我国相关部门发布了由“天问一号”获取的火星全球影像图。影像信息通过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波从遥远的火星传递到地面接收站，“天问一号”上安装的太阳能电池板将太阳能转化为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能，为所携带的设备仪器供电。</w:t>
      </w:r>
    </w:p>
    <w:p w14:paraId="196831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校车在某段平直路面上以</w:t>
      </w:r>
      <w:r>
        <w:rPr>
          <w:rFonts w:ascii="Times New Roman" w:hAnsi="Times New Roman" w:eastAsia="Times New Roman" w:cs="Times New Roman"/>
          <w:color w:val="000000"/>
        </w:rPr>
        <w:t>36km/h</w:t>
      </w:r>
      <w:r>
        <w:rPr>
          <w:rFonts w:ascii="宋体" w:hAnsi="宋体" w:eastAsia="宋体" w:cs="宋体"/>
          <w:color w:val="000000"/>
        </w:rPr>
        <w:t>的速度匀速行驶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，通过的路程为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km</w:t>
      </w:r>
      <w:r>
        <w:rPr>
          <w:rFonts w:ascii="宋体" w:hAnsi="宋体" w:eastAsia="宋体" w:cs="宋体"/>
          <w:color w:val="000000"/>
        </w:rPr>
        <w:t>；若在此过程中消耗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柴油，发动机输出有用的机械功为</w:t>
      </w:r>
      <w:r>
        <w:rPr>
          <w:rFonts w:ascii="Times New Roman" w:hAnsi="Times New Roman" w:eastAsia="Times New Roman" w:cs="Times New Roman"/>
          <w:color w:val="000000"/>
        </w:rPr>
        <w:t>1.72×10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 xml:space="preserve"> J</w:t>
      </w:r>
      <w:r>
        <w:rPr>
          <w:rFonts w:ascii="宋体" w:hAnsi="宋体" w:eastAsia="宋体" w:cs="宋体"/>
          <w:color w:val="000000"/>
        </w:rPr>
        <w:t>，校车发动机的效率为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%</w:t>
      </w:r>
      <w:r>
        <w:rPr>
          <w:rFonts w:ascii="宋体" w:hAnsi="宋体" w:eastAsia="宋体" w:cs="宋体"/>
          <w:color w:val="000000"/>
        </w:rPr>
        <w:t>。（柴油热值为</w:t>
      </w:r>
      <w:r>
        <w:rPr>
          <w:rFonts w:ascii="Times New Roman" w:hAnsi="Times New Roman" w:eastAsia="Times New Roman" w:cs="Times New Roman"/>
          <w:color w:val="000000"/>
        </w:rPr>
        <w:t>4.3×10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 xml:space="preserve"> J/kg</w:t>
      </w:r>
      <w:r>
        <w:rPr>
          <w:rFonts w:ascii="宋体" w:hAnsi="宋体" w:eastAsia="宋体" w:cs="宋体"/>
          <w:color w:val="000000"/>
        </w:rPr>
        <w:t>）</w:t>
      </w:r>
    </w:p>
    <w:p w14:paraId="1DB3C8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如图是定值电阻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关系图像，由图像可知，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的大小关系为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两端电压之比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并联时，若通过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0.63A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消耗的电能为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J</w:t>
      </w:r>
      <w:r>
        <w:rPr>
          <w:rFonts w:ascii="宋体" w:hAnsi="宋体" w:eastAsia="宋体" w:cs="宋体"/>
          <w:color w:val="000000"/>
        </w:rPr>
        <w:t>。</w:t>
      </w:r>
    </w:p>
    <w:p w14:paraId="320A55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62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D0E39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22.0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F4E1C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如图是探究“电流通过导体时产生热的多少跟什么因素有关”的实验装置，透明容器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中密封着等质量的空气，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形管中液面相平。</w:t>
      </w:r>
    </w:p>
    <w:p w14:paraId="65B3AC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8573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593B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）将两容器中的电阻丝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串联起来接到电源两端，通电一段时间后、观察比较两个装置中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形管液面高度差的大小关系，来研究电流通过导体产生的热量与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的关系；</w:t>
      </w:r>
    </w:p>
    <w:p w14:paraId="2BF787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）实验中如果单独观察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所在装置，会发现随着通电时间的增加，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形管中液面的高度差增大，这表明：在电阻和电流不变时，通电时间越长，电流通过导体产生的热量越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6BB016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在课堂上同学们用小纸锅烧水，如图甲所示。为什么水能烧开而纸锅不会燃烧呢？带着这个问题，同学们开始探究水沸腾时温度变化的特点。</w:t>
      </w:r>
    </w:p>
    <w:p w14:paraId="113FDA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049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8D609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（1）如图乙，在安装实验器材时，老师提醒大家固定夹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的高度都要适当，固定夹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高度适当的标准是保证能够用酒精灯外焰加热，那么固定夹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高度“适当”的标准是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5618D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（2）用酒精灯给水加热至沸腾，需要计时，记录温度并观察现象。实验中判断水沸腾的依据是烧杯中出现图丙中的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”）所示现象；</w:t>
      </w:r>
    </w:p>
    <w:p w14:paraId="1BF284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（3）将收集的数据绘制成如图丁所示的“温度-时间”关系图像，发现水在沸腾过程中，温度变化的特点是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66A329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（4）交流评估环节中，同学们提出了各自的观点，其中正确的有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（填字母）</w:t>
      </w:r>
    </w:p>
    <w:p w14:paraId="60DA51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．纸板上的小孔加快了水的散热，因此小孔是多余的</w:t>
      </w:r>
    </w:p>
    <w:p w14:paraId="0B0F05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．用初温较高的水做实验，可以缩短沸腾前的加热时间，节约能源</w:t>
      </w:r>
    </w:p>
    <w:p w14:paraId="6B0C0A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．纸锅烧水实验中，纸锅不会燃烧是因为纸的着火点高于水的沸点，且水沸腾时要不断吸热</w:t>
      </w:r>
    </w:p>
    <w:p w14:paraId="661813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在“探究凸透镜成像的规律”的实验中，选用的凸透镜焦距为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，将实验器材调节好，把点燃的蜡烛放在距凸透镜较远的地方，然后逐渐移近，观察烛焰成像情况并记录物距和像距。</w:t>
      </w:r>
    </w:p>
    <w:p w14:paraId="14142E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33975" cy="1476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41E32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）蜡烛、凸透镜、光屏在光具座上的位置如图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所示，此时烛焰的像成在光屏的中央，烛焰的像是倒立、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的实像；若只将凸透镜调高，则光屏上烛焰的像会向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移动；</w:t>
      </w:r>
    </w:p>
    <w:p w14:paraId="4F9491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，保持凸透镜的位置不变，将蜡烛移动到光具座上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刻度处，移动光屏直到光屏上再次出现清晰的像，则像移动的距离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（填“大于”、“等于”或“小于”）蜡烛移动的距离；</w:t>
      </w:r>
    </w:p>
    <w:p w14:paraId="583A38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）实验中，小丽观察到图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中的物点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的虚像</w:t>
      </w:r>
      <w:r>
        <w:rPr>
          <w:rFonts w:ascii="Times New Roman" w:hAnsi="Times New Roman" w:eastAsia="Times New Roman" w:cs="Times New Roman"/>
          <w:i/>
          <w:color w:val="000000"/>
        </w:rPr>
        <w:t>S'</w:t>
      </w:r>
      <w:r>
        <w:rPr>
          <w:rFonts w:ascii="宋体" w:hAnsi="宋体" w:eastAsia="宋体" w:cs="宋体"/>
          <w:color w:val="000000"/>
        </w:rPr>
        <w:t>，请根据凸透镜成像原理，在图中完成物点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发出的光线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经过凸透镜后的折射光线；</w:t>
      </w:r>
      <w:r>
        <w:rPr>
          <w:color w:val="000000"/>
        </w:rPr>
        <w:t>______</w:t>
      </w:r>
    </w:p>
    <w:p w14:paraId="08C91E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毕业典礼上，小丽想拍摄教学楼的全景，但她所在的位置只能拍摄到教学楼的一部分，由于无法改变拍摄位置，她只能通过改变照相机镜头焦距使像变小，从而拍摄到全景。小丽的照相机镜头相当于一个焦距可变的凸透镜，为了拍摄到全景，她应该调节照相机镜头的焦距，使其适当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（选填“变大”或“变小”）。</w:t>
      </w:r>
    </w:p>
    <w:p w14:paraId="2A8878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在力学专题复习中，小丽总结了测量和比较物质密度的几种方法：</w:t>
      </w:r>
    </w:p>
    <w:p w14:paraId="1F2EDC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67175" cy="12763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B1BFA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）用天平和量筒测密度。例如：测量盐水密度。</w:t>
      </w:r>
    </w:p>
    <w:p w14:paraId="0533A7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①将盛有盐水的烧杯放在调好的天平左盘，向右盘加减砝码并移动游码，测出烧杯和盐水的质量为</w:t>
      </w:r>
      <w:r>
        <w:rPr>
          <w:rFonts w:ascii="Times New Roman" w:hAnsi="Times New Roman" w:eastAsia="Times New Roman" w:cs="Times New Roman"/>
          <w:color w:val="000000"/>
        </w:rPr>
        <w:t>112.4g</w:t>
      </w:r>
      <w:r>
        <w:rPr>
          <w:rFonts w:ascii="宋体" w:hAnsi="宋体" w:eastAsia="宋体" w:cs="宋体"/>
          <w:color w:val="000000"/>
        </w:rPr>
        <w:t>；</w:t>
      </w:r>
    </w:p>
    <w:p w14:paraId="0BA8FD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②接下来，把盐水倒入量筒中一部分，如图甲所示；</w:t>
      </w:r>
    </w:p>
    <w:p w14:paraId="4A29C1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③如图乙，再用天平测出烧杯和剩余盐水的质量为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g</w:t>
      </w:r>
      <w:r>
        <w:rPr>
          <w:rFonts w:ascii="宋体" w:hAnsi="宋体" w:eastAsia="宋体" w:cs="宋体"/>
          <w:color w:val="000000"/>
        </w:rPr>
        <w:t>；</w:t>
      </w:r>
    </w:p>
    <w:p w14:paraId="0DE71F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④利用测量的数据计算出这杯盐水的密度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21BA62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）用替代的方法测密度，例如：测量鸡蛋的密度。</w:t>
      </w:r>
    </w:p>
    <w:p w14:paraId="3B8430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①把鸡蛋放入足量清水中，鸡蛋沉底，说明鸡蛋所受的浮力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（填“大于”、“等于”或“小于”）重力；</w:t>
      </w:r>
    </w:p>
    <w:p w14:paraId="027E73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②向水中缓慢加盐并轻轻搅拌，不断调节盐和水的用量，直至看到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现象，说明鸡蛋的密度恰好等于此时盐水的密度，用密度计测量盐水密度就可以知道鸡蛋的密度。</w:t>
      </w:r>
    </w:p>
    <w:p w14:paraId="163CC3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）自制密度计比较密度。例如：用食盐和小瓶制成不同的密度计比较不同盐水的密度。</w:t>
      </w:r>
    </w:p>
    <w:p w14:paraId="2DB64A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①取两个完全相同的小瓶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，在小瓶侧壁相同的位置上做标记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。如图丙所示；</w:t>
      </w:r>
    </w:p>
    <w:p w14:paraId="464037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②向小瓶中加入食盐，并不断调节加入食盐的多少，使两个小瓶分别竖直漂浮在两杯不同的盐水中；</w:t>
      </w:r>
    </w:p>
    <w:p w14:paraId="71A3DC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③用天平分别测量小瓶和食盐的总质量，只通过比较总质量的大小就能判断盐水密度的大小关系。上述过程中②步骤缺少一个关键条件，请补充：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2C07E1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在“探究电流与电压和电阻的关系”的实验中，电源两端电压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且保持不变，滑动变阻器规格为“</w:t>
      </w:r>
      <w:r>
        <w:rPr>
          <w:rFonts w:ascii="Times New Roman" w:hAnsi="Times New Roman" w:eastAsia="Times New Roman" w:cs="Times New Roman"/>
          <w:color w:val="000000"/>
        </w:rPr>
        <w:t>25Ω   1A</w:t>
      </w:r>
      <w:r>
        <w:rPr>
          <w:rFonts w:ascii="宋体" w:hAnsi="宋体" w:eastAsia="宋体" w:cs="宋体"/>
          <w:color w:val="000000"/>
        </w:rPr>
        <w:t>”。</w:t>
      </w:r>
    </w:p>
    <w:p w14:paraId="0A9117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352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B7A6D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）探究电流与电压的关系，实验电路如图甲所示，请用笔画线代替导线，将实物图连接完整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1FEDB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）闭合开关后，发现电压表无示数，电流表有示数，移动滑动变阻器的滑片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，电压表仍无示数，电流表示数有变化。若电路故障只有一处，则故障可能是定值电阻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发生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（选填“短路”或“断路”）；</w:t>
      </w:r>
    </w:p>
    <w:p w14:paraId="74B20F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）排除故障后，进行实验。实验数据如表所示：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tbl>
      <w:tblPr>
        <w:tblStyle w:val="4"/>
        <w:tblW w:w="64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55"/>
        <w:gridCol w:w="1035"/>
        <w:gridCol w:w="1020"/>
        <w:gridCol w:w="1005"/>
        <w:gridCol w:w="1005"/>
        <w:gridCol w:w="960"/>
      </w:tblGrid>
      <w:tr w14:paraId="09141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9E6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9132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CC3E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EB49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43C6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D909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774AC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3BD4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510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1B2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5C3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D297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18D0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397E1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29B9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2546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53" name="图片 1000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3" name="图片 100053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B1FE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BFB8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49" name="图片 100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9" name="图片 100049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311A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14F0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47061B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次实验中电流表示数如图乙所示，为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；</w:t>
      </w:r>
    </w:p>
    <w:p w14:paraId="29EF1B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）分析表格中数据得出电流与电压的定量关系：在电阻一定时，通过导体的电流与导体两端的电压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6117D0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）利用这个电路继续探究电流与电阻的关系。实验中分别接入阻值为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的定值电阻，且每次只接入一个定值电阻，同时移动滑动变阻器的滑片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，观察电压表和电流表的示数。实验中调节滑动变阻器的目的是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；不改变现有器材的规格，设定的电压表示数应不低于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V</w:t>
      </w:r>
      <w:r>
        <w:rPr>
          <w:rFonts w:ascii="宋体" w:hAnsi="宋体" w:eastAsia="宋体" w:cs="宋体"/>
          <w:color w:val="000000"/>
        </w:rPr>
        <w:t>，才能保证五次实验顺利进行，得出正确结论。</w:t>
      </w:r>
    </w:p>
    <w:p w14:paraId="0A6591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18.0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12819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重为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的空鱼缸，放在水平窗台上，其底面与窗台的接触面积为</w:t>
      </w:r>
      <w:r>
        <w:rPr>
          <w:rFonts w:ascii="Times New Roman" w:hAnsi="Times New Roman" w:eastAsia="Times New Roman" w:cs="Times New Roman"/>
          <w:color w:val="000000"/>
        </w:rPr>
        <w:t>0.01m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，如图，向鱼缸内注入</w:t>
      </w:r>
      <w:r>
        <w:rPr>
          <w:rFonts w:ascii="Times New Roman" w:hAnsi="Times New Roman" w:eastAsia="Times New Roman" w:cs="Times New Roman"/>
          <w:color w:val="000000"/>
        </w:rPr>
        <w:t>1.5kg</w:t>
      </w:r>
      <w:r>
        <w:rPr>
          <w:rFonts w:ascii="宋体" w:hAnsi="宋体" w:eastAsia="宋体" w:cs="宋体"/>
          <w:color w:val="000000"/>
        </w:rPr>
        <w:t>的水，水的深度为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。假设小明沿竖直方向把盛水的鱼缸匀速抬高</w:t>
      </w:r>
      <w:r>
        <w:rPr>
          <w:rFonts w:ascii="Times New Roman" w:hAnsi="Times New Roman" w:eastAsia="Times New Roman" w:cs="Times New Roman"/>
          <w:color w:val="000000"/>
        </w:rPr>
        <w:t>0.3m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，水的密度为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 xml:space="preserve"> 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）求：</w:t>
      </w:r>
    </w:p>
    <w:p w14:paraId="5D2558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（1）空鱼缸对窗台的压强；</w:t>
      </w:r>
    </w:p>
    <w:p w14:paraId="36B3C1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（2）注水后鱼缸底部受到水的压强；</w:t>
      </w:r>
    </w:p>
    <w:p w14:paraId="057E5F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（3）抬高鱼缸的过程中，小明对鱼缸和水总共做的功。</w:t>
      </w:r>
    </w:p>
    <w:p w14:paraId="71C60C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923925"/>
            <wp:effectExtent l="0" t="0" r="0" b="0"/>
            <wp:docPr id="602937066" name="图片 60293706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937066" name="图片 60293706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63BC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如图，电源两端电压为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且保持不变，灯泡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6W</w:t>
      </w:r>
      <w:r>
        <w:rPr>
          <w:rFonts w:ascii="宋体" w:hAnsi="宋体" w:eastAsia="宋体" w:cs="宋体"/>
          <w:color w:val="000000"/>
        </w:rPr>
        <w:t>”的字样。滑动变阻器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。（不考虑温度对灯泡电阻的影响）求：</w:t>
      </w:r>
    </w:p>
    <w:p w14:paraId="02A185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）灯泡的电阻；</w:t>
      </w:r>
    </w:p>
    <w:p w14:paraId="2472D0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接入电路的电阻为</w:t>
      </w:r>
      <w:r>
        <w:rPr>
          <w:rFonts w:ascii="Times New Roman" w:hAnsi="Times New Roman" w:eastAsia="Times New Roman" w:cs="Times New Roman"/>
          <w:color w:val="000000"/>
        </w:rPr>
        <w:t>18Ω</w:t>
      </w:r>
      <w:r>
        <w:rPr>
          <w:rFonts w:ascii="宋体" w:hAnsi="宋体" w:eastAsia="宋体" w:cs="宋体"/>
          <w:color w:val="000000"/>
        </w:rPr>
        <w:t>时，灯泡两端的电压；</w:t>
      </w:r>
    </w:p>
    <w:p w14:paraId="321FF5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都闭合，将滑动变阻器的滑片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移到最右端时，电流表示数为</w:t>
      </w:r>
      <w:r>
        <w:rPr>
          <w:rFonts w:ascii="Times New Roman" w:hAnsi="Times New Roman" w:eastAsia="Times New Roman" w:cs="Times New Roman"/>
          <w:color w:val="000000"/>
        </w:rPr>
        <w:t>1.5A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消耗的电功率。</w:t>
      </w:r>
    </w:p>
    <w:p w14:paraId="00C7A1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954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A502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6.0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87182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明发现小区、商场等地下停车场入口处的地面要比临街路面高一些。经过调查了解，这是为了避免雨天路上的积水流进地下停车场而采取的措施，当积水过高时还要用沙袋将停车场入口地面垫高，小明与学习小组的同学拟设计一个自动装置、解决积水进入地下停车场的问题，制定了如下项目研究内容：</w:t>
      </w:r>
    </w:p>
    <w:p w14:paraId="5ACD67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【项目名称】浮体式拦水坝</w:t>
      </w:r>
    </w:p>
    <w:p w14:paraId="407562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【项目特点】隐藏式、自动化、节能</w:t>
      </w:r>
    </w:p>
    <w:p w14:paraId="46BB89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【项目要求】</w:t>
      </w:r>
    </w:p>
    <w:p w14:paraId="544BF8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要求一：积水即将没过上行缓坡时，蓄水池蓄水。当蓄水达到一定高度，拦水坝升起。</w:t>
      </w:r>
    </w:p>
    <w:p w14:paraId="23206E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要求二：积水水位降低，拦水坝自动下降。当水位降至路面时，拦水坝下降至底部。</w:t>
      </w:r>
    </w:p>
    <w:p w14:paraId="45E740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【项目设计】</w:t>
      </w:r>
    </w:p>
    <w:p w14:paraId="6583A7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636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6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4724400" cy="13335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228975" cy="25527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BBEEB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（1）结构及原理：如图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甲，参照船闸的结构和原理，地下蓄水池相当于闸室。积水的路面相当于河流的上游，通过进水口下方管道连接起来构成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乙，当蓄水池中水面逐渐上升至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位置时，拦水坝刚要浮起，在这个过程中拦水坝受到的浮力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（填“变大”、“不变”或“变小”）。如图丙，随着水面继续升高，拦水坝慢慢升起至顶端，此时坝体与蓄水池左侧壁接触紧密，避免蓄水池中的水进入地下停车场。</w:t>
      </w:r>
    </w:p>
    <w:p w14:paraId="4E0073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（2）方案评估：同学们经过充分讨论后发现这个设计方案不能满足“项目要求”中的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（填“要求一”或“要求二”），需要进一步改进。</w:t>
      </w:r>
    </w:p>
    <w:p w14:paraId="6A7CA0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（3）设计改进：①如图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参照原设计结构，增加一个排水管道，排水口与路面相平。要保证积水不能从排水管道流进蓄水池，但蓄水池中的水可以从排水管道排出。这就需要利用单向阀门来控制水流方向，单向阀门只能向一个方向开启，其结构和作用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所示。要满足全部项目要求，应在图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虚线框所在的位置安装图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阀门”或“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阀门”）。</w:t>
      </w:r>
    </w:p>
    <w:p w14:paraId="5FCED0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②通过调节拦水坝的配重，可改变排水水位的高度，以应对各种积水情况。</w:t>
      </w:r>
    </w:p>
    <w:p w14:paraId="785B40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（4）功能升级：拦水坝升起时车辆不能通行，应在入口处设计一个报警电路。</w:t>
      </w:r>
    </w:p>
    <w:p w14:paraId="59C2CB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，虚线位置为拦水坝恰好浮起时蓄水池水面高度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处，金属块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分别安装在蓄水池侧壁的不同高度上，随着水位的升高，都能与雨水接触较好（雨水可以导电）。其中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是连接金属块的接线柱、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是电磁继电器上的接线柱。</w:t>
      </w:r>
    </w:p>
    <w:p w14:paraId="06BBAD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②要求：拦水坝不升起时，绿灯亮；拦水坝升起时，红灯亮同时电铃响，起到警示作用。请你根据上述要求选择合适的接线柱，用笔画线代替导线，将电路连接完整。</w:t>
      </w:r>
      <w:r>
        <w:rPr>
          <w:color w:val="000000"/>
        </w:rPr>
        <w:t>______</w:t>
      </w:r>
    </w:p>
    <w:p w14:paraId="1FC8F1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【项目小结】同学们的设计已完成项目要求，更多功能可进一步开发。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40" name="图片 100040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 descr="promotion-pages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D7B18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A363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462C2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FB670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49B74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5FCE4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706832"/>
    <w:rsid w:val="2F844F4C"/>
    <w:rsid w:val="38274566"/>
    <w:rsid w:val="60E63586"/>
    <w:rsid w:val="72E6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9" Type="http://schemas.openxmlformats.org/officeDocument/2006/relationships/fontTable" Target="fontTable.xml"/><Relationship Id="rId38" Type="http://schemas.openxmlformats.org/officeDocument/2006/relationships/customXml" Target="../customXml/item1.xml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wmf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jpe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5247</Words>
  <Characters>5763</Characters>
  <Lines>0</Lines>
  <Paragraphs>0</Paragraphs>
  <TotalTime>4</TotalTime>
  <ScaleCrop>false</ScaleCrop>
  <LinksUpToDate>false</LinksUpToDate>
  <CharactersWithSpaces>5946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2023-10-01T17:10:00Z</dcterms:created>
  <dc:creator>学科网试题生产平台</dc:creator>
  <dc:description>3335143690993664</dc:description>
  <cp:lastModifiedBy>上帝掷骰子吗</cp:lastModifiedBy>
  <dcterms:modified xsi:type="dcterms:W3CDTF">2024-07-19T16:54:27Z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83BC7CA06E65482EAD8A19E426F16028_12</vt:lpwstr>
  </property>
</Properties>
</file>