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59317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11658600</wp:posOffset>
            </wp:positionV>
            <wp:extent cx="355600" cy="330200"/>
            <wp:effectExtent l="0" t="0" r="6350" b="1270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0"/>
        </w:rPr>
        <w:t>2023</w:t>
      </w:r>
      <w:r>
        <w:rPr>
          <w:rFonts w:ascii="宋体" w:hAnsi="宋体" w:eastAsia="宋体" w:cs="宋体"/>
          <w:b/>
          <w:color w:val="auto"/>
          <w:sz w:val="30"/>
        </w:rPr>
        <w:t>年本溪辽阳葫芦岛市初中毕业生学业考试</w:t>
      </w:r>
    </w:p>
    <w:p w14:paraId="156743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0"/>
        </w:rPr>
        <w:t>物理试卷</w:t>
      </w:r>
    </w:p>
    <w:p w14:paraId="3644386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7BE4B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1~8</w:t>
      </w:r>
      <w:r>
        <w:rPr>
          <w:rFonts w:ascii="宋体" w:hAnsi="宋体" w:eastAsia="宋体" w:cs="宋体"/>
          <w:b/>
          <w:color w:val="auto"/>
          <w:sz w:val="24"/>
        </w:rPr>
        <w:t>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9~12</w:t>
      </w:r>
      <w:r>
        <w:rPr>
          <w:rFonts w:ascii="宋体" w:hAnsi="宋体" w:eastAsia="宋体" w:cs="宋体"/>
          <w:b/>
          <w:color w:val="auto"/>
          <w:sz w:val="24"/>
        </w:rPr>
        <w:t>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7EB0D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如图是物理实验操作考试所用干电池，下列关于这节干电池的物理量估测最合理的是（　　）</w:t>
      </w:r>
    </w:p>
    <w:p w14:paraId="32EE4E7D">
      <w:pPr>
        <w:spacing w:line="360" w:lineRule="auto"/>
        <w:jc w:val="left"/>
      </w:pPr>
      <w:r>
        <w:drawing>
          <wp:inline distT="0" distB="0" distL="114300" distR="114300">
            <wp:extent cx="1228725" cy="923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5FF56E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提供的电压约为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pt;width:28.1pt;" o:ole="t" filled="f" o:preferrelative="t" stroked="f" coordsize="21600,21600">
            <v:path/>
            <v:fill on="f" focussize="0,0"/>
            <v:stroke on="f" joinstyle="miter"/>
            <v:imagedata r:id="rId13" o:title="eqId2a95b2b21ba33ace30441cd372aa25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质量约为</w:t>
      </w:r>
      <w:r>
        <w:rPr>
          <w:rFonts w:ascii="Times New Roman" w:hAnsi="Times New Roman" w:eastAsia="Times New Roman" w:cs="Times New Roman"/>
          <w:color w:val="auto"/>
        </w:rPr>
        <w:t>500g</w:t>
      </w:r>
    </w:p>
    <w:p w14:paraId="50E7F8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高度约为</w:t>
      </w:r>
      <w:r>
        <w:rPr>
          <w:rFonts w:ascii="Times New Roman" w:hAnsi="Times New Roman" w:eastAsia="Times New Roman" w:cs="Times New Roman"/>
          <w:color w:val="auto"/>
        </w:rPr>
        <w:t>6cm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温度约为</w:t>
      </w:r>
      <w:r>
        <w:rPr>
          <w:rFonts w:ascii="Times New Roman" w:hAnsi="Times New Roman" w:eastAsia="Times New Roman" w:cs="Times New Roman"/>
          <w:color w:val="auto"/>
        </w:rPr>
        <w:t>50</w:t>
      </w:r>
      <w:r>
        <w:rPr>
          <w:rFonts w:ascii="宋体" w:hAnsi="宋体" w:eastAsia="宋体" w:cs="宋体"/>
          <w:color w:val="auto"/>
        </w:rPr>
        <w:t>℃</w:t>
      </w:r>
    </w:p>
    <w:p w14:paraId="57B6D4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D674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47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．物理实验操作考试所用干电池为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号干电池，电压为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，质量约为</w:t>
      </w:r>
      <w:r>
        <w:rPr>
          <w:rFonts w:ascii="Times New Roman" w:hAnsi="Times New Roman" w:eastAsia="Times New Roman" w:cs="Times New Roman"/>
          <w:color w:val="000000"/>
        </w:rPr>
        <w:t>80g</w:t>
      </w:r>
      <w:r>
        <w:rPr>
          <w:rFonts w:ascii="宋体" w:hAnsi="宋体" w:eastAsia="宋体" w:cs="宋体"/>
          <w:color w:val="000000"/>
        </w:rPr>
        <w:t>；故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3C61C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号干电池的高度约为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6F1C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．人的正常体温为</w:t>
      </w:r>
      <w:r>
        <w:rPr>
          <w:rFonts w:ascii="Times New Roman" w:hAnsi="Times New Roman" w:eastAsia="Times New Roman" w:cs="Times New Roman"/>
          <w:color w:val="000000"/>
        </w:rPr>
        <w:t>36-37</w:t>
      </w:r>
      <w:r>
        <w:rPr>
          <w:rFonts w:ascii="宋体" w:hAnsi="宋体" w:eastAsia="宋体" w:cs="宋体"/>
          <w:color w:val="000000"/>
        </w:rPr>
        <w:t>℃，干电池的温度等于周围环境的温度，一般不会超过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3CED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05DB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小明帮妈妈从冰箱中取出一块结满霜的冻肉，在肉上撒了一些盐，肉很快就“解冻”了，同时观察到盛肉的碗上出现了水珠，下列说法正确的是（　　）</w:t>
      </w:r>
    </w:p>
    <w:p w14:paraId="50B281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肉表面结霜是凝固现象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冻肉熔化需要吸收热量</w:t>
      </w:r>
    </w:p>
    <w:p w14:paraId="6C0CF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撒盐可以提高冰的熔点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水珠是水蒸气汽化形成的</w:t>
      </w:r>
    </w:p>
    <w:p w14:paraId="15F4D5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A663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05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【详解】A．物质由气态直接变为固态叫凝华。肉表面结的霜是水蒸气凝华形成的，故A错误；</w:t>
      </w:r>
      <w:r>
        <w:rPr>
          <w:color w:val="000000"/>
        </w:rPr>
        <w:br w:type="textWrapping"/>
      </w:r>
    </w:p>
    <w:p w14:paraId="5B0ED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B．物质由固态变为液态叫熔化，熔化吸热，所以冻肉熔化需要吸收热量，故B正确；</w:t>
      </w:r>
    </w:p>
    <w:p w14:paraId="23AA5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C．在肉上撒了一些盐，肉很快就</w:t>
      </w:r>
      <w:r>
        <w:rPr>
          <w:rFonts w:ascii="宋体" w:hAnsi="宋体" w:eastAsia="宋体" w:cs="宋体"/>
          <w:color w:val="000000"/>
        </w:rPr>
        <w:t>“解冻”</w:t>
      </w:r>
      <w:r>
        <w:rPr>
          <w:color w:val="000000"/>
        </w:rPr>
        <w:t>了，说明撒盐可以降低冰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937674" name="图片 133937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4" name="图片 1339376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熔点，故C错误；</w:t>
      </w:r>
    </w:p>
    <w:p w14:paraId="6019B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D．物质由气态变为液态叫液化。水珠是水蒸气液化形成的，故D错误。</w:t>
      </w:r>
    </w:p>
    <w:p w14:paraId="4CF3A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7D80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如图是探究平面镜成像特点实验的情景，关于探究过程中所涉及的问题分析正确的是（　　）</w:t>
      </w:r>
    </w:p>
    <w:p w14:paraId="4978D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73C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在玻璃板中所成的像是光的漫反射形成的</w:t>
      </w:r>
    </w:p>
    <w:p w14:paraId="2A4DA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在玻璃板中所成的像是实像</w:t>
      </w:r>
    </w:p>
    <w:p w14:paraId="217B2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</w:t>
      </w:r>
    </w:p>
    <w:p w14:paraId="18DB5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为了使烛焰的像更清晰，应选择明亮的环境进行实验</w:t>
      </w:r>
    </w:p>
    <w:p w14:paraId="4E57D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57575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9DC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．反射面是光滑的，所以蜡烛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在玻璃板中所成的像是光的镜面反射形成的，反射光线的反向延长线的交点为像，故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CB7B3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在玻璃板中所成的像是由实际光线的反向延长线的交点形成的，不能用光屏承接，是虚像，故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78E3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．光在均匀介质中沿直线传播，蜡烛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在桌面上的影子是光沿直线传播形成的，故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040D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．为了使烛焰的像更清晰，应选择较暗的环境进行实验，故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0AD1A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CB00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如图是浴室使用的带防护罩的插座，其外壳上标有“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”。下列有关该插座的使用及安全用电说法正确的是（　　）</w:t>
      </w:r>
    </w:p>
    <w:p w14:paraId="4F769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AC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插座与照明灯之间是串联的</w:t>
      </w:r>
    </w:p>
    <w:p w14:paraId="6074E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三孔插座的右孔与家庭电路的零线相连</w:t>
      </w:r>
    </w:p>
    <w:p w14:paraId="3C0B1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插座允许接入两个任意大功率用电器同时使用</w:t>
      </w:r>
    </w:p>
    <w:p w14:paraId="265B0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防护罩能防止进水所引起的安全事故</w:t>
      </w:r>
    </w:p>
    <w:p w14:paraId="4F142F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2B0D1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5E4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【详解】A．插座是为了方便可移动的用电器而设置的，插座和照明灯是并联的，故A错误；</w:t>
      </w:r>
    </w:p>
    <w:p w14:paraId="6B2E8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B．三孔插座的接线是左零右火中间接地，故B错误；</w:t>
      </w:r>
    </w:p>
    <w:p w14:paraId="29DC3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C．插座的外壳上标有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10A</w:t>
      </w:r>
      <w:r>
        <w:rPr>
          <w:rFonts w:ascii="宋体" w:hAnsi="宋体" w:eastAsia="宋体" w:cs="宋体"/>
          <w:color w:val="000000"/>
        </w:rPr>
        <w:t>”，即插座允许通过的最大电流为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，当用电器的功率大于</w:t>
      </w:r>
      <w:r>
        <w:rPr>
          <w:rFonts w:ascii="Times New Roman" w:hAnsi="Times New Roman" w:eastAsia="Times New Roman" w:cs="Times New Roman"/>
          <w:color w:val="000000"/>
        </w:rPr>
        <w:t>1200W</w:t>
      </w:r>
      <w:r>
        <w:rPr>
          <w:rFonts w:ascii="宋体" w:hAnsi="宋体" w:eastAsia="宋体" w:cs="宋体"/>
          <w:color w:val="000000"/>
        </w:rPr>
        <w:t>时称为大功率用电器，此时用电器的电流</w:t>
      </w:r>
    </w:p>
    <w:p w14:paraId="48AD67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8" o:title="eqId671cd0ad6d09f7834fcfcb2456a45b6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color w:val="000000"/>
        </w:rPr>
        <w:br w:type="textWrapping"/>
      </w:r>
    </w:p>
    <w:p w14:paraId="2956A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两个这样的用电器同时使用，总电流为</w:t>
      </w:r>
    </w:p>
    <w:p w14:paraId="011A99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70.25pt;" o:ole="t" filled="f" o:preferrelative="t" stroked="f" coordsize="21600,21600">
            <v:path/>
            <v:fill on="f" focussize="0,0"/>
            <v:stroke on="f" joinstyle="miter"/>
            <v:imagedata r:id="rId20" o:title="eqId518ca00e99888b77b511ee70d04eeb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color w:val="000000"/>
        </w:rPr>
        <w:br w:type="textWrapping"/>
      </w:r>
    </w:p>
    <w:p w14:paraId="7B420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超过插座允许通过的最大电流，故C错误；</w:t>
      </w:r>
    </w:p>
    <w:p w14:paraId="68B7A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D．插座是在浴室使用的，水是导体，当插座进水后会造成短路而发生安全事故，故D正确。</w:t>
      </w:r>
    </w:p>
    <w:p w14:paraId="3FA0A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97AE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AA7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如图是喷气式飞机，它利用燃料燃烧后产生的高温、高压气体提供动力。下列有关该飞机说法正确的是（　　）</w:t>
      </w:r>
    </w:p>
    <w:p w14:paraId="7941E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F1B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发动机属于热机</w:t>
      </w:r>
    </w:p>
    <w:p w14:paraId="5370D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在升空的过程中，飞机周围的大气压逐渐变大</w:t>
      </w:r>
    </w:p>
    <w:p w14:paraId="289E7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加速升空时，飞机所受的力为平衡力</w:t>
      </w:r>
    </w:p>
    <w:p w14:paraId="6FC69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飞机水平飞行时，机翼上方的气体流速大，压强大</w:t>
      </w:r>
    </w:p>
    <w:p w14:paraId="6A82E6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3AD5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50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．发动机利用燃料燃烧后产生的高温、高压气体提供动力，是利用内能做功的机械，属于热机，故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E630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．大气压随高度的增加而减小。在升空的过程中，飞机周围的大气压逐渐变小，故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91D6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．加速升空时，飞机的运动速度在增大，即运动状态在发生变化，所受的力为非平衡力，故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1279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．飞机水平飞行时，机翼上方的气体流速大，压强小，故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3C53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8820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工人师傅使用如图所示的滑轮组，将重为</w:t>
      </w:r>
      <w:r>
        <w:rPr>
          <w:rFonts w:ascii="Times New Roman" w:hAnsi="Times New Roman" w:eastAsia="Times New Roman" w:cs="Times New Roman"/>
          <w:color w:val="000000"/>
        </w:rPr>
        <w:t>450N</w:t>
      </w:r>
      <w:r>
        <w:rPr>
          <w:rFonts w:ascii="宋体" w:hAnsi="宋体" w:eastAsia="宋体" w:cs="宋体"/>
          <w:color w:val="000000"/>
        </w:rPr>
        <w:t>的建筑材料在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，此次滑轮组的机械效率为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，忽略绳重和摩擦。下列有关这次提升过程说法正确的是（　　）</w:t>
      </w:r>
    </w:p>
    <w:p w14:paraId="4F89F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924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CC72E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所做的有用功为</w:t>
      </w:r>
      <w:r>
        <w:rPr>
          <w:rFonts w:ascii="Times New Roman" w:hAnsi="Times New Roman" w:eastAsia="Times New Roman" w:cs="Times New Roman"/>
          <w:color w:val="000000"/>
        </w:rPr>
        <w:t>1800J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在绳端的拉力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150N</w:t>
      </w:r>
    </w:p>
    <w:p w14:paraId="2977BE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动滑轮所受的重力为</w:t>
      </w:r>
      <w:r>
        <w:rPr>
          <w:rFonts w:ascii="Times New Roman" w:hAnsi="Times New Roman" w:eastAsia="Times New Roman" w:cs="Times New Roman"/>
          <w:color w:val="000000"/>
        </w:rPr>
        <w:t>75N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180W</w:t>
      </w:r>
    </w:p>
    <w:p w14:paraId="7A3EF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7D1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309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．有用功为</w:t>
      </w:r>
    </w:p>
    <w:p w14:paraId="7178A0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8pt;width:150.9pt;" o:ole="t" filled="f" o:preferrelative="t" stroked="f" coordsize="21600,21600">
            <v:path/>
            <v:fill on="f" focussize="0,0"/>
            <v:stroke on="f" joinstyle="miter"/>
            <v:imagedata r:id="rId24" o:title="eqId6387c15f77e33497ab5f4b23a3aba7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50528E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29A0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．总功为</w:t>
      </w:r>
    </w:p>
    <w:p w14:paraId="422079F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pt;width:112.5pt;" o:ole="t" filled="f" o:preferrelative="t" stroked="f" coordsize="21600,21600">
            <v:path/>
            <v:fill on="f" focussize="0,0"/>
            <v:stroke on="f" joinstyle="miter"/>
            <v:imagedata r:id="rId26" o:title="eqId479176b64e924ac711af23dfa27d7c3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</w:p>
    <w:p w14:paraId="0E5609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由图可知，绳子段数为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＝3，故自由端移动距离为</w:t>
      </w:r>
    </w:p>
    <w:p w14:paraId="280CF6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</w:rPr>
        <w:t>=3×4m=12m</w:t>
      </w:r>
    </w:p>
    <w:p w14:paraId="49B18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绳子拉力为</w:t>
      </w:r>
    </w:p>
    <w:p w14:paraId="098EBB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3pt;width:115.2pt;" o:ole="t" filled="f" o:preferrelative="t" stroked="f" coordsize="21600,21600">
            <v:path/>
            <v:fill on="f" focussize="0,0"/>
            <v:stroke on="f" joinstyle="miter"/>
            <v:imagedata r:id="rId28" o:title="eqId3b02ee9c6dcec68e1ae8a74e5ebe7e1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 w14:paraId="08FAD2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D8AC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．动滑轮重</w:t>
      </w:r>
    </w:p>
    <w:p w14:paraId="3BB041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8pt;width:192.2pt;" o:ole="t" filled="f" o:preferrelative="t" stroked="f" coordsize="21600,21600">
            <v:path/>
            <v:fill on="f" focussize="0,0"/>
            <v:stroke on="f" joinstyle="miter"/>
            <v:imagedata r:id="rId30" o:title="eqIde33d0820474f4b9836a3666e61f6144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2E9E6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386A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</w:p>
    <w:p w14:paraId="351B71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2.25pt;width:123.75pt;" o:ole="t" filled="f" o:preferrelative="t" stroked="f" coordsize="21600,21600">
            <v:path/>
            <v:fill on="f" focussize="0,0"/>
            <v:stroke on="f" joinstyle="miter"/>
            <v:imagedata r:id="rId32" o:title="eqIdcf5eb995290c1d9416f835db52f3ebc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1D1D6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2A917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1A60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将扬声器、电池和电流表等元件连成如图电路。断开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，反复快速闭合、断开开关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，扬声器发出咔咔声；断开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，反复轻敲扬声器的纸盆，会看到电流表的指针左右摆动。下列有关说法正确的是（　　）</w:t>
      </w:r>
    </w:p>
    <w:p w14:paraId="06BEF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F41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扬声器发声的原理与发电机发电的原理相同</w:t>
      </w:r>
    </w:p>
    <w:p w14:paraId="0E431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扬声器发声时，将机械能转化为电能</w:t>
      </w:r>
    </w:p>
    <w:p w14:paraId="6861B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扬声器发电的原理与动圈式话筒工作的原理相同</w:t>
      </w:r>
    </w:p>
    <w:p w14:paraId="4C41E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电流表指针左右摆动，是因为磁场方向发生变化</w:t>
      </w:r>
    </w:p>
    <w:p w14:paraId="5F44DF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52D2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93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．扬声器发声的原理是通电导体在磁场中受力，发电机发电的原理是电磁感应现象，二者原理不相同，故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34F0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．扬声器发声时，将电能转化为机械能，故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21CE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．断开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36" o:title="eqId9d43eb0b274e00cbbc4a210da416504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，闭合开关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34" o:title="eqId530f5b63e797195906285c0c03eb92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，反复轻敲扬声器的纸盆，会看到电流表的指针左右摆动。此时扬声器发电的原理是电磁感应现象，动圈式话筒工作的原理也是电磁感应现象，二者原理相同，故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7B71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．电流表指针左右摆动，是因为电流方向发生变化，故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289B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870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如图所示电路，闭合开关，滑动变阻器的滑片由右向左最大范围内调节的过程中，下列说法正确的是（　　）</w:t>
      </w:r>
    </w:p>
    <w:p w14:paraId="20382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F0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示数不变</w:t>
      </w:r>
    </w:p>
    <w:p w14:paraId="17D66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示数变小</w:t>
      </w:r>
    </w:p>
    <w:p w14:paraId="19CEF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示数之差变小</w:t>
      </w:r>
    </w:p>
    <w:p w14:paraId="2E335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</w:t>
      </w:r>
    </w:p>
    <w:p w14:paraId="044E0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903D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658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．变阻器与灯并联，电压表测变阻器的电压即电源电压（不变），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测干路电流，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测灯的电流，滑动变阻器的滑片由右向左最大范围内调节的过程中，变阻器连入电路的电阻变小，由欧姆定律可知通过变阻器的电流变大，根据并联电路各支路可独立工作、互不影响，通过灯的电流即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示数不变，根据并联电路电流的规律，电流表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示数变大；故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27765D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示数之差，即通过变阻器的电流，故电流表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6.95pt;" o:ole="t" filled="f" o:preferrelative="t" stroked="f" coordsize="21600,21600">
            <v:path/>
            <v:fill on="f" focussize="0,0"/>
            <v:stroke on="f" joinstyle="miter"/>
            <v:imagedata r:id="rId47" o:title="eqIdb34a75c2a392f235c5f07b91d9fb58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示数之差变大，故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CE72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示数不变，而电流表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示数的变大，故电压表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示数与电流表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44" o:title="eqId024e2379c58191758f8bd7602a6bc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示数的乘积变大，故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E916C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D828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以下文字选于朱自清的《春》：“小草偷偷地从土里钻出来，嫩嫩的，绿绿的”“坐着，躺着，打两个滚，踢几脚球”关于文中所涉及到的现象解释正确的是（　　）</w:t>
      </w:r>
    </w:p>
    <w:p w14:paraId="0D1E4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“小草偷偷地从土里钻出来”，草对土有力的作用</w:t>
      </w:r>
    </w:p>
    <w:p w14:paraId="30582D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“坐着，躺着”，由坐到躺，人对地面的压强变小</w:t>
      </w:r>
    </w:p>
    <w:p w14:paraId="415A7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“打两个滚”，在草地上滚动，人不受摩擦力</w:t>
      </w:r>
    </w:p>
    <w:p w14:paraId="0FA5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“踢几脚球”，踢出的球由于具有惯性能继续运动</w:t>
      </w:r>
    </w:p>
    <w:p w14:paraId="3B7BD2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7EF13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30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【详解】A．草将土掀开，对土产生了作用，故草对土有力的作用，故A正确；</w:t>
      </w:r>
    </w:p>
    <w:p w14:paraId="6F2F0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B．由坐到躺，人对地面的压力不变，但受力面积变大，压强变小，故B正确；</w:t>
      </w:r>
    </w:p>
    <w:p w14:paraId="41439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C．在草地上滚动，最终会停下来，因为受到地面的摩擦力，故C错误；</w:t>
      </w:r>
    </w:p>
    <w:p w14:paraId="74301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D．球踢出去后，由于球具有惯性，继续向前运动，故D正确。</w:t>
      </w:r>
    </w:p>
    <w:p w14:paraId="1F10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6456A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在综合实践课堂上，小红正在做如图的游戏，用毛皮摩擦过的带负电荷的塑料勺吸引纸片。若游戏过程中塑料勺接触地面，就无法吸引纸片。下列有关游戏说法正确的是（　　）</w:t>
      </w:r>
    </w:p>
    <w:p w14:paraId="2980B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057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176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塑料勺带负电荷，是因为它获得了电子</w:t>
      </w:r>
    </w:p>
    <w:p w14:paraId="37303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摩擦后塑料勺具有磁性，可以吸引纸片</w:t>
      </w:r>
    </w:p>
    <w:p w14:paraId="0BBC2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与毛皮摩擦后的两把塑料勺，带同种电荷互相排斥</w:t>
      </w:r>
    </w:p>
    <w:p w14:paraId="48B76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塑料勺接地的瞬间，电子定向移动方向即为电流方向</w:t>
      </w:r>
    </w:p>
    <w:p w14:paraId="327424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1D6D5B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DDA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．毛皮摩擦过的塑料勺带负电荷，是因为它获得了电子，故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F9B17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．摩擦后塑料勺带电，带电体具有吸引轻小物体的性质，可以吸引纸片，故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092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．与毛皮摩擦后的两把塑料勺，都得到电子，带负电，因为带同种电荷而互相排斥，故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374F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．因为电子是负电荷，所以电子定向移动方向为电流的反方向，故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7388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3140D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两个烧杯内盛有甲、乙两种液体，将瓶口扎有橡皮膜的同一小瓶，分别放入甲、乙液体中，均处于悬浮状态且开口朝下，小瓶在甲液体中橡皮膜的凹陷程度较大，如图所示。轻触乙液体中的小瓶使其下沉。下列说法正确的是（　　）</w:t>
      </w:r>
    </w:p>
    <w:p w14:paraId="1FADC3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5B5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甲液体的密度比乙液体的密度大</w:t>
      </w:r>
    </w:p>
    <w:p w14:paraId="250DF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悬浮时，小瓶在甲液体中受到的浮力比在乙液体中受到的浮力小</w:t>
      </w:r>
    </w:p>
    <w:p w14:paraId="2154F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下沉过程中，橡皮膜所受液体压强不变</w:t>
      </w:r>
    </w:p>
    <w:p w14:paraId="385304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下沉过程中，小瓶所受浮力变小</w:t>
      </w:r>
    </w:p>
    <w:p w14:paraId="2C2CB9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AD</w:t>
      </w:r>
    </w:p>
    <w:p w14:paraId="4B6BE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D9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【详解】A．小瓶在甲乙两种液体中，均处于悬浮状态，则小瓶在甲乙两种液体中所受浮力等于小瓶重力，但小瓶在甲液体中橡皮膜的凹陷程度较大，则排开液体的体积较小，根据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59" o:title="eqIdc05d0e6fb01b65ffca17dfd78d093fe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可知，甲液体的密度比乙液体的密度大，故A正确；</w:t>
      </w:r>
    </w:p>
    <w:p w14:paraId="52E9A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B．悬浮时，小瓶在甲、乙两种液体中所受浮力等于小瓶重力小瓶，则在甲液体中受到的浮力等于乙液体中受到的浮力，故B错误；</w:t>
      </w:r>
    </w:p>
    <w:p w14:paraId="7F44E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C．下沉过程中，液体的密度不变，深度变大，由</w:t>
      </w:r>
      <w:r>
        <w:rPr>
          <w:i/>
          <w:color w:val="000000"/>
        </w:rPr>
        <w:t>p</w:t>
      </w:r>
      <w:r>
        <w:rPr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可得，橡皮膜所受液体压强变大，故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F06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下沉过程中，液体密度不变，橡皮膜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0" name="图片 133937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0" name="图片 13393767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凹陷程度变大，则排开液体的体积变小，根据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59" o:title="eqIdc05d0e6fb01b65ffca17dfd78d093fe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可知，浮力变小，故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8A27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。</w:t>
      </w:r>
    </w:p>
    <w:p w14:paraId="1E797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12W</w:t>
      </w:r>
      <w:r>
        <w:rPr>
          <w:rFonts w:ascii="宋体" w:hAnsi="宋体" w:eastAsia="宋体" w:cs="宋体"/>
          <w:color w:val="000000"/>
        </w:rPr>
        <w:t>”、灯泡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为“</w:t>
      </w:r>
      <w:r>
        <w:rPr>
          <w:rFonts w:ascii="Times New Roman" w:hAnsi="Times New Roman" w:eastAsia="Times New Roman" w:cs="Times New Roman"/>
          <w:color w:val="000000"/>
        </w:rPr>
        <w:t>12V  6W</w:t>
      </w:r>
      <w:r>
        <w:rPr>
          <w:rFonts w:ascii="宋体" w:hAnsi="宋体" w:eastAsia="宋体" w:cs="宋体"/>
          <w:color w:val="000000"/>
        </w:rPr>
        <w:t>”，滑动变阻器的最大阻值为</w:t>
      </w:r>
      <w:r>
        <w:rPr>
          <w:rFonts w:ascii="Times New Roman" w:hAnsi="Times New Roman" w:eastAsia="Times New Roman" w:cs="Times New Roman"/>
          <w:color w:val="000000"/>
        </w:rPr>
        <w:t>48Ω</w:t>
      </w:r>
      <w:r>
        <w:rPr>
          <w:rFonts w:ascii="宋体" w:hAnsi="宋体" w:eastAsia="宋体" w:cs="宋体"/>
          <w:color w:val="000000"/>
        </w:rPr>
        <w:t>，电压表的量程为“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”。只闭合开关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，滑动变阻器的滑片从最右端向左移动，当电压表示数为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，保证所有元件安全的情况下，最大范围内调节滑动变阻器的滑片。忽略温度对灯丝电阻的影响，下列有关该电路说法正确的是（　　）</w:t>
      </w:r>
    </w:p>
    <w:p w14:paraId="2642A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647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03E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</w:p>
    <w:p w14:paraId="27B19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正常发光时，滑动变阻器连入电路的阻值为</w:t>
      </w:r>
      <w:r>
        <w:rPr>
          <w:rFonts w:ascii="Times New Roman" w:hAnsi="Times New Roman" w:eastAsia="Times New Roman" w:cs="Times New Roman"/>
          <w:color w:val="000000"/>
        </w:rPr>
        <w:t>6Ω</w:t>
      </w:r>
    </w:p>
    <w:p w14:paraId="62902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，电压表示数的最大值为</w:t>
      </w:r>
      <w:r>
        <w:rPr>
          <w:rFonts w:ascii="Times New Roman" w:hAnsi="Times New Roman" w:eastAsia="Times New Roman" w:cs="Times New Roman"/>
          <w:color w:val="000000"/>
        </w:rPr>
        <w:t>15V</w:t>
      </w:r>
    </w:p>
    <w:p w14:paraId="23EE9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，电路总功率的变化范围为</w:t>
      </w:r>
      <w:r>
        <w:rPr>
          <w:rFonts w:ascii="Times New Roman" w:hAnsi="Times New Roman" w:eastAsia="Times New Roman" w:cs="Times New Roman"/>
          <w:color w:val="000000"/>
        </w:rPr>
        <w:t>4.5W～9W</w:t>
      </w:r>
    </w:p>
    <w:p w14:paraId="1BE68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4F8967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927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【详解】AB．只闭合开关S</w:t>
      </w:r>
      <w:r>
        <w:rPr>
          <w:color w:val="000000"/>
          <w:vertAlign w:val="subscript"/>
        </w:rPr>
        <w:t>1</w:t>
      </w:r>
      <w:r>
        <w:rPr>
          <w:color w:val="000000"/>
        </w:rPr>
        <w:t>，L</w:t>
      </w:r>
      <w:r>
        <w:rPr>
          <w:color w:val="000000"/>
          <w:vertAlign w:val="subscript"/>
        </w:rPr>
        <w:t>1</w:t>
      </w:r>
      <w:r>
        <w:rPr>
          <w:color w:val="000000"/>
        </w:rPr>
        <w:t>与滑动变阻器串联，电压表测滑动变阻器两端的电压。滑动变阻器的滑片从最右端向左移动，当电压表示数为6V时，灯泡L</w:t>
      </w:r>
      <w:r>
        <w:rPr>
          <w:color w:val="000000"/>
          <w:vertAlign w:val="subscript"/>
        </w:rPr>
        <w:t>1</w:t>
      </w:r>
      <w:r>
        <w:rPr>
          <w:color w:val="000000"/>
        </w:rPr>
        <w:t>正常发光，则电源电压为</w:t>
      </w:r>
    </w:p>
    <w:p w14:paraId="0C8856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3pt;" o:ole="t" filled="f" o:preferrelative="t" stroked="f" coordsize="21600,21600">
            <v:path/>
            <v:fill on="f" focussize="0,0"/>
            <v:stroke on="f" joinstyle="miter"/>
            <v:imagedata r:id="rId63" o:title="eqId18a5e74bd075f67e3c32c8f52466e19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6E5E79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通过灯泡L</w:t>
      </w:r>
      <w:r>
        <w:rPr>
          <w:color w:val="000000"/>
          <w:vertAlign w:val="subscript"/>
        </w:rPr>
        <w:t>1</w:t>
      </w:r>
      <w:r>
        <w:rPr>
          <w:color w:val="000000"/>
        </w:rPr>
        <w:t>的电流</w:t>
      </w:r>
    </w:p>
    <w:p w14:paraId="195479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65" o:title="eqId2a117dced88ab130d56f5c0a639874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650E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滑动变阻器连入电路的阻值</w:t>
      </w:r>
    </w:p>
    <w:p w14:paraId="3A8715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105.75pt;" o:ole="t" filled="f" o:preferrelative="t" stroked="f" coordsize="21600,21600">
            <v:path/>
            <v:fill on="f" focussize="0,0"/>
            <v:stroke on="f" joinstyle="miter"/>
            <v:imagedata r:id="rId67" o:title="eqId9dec294a6ad13c2d583846113d7fdd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5DA2C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故AB正确；</w:t>
      </w:r>
    </w:p>
    <w:p w14:paraId="7D3A6C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CD．灯泡L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</w:t>
      </w:r>
    </w:p>
    <w:p w14:paraId="7360D2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9pt;width:126pt;" o:ole="t" filled="f" o:preferrelative="t" stroked="f" coordsize="21600,21600">
            <v:path/>
            <v:fill on="f" focussize="0,0"/>
            <v:stroke on="f" joinstyle="miter"/>
            <v:imagedata r:id="rId69" o:title="eqId95200aba0b526bd5f5de96dc247edc0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3461B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只闭合开关S</w:t>
      </w:r>
      <w:r>
        <w:rPr>
          <w:color w:val="000000"/>
          <w:vertAlign w:val="subscript"/>
        </w:rPr>
        <w:t>2</w:t>
      </w:r>
      <w:r>
        <w:rPr>
          <w:color w:val="000000"/>
        </w:rPr>
        <w:t>，L</w:t>
      </w:r>
      <w:r>
        <w:rPr>
          <w:color w:val="000000"/>
          <w:vertAlign w:val="subscript"/>
        </w:rPr>
        <w:t>2</w:t>
      </w:r>
      <w:r>
        <w:rPr>
          <w:color w:val="000000"/>
        </w:rPr>
        <w:t>与滑动变阻器串联，当滑动变阻器接入电路的阻值最大时，电压表的示数最大，根据串联电路的分压原理可得</w:t>
      </w:r>
    </w:p>
    <w:p w14:paraId="62B035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188.25pt;" o:ole="t" filled="f" o:preferrelative="t" stroked="f" coordsize="21600,21600">
            <v:path/>
            <v:fill on="f" focussize="0,0"/>
            <v:stroke on="f" joinstyle="miter"/>
            <v:imagedata r:id="rId71" o:title="eqIdb77d4b27e9e74fcf2e910f484e7a9e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193A8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则电压表示数的最大值为12V。此时电路的电流最小，最小电流为</w:t>
      </w:r>
    </w:p>
    <w:p w14:paraId="654B9A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25pt;width:159pt;" o:ole="t" filled="f" o:preferrelative="t" stroked="f" coordsize="21600,21600">
            <v:path/>
            <v:fill on="f" focussize="0,0"/>
            <v:stroke on="f" joinstyle="miter"/>
            <v:imagedata r:id="rId73" o:title="eqIdc7db0dc3f2942bdf8964b77ee4773a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553B8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电路的最小总功率</w:t>
      </w:r>
    </w:p>
    <w:p w14:paraId="69D8D5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68.75pt;" o:ole="t" filled="f" o:preferrelative="t" stroked="f" coordsize="21600,21600">
            <v:path/>
            <v:fill on="f" focussize="0,0"/>
            <v:stroke on="f" joinstyle="miter"/>
            <v:imagedata r:id="rId75" o:title="eqId8a8f10b262df857602f217e701aad5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611DD4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当小灯泡L</w:t>
      </w:r>
      <w:r>
        <w:rPr>
          <w:color w:val="000000"/>
          <w:vertAlign w:val="subscript"/>
        </w:rPr>
        <w:t>2</w:t>
      </w:r>
      <w:r>
        <w:rPr>
          <w:color w:val="000000"/>
        </w:rPr>
        <w:t>正常发光时，电路的电流最大</w:t>
      </w:r>
    </w:p>
    <w:p w14:paraId="67AE1C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77" o:title="eqId6fc58581ebf41ea3e99b52ba1cabb97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C151C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电路的最大总功率</w:t>
      </w:r>
    </w:p>
    <w:p w14:paraId="3584EE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6pt;" o:ole="t" filled="f" o:preferrelative="t" stroked="f" coordsize="21600,21600">
            <v:path/>
            <v:fill on="f" focussize="0,0"/>
            <v:stroke on="f" joinstyle="miter"/>
            <v:imagedata r:id="rId79" o:title="eqIdefa2e8ce0a90ed86d6a30936fc4fa45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724A9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故C错误，D正确。</w:t>
      </w:r>
    </w:p>
    <w:p w14:paraId="444E1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6A4FC9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Calibri" w:hAnsi="Calibri" w:eastAsia="Calibri" w:cs="Calibri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Calibri" w:hAnsi="Calibri" w:eastAsia="Calibri" w:cs="Calibri"/>
          <w:b/>
          <w:color w:val="000000"/>
          <w:sz w:val="24"/>
        </w:rPr>
        <w:t>92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BC2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2D3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如图是小明用发卡制作的发卡琴，发卡琴发出的声音是由发卡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产生的，弹奏时一手压紧发卡，手感到痛是由于物体间力的作用是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的，小明把制作发卡琴的过程录制成视频，用手机发到班级群中进行分享交流，发布视频是利用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波完成的。</w:t>
      </w:r>
    </w:p>
    <w:p w14:paraId="4F226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EF3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</w:p>
    <w:p w14:paraId="45DCA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B42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声音是由发声体的振动产生的，发卡琴发出的声音是由发卡振动产生的。</w:t>
      </w:r>
    </w:p>
    <w:p w14:paraId="44D170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弹奏时一手压紧发卡，手对发卡有力的作用，手感到痛说明手受到发卡的力的作用，所以这是由于物体间力的作用是相互的。</w:t>
      </w:r>
    </w:p>
    <w:p w14:paraId="6017E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发布视频是利用电磁波完成的。</w:t>
      </w:r>
    </w:p>
    <w:p w14:paraId="18CAD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如图剪纸画反映的是过去东北的风俗——“窗户纸糊在外”。用浆糊能将窗户纸糊在木格子窗上，是利用分子间存在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。窗户纸糊在外，可以有效防止在冬季木格子上积的雪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（填物态变化）成水，使窗户纸润湿而掉下来。</w:t>
      </w:r>
    </w:p>
    <w:p w14:paraId="58CF6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1DE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引力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熔化</w:t>
      </w:r>
    </w:p>
    <w:p w14:paraId="5A7476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0B8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用浆糊能将窗户纸糊在木格子窗上，是利用分子间存在引力。</w:t>
      </w:r>
    </w:p>
    <w:p w14:paraId="09E1DB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在冬季木格子上积的雪变成水，是从固态变成液态，是熔化现象。</w:t>
      </w:r>
    </w:p>
    <w:p w14:paraId="654F8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如图是小童用手机拍摄的瀑布下的彩虹。彩虹是光的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现象。手机屏幕上呈现出由红、绿、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三种色光混合而成的多彩画面。走在瀑布旁感到凉爽的原因是：瀑布溅起的水花在空气中汽化，吸收大量的热，且水的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（填水的特性）又很大，瀑布吸收热量后温度升高较小。</w:t>
      </w:r>
    </w:p>
    <w:p w14:paraId="3C16B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6D46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色散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蓝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比热容</w:t>
      </w:r>
    </w:p>
    <w:p w14:paraId="1F2175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054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【详解】[1]彩虹是太阳光分解为七色光的过程，属于光的色散现象。</w:t>
      </w:r>
    </w:p>
    <w:p w14:paraId="0B752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[2]红、绿、蓝是光的三原色。手机屏幕上呈现出由红、绿、蓝三种色光混合而成的多彩画面。</w:t>
      </w:r>
    </w:p>
    <w:p w14:paraId="2B23C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[3]走在瀑布旁感到凉爽是因为瀑布溅起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2" name="图片 133937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2" name="图片 1339376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水花在空气中汽化，吸收大量的热，且水的比热容又很大，瀑布吸收热量后温度升高较小。</w:t>
      </w:r>
    </w:p>
    <w:p w14:paraId="514B3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如图是元代王祯《农书》中描绘的农民使用扇车清选谷物的情景。农民快速摇动摇柄，扇轮转动产生气流，当把谷物倒入扇车时，谷物在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力的作用下落入扇车，气流使枯瘪谷物从出风口飞出，说明力可以改变物体的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。扇车的摇柄是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（填简单机械名称）。</w:t>
      </w:r>
    </w:p>
    <w:p w14:paraId="2C582B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71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3F5D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轮轴##杠杆</w:t>
      </w:r>
    </w:p>
    <w:p w14:paraId="221E4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A9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【详解】[1]地球表面及附近的一切物体都受到重力的作用，重力的方向竖直向下。谷物倒入扇车时，由于受重力的作用落入扇车。</w:t>
      </w:r>
    </w:p>
    <w:p w14:paraId="034A23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</w:t>
      </w:r>
      <w:r>
        <w:rPr>
          <w:rFonts w:ascii="宋体" w:hAnsi="宋体" w:eastAsia="宋体" w:cs="宋体"/>
          <w:color w:val="000000"/>
        </w:rPr>
        <w:t>“扇车”</w:t>
      </w:r>
      <w:r>
        <w:rPr>
          <w:color w:val="000000"/>
        </w:rPr>
        <w:t>中枯瘪谷物被风力吹出机外，运动状态发生变化，这个现象说明力能改变物体的运动状态。</w:t>
      </w:r>
    </w:p>
    <w:p w14:paraId="59CDD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[3]风扇摇手柄设计成轮轴是为了省力，因为轮半径大于轴半径。</w:t>
      </w:r>
    </w:p>
    <w:p w14:paraId="4BDB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如图，化学老师检验氢气纯度时，用拇指堵住集满氢气的试管口，靠近火焰，移开拇指点火，会发出尖锐的爆鸣声或很小的声音，根据声音的不同来判断氢气纯度，说明声可以传递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（填“信息”或“能量”）。其中“很小”是指声音的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（填声音的特性）小。因为氢气密度比空气密度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，所以检验时试管口要朝下，防止氢气逸出。</w:t>
      </w:r>
    </w:p>
    <w:p w14:paraId="7F195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876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071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信息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23131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992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根据声音的不同来判断氢气纯度，说明声可以传递信息。</w:t>
      </w:r>
    </w:p>
    <w:p w14:paraId="3FC7FE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响度是指声音的大小，所以“很小”是指声音的响度小。</w:t>
      </w:r>
    </w:p>
    <w:p w14:paraId="05873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因为氢气密度比空气密度小，所以检验时试管口要朝下，防止氢气逸出。</w:t>
      </w:r>
    </w:p>
    <w:p w14:paraId="29D3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小明为了探究电流产生的热量与电流大小的关系，利用阻值相等的电阻丝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，设计了如图甲所示电路，将电阻丝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”）分别放在如图乙所示的两个相同装置中，实验通过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反映电阻丝产生热量的多少；通过实验分析可知，当电阻和通电时间相同时，通过电阻的电流越大，这个电阻产生的热量越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A2D1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219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48D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多</w:t>
      </w:r>
    </w:p>
    <w:p w14:paraId="7D98A9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6A7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为了探究电流产生的热量与电流大小的关系，应采用控制变量法，控制电阻和通电时间相同，电流不同，故应选用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进行实验，因为在电路中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起到给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分流的作用，使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的电流不同。</w:t>
      </w:r>
    </w:p>
    <w:p w14:paraId="203211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实验中采用两个相同的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型管，产生的热量越多，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型管液面的高度差就越大，实验通过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形管中液面高度差来反映电阻丝产生热量的多少。</w:t>
      </w:r>
    </w:p>
    <w:p w14:paraId="5228F0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电流的热效应与电阻有关，在电阻和通电时间一定时，流过电阻的电流越大，产生的热量越多。</w:t>
      </w:r>
    </w:p>
    <w:p w14:paraId="4EE02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小平家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月份的电费为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元，当地电价为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元/</w:t>
      </w:r>
      <w:r>
        <w:rPr>
          <w:rFonts w:ascii="Times New Roman" w:hAnsi="Times New Roman" w:eastAsia="Times New Roman" w:cs="Times New Roman"/>
          <w:color w:val="000000"/>
        </w:rPr>
        <w:t>kW▪h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月末他家的电能表示数如图，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月初电能表的示数应为</w: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7" o:title="eqIdc33be9f917da248f394f38474bb729a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。他家可以同时使用用电器的总功率不能超过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。他单独使用电炖锅正常工作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，电能表转盘转过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转，则电炖锅的额定功率为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C7E3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C3F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15pt;" o:ole="t" filled="f" o:preferrelative="t" stroked="f" coordsize="21600,21600">
            <v:path/>
            <v:fill on="f" focussize="0,0"/>
            <v:stroke on="f" joinstyle="miter"/>
            <v:imagedata r:id="rId90" o:title="eqId7af22f419913fc695ba04be4bac69cd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4400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1600</w:t>
      </w:r>
    </w:p>
    <w:p w14:paraId="4B285E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A9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【详解】[1]小平家5月份消耗的电能</w:t>
      </w:r>
    </w:p>
    <w:p w14:paraId="45BED2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2.25pt;width:141.75pt;" o:ole="t" filled="f" o:preferrelative="t" stroked="f" coordsize="21600,21600">
            <v:path/>
            <v:fill on="f" focussize="0,0"/>
            <v:stroke on="f" joinstyle="miter"/>
            <v:imagedata r:id="rId92" o:title="eqIdd3138af23c50c80bc3c5012cf462a3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br w:type="textWrapping"/>
      </w:r>
    </w:p>
    <w:p w14:paraId="6A6AE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5月初电能表的示数为</w:t>
      </w:r>
    </w:p>
    <w:p w14:paraId="2E291DD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初</w:t>
      </w:r>
      <w:r>
        <w:rPr>
          <w:color w:val="000000"/>
        </w:rPr>
        <w:t>=2023.6kW·h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100kW·h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1923.6kW·h</w:t>
      </w:r>
    </w:p>
    <w:p w14:paraId="27356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[2]由电能表的参数可知，他家接在这个电能表的用电器额定最大电流为20A，则他家可以同时使用用电器的最大总功率</w:t>
      </w:r>
    </w:p>
    <w:p w14:paraId="348BCE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5.75pt;" o:ole="t" filled="f" o:preferrelative="t" stroked="f" coordsize="21600,21600">
            <v:path/>
            <v:fill on="f" focussize="0,0"/>
            <v:stroke on="f" joinstyle="miter"/>
            <v:imagedata r:id="rId94" o:title="eqIdb248059279dcbd0c3ace9b2a6e494e9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br w:type="textWrapping"/>
      </w:r>
    </w:p>
    <w:p w14:paraId="287349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[3]电炖锅正常工作3min，消耗的电能</w:t>
      </w:r>
      <w:r>
        <w:rPr>
          <w:color w:val="000000"/>
        </w:rPr>
        <w:br w:type="textWrapping"/>
      </w:r>
    </w:p>
    <w:p w14:paraId="738946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5.25pt;width:240pt;" o:ole="t" filled="f" o:preferrelative="t" stroked="f" coordsize="21600,21600">
            <v:path/>
            <v:fill on="f" focussize="0,0"/>
            <v:stroke on="f" joinstyle="miter"/>
            <v:imagedata r:id="rId96" o:title="eqIdaf5ae56df4576820d257b85c1b84a7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br w:type="textWrapping"/>
      </w:r>
    </w:p>
    <w:p w14:paraId="08A458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电炖锅的额定功率</w:t>
      </w:r>
    </w:p>
    <w:p w14:paraId="71EBD6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pt;width:173.25pt;" o:ole="t" filled="f" o:preferrelative="t" stroked="f" coordsize="21600,21600">
            <v:path/>
            <v:fill on="f" focussize="0,0"/>
            <v:stroke on="f" joinstyle="miter"/>
            <v:imagedata r:id="rId98" o:title="eqId7875b2bb844bcf1594ebd5987b3aa18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br w:type="textWrapping"/>
      </w:r>
    </w:p>
    <w:p w14:paraId="38DB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我国某型号核潜艇在海面漂浮时排开海水的质量为</w:t>
      </w:r>
      <w:r>
        <w:rPr>
          <w:rFonts w:ascii="Times New Roman" w:hAnsi="Times New Roman" w:eastAsia="Times New Roman" w:cs="Times New Roman"/>
          <w:color w:val="000000"/>
        </w:rPr>
        <w:t>7000t</w:t>
      </w:r>
      <w:r>
        <w:rPr>
          <w:rFonts w:ascii="宋体" w:hAnsi="宋体" w:eastAsia="宋体" w:cs="宋体"/>
          <w:color w:val="000000"/>
        </w:rPr>
        <w:t>，它所受到的浮力为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。核潜艇所用的核能属于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（填“可再生”或“不可再生”）能源。（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35pt;width:21.2pt;" o:ole="t" filled="f" o:preferrelative="t" stroked="f" coordsize="21600,21600">
            <v:path/>
            <v:fill on="f" focussize="0,0"/>
            <v:stroke on="f" joinstyle="miter"/>
            <v:imagedata r:id="rId100" o:title="eqId791c80aee2703531ffc67eaa629e44a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102" o:title="eqIda7256efe9fcf5ea038c948b514e19b4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16563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104" o:title="eqIdbae38f86aae3c186931f9f74984e45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06" o:title="eqIdbe5f6d8ccc3eb4a54fe1a861c23d34e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不可再生</w:t>
      </w:r>
    </w:p>
    <w:p w14:paraId="1EAFA2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73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根据阿基米德原理，核潜艇受到的浮力为</w:t>
      </w:r>
    </w:p>
    <w:p w14:paraId="3D95B2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=7000×10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4DCED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在海面下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处受到海水的压强</w:t>
      </w:r>
    </w:p>
    <w:p w14:paraId="3051E7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×10N/kg×5m=5×10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</w:p>
    <w:p w14:paraId="2AAD7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能从自然界源源不断获得的能源是可再生能源，不能源源不断从自然界获得的能源是不可再生能源。核潜艇所使用的核燃料无法从自然界源源不断获得，所以核能属于不可再生能源。</w:t>
      </w:r>
    </w:p>
    <w:p w14:paraId="24143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如图甲所示电路，电源电压为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，电流表和电压表量程分别为</w:t>
      </w:r>
      <w:r>
        <w:rPr>
          <w:rFonts w:ascii="Times New Roman" w:hAnsi="Times New Roman" w:eastAsia="Times New Roman" w:cs="Times New Roman"/>
          <w:color w:val="000000"/>
        </w:rPr>
        <w:t>0～0.6A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，滑动变阻器标有“？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1A</w:t>
      </w:r>
      <w:r>
        <w:rPr>
          <w:rFonts w:ascii="宋体" w:hAnsi="宋体" w:eastAsia="宋体" w:cs="宋体"/>
          <w:color w:val="000000"/>
        </w:rPr>
        <w:t>”。闭合开关，在保证所有元件安全的情况下，最大范围内调节滑动变阻器的滑片，绘制了这一过程中电流表示数与电压表示数关系图像如图乙；将电压表正确改接在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中的某两点间，闭合开关，在保证所有元件安全的情况下，最大范围内调节滑动变阻器的滑片，绘制了电压表示数与跟电压表并联元件的电阻关系图像如图丙。定值电阻的阻值为</w:t>
      </w:r>
      <w:r>
        <w:rPr>
          <w:color w:val="000000"/>
        </w:rPr>
        <w:t>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，灯泡的额定功率为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，上述过程中滑动变阻器两端最大电压值为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5DB4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13811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AB9E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②.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12" o:title="eqId212d6e1f4d7dcc0e5e902c46e3b1df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AF7AC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3CC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电路图可知，定值电阻、灯泡和滑动变阻器串联，电压表测灯泡和滑动变阻器的电压。由图像乙可知，当电压表的示数为6V时，电流表的示数为0.5A，即电路中的电流为0.5A，此时定值电阻两端的电压为</w:t>
      </w:r>
    </w:p>
    <w:p w14:paraId="7C877F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114" o:title="eqIdd9e0b5b407be4538f54526c831a69e0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27585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定值电阻的阻值为</w:t>
      </w:r>
    </w:p>
    <w:p w14:paraId="18D1B5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16" o:title="eqIdc6779d2306502a515f0b00435461223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1C365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[2]当电阻一定时，通过导体的电流与导体两端的电压成正比，由图像丙可知，该元件的电压与电流的比值是变化的，说明电压表是并联在灯泡两端。</w:t>
      </w:r>
    </w:p>
    <w:p w14:paraId="14475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表的量程是0～0.6A，滑动变阻器允许通过的最大电流是1A，由图像乙可知，在保证所有元件安全的情况下，电路的最大电流为0.5A，则灯泡正常发光的电流为0.5A。由图像丙可知，灯泡两端的电压最大时，由于灯丝受温度的影响，电阻变大，则灯泡电阻为10Ω时，灯泡正常发光，此时灯泡两端的电压为</w:t>
      </w:r>
    </w:p>
    <w:p w14:paraId="3A9A9F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118" o:title="eqId68902d03be587989c41a08f1602a425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300A1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故灯泡的额定功率为</w:t>
      </w:r>
    </w:p>
    <w:p w14:paraId="2AE279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75pt;width:153pt;" o:ole="t" filled="f" o:preferrelative="t" stroked="f" coordsize="21600,21600">
            <v:path/>
            <v:fill on="f" focussize="0,0"/>
            <v:stroke on="f" joinstyle="miter"/>
            <v:imagedata r:id="rId120" o:title="eqId99742ac1fbcfe383bbe9ef8f081a40f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color w:val="000000"/>
        </w:rPr>
        <w:br w:type="textWrapping"/>
      </w:r>
    </w:p>
    <w:p w14:paraId="4B14E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[3]当通过灯泡的电流最小时，灯泡和滑动变阻器两端的电压最小，因为电源电压不变，则滑动变阻器两端的电压最大，故由图像丙可知，电路最小电流为</w:t>
      </w:r>
    </w:p>
    <w:p w14:paraId="77218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5.25pt;width:153pt;" o:ole="t" filled="f" o:preferrelative="t" stroked="f" coordsize="21600,21600">
            <v:path/>
            <v:fill on="f" focussize="0,0"/>
            <v:stroke on="f" joinstyle="miter"/>
            <v:imagedata r:id="rId122" o:title="eqIdfe7ea88e1e38dd482004235a8c5e90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color w:val="000000"/>
        </w:rPr>
        <w:br w:type="textWrapping"/>
      </w:r>
    </w:p>
    <w:p w14:paraId="757AC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此时定值电阻两端的电压为</w:t>
      </w:r>
    </w:p>
    <w:p w14:paraId="2B7F9C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58.25pt;" o:ole="t" filled="f" o:preferrelative="t" stroked="f" coordsize="21600,21600">
            <v:path/>
            <v:fill on="f" focussize="0,0"/>
            <v:stroke on="f" joinstyle="miter"/>
            <v:imagedata r:id="rId124" o:title="eqIdd72bb25a769216488f13c9dac62209d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br w:type="textWrapping"/>
      </w:r>
    </w:p>
    <w:p w14:paraId="62682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滑动变阻器两端最大电压</w:t>
      </w:r>
    </w:p>
    <w:p w14:paraId="018082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225pt;" o:ole="t" filled="f" o:preferrelative="t" stroked="f" coordsize="21600,21600">
            <v:path/>
            <v:fill on="f" focussize="0,0"/>
            <v:stroke on="f" joinstyle="miter"/>
            <v:imagedata r:id="rId126" o:title="eqIdb4aa74077c64f13f3505e333415a2a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br w:type="textWrapping"/>
      </w:r>
    </w:p>
    <w:p w14:paraId="6CDCC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8D0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小明将两个大小相同的红、蓝环粘在一起形成“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”字。手拿红环将蓝环竖直放入水中，使蓝环刚好浸没，从水面上方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点可以观察到红环的“倒影”和蓝环的像并不完全重合，如图甲所示。请在乙图中作出：</w:t>
      </w:r>
    </w:p>
    <w:p w14:paraId="102DB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</w:t>
      </w:r>
    </w:p>
    <w:p w14:paraId="2D857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0" o:title="eqId3953cec61ac602ce5eb59b791235217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点的像，请完成从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点看到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点的光路。</w:t>
      </w:r>
    </w:p>
    <w:p w14:paraId="4029F7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1CC8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14500" cy="1390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7B7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98F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）平静的水面可视为平面镜，平面镜成的像与物关于镜面对称，据此确定红环最上端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点在水中的像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点（已知两个大小相同的红、蓝环粘在一起形成“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”字，故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28" o:title="eqIde7c314398e26ffc7164b82946eeb427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点与蓝环最下端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点重合），如下所示：</w:t>
      </w:r>
    </w:p>
    <w:p w14:paraId="7BF94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）蓝环最下端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点反射的光由水中斜射入空气中时，折射角大于入射角，折射光线远离法线，人逆着折射光线看去，看到最下端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30" o:title="eqId3953cec61ac602ce5eb59b791235217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比最下端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偏高，连接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137" o:title="eqId020ebe1219437129358b986eb9e70b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交水面于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点，连接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即为入射光线，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为折射光线，如下所示：</w:t>
      </w:r>
    </w:p>
    <w:p w14:paraId="2C3A5E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239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B76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如图甲晾晒架，挂衣服时可以把它看成杠杆，图乙为其简化示意图。请在乙图中作出：</w:t>
      </w:r>
    </w:p>
    <w:p w14:paraId="500B6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点受到的支持力最小，请在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三点中选择一点，作出该点所受到的拉力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0CE63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6EC9A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14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820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47800" cy="10668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737D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6F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）当挂较重的衣物时，为了使晾晒架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点受到的支持力最小，动力臂和阻力一定时，阻力臂越小，动力越小；应选择离支点最近的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施加阻力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3370E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的支持力垂直于墙壁向右，从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画出到支持力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的垂线即动力臂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，如图所示：</w:t>
      </w:r>
    </w:p>
    <w:p w14:paraId="18A5A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144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D3F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小王自制了一个电磁秋千的玩具，如图甲所示。闭合开关后，推动一下永磁体，它在电磁铁排斥作用下来回摆动。请在图乙所示的简图中作出：</w:t>
      </w:r>
    </w:p>
    <w:p w14:paraId="3FF21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）电磁铁下端的磁极；</w:t>
      </w:r>
    </w:p>
    <w:p w14:paraId="0BDD4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）电源的正、负极；</w:t>
      </w:r>
    </w:p>
    <w:p w14:paraId="056E7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）图中的磁感线方向。</w:t>
      </w:r>
    </w:p>
    <w:p w14:paraId="0EA19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86125" cy="17049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A7B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76400" cy="15621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5D0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1D2F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）如图乙所示，永磁铁下端为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极，永磁体在电磁铁排斥作用下来回摆动，根据磁极之间的相互作用可知，电磁铁上端为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极，下端为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2AA0A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）根据安培定则，右手四指并拢，与拇指成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度，握住螺线管，使四指方向与电流方向一致，大拇指的指向即为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极可知，电流从上端流入，下端流出，所以电源上端为正极，下端为负极。</w:t>
      </w:r>
    </w:p>
    <w:p w14:paraId="1621D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）在磁体的外部，磁感线从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极，因图乙中电磁铁上端为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极，磁感线应该是回到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极，如下图所示：</w:t>
      </w:r>
    </w:p>
    <w:p w14:paraId="615B2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811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5EB9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569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神舟十五号载人飞船返回舱的胜利回归，标志着我国航天事业进入了一个新阶段。请你结合返回舱从太空返回地球的过程，回答下列问题：</w:t>
      </w:r>
    </w:p>
    <w:p w14:paraId="1DF93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）这一过程中，航天员所穿的宇航服的质量是否发生变化？</w:t>
      </w:r>
    </w:p>
    <w:p w14:paraId="01355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）返回舱在下降阶段，它的重力势能发生了怎样的变化？并说明理由。</w:t>
      </w:r>
    </w:p>
    <w:p w14:paraId="65AFE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）质量不发生变化；（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）重力势能变小，理由见解析</w:t>
      </w:r>
    </w:p>
    <w:p w14:paraId="5C9D00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00A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）质量是物体的一种属性，不随位置的变化而变化，故这一过程中，航天员所穿的宇航服的质量不发生变化。</w:t>
      </w:r>
    </w:p>
    <w:p w14:paraId="79A15F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）返回舱在下降阶段，它的高度变小，质量保持不变，重力势能变小。</w:t>
      </w:r>
    </w:p>
    <w:p w14:paraId="44011D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分。要求写出必要的文字说明、公式、计算过程、数值、单位和答）</w:t>
      </w:r>
    </w:p>
    <w:p w14:paraId="244AD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某款环保能源汽车——氢能重卡，它满载时总质量为</w:t>
      </w:r>
      <w:r>
        <w:rPr>
          <w:rFonts w:ascii="Times New Roman" w:hAnsi="Times New Roman" w:eastAsia="Times New Roman" w:cs="Times New Roman"/>
          <w:color w:val="000000"/>
        </w:rPr>
        <w:t>50t</w:t>
      </w:r>
      <w:r>
        <w:rPr>
          <w:rFonts w:ascii="宋体" w:hAnsi="宋体" w:eastAsia="宋体" w:cs="宋体"/>
          <w:color w:val="000000"/>
        </w:rPr>
        <w:t>，车轮总着地面积为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8pt;width:32.2pt;" o:ole="t" filled="f" o:preferrelative="t" stroked="f" coordsize="21600,21600">
            <v:path/>
            <v:fill on="f" focussize="0,0"/>
            <v:stroke on="f" joinstyle="miter"/>
            <v:imagedata r:id="rId143" o:title="eqId6d6720200b7e78093409cb3e8a28a64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，采用氢燃料发动机获得动力。若某次运输过程中，汽车以</w:t>
      </w:r>
      <w:r>
        <w:rPr>
          <w:rFonts w:ascii="Times New Roman" w:hAnsi="Times New Roman" w:eastAsia="Times New Roman" w:cs="Times New Roman"/>
          <w:color w:val="000000"/>
        </w:rPr>
        <w:t>300kW</w:t>
      </w:r>
      <w:r>
        <w:rPr>
          <w:rFonts w:ascii="宋体" w:hAnsi="宋体" w:eastAsia="宋体" w:cs="宋体"/>
          <w:color w:val="000000"/>
        </w:rPr>
        <w:t>的输出功率，在水平公路上匀速直线行驶了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，汽车发动机的效率为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9pt;width:23.55pt;" o:ole="t" filled="f" o:preferrelative="t" stroked="f" coordsize="21600,21600">
            <v:path/>
            <v:fill on="f" focussize="0,0"/>
            <v:stroke on="f" joinstyle="miter"/>
            <v:imagedata r:id="rId145" o:title="eqId0c1c879ca6519f651e20ed0fc3e089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47" o:title="eqId4b65563d0784690f4027c7a3a38dc91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446EB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）汽车满载静止在水平地面上时，对地面的压强；</w:t>
      </w:r>
    </w:p>
    <w:p w14:paraId="1D6A4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）这次行驶过程中，汽车消耗的氢能为多少焦耳；</w:t>
      </w:r>
    </w:p>
    <w:p w14:paraId="0AAE0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）若这次行驶过程中消耗的氢能由柴油来提供，至少需要完全燃烧柴油的质量。</w:t>
      </w:r>
    </w:p>
    <w:p w14:paraId="0597BE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9" o:title="eqId746468467df6e5ff631a40ba430e051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5pt;width:48.8pt;" o:ole="t" filled="f" o:preferrelative="t" stroked="f" coordsize="21600,21600">
            <v:path/>
            <v:fill on="f" focussize="0,0"/>
            <v:stroke on="f" joinstyle="miter"/>
            <v:imagedata r:id="rId151" o:title="eqId7e1c1b590c0b3474df56fe34dae92fb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12kg</w:t>
      </w:r>
    </w:p>
    <w:p w14:paraId="3A437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EE9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）因为汽车静止在水平地面上，所以汽车受力平衡，汽车对地面的压力等于汽车的重力</w:t>
      </w:r>
    </w:p>
    <w:p w14:paraId="70BFB0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224pt;" o:ole="t" filled="f" o:preferrelative="t" stroked="f" coordsize="21600,21600">
            <v:path/>
            <v:fill on="f" focussize="0,0"/>
            <v:stroke on="f" joinstyle="miter"/>
            <v:imagedata r:id="rId153" o:title="eqId37473e058b5bac19bf7e2ecc0c48f7c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br w:type="textWrapping"/>
      </w:r>
    </w:p>
    <w:p w14:paraId="07A7D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汽车对地面的压强</w:t>
      </w:r>
    </w:p>
    <w:p w14:paraId="1AAA3C4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2.65pt;width:159.05pt;" o:ole="t" filled="f" o:preferrelative="t" stroked="f" coordsize="21600,21600">
            <v:path/>
            <v:fill on="f" focussize="0,0"/>
            <v:stroke on="f" joinstyle="miter"/>
            <v:imagedata r:id="rId155" o:title="eqIdaf3ece8ac1c24bb243036d57740f692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br w:type="textWrapping"/>
      </w:r>
    </w:p>
    <w:p w14:paraId="2C52C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57" o:title="eqId5c3710274f8d58c90612ba30062624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得，这次行驶过程中，汽车所做的功</w:t>
      </w:r>
    </w:p>
    <w:p w14:paraId="41B595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pt;width:209.3pt;" o:ole="t" filled="f" o:preferrelative="t" stroked="f" coordsize="21600,21600">
            <v:path/>
            <v:fill on="f" focussize="0,0"/>
            <v:stroke on="f" joinstyle="miter"/>
            <v:imagedata r:id="rId159" o:title="eqId79dea1f4da182ad90236e443399d810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color w:val="000000"/>
        </w:rPr>
        <w:br w:type="textWrapping"/>
      </w:r>
    </w:p>
    <w:p w14:paraId="31087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34.9pt;" o:ole="t" filled="f" o:preferrelative="t" stroked="f" coordsize="21600,21600">
            <v:path/>
            <v:fill on="f" focussize="0,0"/>
            <v:stroke on="f" joinstyle="miter"/>
            <v:imagedata r:id="rId161" o:title="eqId75742536ca63c2357908abd9b3ca9ab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得，汽车消耗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68" name="图片 133937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68" name="图片 1339376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氢能</w:t>
      </w:r>
    </w:p>
    <w:p w14:paraId="33561C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5.15pt;width:159.9pt;" o:ole="t" filled="f" o:preferrelative="t" stroked="f" coordsize="21600,21600">
            <v:path/>
            <v:fill on="f" focussize="0,0"/>
            <v:stroke on="f" joinstyle="miter"/>
            <v:imagedata r:id="rId163" o:title="eqIde00acca36e1a5dd4f2a47934482c90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</w:p>
    <w:p w14:paraId="4F25A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）这次行驶过程中消耗的氢能由柴油来提供，则</w:t>
      </w:r>
    </w:p>
    <w:p w14:paraId="38D3BD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1pt;width:111.35pt;" o:ole="t" filled="f" o:preferrelative="t" stroked="f" coordsize="21600,21600">
            <v:path/>
            <v:fill on="f" focussize="0,0"/>
            <v:stroke on="f" joinstyle="miter"/>
            <v:imagedata r:id="rId165" o:title="eqId35292ef76f082915959b768998e7677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color w:val="000000"/>
        </w:rPr>
        <w:br w:type="textWrapping"/>
      </w:r>
    </w:p>
    <w:p w14:paraId="3EC4F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167" o:title="eqIdb1d96f26ff810c97fe35dd06b6a67c4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得，燃烧柴油的质量</w:t>
      </w:r>
    </w:p>
    <w:p w14:paraId="12E8B13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6.85pt;width:177.5pt;" o:ole="t" filled="f" o:preferrelative="t" stroked="f" coordsize="21600,21600">
            <v:path/>
            <v:fill on="f" focussize="0,0"/>
            <v:stroke on="f" joinstyle="miter"/>
            <v:imagedata r:id="rId169" o:title="eqId4ae3124ed87ae52b904ed2cf9351854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color w:val="000000"/>
        </w:rPr>
        <w:br w:type="textWrapping"/>
      </w:r>
    </w:p>
    <w:p w14:paraId="177FF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）汽车满载静止在水平地面上时，对地面的压强为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9" o:title="eqId746468467df6e5ff631a40ba430e05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358B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）这次行驶过程中，汽车消耗的氢能为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85pt;width:48.8pt;" o:ole="t" filled="f" o:preferrelative="t" stroked="f" coordsize="21600,21600">
            <v:path/>
            <v:fill on="f" focussize="0,0"/>
            <v:stroke on="f" joinstyle="miter"/>
            <v:imagedata r:id="rId151" o:title="eqId7e1c1b590c0b3474df56fe34dae92fb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642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）若这次行驶过程中消耗的氢能由燃烧柴油来提供，至少需要完全燃烧柴油的质量为</w:t>
      </w:r>
      <w:r>
        <w:rPr>
          <w:rFonts w:ascii="Times New Roman" w:hAnsi="Times New Roman" w:eastAsia="Times New Roman" w:cs="Times New Roman"/>
          <w:color w:val="000000"/>
        </w:rPr>
        <w:t>12kg</w:t>
      </w:r>
      <w:r>
        <w:rPr>
          <w:rFonts w:ascii="宋体" w:hAnsi="宋体" w:eastAsia="宋体" w:cs="宋体"/>
          <w:color w:val="000000"/>
        </w:rPr>
        <w:t>。</w:t>
      </w:r>
    </w:p>
    <w:p w14:paraId="3FAD6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如图为某款水暖电热毯的简化电路图，其中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73" o:title="eqId9efc18a5bb2e53586331b2a58538a4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均为加热电阻。该电热毯具有“调温”和“恒温”两挡，开关接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为“调温”挡，功率变化范围为</w:t>
      </w:r>
      <w:r>
        <w:rPr>
          <w:rFonts w:ascii="Times New Roman" w:hAnsi="Times New Roman" w:eastAsia="Times New Roman" w:cs="Times New Roman"/>
          <w:color w:val="000000"/>
        </w:rPr>
        <w:t>50W~100W</w:t>
      </w:r>
      <w:r>
        <w:rPr>
          <w:rFonts w:ascii="宋体" w:hAnsi="宋体" w:eastAsia="宋体" w:cs="宋体"/>
          <w:color w:val="000000"/>
        </w:rPr>
        <w:t>，开关接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为“恒温”挡，功率为</w:t>
      </w:r>
      <w:r>
        <w:rPr>
          <w:rFonts w:ascii="Times New Roman" w:hAnsi="Times New Roman" w:eastAsia="Times New Roman" w:cs="Times New Roman"/>
          <w:color w:val="000000"/>
        </w:rPr>
        <w:t>33W</w:t>
      </w:r>
      <w:r>
        <w:rPr>
          <w:rFonts w:ascii="宋体" w:hAnsi="宋体" w:eastAsia="宋体" w:cs="宋体"/>
          <w:color w:val="000000"/>
        </w:rPr>
        <w:t>。电热毯内装有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77" o:title="eqId5e6cebbd206966edc14aa328cdd9cd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6034A4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）电热毯在恒温挡时的电流；</w:t>
      </w:r>
    </w:p>
    <w:p w14:paraId="63F178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的最大阻值；</w:t>
      </w:r>
    </w:p>
    <w:p w14:paraId="30A81A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）若用最大功率加热，不计热损失，电热毯内水的温度由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℃所用的时间。</w:t>
      </w:r>
    </w:p>
    <w:p w14:paraId="70A00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76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7900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80" o:title="eqIdbb170099fe414990da18361b8f49575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2" o:title="eqIde52690866cafd95d8ae8adf843e577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pt;width:53.6pt;" o:ole="t" filled="f" o:preferrelative="t" stroked="f" coordsize="21600,21600">
            <v:path/>
            <v:fill on="f" focussize="0,0"/>
            <v:stroke on="f" joinstyle="miter"/>
            <v:imagedata r:id="rId184" o:title="eqId11b52b8ba9a6bd586e882685a9b85d0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</w:p>
    <w:p w14:paraId="79318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2A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</w:p>
    <w:p w14:paraId="77210D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6" o:title="eqIdd8240bf18eb82b442c88b2447aebfd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得，电热毯在恒温挡时的电流</w:t>
      </w:r>
    </w:p>
    <w:p w14:paraId="59A18C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88" o:title="eqId0cfdee89ab1067ce241e8a6f0dbb760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</w:p>
    <w:p w14:paraId="68F0E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，滑片在最右端时，电路中只有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工作，为调温档最大功率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；由</w:t>
      </w:r>
    </w:p>
    <w:p w14:paraId="3DF12A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2pt;width:65pt;" o:ole="t" filled="f" o:preferrelative="t" stroked="f" coordsize="21600,21600">
            <v:path/>
            <v:fill on="f" focussize="0,0"/>
            <v:stroke on="f" joinstyle="miter"/>
            <v:imagedata r:id="rId191" o:title="eqId3a8b29ee86b1bee2aaa76358009665f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</w:p>
    <w:p w14:paraId="4F445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</w:p>
    <w:p w14:paraId="4AEACB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6.85pt;width:138.15pt;" o:ole="t" filled="f" o:preferrelative="t" stroked="f" coordsize="21600,21600">
            <v:path/>
            <v:fill on="f" focussize="0,0"/>
            <v:stroke on="f" joinstyle="miter"/>
            <v:imagedata r:id="rId193" o:title="eqId1c0912c27c77ed67bb28df75e89619a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</w:p>
    <w:p w14:paraId="50DB4A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，滑片在最左端时，可变电阻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达到最大阻值，与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75" o:title="eqId19f20f21a9d50b61dac519a3ddab53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串联，为调温档最小功率</w:t>
      </w:r>
      <w:r>
        <w:rPr>
          <w:rFonts w:ascii="Times New Roman" w:hAnsi="Times New Roman" w:eastAsia="Times New Roman" w:cs="Times New Roman"/>
          <w:color w:val="000000"/>
        </w:rPr>
        <w:t>50W</w:t>
      </w:r>
      <w:r>
        <w:rPr>
          <w:rFonts w:ascii="宋体" w:hAnsi="宋体" w:eastAsia="宋体" w:cs="宋体"/>
          <w:color w:val="000000"/>
        </w:rPr>
        <w:t>；由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96" o:title="eqId876ec217fbb1cd7f83e12aacb5cc52f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得，电路的总电阻</w:t>
      </w:r>
    </w:p>
    <w:p w14:paraId="6EDFB0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6.85pt;width:140.65pt;" o:ole="t" filled="f" o:preferrelative="t" stroked="f" coordsize="21600,21600">
            <v:path/>
            <v:fill on="f" focussize="0,0"/>
            <v:stroke on="f" joinstyle="miter"/>
            <v:imagedata r:id="rId198" o:title="eqId82745d802a5e8dd4dbc8f8b7b4dc269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</w:p>
    <w:p w14:paraId="53DD63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滑动变阻器的最大阻值</w:t>
      </w:r>
    </w:p>
    <w:p w14:paraId="470D9A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4pt;width:191.7pt;" o:ole="t" filled="f" o:preferrelative="t" stroked="f" coordsize="21600,21600">
            <v:path/>
            <v:fill on="f" focussize="0,0"/>
            <v:stroke on="f" joinstyle="miter"/>
            <v:imagedata r:id="rId200" o:title="eqId1c8468e165f8d14544466a81b4b1b96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</w:p>
    <w:p w14:paraId="3575A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℃吸收的热量</w:t>
      </w:r>
    </w:p>
    <w:p w14:paraId="1559458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1pt;width:348.3pt;" o:ole="t" filled="f" o:preferrelative="t" stroked="f" coordsize="21600,21600">
            <v:path/>
            <v:fill on="f" focussize="0,0"/>
            <v:stroke on="f" joinstyle="miter"/>
            <v:imagedata r:id="rId202" o:title="eqId12b86d32d85cd84c88ebc4d9fc920aa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</w:p>
    <w:p w14:paraId="4E3C01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因为不计热损失，所以消耗的电能</w:t>
      </w:r>
    </w:p>
    <w:p w14:paraId="519696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204" o:title="eqId452f2c75053ad21cf9dad8a2e37858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</w:p>
    <w:p w14:paraId="2AA07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06" o:title="eqId4121ee676f8752e257718b3994bce9c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得，需要的时间</w:t>
      </w:r>
    </w:p>
    <w:p w14:paraId="4FFE87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.85pt;width:159.9pt;" o:ole="t" filled="f" o:preferrelative="t" stroked="f" coordsize="21600,21600">
            <v:path/>
            <v:fill on="f" focussize="0,0"/>
            <v:stroke on="f" joinstyle="miter"/>
            <v:imagedata r:id="rId208" o:title="eqId3e5e1ce4e0dae59cda39c0bef5e0710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</w:p>
    <w:p w14:paraId="276A5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）电热毯在恒温档时的电流为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80" o:title="eqIdbb170099fe414990da18361b8f49575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6F4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2" o:title="eqIde52690866cafd95d8ae8adf843e5773b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5803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）若用最大功率加热，电热毯内水的温度由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℃升高到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℃的时间为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.9pt;width:53.6pt;" o:ole="t" filled="f" o:preferrelative="t" stroked="f" coordsize="21600,21600">
            <v:path/>
            <v:fill on="f" focussize="0,0"/>
            <v:stroke on="f" joinstyle="miter"/>
            <v:imagedata r:id="rId184" o:title="eqId11b52b8ba9a6bd586e882685a9b85d0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6711D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B88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小利在探究水在沸腾前后温度变化的特点实验中。</w:t>
      </w:r>
    </w:p>
    <w:p w14:paraId="33757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6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1A0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）他组装了如图甲所示的实验装置，其中纸板的作用是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2959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）加热一段时间后，温度计的示数如图乙所示，温度为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℃，继续加热，烧杯内的水中形成大量的气泡不断上升、变大，到水面破裂开来，里面的水蒸气散发到空气中。</w:t>
      </w:r>
    </w:p>
    <w:p w14:paraId="646939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）上述实验现象说明了水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（填“已经”或“还没”）沸腾。从能量转化的角度看，气泡在水面破裂时，将内能转化为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能。</w:t>
      </w:r>
    </w:p>
    <w:p w14:paraId="11998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）这样加热几分钟后，得到如图丙所示水的温度随时间变化图像。分析图像可知：</w:t>
      </w:r>
    </w:p>
    <w:p w14:paraId="2025C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①水在沸腾前，不断吸热，温度升高；在沸腾时，不断吸热，温度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D0C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②周围环境大气压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（填“高于”或“低于”）标准大气压。</w:t>
      </w:r>
    </w:p>
    <w:p w14:paraId="256F8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减小热量散失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61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已经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低于</w:t>
      </w:r>
    </w:p>
    <w:p w14:paraId="789C8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E4C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【详解】（1）[1]纸板作用是主要是减少热量的损失，加快水的沸腾，同时还可以固定温度计。</w:t>
      </w:r>
    </w:p>
    <w:p w14:paraId="0B872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（2）[2]图中温度计的分度值为1°C，所以此时的温度为61℃。</w:t>
      </w:r>
    </w:p>
    <w:p w14:paraId="7A143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（3）[3]当水沸腾时，有大量的气泡涌现，接连不断地上升，并迅速地由小变大，到水面破裂开来，说明水已经沸腾。</w:t>
      </w:r>
    </w:p>
    <w:p w14:paraId="2605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[4]气泡在水面破裂时，从能量转化的角度看，将内能转化为机械能。</w:t>
      </w:r>
    </w:p>
    <w:p w14:paraId="7BEE2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（4）①[5]如图丙，水沸腾前的图线为一条斜向上的线段，所以水的温度随着时间的推移逐渐升高； 水沸腾时，图线变为一条与时间轴平行的直线，这就说明水的温度不再随着时间的改变而改变，即水在沸腾前，不断吸热，温度升高； 在沸腾时，不断吸热，温度保持不变。</w:t>
      </w:r>
    </w:p>
    <w:p w14:paraId="05945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②[6]液体的沸点与水表面的大气压有关，大气压越大，沸点越高。在1标准大气压下，水的沸点为100°C，此时水的沸点低于100°C，说明此时大气压低于1标准大气压。</w:t>
      </w:r>
    </w:p>
    <w:p w14:paraId="22A61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小宋进入实验室准备探究凸透镜成像规律的实验时，恰好看到窗户通过凸透镜在光屏上所成的清晰的像，如图甲所示，此时凸透镜和光屏分别在光具座的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61cm</w:t>
      </w:r>
      <w:r>
        <w:rPr>
          <w:rFonts w:ascii="宋体" w:hAnsi="宋体" w:eastAsia="宋体" w:cs="宋体"/>
          <w:color w:val="000000"/>
        </w:rPr>
        <w:t>刻度线处，如图乙所示。</w:t>
      </w:r>
    </w:p>
    <w:p w14:paraId="706C1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2763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92C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）图甲光屏上窗户的像是倒立、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的实像，生活中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就是应用这一成像原理工作。如果实验室只有焦距为“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”两种规格的凸透镜，根据他观察到的现象，可知光具座上凸透镜的焦距为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1107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）把点燃的蜡烛放在光具座的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刻度线处，凸透镜、光屏保持如图乙所示的位置不变，调整烛焰、凸透镜和光屏高度，使三者的中心在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。可以适当的向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（选填“左”或“右”）移动光屏，使光屏上得到烛焰清晰的像；</w:t>
      </w:r>
    </w:p>
    <w:p w14:paraId="380D0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）的基础上，把蜡烛向右移动一段距离，光屏上的像模糊了，可以在凸透镜和蜡烛之间适当位置放一个度数合适的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（选填“近视”或“远视”）镜片，使光屏上再次呈现烛焰清晰的像。</w:t>
      </w:r>
    </w:p>
    <w:p w14:paraId="25078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远视</w:t>
      </w:r>
    </w:p>
    <w:p w14:paraId="77018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C23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【详解】（1）[1][2]根据题意，物距大于二倍焦距，像距在一倍焦距和二倍焦距之间，故图甲光屏上窗户的像是倒立、缩小的实像，生活中照相机就是应用这一成像原理工作。</w:t>
      </w:r>
    </w:p>
    <w:p w14:paraId="42225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[3]因像距</w:t>
      </w:r>
    </w:p>
    <w:p w14:paraId="68186BC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v</w:t>
      </w:r>
      <w:r>
        <w:rPr>
          <w:color w:val="000000"/>
        </w:rPr>
        <w:t>=61cm-50cm=11cm</w:t>
      </w:r>
    </w:p>
    <w:p w14:paraId="1914F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实验室只有焦距</w:t>
      </w:r>
      <w:r>
        <w:rPr>
          <w:rFonts w:ascii="宋体" w:hAnsi="宋体" w:eastAsia="宋体" w:cs="宋体"/>
          <w:color w:val="000000"/>
        </w:rPr>
        <w:t>为“</w:t>
      </w:r>
      <w:r>
        <w:rPr>
          <w:color w:val="000000"/>
        </w:rPr>
        <w:t>10cm</w:t>
      </w:r>
      <w:r>
        <w:rPr>
          <w:rFonts w:ascii="宋体" w:hAnsi="宋体" w:eastAsia="宋体" w:cs="宋体"/>
          <w:color w:val="000000"/>
        </w:rPr>
        <w:t>”和“</w:t>
      </w:r>
      <w:r>
        <w:rPr>
          <w:color w:val="000000"/>
        </w:rPr>
        <w:t>20cm</w:t>
      </w:r>
      <w:r>
        <w:rPr>
          <w:rFonts w:ascii="宋体" w:hAnsi="宋体" w:eastAsia="宋体" w:cs="宋体"/>
          <w:color w:val="000000"/>
        </w:rPr>
        <w:t>”两</w:t>
      </w:r>
      <w:r>
        <w:rPr>
          <w:color w:val="000000"/>
        </w:rPr>
        <w:t>种规格的凸透镜，根据他观察到的现象为缩小的像，则像距在一倍焦距与二倍焦距之间，可知光具座上凸透镜的焦距为10cm。</w:t>
      </w:r>
    </w:p>
    <w:p w14:paraId="0A680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[4][5]把点燃的蜡烛放在光具座的20cm刻度线处，凸透镜、光屏保持如图乙所示的位置不变，调整烛焰、凸透镜和光屏高度，使三者的中心在同一高度，因物距变小，像距变大，故可以适当的向右移动光屏，使光屏上得到烛焰清晰的像。</w:t>
      </w:r>
    </w:p>
    <w:p w14:paraId="56EF9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在（2）的基础上，把蜡烛向右移动一段距离，光屏上的像模糊了，此时像在光屏右侧，因远视镜（凸透镜）对光线有会聚作用，可以在凸透镜和蜡烛之间适当位置放一个度数合适的远视镜片，使光屏上再次呈现烛焰清晰的像。</w:t>
      </w:r>
    </w:p>
    <w:p w14:paraId="2EA5A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小丹选取了两个弹簧测力计、细线、棉布、木板、重为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的两个木块（表面粗糙程度相同）等器材，探究滑动摩擦力大小与哪些因素有关：</w:t>
      </w:r>
    </w:p>
    <w:p w14:paraId="45D13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2EE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）小丹水平匀速直线拉动木块，利用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条件可知木块所受摩擦力大小等于弹簧测力计的示数。她分别做了如图甲、乙、丙所示三次实验；</w:t>
      </w:r>
    </w:p>
    <w:p w14:paraId="7D7BA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①分析甲、乙两次实验，可以得出接触面粗糙程度相同时，压力越大，滑动摩擦力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的结论；</w:t>
      </w:r>
    </w:p>
    <w:p w14:paraId="1CEDF0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②分析甲、丙两次实验，可以得出压力相同时，接触面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，滑动摩擦力越大的结论；</w:t>
      </w:r>
    </w:p>
    <w:p w14:paraId="63145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③小丹从上述实验联想到生活中瓶盖上设计了花纹，可用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（填“①”或“②”）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937676" name="图片 133937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37676" name="图片 1339376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结论进行解释；</w:t>
      </w:r>
    </w:p>
    <w:p w14:paraId="2FE61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）她想继续探究滑动摩擦力大小与物体的重力大小是否有关，利用图甲实验做对比分析，又设计了如图丁所示的实验，使弹簧测力计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，拉动木板，当木块相对于地面静止时，弹簧测力计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C53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二力平衡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越粗糙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无关</w:t>
      </w:r>
    </w:p>
    <w:p w14:paraId="27464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A6E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【详解】（1）[1]探究影响滑动摩擦力大小的因素实验中，水平匀速拉动木块做匀速直线运动，使其受到平衡力，根据二力平衡可知拉力大小等于摩擦力。</w:t>
      </w:r>
    </w:p>
    <w:p w14:paraId="5248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①[2]由甲乙两次实验可知，都在木板上滑动，接触面粗糙程度相同，乙图中压力大，弹簧测力计的示数大，即滑动摩擦力大，于是可得当接触面粗糙程度相同时，压力越大，滑动摩擦力越大。</w:t>
      </w:r>
    </w:p>
    <w:p w14:paraId="42E969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②[3]由甲丙两次实验可得压力都为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color w:val="000000"/>
        </w:rPr>
        <w:t>，接触面一个是木板，一个是毛巾，粗糙程度不同，拉力不同，摩擦力不同，于是可得压力相同时，接触面越粗糙，滑动摩擦力越大。</w:t>
      </w:r>
    </w:p>
    <w:p w14:paraId="63DF3C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③[4]瓶盖设计了花纹，即增大了接触面的粗糙程度，在压力一定时，通过增大接触面的粗糙程度，增大摩擦力，可用实验②中的结论进行解释。</w:t>
      </w:r>
    </w:p>
    <w:p w14:paraId="26CC1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探究滑动摩擦力大小与物体的重力大小是否有关，应控制压力和接触面粗糙程度相同，用弹簧测力计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始终保持竖直状态，并调整高度，使其示数为为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时，对木板的压力与甲相同为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，拉动木板运动，木块相对地面静止，受平衡力，此时弹簧测力计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的示数与甲的相同为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，分析可得滑动摩擦力大小与物体重力大小无关。</w:t>
      </w:r>
    </w:p>
    <w:p w14:paraId="3E3CE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小毛在测量物质密度的实验中进行了如下操作：</w:t>
      </w:r>
    </w:p>
    <w:p w14:paraId="20178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60972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290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）将天平放在水平台上，游码移至标尺左端零刻度线处，发现指针指向分度盘中线左侧，应该向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侧调节平衡螺母，使天平在水平位置平衡；</w:t>
      </w:r>
    </w:p>
    <w:p w14:paraId="7CCA1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）测量固体的密度：</w:t>
      </w:r>
    </w:p>
    <w:p w14:paraId="13D5E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①将石块放在天平的左盘，从大到小向右盘依次加减砝码，当加入最小砝码后，指针指向分度盘的左侧，接下来的操作是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，直至天平平衡；</w:t>
      </w:r>
    </w:p>
    <w:p w14:paraId="563CA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②天平平衡后，右盘砝码及游码在标尺上的位置如图甲，则石块质量为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92D4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③将石块放入量筒，水面的位置如图乙，取出石块后，量筒内水的体积为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，则石块的密度为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，这样测出的石块密度将偏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DF62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）小毛为测量未知液体的密度，设计了如下两个方案，请利用给定实验器材完成相应的实验步骤：（在两个方案中，你只需选择一个方案做答即可）</w:t>
      </w:r>
    </w:p>
    <w:p w14:paraId="03D5D6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方案一：器材有质量可忽略的薄壁平底的柱状杯、装有水的水槽、刻度尺；</w:t>
      </w:r>
    </w:p>
    <w:p w14:paraId="05DFB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①在柱状杯中加入适量的未知液体，使其漂浮在水槽中的水面上，如图丙，测出柱状杯中未知液体的深度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E49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3D13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 xml:space="preserve">=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表示）；</w:t>
      </w:r>
    </w:p>
    <w:p w14:paraId="6BC1F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方案二：器材有天平（已调平、无砝码）、刻度尺、胶头滴管、两个分别装有水和未知液体的相同平底柱状杯；</w:t>
      </w:r>
    </w:p>
    <w:p w14:paraId="6FEECC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①测出杯中未知液体的深度为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，将装有未知液体的杯放在天平左盘，水杯放在右盘，天平右端下沉，如图丁所示；</w:t>
      </w:r>
    </w:p>
    <w:p w14:paraId="0762E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3049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C23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②接下来的操作是：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688F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③未知液体密度的表达式：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（用所测物理量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宋体" w:hAnsi="宋体" w:eastAsia="宋体" w:cs="宋体"/>
          <w:color w:val="000000"/>
        </w:rPr>
        <w:t>表示）。</w:t>
      </w:r>
    </w:p>
    <w:p w14:paraId="46227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调节游码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27.2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测杯浸入水中的深度</w:t>
      </w:r>
      <w:r>
        <w:rPr>
          <w:color w:val="000000"/>
        </w:rPr>
        <w:t xml:space="preserve">    ⑦.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9.95pt;width:28.15pt;" o:ole="t" filled="f" o:preferrelative="t" stroked="f" coordsize="21600,21600">
            <v:path/>
            <v:fill on="f" focussize="0,0"/>
            <v:stroke on="f" joinstyle="miter"/>
            <v:imagedata r:id="rId218" o:title="eqId0432b42f457d80e02363ce75a47a127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7">
            <o:LockedField>false</o:LockedField>
          </o:OLEObject>
        </w:objec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用胶头滴管从右杯中取出适量的水，直至天平平衡，测出杯中水的深度</w:t>
      </w:r>
      <w:r>
        <w:rPr>
          <w:color w:val="000000"/>
        </w:rPr>
        <w:t xml:space="preserve">    ⑨. 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9.95pt;width:28.15pt;" o:ole="t" filled="f" o:preferrelative="t" stroked="f" coordsize="21600,21600">
            <v:path/>
            <v:fill on="f" focussize="0,0"/>
            <v:stroke on="f" joinstyle="miter"/>
            <v:imagedata r:id="rId218" o:title="eqId0432b42f457d80e02363ce75a47a127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9">
            <o:LockedField>false</o:LockedField>
          </o:OLEObject>
        </w:object>
      </w:r>
    </w:p>
    <w:p w14:paraId="743105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70C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天平调节的方法是“左偏右调、右偏左调”，指针指向分度盘中线左侧，应该向右侧调节平衡螺母，使天平平衡。</w:t>
      </w:r>
    </w:p>
    <w:p w14:paraId="53E5DD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[2][3][4][5]</w:t>
      </w:r>
      <w:r>
        <w:rPr>
          <w:rFonts w:ascii="宋体" w:hAnsi="宋体" w:eastAsia="宋体" w:cs="宋体"/>
          <w:color w:val="000000"/>
        </w:rPr>
        <w:t xml:space="preserve"> 当加入最小砝码后，指针指向分度盘的左侧，可以向右调节游码，使天平平衡；标尺的分度值为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，对应的值为</w:t>
      </w:r>
      <w:r>
        <w:rPr>
          <w:rFonts w:ascii="Times New Roman" w:hAnsi="Times New Roman" w:eastAsia="Times New Roman" w:cs="Times New Roman"/>
          <w:color w:val="000000"/>
        </w:rPr>
        <w:t>2.2g</w:t>
      </w:r>
      <w:r>
        <w:rPr>
          <w:rFonts w:ascii="宋体" w:hAnsi="宋体" w:eastAsia="宋体" w:cs="宋体"/>
          <w:color w:val="000000"/>
        </w:rPr>
        <w:t>，砝码为</w:t>
      </w:r>
      <w:r>
        <w:rPr>
          <w:rFonts w:ascii="Times New Roman" w:hAnsi="Times New Roman" w:eastAsia="Times New Roman" w:cs="Times New Roman"/>
          <w:color w:val="000000"/>
        </w:rPr>
        <w:t>25g</w:t>
      </w:r>
      <w:r>
        <w:rPr>
          <w:rFonts w:ascii="宋体" w:hAnsi="宋体" w:eastAsia="宋体" w:cs="宋体"/>
          <w:color w:val="000000"/>
        </w:rPr>
        <w:t>，则石块质量为</w:t>
      </w:r>
    </w:p>
    <w:p w14:paraId="24B5FA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2.2g+25g=27.2g</w:t>
      </w:r>
    </w:p>
    <w:p w14:paraId="21BF27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如图乙所示，此时量筒的示数为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，取出石块后，量筒内水的体积为</w:t>
      </w:r>
      <w:r>
        <w:rPr>
          <w:rFonts w:ascii="Times New Roman" w:hAnsi="Times New Roman" w:eastAsia="Times New Roman" w:cs="Times New Roman"/>
          <w:color w:val="000000"/>
        </w:rPr>
        <w:t>40ml,</w:t>
      </w:r>
      <w:r>
        <w:rPr>
          <w:rFonts w:ascii="宋体" w:hAnsi="宋体" w:eastAsia="宋体" w:cs="宋体"/>
          <w:color w:val="000000"/>
        </w:rPr>
        <w:t>故石块的体积为</w:t>
      </w:r>
      <w:r>
        <w:rPr>
          <w:rFonts w:ascii="Times New Roman" w:hAnsi="Times New Roman" w:eastAsia="Times New Roman" w:cs="Times New Roman"/>
          <w:color w:val="000000"/>
        </w:rPr>
        <w:t>10 mL</w: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，所以石块的密度为</w:t>
      </w:r>
    </w:p>
    <w:p w14:paraId="07A2C7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225.75pt;" o:ole="t" filled="f" o:preferrelative="t" stroked="f" coordsize="21600,21600">
            <v:path/>
            <v:fill on="f" focussize="0,0"/>
            <v:stroke on="f" joinstyle="miter"/>
            <v:imagedata r:id="rId221" o:title="eqId34cea6e3a302c0d863a0127010ba88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</w:p>
    <w:p w14:paraId="02E26B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当取出石块时，部分水附着在石块上被带走，剩余水的体积减小，测量石块的实际体积等于总体积减去剩余体积，则石块的体积比实际体积要大，由</w:t>
      </w:r>
    </w:p>
    <w:p w14:paraId="1FA38D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23" o:title="eqIda3e8b5e08812f92622f79e7b17a5a78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2">
            <o:LockedField>false</o:LockedField>
          </o:OLEObject>
        </w:object>
      </w:r>
    </w:p>
    <w:p w14:paraId="78D3B1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可知，质量不变，体积变大，故密度比实际的要小。</w:t>
      </w:r>
    </w:p>
    <w:p w14:paraId="5C7F1D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当测出未知液体的高度，接下来应该测量装液体的杯子液体浸在水中的深度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，设柱状杯的底面积为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，液体的浮力为</w:t>
      </w:r>
    </w:p>
    <w:p w14:paraId="0BEF8A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5EDDED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液体的重力为</w:t>
      </w:r>
    </w:p>
    <w:p w14:paraId="53A1CE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>Vg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5E408F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根据浮力可知,液体受到的浮力等于液体的重力，即</w:t>
      </w:r>
    </w:p>
    <w:p w14:paraId="4017C66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0D9B84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换算可得</w:t>
      </w:r>
    </w:p>
    <w:p w14:paraId="28622D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</w:p>
    <w:p w14:paraId="10C007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解得该液体的密度为</w:t>
      </w:r>
    </w:p>
    <w:p w14:paraId="43B55A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25" o:title="eqIdc66aa838ddef60858718db7ad5e6c3a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4">
            <o:LockedField>false</o:LockedField>
          </o:OLEObject>
        </w:object>
      </w:r>
    </w:p>
    <w:p w14:paraId="79665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[8][9]</w:t>
      </w:r>
      <w:r>
        <w:rPr>
          <w:rFonts w:ascii="宋体" w:hAnsi="宋体" w:eastAsia="宋体" w:cs="宋体"/>
          <w:color w:val="000000"/>
        </w:rPr>
        <w:t>如图丁所示，说明水的质量大于未知液体的质量，可以用胶头滴管从右杯中取出适量的水，直至天平平衡，测出杯中水的深度为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；设相同的柱状杯底面积为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，则水的质量可表示为</w:t>
      </w:r>
    </w:p>
    <w:p w14:paraId="17B9608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9FCE8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未知液体的质量可表示为</w:t>
      </w:r>
    </w:p>
    <w:p w14:paraId="33DA96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570DA2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此时天平刚好平衡，即水的质量和未知液体质量相同即</w:t>
      </w:r>
    </w:p>
    <w:p w14:paraId="768141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k</w:t>
      </w:r>
      <w:r>
        <w:rPr>
          <w:rFonts w:ascii="Times New Roman" w:hAnsi="Times New Roman" w:eastAsia="Times New Roman" w:cs="Times New Roman"/>
          <w:i/>
          <w:color w:val="000000"/>
        </w:rPr>
        <w:t xml:space="preserve"> S 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 w14:paraId="0F5C9E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解得未知液体的密度为</w:t>
      </w:r>
    </w:p>
    <w:p w14:paraId="16AAC7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225" o:title="eqIdc66aa838ddef60858718db7ad5e6c3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6">
            <o:LockedField>false</o:LockedField>
          </o:OLEObject>
        </w:object>
      </w:r>
    </w:p>
    <w:p w14:paraId="31475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小宋在探究电流与电压的关系时，所选的电源电压恒为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，定值电阻的阻值为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8" o:title="eqId0b132e0cbd0e446630f4bb65804ce5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，连接如图甲所示电路，进行如下操作：</w:t>
      </w:r>
    </w:p>
    <w:p w14:paraId="67CEE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）将滑动变阻器的滑片调至最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端，闭合开关，会发现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表无示数，经检查发现电路中有一条导线连接错误，请在错误的导线上打“×”，并用笔画线代替导线，将电路连接正确。</w:t>
      </w:r>
      <w:r>
        <w:rPr>
          <w:color w:val="000000"/>
        </w:rPr>
        <w:t>________</w:t>
      </w:r>
    </w:p>
    <w:p w14:paraId="5BEB2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4859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AA5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）改正电路后，闭合开关，电流表示数为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31" o:title="eqId572c420017553eab82e08f02e93882c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，电压表指针位置如图乙所示，示数为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。滑动变阻器的最大阻值</w:t>
      </w:r>
      <w:r>
        <w:rPr>
          <w:color w:val="000000"/>
        </w:rPr>
        <w:t>________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B5A7E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）调节滑动变阻器的滑片，再进行四次实验，读取每次电流表、电压表示数，将数据填在如下表格中。分析数据可得出：在导体的电阻一定时，通过导体的电流与导体两端电压成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00"/>
        <w:gridCol w:w="1397"/>
        <w:gridCol w:w="1397"/>
        <w:gridCol w:w="1397"/>
        <w:gridCol w:w="1397"/>
        <w:gridCol w:w="1398"/>
      </w:tblGrid>
      <w:tr w14:paraId="07EB5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52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48C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E89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141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D2C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FC6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645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4D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86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765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DFF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E16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F66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</w:tr>
      <w:tr w14:paraId="565C5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A02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6BF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9185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174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334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C2B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0.5</w:t>
            </w:r>
          </w:p>
        </w:tc>
      </w:tr>
    </w:tbl>
    <w:p w14:paraId="4250C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）完成上述实验后，为了测量额定电流为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4" o:title="eqIda492485de2d3893d657c5eaf8dc238a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灯泡正常发光时的电阻，小宋设计了如图丙所示的部分电路。电源电压未知且恒定，定值电阻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6" o:title="eqIdbe9b4a83b9aebebf29de0c4406ebf89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8" o:title="eqId5d757a8853133814c9a9753443c1cf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。请完成下面的实验步骤：</w:t>
      </w:r>
    </w:p>
    <w:p w14:paraId="7FBE8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①补全电路：请在图中虚线框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两处补画出定值电阻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36" o:title="eqIdbe9b4a83b9aebebf29de0c4406ebf89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和被测灯泡的元件符号，按电路图正确连接电路；</w:t>
      </w:r>
      <w:r>
        <w:rPr>
          <w:color w:val="000000"/>
        </w:rPr>
        <w:t>_______</w:t>
      </w:r>
    </w:p>
    <w:p w14:paraId="1C63E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②使灯泡正常发光：只闭合开关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（写出你的操作）；</w:t>
      </w:r>
    </w:p>
    <w:p w14:paraId="5C387D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③测量灯泡的额定电压：保持滑片位置不变，闭合开关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、S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，接着将滑片调至最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</w:t>
      </w:r>
    </w:p>
    <w:p w14:paraId="6B15CE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④计算灯泡正常发光时的电阻：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241" o:title="eqId7f08a073993938610738e4db8885a00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08" o:title="eqIdcffa35373ec4e4684107b42adb7a51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51BB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电流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009775" cy="12668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或</w:t>
      </w:r>
      <w:r>
        <w:rPr>
          <w:color w:val="000000"/>
        </w:rPr>
        <w:drawing>
          <wp:inline distT="0" distB="0" distL="114300" distR="114300">
            <wp:extent cx="1962150" cy="1304925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④. 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246" o:title="eqId8ec818fc0754296163206e1e8870f9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628775" cy="12763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⑧. </w:t>
      </w:r>
      <w:r>
        <w:rPr>
          <w:rFonts w:ascii="宋体" w:hAnsi="宋体" w:eastAsia="宋体" w:cs="宋体"/>
          <w:color w:val="000000"/>
        </w:rPr>
        <w:t>调节滑动变阻器使电压表示数为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249" o:title="eqId49322e3ac2dff94f7d13c7f535e6111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⑩.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7E10A4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7C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[2]由实物电路可知，滑动变阻器与电流表串联，再与电阻并联，而电压表串联在电路中，则将滑动变阻器的滑片调至阻值最大处，即最右端，闭合开关，会发现电流表无示数，电压表的示数为电源电压。</w:t>
      </w:r>
    </w:p>
    <w:p w14:paraId="49CFF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探究电流与电压的关系</w:t>
      </w:r>
      <w:r>
        <w:rPr>
          <w:rFonts w:ascii="宋体" w:hAnsi="宋体" w:eastAsia="宋体" w:cs="宋体"/>
          <w:color w:val="000000"/>
        </w:rPr>
        <w:t>”的实验，滑动变阻器与定值电阻、电流表串联，电压表并联在定值电阻两端，则正确的电路连接如图：</w:t>
      </w:r>
    </w:p>
    <w:p w14:paraId="3B650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3335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或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24777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</w:t>
      </w:r>
    </w:p>
    <w:p w14:paraId="548C49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如图乙电压表所选的量程为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，则示数为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。</w:t>
      </w:r>
    </w:p>
    <w:p w14:paraId="1602F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电路中的电流</w:t>
      </w:r>
    </w:p>
    <w:p w14:paraId="0DC52A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253" o:title="eqId1ef32c4e3b3f8fb31d940d1ab0f1b29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color w:val="000000"/>
        </w:rPr>
        <w:br w:type="textWrapping"/>
      </w:r>
    </w:p>
    <w:p w14:paraId="51270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此时滑动变阻器两端的电压</w:t>
      </w:r>
    </w:p>
    <w:p w14:paraId="76E197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255" o:title="eqId0507164b9f21f27a02734547c9f92bb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4">
            <o:LockedField>false</o:LockedField>
          </o:OLEObject>
        </w:object>
      </w:r>
      <w:r>
        <w:rPr>
          <w:color w:val="000000"/>
        </w:rPr>
        <w:br w:type="textWrapping"/>
      </w:r>
    </w:p>
    <w:p w14:paraId="1AB6B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滑动变阻器的最大阻值</w:t>
      </w:r>
    </w:p>
    <w:p w14:paraId="2DC29D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2.25pt;width:120.75pt;" o:ole="t" filled="f" o:preferrelative="t" stroked="f" coordsize="21600,21600">
            <v:path/>
            <v:fill on="f" focussize="0,0"/>
            <v:stroke on="f" joinstyle="miter"/>
            <v:imagedata r:id="rId257" o:title="eqIdebc5b03e2be03cd875c5dcff4f89192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6">
            <o:LockedField>false</o:LockedField>
          </o:OLEObject>
        </w:object>
      </w:r>
      <w:r>
        <w:rPr>
          <w:color w:val="000000"/>
        </w:rPr>
        <w:br w:type="textWrapping"/>
      </w:r>
    </w:p>
    <w:p w14:paraId="0C8E1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（3）[6]调节滑动变阻器的滑片，读取每次电流表、电压表示数，由表中数据可得</w:t>
      </w:r>
    </w:p>
    <w:p w14:paraId="2C5F7D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70.25pt;" o:ole="t" filled="f" o:preferrelative="t" stroked="f" coordsize="21600,21600">
            <v:path/>
            <v:fill on="f" focussize="0,0"/>
            <v:stroke on="f" joinstyle="miter"/>
            <v:imagedata r:id="rId259" o:title="eqIdb6c9648e0b018885c6c8277210bbe0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8">
            <o:LockedField>false</o:LockedField>
          </o:OLEObject>
        </w:object>
      </w:r>
      <w:r>
        <w:rPr>
          <w:color w:val="000000"/>
        </w:rPr>
        <w:br w:type="textWrapping"/>
      </w:r>
    </w:p>
    <w:p w14:paraId="1E9A9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则可得到结论：在导体的电阻一定时，通过导体的电流与导体两端电压成正比。</w:t>
      </w:r>
    </w:p>
    <w:p w14:paraId="0AAD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（4）[7]利用定值电阻测灯泡的电功率，定值电阻与小灯泡串联，小灯泡正常发光时，通过灯泡的电流为0.25A，则通过定值电阻的电流为0.25A，又因为缺少电流表，则只能借助已知阻值的定值电阻两端的电压为</w:t>
      </w:r>
    </w:p>
    <w:p w14:paraId="2DE691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75pt;width:152.25pt;" o:ole="t" filled="f" o:preferrelative="t" stroked="f" coordsize="21600,21600">
            <v:path/>
            <v:fill on="f" focussize="0,0"/>
            <v:stroke on="f" joinstyle="miter"/>
            <v:imagedata r:id="rId261" o:title="eqIdaa77e2b32714c86af012bdd4e98feae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0">
            <o:LockedField>false</o:LockedField>
          </o:OLEObject>
        </w:object>
      </w:r>
      <w:r>
        <w:rPr>
          <w:color w:val="000000"/>
        </w:rPr>
        <w:br w:type="textWrapping"/>
      </w:r>
    </w:p>
    <w:p w14:paraId="57503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故电压表应与定值电阻串联。则电路图如下：</w:t>
      </w:r>
    </w:p>
    <w:p w14:paraId="30E51B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382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8083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[8]要使灯泡正常发光：只闭合开关S，灯泡L与定值电阻，滑动变阻器串联，调节滑动变阻器使电压表的示数为2.5V时，通过电路的电流为0.25A，则小灯泡正常发光。</w:t>
      </w:r>
    </w:p>
    <w:p w14:paraId="23CAA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[9]保持滑片位置不变，闭合开关S、S</w:t>
      </w:r>
      <w:r>
        <w:rPr>
          <w:color w:val="000000"/>
          <w:vertAlign w:val="subscript"/>
        </w:rPr>
        <w:t>1</w:t>
      </w:r>
      <w:r>
        <w:rPr>
          <w:color w:val="000000"/>
        </w:rPr>
        <w:t>，定值电阻和滑动变阻器串联，接着调节滑动变阻器，电压表的示数变大，说明滑动变阻器接入电路的电阻变小，故接着将滑片调至最左端。</w:t>
      </w:r>
    </w:p>
    <w:p w14:paraId="6E7FA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[10]将滑片调至最左端时，滑动变阻器接入电路的阻值为0，此时电压表的示数为6V，则电源电压为6V。闭合开关S、S</w:t>
      </w:r>
      <w:r>
        <w:rPr>
          <w:color w:val="000000"/>
          <w:vertAlign w:val="subscript"/>
        </w:rPr>
        <w:t>1</w:t>
      </w:r>
      <w:r>
        <w:rPr>
          <w:color w:val="000000"/>
        </w:rPr>
        <w:t>时，电压表的示数为5V，则滑动变阻器的电压为</w:t>
      </w:r>
    </w:p>
    <w:p w14:paraId="17E741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264" o:title="eqIdd4b24c6713d73db74914a37de2ec1d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3">
            <o:LockedField>false</o:LockedField>
          </o:OLEObject>
        </w:object>
      </w:r>
      <w:r>
        <w:rPr>
          <w:color w:val="000000"/>
        </w:rPr>
        <w:br w:type="textWrapping"/>
      </w:r>
    </w:p>
    <w:p w14:paraId="1ACB1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电路中的电流</w:t>
      </w:r>
    </w:p>
    <w:p w14:paraId="552441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266" o:title="eqIde531ada08c2050006011f12fd4e757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color w:val="000000"/>
        </w:rPr>
        <w:br w:type="textWrapping"/>
      </w:r>
    </w:p>
    <w:p w14:paraId="0F4C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此时滑动变阻器接入电路的阻值</w:t>
      </w:r>
    </w:p>
    <w:p w14:paraId="7538FB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2.25pt;width:114.75pt;" o:ole="t" filled="f" o:preferrelative="t" stroked="f" coordsize="21600,21600">
            <v:path/>
            <v:fill on="f" focussize="0,0"/>
            <v:stroke on="f" joinstyle="miter"/>
            <v:imagedata r:id="rId268" o:title="eqId57cdc8a343b902aa36d48aec375b1e4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7">
            <o:LockedField>false</o:LockedField>
          </o:OLEObject>
        </w:object>
      </w:r>
      <w:r>
        <w:rPr>
          <w:color w:val="000000"/>
        </w:rPr>
        <w:br w:type="textWrapping"/>
      </w:r>
    </w:p>
    <w:p w14:paraId="0FCF4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只闭合开关S时，滑动变阻器的电压</w:t>
      </w:r>
    </w:p>
    <w:p w14:paraId="22E477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270" o:title="eqId9398a778a1154ec1be8e9f7904f0aec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9">
            <o:LockedField>false</o:LockedField>
          </o:OLEObject>
        </w:object>
      </w:r>
      <w:r>
        <w:rPr>
          <w:color w:val="000000"/>
        </w:rPr>
        <w:br w:type="textWrapping"/>
      </w:r>
    </w:p>
    <w:p w14:paraId="4D8D4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则小灯泡的额定电压</w:t>
      </w:r>
    </w:p>
    <w:p w14:paraId="4A9061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25pt;width:216pt;" o:ole="t" filled="f" o:preferrelative="t" stroked="f" coordsize="21600,21600">
            <v:path/>
            <v:fill on="f" focussize="0,0"/>
            <v:stroke on="f" joinstyle="miter"/>
            <v:imagedata r:id="rId272" o:title="eqId808b08e06be815a29157b31a632a5ae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1">
            <o:LockedField>false</o:LockedField>
          </o:OLEObject>
        </w:object>
      </w:r>
      <w:r>
        <w:rPr>
          <w:color w:val="000000"/>
        </w:rPr>
        <w:br w:type="textWrapping"/>
      </w:r>
    </w:p>
    <w:p w14:paraId="7E5CC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灯泡正常发光时的电阻</w:t>
      </w:r>
    </w:p>
    <w:p w14:paraId="27B5AB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6pt;width:123pt;" o:ole="t" filled="f" o:preferrelative="t" stroked="f" coordsize="21600,21600">
            <v:path/>
            <v:fill on="f" focussize="0,0"/>
            <v:stroke on="f" joinstyle="miter"/>
            <v:imagedata r:id="rId274" o:title="eqIde41c0d307a02e2c3be4dfe7c566cf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3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13115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DA7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CD6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D705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878B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FA9E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6C7817"/>
    <w:rsid w:val="2BCC0DCA"/>
    <w:rsid w:val="373C73D0"/>
    <w:rsid w:val="38274566"/>
    <w:rsid w:val="421E407E"/>
    <w:rsid w:val="58CF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png"/><Relationship Id="rId87" Type="http://schemas.openxmlformats.org/officeDocument/2006/relationships/image" Target="media/image41.wmf"/><Relationship Id="rId86" Type="http://schemas.openxmlformats.org/officeDocument/2006/relationships/oleObject" Target="embeddings/oleObject37.bin"/><Relationship Id="rId85" Type="http://schemas.openxmlformats.org/officeDocument/2006/relationships/image" Target="media/image40.png"/><Relationship Id="rId84" Type="http://schemas.openxmlformats.org/officeDocument/2006/relationships/image" Target="media/image39.png"/><Relationship Id="rId83" Type="http://schemas.openxmlformats.org/officeDocument/2006/relationships/image" Target="media/image38.png"/><Relationship Id="rId82" Type="http://schemas.openxmlformats.org/officeDocument/2006/relationships/image" Target="media/image37.png"/><Relationship Id="rId81" Type="http://schemas.openxmlformats.org/officeDocument/2006/relationships/image" Target="media/image36.jpeg"/><Relationship Id="rId80" Type="http://schemas.openxmlformats.org/officeDocument/2006/relationships/image" Target="media/image35.png"/><Relationship Id="rId8" Type="http://schemas.openxmlformats.org/officeDocument/2006/relationships/footer" Target="footer3.xml"/><Relationship Id="rId79" Type="http://schemas.openxmlformats.org/officeDocument/2006/relationships/image" Target="media/image34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2.bin"/><Relationship Id="rId7" Type="http://schemas.openxmlformats.org/officeDocument/2006/relationships/footer" Target="footer2.xml"/><Relationship Id="rId69" Type="http://schemas.openxmlformats.org/officeDocument/2006/relationships/image" Target="media/image29.wmf"/><Relationship Id="rId68" Type="http://schemas.openxmlformats.org/officeDocument/2006/relationships/oleObject" Target="embeddings/oleObject31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7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6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5.png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" Type="http://schemas.openxmlformats.org/officeDocument/2006/relationships/image" Target="media/image24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3.png"/><Relationship Id="rId56" Type="http://schemas.openxmlformats.org/officeDocument/2006/relationships/image" Target="media/image22.png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oleObject" Target="embeddings/oleObject21.bin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png"/><Relationship Id="rId41" Type="http://schemas.openxmlformats.org/officeDocument/2006/relationships/oleObject" Target="embeddings/oleObject14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oleObject" Target="embeddings/oleObject12.bin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6" Type="http://schemas.openxmlformats.org/officeDocument/2006/relationships/fontTable" Target="fontTable.xml"/><Relationship Id="rId275" Type="http://schemas.openxmlformats.org/officeDocument/2006/relationships/customXml" Target="../customXml/item1.xml"/><Relationship Id="rId274" Type="http://schemas.openxmlformats.org/officeDocument/2006/relationships/image" Target="media/image137.wmf"/><Relationship Id="rId273" Type="http://schemas.openxmlformats.org/officeDocument/2006/relationships/oleObject" Target="embeddings/oleObject128.bin"/><Relationship Id="rId272" Type="http://schemas.openxmlformats.org/officeDocument/2006/relationships/image" Target="media/image136.wmf"/><Relationship Id="rId271" Type="http://schemas.openxmlformats.org/officeDocument/2006/relationships/oleObject" Target="embeddings/oleObject127.bin"/><Relationship Id="rId270" Type="http://schemas.openxmlformats.org/officeDocument/2006/relationships/image" Target="media/image135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6.bin"/><Relationship Id="rId268" Type="http://schemas.openxmlformats.org/officeDocument/2006/relationships/image" Target="media/image134.wmf"/><Relationship Id="rId267" Type="http://schemas.openxmlformats.org/officeDocument/2006/relationships/oleObject" Target="embeddings/oleObject125.bin"/><Relationship Id="rId266" Type="http://schemas.openxmlformats.org/officeDocument/2006/relationships/image" Target="media/image133.wmf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wmf"/><Relationship Id="rId263" Type="http://schemas.openxmlformats.org/officeDocument/2006/relationships/oleObject" Target="embeddings/oleObject123.bin"/><Relationship Id="rId262" Type="http://schemas.openxmlformats.org/officeDocument/2006/relationships/image" Target="media/image131.png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2.bin"/><Relationship Id="rId26" Type="http://schemas.openxmlformats.org/officeDocument/2006/relationships/image" Target="media/image12.wmf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1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0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19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png"/><Relationship Id="rId250" Type="http://schemas.openxmlformats.org/officeDocument/2006/relationships/image" Target="media/image124.png"/><Relationship Id="rId25" Type="http://schemas.openxmlformats.org/officeDocument/2006/relationships/oleObject" Target="embeddings/oleObject5.bin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png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png"/><Relationship Id="rId243" Type="http://schemas.openxmlformats.org/officeDocument/2006/relationships/image" Target="media/image119.png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13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13.png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oleObject" Target="embeddings/oleObject106.bin"/><Relationship Id="rId225" Type="http://schemas.openxmlformats.org/officeDocument/2006/relationships/image" Target="media/image111.wmf"/><Relationship Id="rId224" Type="http://schemas.openxmlformats.org/officeDocument/2006/relationships/oleObject" Target="embeddings/oleObject105.bin"/><Relationship Id="rId223" Type="http://schemas.openxmlformats.org/officeDocument/2006/relationships/image" Target="media/image110.wmf"/><Relationship Id="rId222" Type="http://schemas.openxmlformats.org/officeDocument/2006/relationships/oleObject" Target="embeddings/oleObject104.bin"/><Relationship Id="rId221" Type="http://schemas.openxmlformats.org/officeDocument/2006/relationships/image" Target="media/image109.wmf"/><Relationship Id="rId220" Type="http://schemas.openxmlformats.org/officeDocument/2006/relationships/oleObject" Target="embeddings/oleObject103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102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1.bin"/><Relationship Id="rId216" Type="http://schemas.openxmlformats.org/officeDocument/2006/relationships/image" Target="media/image107.png"/><Relationship Id="rId215" Type="http://schemas.openxmlformats.org/officeDocument/2006/relationships/image" Target="media/image106.jpeg"/><Relationship Id="rId214" Type="http://schemas.openxmlformats.org/officeDocument/2006/relationships/image" Target="media/image105.png"/><Relationship Id="rId213" Type="http://schemas.openxmlformats.org/officeDocument/2006/relationships/image" Target="media/image104.png"/><Relationship Id="rId212" Type="http://schemas.openxmlformats.org/officeDocument/2006/relationships/image" Target="media/image103.png"/><Relationship Id="rId211" Type="http://schemas.openxmlformats.org/officeDocument/2006/relationships/oleObject" Target="embeddings/oleObject100.bin"/><Relationship Id="rId210" Type="http://schemas.openxmlformats.org/officeDocument/2006/relationships/oleObject" Target="embeddings/oleObject99.bin"/><Relationship Id="rId21" Type="http://schemas.openxmlformats.org/officeDocument/2006/relationships/image" Target="media/image9.png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png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2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6.png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5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png"/><Relationship Id="rId140" Type="http://schemas.openxmlformats.org/officeDocument/2006/relationships/image" Target="media/image69.png"/><Relationship Id="rId14" Type="http://schemas.openxmlformats.org/officeDocument/2006/relationships/image" Target="media/image4.wmf"/><Relationship Id="rId139" Type="http://schemas.openxmlformats.org/officeDocument/2006/relationships/image" Target="media/image68.png"/><Relationship Id="rId138" Type="http://schemas.openxmlformats.org/officeDocument/2006/relationships/image" Target="media/image67.png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oleObject" Target="embeddings/oleObject61.bin"/><Relationship Id="rId134" Type="http://schemas.openxmlformats.org/officeDocument/2006/relationships/oleObject" Target="embeddings/oleObject60.bin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png"/><Relationship Id="rId131" Type="http://schemas.openxmlformats.org/officeDocument/2006/relationships/image" Target="media/image64.png"/><Relationship Id="rId130" Type="http://schemas.openxmlformats.org/officeDocument/2006/relationships/image" Target="media/image63.wmf"/><Relationship Id="rId13" Type="http://schemas.openxmlformats.org/officeDocument/2006/relationships/image" Target="media/image3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png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30</Pages>
  <Words>13470</Words>
  <Characters>14751</Characters>
  <Lines>0</Lines>
  <Paragraphs>0</Paragraphs>
  <TotalTime>4</TotalTime>
  <ScaleCrop>false</ScaleCrop>
  <LinksUpToDate>false</LinksUpToDate>
  <CharactersWithSpaces>15292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2023-07-12T15:00:00Z</dcterms:created>
  <dc:creator>学科网试题生产平台</dc:creator>
  <dc:description>3278053776048128</dc:description>
  <cp:lastModifiedBy>上帝掷骰子吗</cp:lastModifiedBy>
  <dcterms:modified xsi:type="dcterms:W3CDTF">2024-07-19T16:54:26Z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FDF8A864501B481DBA5E84F50824555C_12</vt:lpwstr>
  </property>
</Properties>
</file>