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F5696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11430000</wp:posOffset>
            </wp:positionH>
            <wp:positionV relativeFrom="topMargin">
              <wp:posOffset>11874500</wp:posOffset>
            </wp:positionV>
            <wp:extent cx="469900" cy="355600"/>
            <wp:effectExtent l="0" t="0" r="6350" b="635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物理•化学</w:t>
      </w:r>
    </w:p>
    <w:p w14:paraId="767A37E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答题注意事项</w:t>
      </w:r>
    </w:p>
    <w:p w14:paraId="01457AF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本试卷为物理、化学合卷，共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分钟。请同学们合理安排物理和化学答题时间，认真作答。</w:t>
      </w:r>
    </w:p>
    <w:p w14:paraId="1577DB1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答案全部写在答题卡上，写在本试卷上无效。</w:t>
      </w:r>
    </w:p>
    <w:p w14:paraId="19FCD24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0.5mm</w:t>
      </w:r>
      <w:r>
        <w:rPr>
          <w:rFonts w:ascii="宋体" w:hAnsi="宋体" w:eastAsia="宋体" w:cs="宋体"/>
          <w:b/>
          <w:color w:val="auto"/>
          <w:sz w:val="24"/>
        </w:rPr>
        <w:t>黑色签字笔，在答题卡上对应题号的答题区域书写答案。注意不要答错位置，也不要超界。</w:t>
      </w:r>
    </w:p>
    <w:p w14:paraId="59C5356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物理部分（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BED0A0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分。每小题只有一个选项符合题意）</w:t>
      </w:r>
    </w:p>
    <w:p w14:paraId="740B27F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小明在课后实践活动中做了如下记录，其中符合实际的是（　　）</w:t>
      </w:r>
    </w:p>
    <w:p w14:paraId="35C030D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教室里课桌的高度约</w:t>
      </w:r>
      <w:r>
        <w:rPr>
          <w:rFonts w:ascii="Times New Roman" w:hAnsi="Times New Roman" w:eastAsia="Times New Roman" w:cs="Times New Roman"/>
          <w:color w:val="auto"/>
        </w:rPr>
        <w:t>80cm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人体感觉舒适的气温约</w:t>
      </w:r>
      <w:r>
        <w:rPr>
          <w:rFonts w:ascii="Times New Roman" w:hAnsi="Times New Roman" w:eastAsia="Times New Roman" w:cs="Times New Roman"/>
          <w:color w:val="auto"/>
        </w:rPr>
        <w:t>37</w:t>
      </w:r>
      <w:r>
        <w:rPr>
          <w:rFonts w:ascii="宋体" w:hAnsi="宋体" w:eastAsia="宋体" w:cs="宋体"/>
          <w:color w:val="auto"/>
        </w:rPr>
        <w:t>℃</w:t>
      </w:r>
    </w:p>
    <w:p w14:paraId="57C872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物理课本的质量约</w:t>
      </w:r>
      <w:r>
        <w:rPr>
          <w:rFonts w:ascii="Times New Roman" w:hAnsi="Times New Roman" w:eastAsia="Times New Roman" w:cs="Times New Roman"/>
          <w:color w:val="auto"/>
        </w:rPr>
        <w:t>1kg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挂壁式空调的电功率约</w:t>
      </w:r>
      <w:r>
        <w:rPr>
          <w:rFonts w:ascii="Times New Roman" w:hAnsi="Times New Roman" w:eastAsia="Times New Roman" w:cs="Times New Roman"/>
          <w:color w:val="auto"/>
        </w:rPr>
        <w:t>100W</w:t>
      </w:r>
    </w:p>
    <w:p w14:paraId="6993E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关于粒子、宇宙及信息与能源的描述中，正确的是（　　）</w:t>
      </w:r>
    </w:p>
    <w:p w14:paraId="3FD626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导航仪利用超声波与卫星通信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太阳是恒星，它是宇宙的中心</w:t>
      </w:r>
    </w:p>
    <w:p w14:paraId="669884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花香四溢说明分子在不停地运动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水能、风能和核能都是可再生能源</w:t>
      </w:r>
    </w:p>
    <w:p w14:paraId="66C8B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“二十四节气”是中华民族智慧的结晶，关于节气中物质状态的形成说法正确的是（　　）</w:t>
      </w:r>
    </w:p>
    <w:p w14:paraId="412B04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“谷雨”，雨的形成是汽化现象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“白露”，露的形成是液化现象</w:t>
      </w:r>
    </w:p>
    <w:p w14:paraId="6D5BD2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“霜降”，霜的形成是凝固现象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“小雪”，雪的形成是升华现象</w:t>
      </w:r>
    </w:p>
    <w:p w14:paraId="4F00B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下列关于光现象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描述，错误的是（　　）</w:t>
      </w:r>
    </w:p>
    <w:p w14:paraId="0A9EF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我们的国旗——五星红旗是红色的，因为国旗反射了红光</w:t>
      </w:r>
    </w:p>
    <w:p w14:paraId="1FCFF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《玄贞子》中记载“背日喷乎水，成虹霓之状”，因为太阳光是单色光</w:t>
      </w:r>
    </w:p>
    <w:p w14:paraId="07D11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验钞机利用紫外线来显示钞票上隐藏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标记，因为紫外线能使荧光物质发光</w:t>
      </w:r>
    </w:p>
    <w:p w14:paraId="4918E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坐在教室两侧的同学会看到“黑板反光”现象，因为光在黑板上发生了镜面反射</w:t>
      </w:r>
    </w:p>
    <w:p w14:paraId="768C7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在以“自行车中的物理知识”为主题的小论坛上，小明列举的以下观点中错误的是（　　）</w:t>
      </w:r>
    </w:p>
    <w:p w14:paraId="572A5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轮胎上有花纹——增大摩擦力</w:t>
      </w:r>
    </w:p>
    <w:p w14:paraId="0EB93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用铝合金做车架——可减轻车身质量</w:t>
      </w:r>
    </w:p>
    <w:p w14:paraId="285D7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刹车把手是杠杆——可以省力</w:t>
      </w:r>
    </w:p>
    <w:p w14:paraId="4C97E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停止蹬车，车仍运动——车受到惯性作用</w:t>
      </w:r>
    </w:p>
    <w:p w14:paraId="760D35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生活中，我们应“珍爱生命，规范用电”。下列说法错误的是（　　）</w:t>
      </w:r>
    </w:p>
    <w:p w14:paraId="6F397F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电热毯内电阻丝断了，接上后可继续使用</w:t>
      </w:r>
    </w:p>
    <w:p w14:paraId="654E7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电冰箱的金属外壳一定要接地</w:t>
      </w:r>
    </w:p>
    <w:p w14:paraId="21206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不要用正在充电的手机接听电话</w:t>
      </w:r>
    </w:p>
    <w:p w14:paraId="733C8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不要在高压电线下钓鱼</w:t>
      </w:r>
    </w:p>
    <w:p w14:paraId="7F47B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下列电路中，符合直行方向交通信号灯（只考虑红灯和绿灯）模拟设计的是（　　）</w:t>
      </w:r>
    </w:p>
    <w:p w14:paraId="2A492F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28725" cy="857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71575" cy="847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D546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66800" cy="828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23950" cy="828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6CC0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关于图中小明家的电能表，下列选项正确的是（　　）</w:t>
      </w:r>
    </w:p>
    <w:p w14:paraId="4D26C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543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8B1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电能表的示数为</w:t>
      </w:r>
      <w:r>
        <w:rPr>
          <w:rFonts w:ascii="Times New Roman" w:hAnsi="Times New Roman" w:eastAsia="Times New Roman" w:cs="Times New Roman"/>
          <w:color w:val="000000"/>
        </w:rPr>
        <w:t>2023.6J</w:t>
      </w:r>
    </w:p>
    <w:p w14:paraId="2C3E8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电能表能正常工作的最大电流是</w:t>
      </w:r>
      <w:r>
        <w:rPr>
          <w:rFonts w:ascii="Times New Roman" w:hAnsi="Times New Roman" w:eastAsia="Times New Roman" w:cs="Times New Roman"/>
          <w:color w:val="000000"/>
        </w:rPr>
        <w:t>40A</w:t>
      </w:r>
    </w:p>
    <w:p w14:paraId="0C435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电能表是测量电功率的仪表</w:t>
      </w:r>
    </w:p>
    <w:p w14:paraId="65E70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脉冲指示灯闪的越快，电路消耗电能越多</w:t>
      </w:r>
    </w:p>
    <w:p w14:paraId="2D333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中是小明制作的简单电动机模型，其线圈由漆包线绕成，将线圈一端的漆全部刮掉，另一端只刮掉半周，在线圈的下面放置了一块磁体。将其接入电路中，闭合开关后，线圈转动起来了。关于此电动机模型下列说法正确的是（　　）</w:t>
      </w:r>
    </w:p>
    <w:p w14:paraId="4C801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838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5C50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利用电磁感应原理工作</w:t>
      </w:r>
    </w:p>
    <w:p w14:paraId="479547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线圈在转动时，始终受到磁场作用力</w:t>
      </w:r>
    </w:p>
    <w:p w14:paraId="6596E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将电能转化为机械能</w:t>
      </w:r>
    </w:p>
    <w:p w14:paraId="61064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增大线圈中的电流可改变转动方向</w:t>
      </w:r>
    </w:p>
    <w:p w14:paraId="03D8D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图中两个实验分别是“探究影响滑动摩擦力大小的因素”和“探究阻力对物体运动的影响”，以下分析正确的是（　　）</w:t>
      </w:r>
    </w:p>
    <w:p w14:paraId="06AAB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971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34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在图甲实验中，三次木块做匀速直线运动的速度应该相等</w:t>
      </w:r>
    </w:p>
    <w:p w14:paraId="73BA8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在图乙实验中，三次小车运动到水平面时的初速度应该相等</w:t>
      </w:r>
    </w:p>
    <w:p w14:paraId="6595D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在图甲实验中，弹簧测力计可以不沿着水平方向拉动木块</w:t>
      </w:r>
    </w:p>
    <w:p w14:paraId="58A19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在图乙实验中，小车所受阻力的改变可以通过在小车上放不同质量的砝码来实现</w:t>
      </w:r>
    </w:p>
    <w:p w14:paraId="7F5C9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在科技晚会上，小明给大家展示了一个“听话”的小瓶子，通过调节滑片，就可以让小瓶子上浮、下沉或悬停在水中，它的原理如图所示（磁铁固定在活塞上）闭合开关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，使小瓶子悬停在图示位置。对此，以下分析正确的是（　　）</w:t>
      </w:r>
    </w:p>
    <w:p w14:paraId="1B5EA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666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59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电磁铁的右端为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</w:t>
      </w:r>
    </w:p>
    <w:p w14:paraId="746EA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向右移，小瓶子将会上浮</w:t>
      </w:r>
    </w:p>
    <w:p w14:paraId="41BBA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小瓶子下沉时，小瓶子中的气体密度变小</w:t>
      </w:r>
    </w:p>
    <w:p w14:paraId="13E2C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小瓶子上浮时，小瓶子的瓶口处受到水的压强保持不变</w:t>
      </w:r>
    </w:p>
    <w:p w14:paraId="2C8F0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如图甲所示，重为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的正方体滑块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套在水平放置的方管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上，在水平向右风力的作用下，滑块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向右做匀速直线运动。将方管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按图乙竖直放置后，滑块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竖直向下运动。假设滑块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受到风力的大小和方向始终保持不变，其受到方管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的摩擦力等于它们间压力大小的</w:t>
      </w:r>
      <w:r>
        <w:rPr>
          <w:rFonts w:ascii="Times New Roman" w:hAnsi="Times New Roman" w:eastAsia="Times New Roman" w:cs="Times New Roman"/>
          <w:color w:val="000000"/>
        </w:rPr>
        <w:t>0.9</w:t>
      </w:r>
      <w:r>
        <w:rPr>
          <w:rFonts w:ascii="宋体" w:hAnsi="宋体" w:eastAsia="宋体" w:cs="宋体"/>
          <w:color w:val="000000"/>
        </w:rPr>
        <w:t>倍，方管足够长且忽略空气阻力。关于图乙中的滑块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35355C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1762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CEB6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受到的摩擦力等于重力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先加速，然后匀速</w:t>
      </w:r>
    </w:p>
    <w:p w14:paraId="3C73EA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先加速，后减速，最后静止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的动能一直增大</w:t>
      </w:r>
    </w:p>
    <w:p w14:paraId="4FFC6E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13EF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琴和瑟是中华民族传统乐器，通过弹拨琴和瑟的弦可以发出悦耳动听的声音。琴和瑟可以发声，是由于弦的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产生的，能辨别两种乐器发出的声音，主要是依据声音的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不同。</w:t>
      </w:r>
    </w:p>
    <w:p w14:paraId="13EA2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我国载人月球探测工程登月阶段任务已启动实施，计划在</w:t>
      </w:r>
      <w:r>
        <w:rPr>
          <w:rFonts w:ascii="Times New Roman" w:hAnsi="Times New Roman" w:eastAsia="Times New Roman" w:cs="Times New Roman"/>
          <w:color w:val="000000"/>
        </w:rPr>
        <w:t>2030</w:t>
      </w:r>
      <w:r>
        <w:rPr>
          <w:rFonts w:ascii="宋体" w:hAnsi="宋体" w:eastAsia="宋体" w:cs="宋体"/>
          <w:color w:val="000000"/>
        </w:rPr>
        <w:t>年前实现中国人首次登陆月球。近期，学校举行了以“奔月”为主题的科技制作大赛。图甲是小华的参赛作品——用饮料瓶制作的“水火箭”，向瓶内打气，当瓶内气压增大到一定程度时，“水火箭”向下喷水从而获得升空的动力，这是利用物体间力的作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的，这个力的施力物体是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。小明准备制作一款如图乙所示的滑翔机模型，机翼的横截面应设计成图丙中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（填序号）的形状。</w:t>
      </w:r>
    </w:p>
    <w:p w14:paraId="5B4C7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962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514600" cy="1428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D19A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如图所示，电源电压不变将开关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都闭合，灯泡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正常发光，两灯是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联，电流表测量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电流，此时断开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，电流表的示数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</w:p>
    <w:p w14:paraId="146300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495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7411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反复弯折铁丝，铁丝弯折处会很烫，铁丝内能是通过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（选填“热传递”或“做功”）的方式增加，此能量的转化与四冲程汽油机的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冲程相同。某汽车百公里耗油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，这些汽油完全燃烧可放出的热量是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汽油</w:t>
      </w:r>
      <w:r>
        <w:rPr>
          <w:rFonts w:ascii="Times New Roman" w:hAnsi="Times New Roman" w:eastAsia="Times New Roman" w:cs="Times New Roman"/>
          <w:color w:val="000000"/>
        </w:rPr>
        <w:t>=4.6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20437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某型号电饭锅有“高温烧煮”和“保温焖饭”两挡，其电路如图所示。当开关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时，电流表示数为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，此时电饭锅处于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挡，在此挡位下加热</w:t>
      </w:r>
      <w:r>
        <w:rPr>
          <w:rFonts w:ascii="Times New Roman" w:hAnsi="Times New Roman" w:eastAsia="Times New Roman" w:cs="Times New Roman"/>
          <w:color w:val="000000"/>
        </w:rPr>
        <w:t>2.2kg</w:t>
      </w:r>
      <w:r>
        <w:rPr>
          <w:rFonts w:ascii="宋体" w:hAnsi="宋体" w:eastAsia="宋体" w:cs="宋体"/>
          <w:color w:val="000000"/>
        </w:rPr>
        <w:t>的水，使其温度升高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℃，用时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，电饭锅的加热效率为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。若从做饭快的角度考虑，应选择功率更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的电饭锅。【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·℃）】</w:t>
      </w:r>
    </w:p>
    <w:p w14:paraId="155F9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EAD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学校走廊的吸顶灯不亮了，其内部结构如图甲所示，主要由电源模块和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颗相同的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灯珠串联组成，电路如图乙所示（灯泡符号</w:t>
      </w:r>
      <w:r>
        <w:rPr>
          <w:color w:val="000000"/>
        </w:rPr>
        <w:drawing>
          <wp:inline distT="0" distB="0" distL="114300" distR="114300">
            <wp:extent cx="304800" cy="295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灯珠，省略号表示未画出的灯珠）。通过查阅资料获得该吸顶灯的信息如下：单个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灯珠的额定电流为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，额定电压为</w:t>
      </w:r>
      <w:r>
        <w:rPr>
          <w:rFonts w:ascii="Times New Roman" w:hAnsi="Times New Roman" w:eastAsia="Times New Roman" w:cs="Times New Roman"/>
          <w:color w:val="000000"/>
        </w:rPr>
        <w:t>3.3V</w:t>
      </w:r>
      <w:r>
        <w:rPr>
          <w:rFonts w:ascii="宋体" w:hAnsi="宋体" w:eastAsia="宋体" w:cs="宋体"/>
          <w:color w:val="000000"/>
        </w:rPr>
        <w:t>。电源模块输出的电压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可在</w:t>
      </w:r>
      <w:r>
        <w:rPr>
          <w:rFonts w:ascii="Times New Roman" w:hAnsi="Times New Roman" w:eastAsia="Times New Roman" w:cs="Times New Roman"/>
          <w:color w:val="000000"/>
        </w:rPr>
        <w:t>40~90V</w:t>
      </w:r>
      <w:r>
        <w:rPr>
          <w:rFonts w:ascii="宋体" w:hAnsi="宋体" w:eastAsia="宋体" w:cs="宋体"/>
          <w:color w:val="000000"/>
        </w:rPr>
        <w:t>范围内变化，从而使输出电流恒定为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</w:t>
      </w:r>
    </w:p>
    <w:p w14:paraId="4832D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352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952625" cy="13620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0771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）通过检查，发现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灯珠发生了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故障，导致所有灯珠都不亮；</w:t>
      </w:r>
    </w:p>
    <w:p w14:paraId="7205A8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）用一根导线将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两点连接起来，接通电源后，该吸顶灯又亮了，这些发光的灯珠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（选填“能”或“不能”）正常发光，此时吸顶灯的功率为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D8CC9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4"/>
        </w:rPr>
        <w:t>三、</w:t>
      </w:r>
      <w:r>
        <w:rPr>
          <w:rFonts w:ascii="宋体" w:hAnsi="宋体" w:eastAsia="宋体" w:cs="宋体"/>
          <w:b/>
          <w:color w:val="000000"/>
          <w:sz w:val="24"/>
        </w:rPr>
        <w:t>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20~23</w:t>
      </w:r>
      <w:r>
        <w:rPr>
          <w:rFonts w:ascii="宋体" w:hAnsi="宋体" w:eastAsia="宋体" w:cs="宋体"/>
          <w:b/>
          <w:color w:val="000000"/>
          <w:sz w:val="24"/>
        </w:rPr>
        <w:t>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题作图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分，解答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题时应写出必要的解题过程）。</w:t>
      </w:r>
    </w:p>
    <w:p w14:paraId="6FBEB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如图所示，一束光沿</w:t>
      </w:r>
      <w:r>
        <w:rPr>
          <w:i/>
          <w:color w:val="000000"/>
        </w:rPr>
        <w:t>AO</w:t>
      </w:r>
      <w:r>
        <w:rPr>
          <w:color w:val="000000"/>
        </w:rPr>
        <w:t>从空气斜射入水中，请画出折射光线的大致方向。</w:t>
      </w:r>
    </w:p>
    <w:p w14:paraId="4648A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1906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61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图中的铁锤正在敲打钉子，请画出铁锤对钉子作用力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6752EB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0287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8AC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请用笔画线表示导线，将图中的螺丝口电灯、开关和插座接入家庭电路中。</w:t>
      </w:r>
    </w:p>
    <w:p w14:paraId="0711F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2858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26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小明用图甲所示装置“探究水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沸腾特点”。</w:t>
      </w:r>
    </w:p>
    <w:p w14:paraId="221C3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5811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6234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）组装实验装置时，要保证用酒精灯的外焰加热，应先调整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（选填“烧杯”或“温度计”）的位置；</w:t>
      </w:r>
    </w:p>
    <w:p w14:paraId="3D9C09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）实验中，水温升到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℃开始，每隔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读一次温度并记入表格，第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时温度计示数如图乙，读数是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℃；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65"/>
        <w:gridCol w:w="1022"/>
        <w:gridCol w:w="1023"/>
        <w:gridCol w:w="1023"/>
        <w:gridCol w:w="784"/>
        <w:gridCol w:w="1023"/>
        <w:gridCol w:w="1023"/>
        <w:gridCol w:w="1023"/>
      </w:tblGrid>
      <w:tr w14:paraId="6B2D9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C5A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DE44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92C8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7CE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54E4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0339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F661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CE21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730D9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EA1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FBE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C5C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0C7A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9F29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E71F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2D02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6FE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</w:tr>
    </w:tbl>
    <w:p w14:paraId="722852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）由实验数据可知，水在沸腾时的温度特点是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0ACFF0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）观察到气泡如图丙所示，这是水沸腾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（选填“前”或“时”）的现象。实验结束后撤去酒精灯，水还能继续沸腾一小会，这说明水沸腾时不需要吸热，这种判断是否正确：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BA5B9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在实验操作大赛上，小明与小华分别展示了下面两个实验：</w:t>
      </w:r>
    </w:p>
    <w:p w14:paraId="3BD8E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00650" cy="14478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09E3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）图甲是小明展示的“探究平面镜成像特点”的实验，他在透明玻璃板中既能够看到蜡烛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的像，同时又能看见玻璃板后的蜡烛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，这是因为在玻璃与空气分界面处分别发生了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（选填“光的直线传播”、“光的反射”或“光的折射”）；</w:t>
      </w:r>
    </w:p>
    <w:p w14:paraId="63A7B0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）图乙是小华展示的“探究凸透镜成像规律”的实验，凸透镜的焦距为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，当各元件位于图中的位置时，光屏上承接到清晰的像，这个像是倒立、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的实像。将蜡烛移至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刻度线处，其他元件的位置不变，若使清晰的像呈现在光屏上需在蜡烛与透镜间放置一个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眼镜。</w:t>
      </w:r>
    </w:p>
    <w:p w14:paraId="3F245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小明利用托盘天平和图甲所示的注射器测量鸡蛋清的密度。</w:t>
      </w:r>
    </w:p>
    <w:p w14:paraId="35E98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1239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2903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台面上，把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移至标尺的零刻度线处，发现指针静止时的位置如图乙所示，应将平衡螺母向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端调节，直至天平横梁平衡；</w:t>
      </w:r>
    </w:p>
    <w:p w14:paraId="789896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）接下来进行了如下操作：</w:t>
      </w:r>
    </w:p>
    <w:p w14:paraId="06EE6C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用天平测出注射器的质量为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；</w:t>
      </w:r>
    </w:p>
    <w:p w14:paraId="043ADF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用注射器吸取部分蛋清，从注射器上读出体积为</w:t>
      </w:r>
      <w:r>
        <w:rPr>
          <w:rFonts w:ascii="Times New Roman" w:hAnsi="Times New Roman" w:eastAsia="Times New Roman" w:cs="Times New Roman"/>
          <w:color w:val="000000"/>
        </w:rPr>
        <w:t>16mL</w:t>
      </w:r>
      <w:r>
        <w:rPr>
          <w:rFonts w:ascii="宋体" w:hAnsi="宋体" w:eastAsia="宋体" w:cs="宋体"/>
          <w:color w:val="000000"/>
        </w:rPr>
        <w:t>；</w:t>
      </w:r>
    </w:p>
    <w:p w14:paraId="40E436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用天平测出蛋清和注射器的总质量为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，如图丙所示，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152B6B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）根据以上数据可知，蛋清的密度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。实验后，小明发现注射器的尖端还有一点小“空隙”，“空隙”里也充满了蛋清，这会导致测得的密度比真实值偏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D287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用图甲所示电路“探究电流与电阻的关系”。电源电压为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不变，滑动变阻器规格为“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”，有</w:t>
      </w:r>
      <w:r>
        <w:rPr>
          <w:rFonts w:ascii="Times New Roman" w:hAnsi="Times New Roman" w:eastAsia="Times New Roman" w:cs="Times New Roman"/>
          <w:color w:val="000000"/>
        </w:rPr>
        <w:t>4Ω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12Ω</w:t>
      </w:r>
      <w:r>
        <w:rPr>
          <w:rFonts w:ascii="宋体" w:hAnsi="宋体" w:eastAsia="宋体" w:cs="宋体"/>
          <w:color w:val="000000"/>
        </w:rPr>
        <w:t>的定值电阻各一个。</w:t>
      </w:r>
    </w:p>
    <w:p w14:paraId="0BD6A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3525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447800" cy="13239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ABB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）用笔画线代替导线把图甲电路连接完整，要求：当滑片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向左滑动时，变阻器接入电路的电阻变大；</w:t>
      </w:r>
      <w:r>
        <w:rPr>
          <w:color w:val="000000"/>
        </w:rPr>
        <w:t>________</w:t>
      </w:r>
    </w:p>
    <w:p w14:paraId="794341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）连接电路时，开关应该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（选填“断开”或“闭合”）；</w:t>
      </w:r>
    </w:p>
    <w:p w14:paraId="375A95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）先接入</w:t>
      </w:r>
      <w:r>
        <w:rPr>
          <w:rFonts w:ascii="Times New Roman" w:hAnsi="Times New Roman" w:eastAsia="Times New Roman" w:cs="Times New Roman"/>
          <w:color w:val="000000"/>
        </w:rPr>
        <w:t>12Ω</w:t>
      </w:r>
      <w:r>
        <w:rPr>
          <w:rFonts w:ascii="宋体" w:hAnsi="宋体" w:eastAsia="宋体" w:cs="宋体"/>
          <w:color w:val="000000"/>
        </w:rPr>
        <w:t>定值电阻，闭合开关，移动变阻器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至合适位置，电压表的示数如图乙所示，示数为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，记下电流表的示数。断开开关，将</w:t>
      </w:r>
      <w:r>
        <w:rPr>
          <w:rFonts w:ascii="Times New Roman" w:hAnsi="Times New Roman" w:eastAsia="Times New Roman" w:cs="Times New Roman"/>
          <w:color w:val="000000"/>
        </w:rPr>
        <w:t>12Ω</w:t>
      </w:r>
      <w:r>
        <w:rPr>
          <w:rFonts w:ascii="宋体" w:hAnsi="宋体" w:eastAsia="宋体" w:cs="宋体"/>
          <w:color w:val="000000"/>
        </w:rPr>
        <w:t>电阻换成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后，闭合开关，移动变阻器的滑片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使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表的示数与前一次相同，记录相关数据；</w:t>
      </w:r>
    </w:p>
    <w:p w14:paraId="2C8872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）依次改变电阻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的阻值，共测得五组实验数据，根据实验数据，在图丙的坐标系中描绘出</w:t>
      </w:r>
      <w:r>
        <w:rPr>
          <w:rFonts w:ascii="Times New Roman" w:hAnsi="Times New Roman" w:eastAsia="Times New Roman" w:cs="Times New Roman"/>
          <w:i/>
          <w:color w:val="000000"/>
        </w:rPr>
        <w:t>I～R</w:t>
      </w:r>
      <w:r>
        <w:rPr>
          <w:rFonts w:ascii="宋体" w:hAnsi="宋体" w:eastAsia="宋体" w:cs="宋体"/>
          <w:color w:val="000000"/>
        </w:rPr>
        <w:t>图像为曲线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6CBAA9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①由图像可得出的结论是：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108FD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②根据上面所测的五组实验数据，把每次实验时记录的电流值和对应变阻器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P</w:t>
      </w:r>
      <w:r>
        <w:rPr>
          <w:rFonts w:ascii="宋体" w:hAnsi="宋体" w:eastAsia="宋体" w:cs="宋体"/>
          <w:color w:val="000000"/>
        </w:rPr>
        <w:t>的阻值，在图丙坐标系中描成点，将这些点绘成曲线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，发现曲线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与曲线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（选填“有交点”或“无交点”），其原因是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366181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③本实验的主要研究方法是“控制变量法”，下列物理教材中的实验，没有用到“控制变量法”的有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F37F2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探究二力平衡的条件</w:t>
      </w:r>
    </w:p>
    <w:p w14:paraId="6377AA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探究影响液体内部压强的因素</w:t>
      </w:r>
    </w:p>
    <w:p w14:paraId="4D0381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用电流表和电压表测量定值电阻的阻值</w:t>
      </w:r>
    </w:p>
    <w:p w14:paraId="011AE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如图是一款爬绳机，这款爬绳机可以不消耗人的体能，轻松攀爬、下降，可用于消防救援、矿井救援及桥梁检测维修等等。爬绳机的质量为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，静止在水平地面上时与地面的接触面积为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。在某次爬升中，将一个质量为</w:t>
      </w:r>
      <w:r>
        <w:rPr>
          <w:rFonts w:ascii="Times New Roman" w:hAnsi="Times New Roman" w:eastAsia="Times New Roman" w:cs="Times New Roman"/>
          <w:color w:val="000000"/>
        </w:rPr>
        <w:t>70kg</w:t>
      </w:r>
      <w:r>
        <w:rPr>
          <w:rFonts w:ascii="宋体" w:hAnsi="宋体" w:eastAsia="宋体" w:cs="宋体"/>
          <w:color w:val="000000"/>
        </w:rPr>
        <w:t>的工人从地面匀速提升</w:t>
      </w:r>
      <w:r>
        <w:rPr>
          <w:rFonts w:ascii="Times New Roman" w:hAnsi="Times New Roman" w:eastAsia="Times New Roman" w:cs="Times New Roman"/>
          <w:color w:val="000000"/>
        </w:rPr>
        <w:t>12m</w:t>
      </w:r>
      <w:r>
        <w:rPr>
          <w:rFonts w:ascii="宋体" w:hAnsi="宋体" w:eastAsia="宋体" w:cs="宋体"/>
          <w:color w:val="000000"/>
        </w:rPr>
        <w:t>高，用时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）求：</w:t>
      </w:r>
    </w:p>
    <w:p w14:paraId="0718F9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）爬绳机上升的速度为多少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？</w:t>
      </w:r>
    </w:p>
    <w:p w14:paraId="37052E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）爬绳机静止在水平地面上时，对地面的压强大小。</w:t>
      </w:r>
    </w:p>
    <w:p w14:paraId="0740C5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）爬绳机对工人做功的功率大小。</w:t>
      </w:r>
    </w:p>
    <w:p w14:paraId="49DB6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144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0BB4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图甲所示是一种自动测定水箱内水面高度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装置。电源电压恒为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，电压表的量程为</w:t>
      </w:r>
      <w:r>
        <w:rPr>
          <w:rFonts w:ascii="Times New Roman" w:hAnsi="Times New Roman" w:eastAsia="Times New Roman" w:cs="Times New Roman"/>
          <w:color w:val="000000"/>
        </w:rPr>
        <w:t>0～3V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是定值电阻，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是压力传感器。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的位置固定不动，其电阻随压力的变化关系如图乙所示。杠杆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可绕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端悬挂一重为</w:t>
      </w:r>
      <w:r>
        <w:rPr>
          <w:rFonts w:ascii="Times New Roman" w:hAnsi="Times New Roman" w:eastAsia="Times New Roman" w:cs="Times New Roman"/>
          <w:color w:val="000000"/>
        </w:rPr>
        <w:t>15N</w:t>
      </w:r>
      <w:r>
        <w:rPr>
          <w:rFonts w:ascii="宋体" w:hAnsi="宋体" w:eastAsia="宋体" w:cs="宋体"/>
          <w:color w:val="000000"/>
        </w:rPr>
        <w:t>的圆柱体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的底面积为</w:t>
      </w:r>
      <w:r>
        <w:rPr>
          <w:rFonts w:ascii="Times New Roman" w:hAnsi="Times New Roman" w:eastAsia="Times New Roman" w:cs="Times New Roman"/>
          <w:color w:val="000000"/>
        </w:rPr>
        <w:t>45cm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，下底面距离容器底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端始终压在传感器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上。</w:t>
      </w:r>
      <w:r>
        <w:rPr>
          <w:rFonts w:ascii="Times New Roman" w:hAnsi="Times New Roman" w:eastAsia="Times New Roman" w:cs="Times New Roman"/>
          <w:color w:val="000000"/>
        </w:rPr>
        <w:t>AO</w: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OB</w: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，杆重忽略不计，杆始终静止在水平位置。（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5582D2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）水箱内水面高度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时，求压力传感器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受到杆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端的压力大小。</w:t>
      </w:r>
      <w:r>
        <w:rPr>
          <w:color w:val="000000"/>
        </w:rPr>
        <w:t>（        ）</w:t>
      </w:r>
    </w:p>
    <w:p w14:paraId="4CB36A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）水箱内水面高度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的阻值。</w:t>
      </w:r>
      <w:r>
        <w:rPr>
          <w:color w:val="000000"/>
        </w:rPr>
        <w:t>（        ）</w:t>
      </w:r>
    </w:p>
    <w:p w14:paraId="2AEF36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）水箱内水面高度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大于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时，随着水面的升高，用于显示水面高度的电表示数会增大，应该选用图甲电路中的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表显示水面高度。该装置能显示水面的最大高度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。将支点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适当向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（选填“左”或“右”）移动，可增大该装置显示水面的最大高度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宋体" w:hAnsi="宋体" w:eastAsia="宋体" w:cs="宋体"/>
          <w:color w:val="000000"/>
        </w:rPr>
        <w:t>。</w:t>
      </w:r>
    </w:p>
    <w:p w14:paraId="28C1E0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76775" cy="20955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88CD7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A956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0C3C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DE07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F6E2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B1E5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142E43"/>
    <w:rsid w:val="2F2B7BF3"/>
    <w:rsid w:val="38274566"/>
    <w:rsid w:val="5802303E"/>
    <w:rsid w:val="66AF36C2"/>
    <w:rsid w:val="7FA3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4423</Words>
  <Characters>5072</Characters>
  <Lines>0</Lines>
  <Paragraphs>0</Paragraphs>
  <TotalTime>4</TotalTime>
  <ScaleCrop>false</ScaleCrop>
  <LinksUpToDate>false</LinksUpToDate>
  <CharactersWithSpaces>5244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2023-08-01T08:10:00Z</dcterms:created>
  <dc:creator>学科网试题生产平台</dc:creator>
  <dc:description>3292726189670400</dc:description>
  <cp:lastModifiedBy>上帝掷骰子吗</cp:lastModifiedBy>
  <dcterms:modified xsi:type="dcterms:W3CDTF">2024-07-19T16:53:38Z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283F9ACCE5B643AD86A874C50BEEE400_12</vt:lpwstr>
  </property>
</Properties>
</file>