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B110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11163300</wp:posOffset>
            </wp:positionH>
            <wp:positionV relativeFrom="topMargin">
              <wp:posOffset>10248900</wp:posOffset>
            </wp:positionV>
            <wp:extent cx="495300" cy="419100"/>
            <wp:effectExtent l="0" t="0" r="0" b="0"/>
            <wp:wrapNone/>
            <wp:docPr id="100093" name="图片 100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图片 10009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年苏州市初中学业水平考试试卷</w:t>
      </w:r>
    </w:p>
    <w:p w14:paraId="032B6EC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17D7C6E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分。每小题给出的选项中只有一个选项符合题意）</w:t>
      </w:r>
    </w:p>
    <w:p w14:paraId="4EE26EF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在轨运行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9113121" name="图片 939113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113121" name="图片 9391131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“天宫二号”空间实验室，与地面进行实时信息传输所使用的是（　　）</w:t>
      </w:r>
    </w:p>
    <w:p w14:paraId="165DE87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939113127" name="图片 939113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113127" name="图片 93911312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电磁波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红外线</w:t>
      </w:r>
    </w:p>
    <w:p w14:paraId="37A3A7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超声波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次声波</w:t>
      </w:r>
    </w:p>
    <w:p w14:paraId="69EE1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“霜叶红于二月花”。秋天的枫叶呈现红色是因为它（　　）</w:t>
      </w:r>
    </w:p>
    <w:p w14:paraId="7D5BD7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反射了红光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吸收了红光</w:t>
      </w:r>
    </w:p>
    <w:p w14:paraId="73E27E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反射了红、绿、蓝光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吸收了红、绿、蓝光</w:t>
      </w:r>
    </w:p>
    <w:p w14:paraId="55173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卫星发射时，火箭点火升空刹那间，可看到发射平台升腾起大量白雾，这是喷水系统前后发生的物态变化是（　　）</w:t>
      </w:r>
    </w:p>
    <w:p w14:paraId="37113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171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7AB0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仅液化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仅汽化</w:t>
      </w:r>
    </w:p>
    <w:p w14:paraId="27CCDB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先液化后汽化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先汽化后液化</w:t>
      </w:r>
    </w:p>
    <w:p w14:paraId="7C1C2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以下说法正确的是（　　）</w:t>
      </w:r>
    </w:p>
    <w:p w14:paraId="1DEA8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太阳位于银河系的中心</w:t>
      </w:r>
    </w:p>
    <w:p w14:paraId="3BAC3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原子由原子核和电子构成</w:t>
      </w:r>
    </w:p>
    <w:p w14:paraId="397F7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核电站通过核聚变利用核能发电</w:t>
      </w:r>
    </w:p>
    <w:p w14:paraId="3EA9A8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扩散现象说明分子之间有排斥力</w:t>
      </w:r>
    </w:p>
    <w:p w14:paraId="15C63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日，国产大飞机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圆满完成首个商业航班飞行，正式进入民航市场．该机机身大规模使用完全国产化的第三代铝锂合金，使飞机构件重量显著减轻，主要利用了第三代铝锂合金的（　　）</w:t>
      </w:r>
    </w:p>
    <w:p w14:paraId="6B9314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导热性好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导电性好</w:t>
      </w:r>
    </w:p>
    <w:p w14:paraId="5236CD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密度小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熔点高</w:t>
      </w:r>
    </w:p>
    <w:p w14:paraId="25E64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下列各说法中，符合实际的是（　　）</w:t>
      </w:r>
    </w:p>
    <w:p w14:paraId="32181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家用电视机工作电流约</w:t>
      </w:r>
      <w:r>
        <w:rPr>
          <w:rFonts w:ascii="Times New Roman" w:hAnsi="Times New Roman" w:eastAsia="Times New Roman" w:cs="Times New Roman"/>
          <w:color w:val="000000"/>
        </w:rPr>
        <w:t>10A</w:t>
      </w:r>
    </w:p>
    <w:p w14:paraId="274C1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空气中声速约</w:t>
      </w:r>
      <w:r>
        <w:rPr>
          <w:rFonts w:ascii="Times New Roman" w:hAnsi="Times New Roman" w:eastAsia="Times New Roman" w:cs="Times New Roman"/>
          <w:color w:val="000000"/>
        </w:rPr>
        <w:t>340m/s</w:t>
      </w:r>
    </w:p>
    <w:p w14:paraId="1E7C2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一支普通</w:t>
      </w:r>
      <w:r>
        <w:rPr>
          <w:rFonts w:ascii="Times New Roman" w:hAnsi="Times New Roman" w:eastAsia="Times New Roman" w:cs="Times New Roman"/>
          <w:color w:val="000000"/>
        </w:rPr>
        <w:t>2B</w:t>
      </w:r>
      <w:r>
        <w:rPr>
          <w:rFonts w:ascii="宋体" w:hAnsi="宋体" w:eastAsia="宋体" w:cs="宋体"/>
          <w:color w:val="000000"/>
        </w:rPr>
        <w:t>铅笔质量约</w:t>
      </w:r>
      <w:r>
        <w:rPr>
          <w:rFonts w:ascii="Times New Roman" w:hAnsi="Times New Roman" w:eastAsia="Times New Roman" w:cs="Times New Roman"/>
          <w:color w:val="000000"/>
        </w:rPr>
        <w:t>200g</w:t>
      </w:r>
    </w:p>
    <w:p w14:paraId="75671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正常人心跳每秒约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次</w:t>
      </w:r>
    </w:p>
    <w:p w14:paraId="351940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下列与磁现象有关的实验中，说法正确的是（　　）</w:t>
      </w:r>
    </w:p>
    <w:p w14:paraId="616D4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504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BA7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甲图中磁铁通过磁场对回形针施加力</w:t>
      </w:r>
    </w:p>
    <w:p w14:paraId="5BC19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乙图说明磁场对电流有力的作用</w:t>
      </w:r>
    </w:p>
    <w:p w14:paraId="2CDB6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丙图是电磁感应原理的应用</w:t>
      </w:r>
    </w:p>
    <w:p w14:paraId="0EED3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丁图说明了电流具有磁效应</w:t>
      </w:r>
    </w:p>
    <w:p w14:paraId="7B76C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《天工开物》中记载有一种自动引水灌溉工具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“高转筒车”（如图）。使用时下方转轮安装在河道中，流水驱动轮子转动，系在传动绳索上的竹筒将水从河里源源不断输送到上方农田中。下列说法正确的是（　　）</w:t>
      </w:r>
    </w:p>
    <w:p w14:paraId="54895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752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4217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这是一台“永动机”</w:t>
      </w:r>
    </w:p>
    <w:p w14:paraId="36ED7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水在输送过程中重力势能不变</w:t>
      </w:r>
    </w:p>
    <w:p w14:paraId="75BC9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转轮转速越快输水做功功率越大</w:t>
      </w:r>
    </w:p>
    <w:p w14:paraId="0103EE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上、下两个转轮可分别看作定滑轮和动滑轮</w:t>
      </w:r>
    </w:p>
    <w:p w14:paraId="3E1814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如图，在桌面上将开关、灯泡和电源等连接好制成一套简易有线电报机。小明、小红分别在不透光挡板（图中未画出）两侧，通过控制灯泡闪光次数来向对方发送不同信息，图中虚线表示可固定挡板的位置。则（　　）</w:t>
      </w:r>
    </w:p>
    <w:p w14:paraId="3A08E6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1371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0BDF6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挡板沿</w:t>
      </w:r>
      <w:r>
        <w:rPr>
          <w:rFonts w:ascii="Times New Roman" w:hAnsi="Times New Roman" w:eastAsia="Times New Roman" w:cs="Times New Roman"/>
          <w:i/>
          <w:color w:val="000000"/>
        </w:rPr>
        <w:t>AA</w:t>
      </w:r>
      <w:r>
        <w:rPr>
          <w:rFonts w:ascii="宋体" w:hAnsi="宋体" w:eastAsia="宋体" w:cs="宋体"/>
          <w:color w:val="000000"/>
        </w:rPr>
        <w:t>＇固定，灯泡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18" o:title="eqId8cb697bffe0a9fa5d36c92aaf80c423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显示操控开关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0" o:title="eqId910f1655703721b51006b887a2394b6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的人所发信息</w:t>
      </w:r>
    </w:p>
    <w:p w14:paraId="5A850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挡板沿</w:t>
      </w:r>
      <w:r>
        <w:rPr>
          <w:rFonts w:ascii="Times New Roman" w:hAnsi="Times New Roman" w:eastAsia="Times New Roman" w:cs="Times New Roman"/>
          <w:i/>
          <w:color w:val="000000"/>
        </w:rPr>
        <w:t>AA</w:t>
      </w:r>
      <w:r>
        <w:rPr>
          <w:rFonts w:ascii="宋体" w:hAnsi="宋体" w:eastAsia="宋体" w:cs="宋体"/>
          <w:color w:val="000000"/>
        </w:rPr>
        <w:t>＇固定，灯泡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18" o:title="eqId8cb697bffe0a9fa5d36c92aaf80c4231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显示操控开关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3" o:title="eqId779629f16056a50f4c06e3996d8e1c8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的人所发信息</w:t>
      </w:r>
    </w:p>
    <w:p w14:paraId="799071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挡板沿</w:t>
      </w:r>
      <w:r>
        <w:rPr>
          <w:rFonts w:ascii="Times New Roman" w:hAnsi="Times New Roman" w:eastAsia="Times New Roman" w:cs="Times New Roman"/>
          <w:i/>
          <w:color w:val="000000"/>
        </w:rPr>
        <w:t>BB</w:t>
      </w:r>
      <w:r>
        <w:rPr>
          <w:rFonts w:ascii="宋体" w:hAnsi="宋体" w:eastAsia="宋体" w:cs="宋体"/>
          <w:color w:val="000000"/>
        </w:rPr>
        <w:t>＇固定，灯泡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5" o:title="eqIdf28c99010b1e844cc2a9f7abc2301cf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显示操控开关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0" o:title="eqId910f1655703721b51006b887a2394b6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的人所发信息</w:t>
      </w:r>
    </w:p>
    <w:p w14:paraId="3FE24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挡板沿</w:t>
      </w:r>
      <w:r>
        <w:rPr>
          <w:rFonts w:ascii="Times New Roman" w:hAnsi="Times New Roman" w:eastAsia="Times New Roman" w:cs="Times New Roman"/>
          <w:i/>
          <w:color w:val="000000"/>
        </w:rPr>
        <w:t>BB</w:t>
      </w:r>
      <w:r>
        <w:rPr>
          <w:rFonts w:ascii="宋体" w:hAnsi="宋体" w:eastAsia="宋体" w:cs="宋体"/>
          <w:color w:val="000000"/>
        </w:rPr>
        <w:t>＇固定，灯泡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5" o:title="eqIdf28c99010b1e844cc2a9f7abc2301cf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显示操控开关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3" o:title="eqId779629f16056a50f4c06e3996d8e1c8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的人所发信息</w:t>
      </w:r>
    </w:p>
    <w:p w14:paraId="6CB710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在沿海地区，炎热、晴朗的天气里常常出现“海陆风”，当出现如图所示风向时，通常（　　）</w:t>
      </w:r>
    </w:p>
    <w:p w14:paraId="2E772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104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4133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发生在白天，且陆地温度较高</w:t>
      </w:r>
    </w:p>
    <w:p w14:paraId="674D7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发生在白天，且海水温度较高</w:t>
      </w:r>
    </w:p>
    <w:p w14:paraId="58573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发生在夜晚，且陆地温度较高</w:t>
      </w:r>
    </w:p>
    <w:p w14:paraId="7C001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发生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39113123" name="图片 93911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113123" name="图片 93911312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夜晚，且海水温度较高</w:t>
      </w:r>
    </w:p>
    <w:p w14:paraId="4AB6E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用如图电路探究电流与电阻的关系，所用器材：电源（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），定值电阻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个），规格为“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”的滑动变阻器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，右表为实验数据记录表．关于该实验，下列说法正确的是（　　）</w:t>
      </w:r>
    </w:p>
    <w:tbl>
      <w:tblPr>
        <w:tblStyle w:val="4"/>
        <w:tblW w:w="42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0"/>
        <w:gridCol w:w="1695"/>
        <w:gridCol w:w="1560"/>
      </w:tblGrid>
      <w:tr w14:paraId="07CB1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B14B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2186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5pt;width:27pt;" o:ole="t" filled="f" o:preferrelative="t" stroked="f" coordsize="21600,21600">
                  <v:path/>
                  <v:fill on="f" focussize="0,0"/>
                  <v:stroke on="f" joinstyle="miter"/>
                  <v:imagedata r:id="rId36" o:title="eqIdb1a6929687dcf35edeccf7ad8f3560a4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35">
                  <o:LockedField>false</o:LockedField>
                </o:OLEObject>
              </w:objec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1E38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44216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B88A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9E65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9290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  <w:tr w14:paraId="04D4D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4E9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7C98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8DC6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</w:tr>
      <w:tr w14:paraId="5AD1D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1EA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B61D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890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939113129" name="图片 939113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9113129" name="图片 93911312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72326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3C61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9618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808D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未测</w:t>
            </w:r>
          </w:p>
        </w:tc>
      </w:tr>
    </w:tbl>
    <w:p w14:paraId="16752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171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D8E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实验过程中控制电压表示数为</w:t>
      </w:r>
      <w:r>
        <w:rPr>
          <w:rFonts w:ascii="Times New Roman" w:hAnsi="Times New Roman" w:eastAsia="Times New Roman" w:cs="Times New Roman"/>
          <w:color w:val="000000"/>
        </w:rPr>
        <w:t>2V</w:t>
      </w:r>
    </w:p>
    <w:p w14:paraId="1E0C4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将电阻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更换为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时，应向左适当移动滑动变阻器滑片</w:t>
      </w:r>
    </w:p>
    <w:p w14:paraId="2E05E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次实验中，滑动变阻器的功率在第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次实验中最小</w:t>
      </w:r>
    </w:p>
    <w:p w14:paraId="201D1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若使用现有器材完成第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次实验，需要改变电路</w:t>
      </w:r>
    </w:p>
    <w:p w14:paraId="26E117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如图，将质量均匀的木棒切割并组装成两个形状相同、质量均为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的木模，用三根竖直细线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连接，在水平面上按照“互”字型静置，上方木模呈现悬浮效果，这是利用了建筑学中的“张拉整体”结构原理。则（　　）</w:t>
      </w:r>
    </w:p>
    <w:p w14:paraId="14750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800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96C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的拉力等于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</w:p>
    <w:p w14:paraId="68366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的拉力大于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的拉力</w:t>
      </w:r>
    </w:p>
    <w:p w14:paraId="05641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沿左右方向平移三根细线在上方木模的接线点，线仍竖直，线上拉力会改变</w:t>
      </w:r>
    </w:p>
    <w:p w14:paraId="1BCA6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沿左右方向平移三根细线在上方木模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9113125" name="图片 939113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113125" name="图片 9391131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接线点，线仍竖直，地面受到的压力会改变</w:t>
      </w:r>
    </w:p>
    <w:p w14:paraId="2DBBD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C60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人们能分辨出不同乐器的演奏声，是因为它们所发声音的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不同。小明学习时，听到邻居家传来的钢琴声，这属于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（乐音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噪声）。</w:t>
      </w:r>
    </w:p>
    <w:p w14:paraId="44DE11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“小荷才露尖尖角，早有蜻蜓立上头”。蜻蜓立于荷叶尖上，距水面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，它在水中的像是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（选填“实像”、“虚像”），像距水面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。</w:t>
      </w:r>
    </w:p>
    <w:p w14:paraId="523A2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工地上太阳暴晒的钢筋热得烫手，钢筋内能是通过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的方式增加的，用切割机切割钢筋，切割片温度急剧上升，该过程内能变化情况与热机的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冲程相同。</w:t>
      </w:r>
    </w:p>
    <w:p w14:paraId="4E12A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托盘天平相当于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杠杆。调节天平平衡时，指针如图甲，此时应将平衡螺母向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调节。测量物体质量时，右盘砝码及游码示数如图乙，物体质量为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57AAF5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10477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1D1C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如图，一根水平放置、两端开口的透明亚克力管，下部的抽气孔与抽气机相连。将一个略小于管内径的纸团置于管中，打开抽气机，在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的作用下，两塑料片分别紧紧“吸附”在管子两端。当管内气压较低时关闭抽气机，快速弹开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侧塑料片，纸团会从左侧管口飞出。</w:t>
      </w:r>
    </w:p>
    <w:p w14:paraId="36B3D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876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696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图甲中，试管装有适量碎冰，用酒精灯对烧杯中足量的水进行加热，用温度计测量不同时刻冰的温度值，冰的温度随时间变化的图像如图乙。</w:t>
      </w:r>
    </w:p>
    <w:p w14:paraId="61974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）甲图中温度计示数为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℃；</w:t>
      </w:r>
    </w:p>
    <w:p w14:paraId="38FC6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8097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B22C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）根据图乙可知冰属于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（选填“晶体”、“非晶体”）；</w:t>
      </w:r>
    </w:p>
    <w:p w14:paraId="0EEB8E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阶段试管中水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（选填“正在”、“没有”）沸腾。</w:t>
      </w:r>
    </w:p>
    <w:p w14:paraId="4604F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两端开口的玻璃管，下端套有扎紧的气球，管中装有适量水，处于竖直静止状态（图甲）。手握管子突然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（向上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向下）运动时，气球突然变大（图乙），此时手对管子竖直向上的力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（大于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小于）管子总重，该现象的产生是由于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具有惯性。</w:t>
      </w:r>
    </w:p>
    <w:p w14:paraId="73EED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409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04B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寒冬，为给小鸡仔提供温暖的环境，小明制作了恒温箱系统，原理如图。控制电路由电磁继电器、滑动变阻器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（安装在恒温箱内，阻值随温度升高而显著减小）、低压电源等组成。加热电路由电源、电热丝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等组成。调好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阻值，闭合开关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，箱内温度升高到设定值后即在小范围内波动，且降温阶段降温比较平缓。</w:t>
      </w:r>
    </w:p>
    <w:p w14:paraId="15B81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4954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742B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）通电线圈上端是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极，温度升高时，电磁铁磁性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0F7006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阻值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（大于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小于）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阻值；</w:t>
      </w:r>
    </w:p>
    <w:p w14:paraId="6A8372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的阻值稍微调小一些，恒温箱控制的温度将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9781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阅读材料，回答问题</w:t>
      </w:r>
    </w:p>
    <w:p w14:paraId="1A1626D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“海油观澜号”深远海浮式风电平台</w:t>
      </w:r>
    </w:p>
    <w:p w14:paraId="231E45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日，我国首座深远海浮式风电平台“海油观澜号”成功并入文昌油田群电网，标志着我国深远海风电关键技术取得重大进展。</w:t>
      </w:r>
    </w:p>
    <w:p w14:paraId="264EE7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“海油观澜号”由浮式基础和风机组成，整体高度超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米，总质量达</w:t>
      </w:r>
      <w:r>
        <w:rPr>
          <w:rFonts w:ascii="Times New Roman" w:hAnsi="Times New Roman" w:eastAsia="Times New Roman" w:cs="Times New Roman"/>
          <w:color w:val="000000"/>
        </w:rPr>
        <w:t>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。平台采用“半潜式”设计，底部是一个三角形浮式基础，包括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个边立柱和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个中间立柱，图甲为其实物照片。浮式基础上方是高约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米的圆筒状柱子，柱子上方安装有机舱，机舱前部的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只大叶片驱动机舱中的发电机转子转动，生成绿色电力，年发电量将达</w:t>
      </w:r>
      <w:r>
        <w:rPr>
          <w:rFonts w:ascii="Times New Roman" w:hAnsi="Times New Roman" w:eastAsia="Times New Roman" w:cs="Times New Roman"/>
          <w:color w:val="000000"/>
        </w:rPr>
        <w:t>2.2×10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。</w:t>
      </w:r>
    </w:p>
    <w:p w14:paraId="4289A2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）风能属于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（选填“可”或“不可”）再生能源；</w:t>
      </w:r>
    </w:p>
    <w:p w14:paraId="35B477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）根据图甲估测“海油观澜号”单个叶片长度约为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（保留整数）；</w:t>
      </w:r>
    </w:p>
    <w:p w14:paraId="28406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2668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D5EBA5">
      <w:pPr>
        <w:spacing w:line="360" w:lineRule="auto"/>
        <w:ind w:firstLine="126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</w:t>
      </w:r>
    </w:p>
    <w:p w14:paraId="721623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）风平浪静叶片不动时，平台基础排开海水的体积达</w:t>
      </w:r>
      <w:r>
        <w:rPr>
          <w:color w:val="000000"/>
        </w:rPr>
        <w:t>_________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95pt;width:17pt;" o:ole="t" filled="f" o:preferrelative="t" stroked="f" coordsize="21600,21600">
            <v:path/>
            <v:fill on="f" focussize="0,0"/>
            <v:stroke on="f" joinstyle="miter"/>
            <v:imagedata r:id="rId47" o:title="eqId6ab6aef4ea052bc598ce66cc5d0bffa7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（海水密度用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计算，不考虑锚链对平台的作用）；</w:t>
      </w:r>
    </w:p>
    <w:p w14:paraId="7E214D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）每年的发电量相当于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天然气完全燃烧放出的热量（天然气的热值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4.4×10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；</w:t>
      </w:r>
    </w:p>
    <w:p w14:paraId="604B9D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）海浮式风电平台基础设计方式除半潜式外还有单柱式（图乙）。两种方式相比较，你认为“半潜式”的一个明显优点是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60A6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DD2B4D7">
      <w:pPr>
        <w:spacing w:line="360" w:lineRule="auto"/>
        <w:ind w:firstLine="126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</w:t>
      </w:r>
    </w:p>
    <w:p w14:paraId="4EF91027">
      <w:pPr>
        <w:spacing w:line="360" w:lineRule="auto"/>
        <w:jc w:val="left"/>
        <w:textAlignment w:val="center"/>
        <w:rPr>
          <w:color w:val="000000"/>
        </w:rPr>
      </w:pPr>
    </w:p>
    <w:p w14:paraId="5E7F3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题时应有解题过程）</w:t>
      </w:r>
    </w:p>
    <w:p w14:paraId="248960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按要求作图：图中，箱子静止在水平桌面上，画出箱子受力示意图；</w:t>
      </w:r>
    </w:p>
    <w:p w14:paraId="34DFF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7143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645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图中，光线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自空气斜射向水面，画出其反射光线和折射光线的大致位置；</w:t>
      </w:r>
    </w:p>
    <w:p w14:paraId="3DE20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001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482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图中，用直棒提升重物，画出图示位置所用最小力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51" o:title="eqIdf5076289823db419f94e9c0c8f4aafd9"/>
            <o:lock v:ext="edit" aspectratio="t"/>
            <w10:wrap type="none"/>
            <w10:anchorlock/>
          </v:shape>
          <o:OLEObject Type="Embed" ProgID="Equation.DSMT4" ShapeID="_x0000_i1038" DrawAspect="Content" ObjectID="_146807573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和阻力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53" o:title="eqIda3fb78c5f885034612c0e030b920143d"/>
            <o:lock v:ext="edit" aspectratio="t"/>
            <w10:wrap type="none"/>
            <w10:anchorlock/>
          </v:shape>
          <o:OLEObject Type="Embed" ProgID="Equation.DSMT4" ShapeID="_x0000_i1039" DrawAspect="Content" ObjectID="_146807573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的力臂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55" o:title="eqId9fbd49bf20f987c05b4d36e31549075c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07A50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3525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D24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图中，将家庭电路补充完整（虚框内一处接保险丝“</w:t>
      </w:r>
      <w:r>
        <w:rPr>
          <w:color w:val="000000"/>
        </w:rPr>
        <w:drawing>
          <wp:inline distT="0" distB="0" distL="114300" distR="114300">
            <wp:extent cx="733425" cy="2000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”，另一处用导线连接）。</w:t>
      </w:r>
    </w:p>
    <w:p w14:paraId="1650D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914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AAE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正午，小明对水面获取太阳的能量情况进行研究，他将装有</w:t>
      </w:r>
      <w:r>
        <w:rPr>
          <w:rFonts w:ascii="Times New Roman" w:hAnsi="Times New Roman" w:eastAsia="Times New Roman" w:cs="Times New Roman"/>
          <w:color w:val="000000"/>
        </w:rPr>
        <w:t>400g</w:t>
      </w:r>
      <w:r>
        <w:rPr>
          <w:rFonts w:ascii="宋体" w:hAnsi="宋体" w:eastAsia="宋体" w:cs="宋体"/>
          <w:color w:val="000000"/>
        </w:rPr>
        <w:t>水的盘子放在室外平台上，经阳光照射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，水温升高了</w:t>
      </w:r>
      <w:r>
        <w:rPr>
          <w:rFonts w:ascii="Times New Roman" w:hAnsi="Times New Roman" w:eastAsia="Times New Roman" w:cs="Times New Roman"/>
          <w:color w:val="000000"/>
        </w:rPr>
        <w:t>2.5℃</w:t>
      </w:r>
      <w:r>
        <w:rPr>
          <w:rFonts w:ascii="宋体" w:hAnsi="宋体" w:eastAsia="宋体" w:cs="宋体"/>
          <w:color w:val="000000"/>
        </w:rPr>
        <w:t>，不计水的蒸发（水的比热容是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</w:t>
      </w:r>
      <w:r>
        <w:rPr>
          <w:rFonts w:ascii="宋体" w:hAnsi="宋体" w:eastAsia="宋体" w:cs="宋体"/>
          <w:color w:val="000000"/>
        </w:rPr>
        <w:t>﹒</w:t>
      </w:r>
      <w:r>
        <w:rPr>
          <w:rFonts w:ascii="Times New Roman" w:hAnsi="Times New Roman" w:eastAsia="Times New Roman" w:cs="Times New Roman"/>
          <w:color w:val="000000"/>
        </w:rPr>
        <w:t>℃)</w:t>
      </w:r>
      <w:r>
        <w:rPr>
          <w:rFonts w:ascii="宋体" w:hAnsi="宋体" w:eastAsia="宋体" w:cs="宋体"/>
          <w:color w:val="000000"/>
        </w:rPr>
        <w:t>）。</w:t>
      </w:r>
    </w:p>
    <w:p w14:paraId="07563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）该过程水吸收的热量是多少？</w:t>
      </w:r>
    </w:p>
    <w:p w14:paraId="1BD9D5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）若照射到盘中水面上太阳能的功率为</w:t>
      </w:r>
      <w:r>
        <w:rPr>
          <w:rFonts w:ascii="Times New Roman" w:hAnsi="Times New Roman" w:eastAsia="Times New Roman" w:cs="Times New Roman"/>
          <w:color w:val="000000"/>
        </w:rPr>
        <w:t>25W</w:t>
      </w:r>
      <w:r>
        <w:rPr>
          <w:rFonts w:ascii="宋体" w:hAnsi="宋体" w:eastAsia="宋体" w:cs="宋体"/>
          <w:color w:val="000000"/>
        </w:rPr>
        <w:t>，水获取太阳能的效率是多大？</w:t>
      </w:r>
    </w:p>
    <w:p w14:paraId="7303D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8953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1CB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如图甲所示，重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、底面积为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的箱子放在水平地面上。现用一块直木板将该箱子匀速拉上平台（图乙）。已知拉力为</w:t>
      </w:r>
      <w:r>
        <w:rPr>
          <w:rFonts w:ascii="Times New Roman" w:hAnsi="Times New Roman" w:eastAsia="Times New Roman" w:cs="Times New Roman"/>
          <w:color w:val="000000"/>
        </w:rPr>
        <w:t>350N</w:t>
      </w:r>
      <w:r>
        <w:rPr>
          <w:rFonts w:ascii="宋体" w:hAnsi="宋体" w:eastAsia="宋体" w:cs="宋体"/>
          <w:color w:val="000000"/>
        </w:rPr>
        <w:t>，箱子沿板移动了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，升高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。求：</w:t>
      </w:r>
    </w:p>
    <w:p w14:paraId="4192B6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）箱子对水平地面的压强；</w:t>
      </w:r>
    </w:p>
    <w:p w14:paraId="2D1566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）上移过程中拉力做功的功率；</w:t>
      </w:r>
    </w:p>
    <w:p w14:paraId="0CA12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）箱子克服木板摩擦力所做的功。</w:t>
      </w:r>
    </w:p>
    <w:p w14:paraId="7653C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7620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676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如图甲，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，图乙为小灯泡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～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图像。闭合开关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0" o:title="eqId910f1655703721b51006b887a2394b6d"/>
            <o:lock v:ext="edit" aspectratio="t"/>
            <w10:wrap type="none"/>
            <w10:anchorlock/>
          </v:shape>
          <o:OLEObject Type="Embed" ProgID="Equation.DSMT4" ShapeID="_x0000_i1041" DrawAspect="Content" ObjectID="_146807574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3" o:title="eqId779629f16056a50f4c06e3996d8e1c82"/>
            <o:lock v:ext="edit" aspectratio="t"/>
            <w10:wrap type="none"/>
            <w10:anchorlock/>
          </v:shape>
          <o:OLEObject Type="Embed" ProgID="Equation.DSMT4" ShapeID="_x0000_i1042" DrawAspect="Content" ObjectID="_146807574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，再闭合开关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3" o:title="eqId779629f16056a50f4c06e3996d8e1c82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，电流表示数变为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。求：</w:t>
      </w:r>
    </w:p>
    <w:p w14:paraId="6B5C35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）电源电压；</w:t>
      </w:r>
    </w:p>
    <w:p w14:paraId="0CBF11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44" DrawAspect="Content" ObjectID="_146807574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</w:p>
    <w:p w14:paraId="10395E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内电阻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产生的热量。</w:t>
      </w:r>
    </w:p>
    <w:p w14:paraId="6C707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153352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F05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在“探究凸透镜成像规律”的实验中。</w:t>
      </w:r>
    </w:p>
    <w:p w14:paraId="679005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）如图甲，把蜡烛、凸透镜、光屏依次摆放在光具座上，并将蜡烛烛焰和光屏的中心调到凸透镜的主光轴上，目的是使像成在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33B1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8858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F4AC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）按要求进行观察和测量，并将部分观测情况记录在下列表中：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53"/>
        <w:gridCol w:w="2153"/>
        <w:gridCol w:w="2131"/>
        <w:gridCol w:w="3649"/>
      </w:tblGrid>
      <w:tr w14:paraId="4FEE9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135A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E85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C4C4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D9FD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像的性质</w:t>
            </w:r>
          </w:p>
        </w:tc>
      </w:tr>
      <w:tr w14:paraId="72A91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CF3B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D5E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F318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1862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倒立、缩小、实像</w:t>
            </w:r>
          </w:p>
        </w:tc>
      </w:tr>
      <w:tr w14:paraId="2106A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1D64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A322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D3B6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C179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倒立、等大、实像</w:t>
            </w:r>
          </w:p>
        </w:tc>
      </w:tr>
      <w:tr w14:paraId="0514C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1338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9D7F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862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DE6E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7F2FD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DB91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356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1D70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A42D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74F969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①凸透镜焦距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0CA3B8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②当物距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=20cm</w:t>
      </w:r>
      <w:r>
        <w:rPr>
          <w:rFonts w:ascii="宋体" w:hAnsi="宋体" w:eastAsia="宋体" w:cs="宋体"/>
          <w:color w:val="000000"/>
        </w:rPr>
        <w:t>时，像距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4D0EF1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③当物距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宋体" w:hAnsi="宋体" w:eastAsia="宋体" w:cs="宋体"/>
          <w:color w:val="000000"/>
        </w:rPr>
        <w:t>时，像的性质是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4593A8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）如图乙是航天员王亚平太空授课制作水球时呈现的情景，假设她稍向后远离水球，则她在球中所成的像将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（“变大”、“变小”或“不变”）。</w:t>
      </w:r>
    </w:p>
    <w:p w14:paraId="34D3F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6680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0B0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小明用压强计探究液体内部压强的影响因素。</w:t>
      </w:r>
    </w:p>
    <w:p w14:paraId="1B20B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29540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BEEE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）压强计通过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来反映被测压强大小。使用前，用手按压金属盒上的橡皮膜，发现两侧液面没有明显变化，接下来应进行的操作是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41CDA6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．向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形管中注入一些水</w:t>
      </w:r>
    </w:p>
    <w:p w14:paraId="2A8488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．将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形管中水倒出一些</w:t>
      </w:r>
    </w:p>
    <w:p w14:paraId="350433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．检查装置是否漏气</w:t>
      </w:r>
    </w:p>
    <w:p w14:paraId="70F3F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）小明在图甲中，保持金属盒深度不变，改变橡皮膜朝向，目的是为了探究液体内部压强大小与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是否有关；</w:t>
      </w:r>
    </w:p>
    <w:p w14:paraId="1BC320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）小明还猜想液体压强与液体深度和密度有关。他在图甲基础上，继续将金属盒下移一段距离，发现压强变大。若接下来又进行了图乙所示实验，再与图甲比较，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（能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不能）得出液体压强与液体密度有关的初步结论。</w:t>
      </w:r>
    </w:p>
    <w:p w14:paraId="4736B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综合实践活动课上，小明用一根长约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的圆柱状饮料吸管、一段细铁丝、石蜡和水等制作了一个简易密度计。制作时，小明先将吸管两端剪平，铁丝密绕成小团后塞入吸管一端，再用石蜡将该端口堵住密封；接着，将吸管置于水中使其处于竖直漂浮状态（图甲），用笔在吸管上标记此时水面位置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；取出吸管，量出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点至封口端的距离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，通过分析与计算，在吸管上分别确定密度值</w:t>
      </w:r>
      <w:r>
        <w:rPr>
          <w:rFonts w:ascii="Times New Roman" w:hAnsi="Times New Roman" w:eastAsia="Times New Roman" w:cs="Times New Roman"/>
          <w:color w:val="000000"/>
        </w:rPr>
        <w:t>0.8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4pt;width:36pt;" o:ole="t" filled="f" o:preferrelative="t" stroked="f" coordsize="21600,21600">
            <v:path/>
            <v:fill on="f" focussize="0,0"/>
            <v:stroke on="f" joinstyle="miter"/>
            <v:imagedata r:id="rId71" o:title="eqIdcafc4a8074cd7e3b403f8bed077151b7"/>
            <o:lock v:ext="edit" aspectratio="t"/>
            <w10:wrap type="none"/>
            <w10:anchorlock/>
          </v:shape>
          <o:OLEObject Type="Embed" ProgID="Equation.DSMT4" ShapeID="_x0000_i1046" DrawAspect="Content" ObjectID="_146807574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0.9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4pt;width:36pt;" o:ole="t" filled="f" o:preferrelative="t" stroked="f" coordsize="21600,21600">
            <v:path/>
            <v:fill on="f" focussize="0,0"/>
            <v:stroke on="f" joinstyle="miter"/>
            <v:imagedata r:id="rId71" o:title="eqIdcafc4a8074cd7e3b403f8bed077151b7"/>
            <o:lock v:ext="edit" aspectratio="t"/>
            <w10:wrap type="none"/>
            <w10:anchorlock/>
          </v:shape>
          <o:OLEObject Type="Embed" ProgID="Equation.DSMT4" ShapeID="_x0000_i1047" DrawAspect="Content" ObjectID="_146807574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4pt;width:36pt;" o:ole="t" filled="f" o:preferrelative="t" stroked="f" coordsize="21600,21600">
            <v:path/>
            <v:fill on="f" focussize="0,0"/>
            <v:stroke on="f" joinstyle="miter"/>
            <v:imagedata r:id="rId71" o:title="eqIdcafc4a8074cd7e3b403f8bed077151b7"/>
            <o:lock v:ext="edit" aspectratio="t"/>
            <w10:wrap type="none"/>
            <w10:anchorlock/>
          </v:shape>
          <o:OLEObject Type="Embed" ProgID="Equation.DSMT4" ShapeID="_x0000_i1048" DrawAspect="Content" ObjectID="_146807574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1.1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4pt;width:36pt;" o:ole="t" filled="f" o:preferrelative="t" stroked="f" coordsize="21600,21600">
            <v:path/>
            <v:fill on="f" focussize="0,0"/>
            <v:stroke on="f" joinstyle="miter"/>
            <v:imagedata r:id="rId71" o:title="eqIdcafc4a8074cd7e3b403f8bed077151b7"/>
            <o:lock v:ext="edit" aspectratio="t"/>
            <w10:wrap type="none"/>
            <w10:anchorlock/>
          </v:shape>
          <o:OLEObject Type="Embed" ProgID="Equation.DSMT4" ShapeID="_x0000_i1049" DrawAspect="Content" ObjectID="_146807574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的位置并标上密度值。</w:t>
      </w:r>
    </w:p>
    <w:p w14:paraId="65D51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5049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5BD6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使用时，将密度计静置于待测液体中，读出吸管壁上液面处的数值即为液体密度。</w:t>
      </w:r>
    </w:p>
    <w:p w14:paraId="2AB4CE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位置处的刻度值为</w:t>
      </w:r>
      <w:r>
        <w:rPr>
          <w:color w:val="000000"/>
        </w:rPr>
        <w:t>_________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77" o:title="eqId1966c50a38f0e353660e21505c4cf2e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43B2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）吸管漂浮在其他液体中时（图乙），液面下方的深度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9pt;width:18pt;" o:ole="t" filled="f" o:preferrelative="t" stroked="f" coordsize="21600,21600">
            <v:path/>
            <v:fill on="f" focussize="0,0"/>
            <v:stroke on="f" joinstyle="miter"/>
            <v:imagedata r:id="rId79" o:title="eqId1266991755868913b23dbad01b538ed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9.2pt;width:18.6pt;" o:ole="t" filled="f" o:preferrelative="t" stroked="f" coordsize="21600,21600">
            <v:path/>
            <v:fill on="f" focussize="0,0"/>
            <v:stroke on="f" joinstyle="miter"/>
            <v:imagedata r:id="rId81" o:title="eqIdabae99165cf933f23a31cfb7ff0347ac"/>
            <o:lock v:ext="edit" aspectratio="t"/>
            <w10:wrap type="none"/>
            <w10:anchorlock/>
          </v:shape>
          <o:OLEObject Type="Embed" ProgID="Equation.DSMT4" ShapeID="_x0000_i1052" DrawAspect="Content" ObjectID="_146807575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表示）；</w:t>
      </w:r>
    </w:p>
    <w:p w14:paraId="3145C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1605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）管壁上标注的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个刻度值，相邻两刻度值之间的距离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（相等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不相等）；</w:t>
      </w:r>
    </w:p>
    <w:p w14:paraId="099038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（4）小明突发奇想，将制作好的密度计内铁丝从吸管上端倒出，缠绕到底部外侧，其它没有变化（图丙），他用这样“改装”后的密度计测同一液体密度，测量结果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（偏大/偏小/无变化）；</w:t>
      </w:r>
    </w:p>
    <w:p w14:paraId="4A161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CB0F0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）若增加塞入吸管中铁丝的质量，则制作的密度计精确程度将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1D79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小明选取了两根长度相等材料不同的合金丝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，连接成图甲电路。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为合金丝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的左端点，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的右端点，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为在合金丝上可移动的触点。闭合开关，将滑动变阻器滑片移至适当位置后，移动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，发现电流表指针保持图乙所示位置不动，电压表读数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QN</w:t>
      </w:r>
      <w:r>
        <w:rPr>
          <w:rFonts w:ascii="宋体" w:hAnsi="宋体" w:eastAsia="宋体" w:cs="宋体"/>
          <w:color w:val="000000"/>
        </w:rPr>
        <w:t>之间的距离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的变化如图丙所示。</w:t>
      </w:r>
    </w:p>
    <w:p w14:paraId="6542D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40535"/>
            <wp:effectExtent l="0" t="0" r="0" b="1206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1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A30F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）电流表示数为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0716EA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，其阻值为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。合金丝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241827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）小明再利用合金丝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和其他器材测量一个未知电阻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84" o:title="eqIdce2581ae160692cd7e2686226fe5e2c6"/>
            <o:lock v:ext="edit" aspectratio="t"/>
            <w10:wrap type="none"/>
            <w10:anchorlock/>
          </v:shape>
          <o:OLEObject Type="Embed" ProgID="Equation.DSMT4" ShapeID="_x0000_i1053" DrawAspect="Content" ObjectID="_146807575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的阻值，电路如图丁所示；</w:t>
      </w:r>
    </w:p>
    <w:p w14:paraId="5EA55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2763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C92E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请在图戊中用笔画线代替导线帮他完成电路连接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6165C2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600200"/>
            <wp:effectExtent l="0" t="0" r="9525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79208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电路连接好后，闭合开关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0" o:title="eqId910f1655703721b51006b887a2394b6d"/>
            <o:lock v:ext="edit" aspectratio="t"/>
            <w10:wrap type="none"/>
            <w10:anchorlock/>
          </v:shape>
          <o:OLEObject Type="Embed" ProgID="Equation.DSMT4" ShapeID="_x0000_i1054" DrawAspect="Content" ObjectID="_146807575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，发现电压表无示数，检查发现是由于滑动变阻器出现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（断路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短路）；</w:t>
      </w:r>
    </w:p>
    <w:p w14:paraId="676DFC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排除故障后，先闭合开关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0" o:title="eqId910f1655703721b51006b887a2394b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，移动滑动变阻器滑片至适当位置，读出电压表示数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0" o:title="eqId9fd5f9ecb870fedb5b9a608d9ca2f9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；再断开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0" o:title="eqId910f1655703721b51006b887a2394b6d"/>
            <o:lock v:ext="edit" aspectratio="t"/>
            <w10:wrap type="none"/>
            <w10:anchorlock/>
          </v:shape>
          <o:OLEObject Type="Embed" ProgID="Equation.DSMT4" ShapeID="_x0000_i1057" DrawAspect="Content" ObjectID="_146807575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，闭合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3" o:title="eqId779629f16056a50f4c06e3996d8e1c82"/>
            <o:lock v:ext="edit" aspectratio="t"/>
            <w10:wrap type="none"/>
            <w10:anchorlock/>
          </v:shape>
          <o:OLEObject Type="Embed" ProgID="Equation.DSMT4" ShapeID="_x0000_i1058" DrawAspect="Content" ObjectID="_146807575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，读出此时电压表示数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94" o:title="eqIdf833a7beb83820ecede0234c671f1878"/>
            <o:lock v:ext="edit" aspectratio="t"/>
            <w10:wrap type="none"/>
            <w10:anchorlock/>
          </v:shape>
          <o:OLEObject Type="Embed" ProgID="Equation.DSMT4" ShapeID="_x0000_i1059" DrawAspect="Content" ObjectID="_146807575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，则待测电阻阻值为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的电阻用</w:t>
      </w:r>
      <w:r>
        <w:rPr>
          <w:rFonts w:ascii="Times New Roman" w:hAnsi="Times New Roman" w:eastAsia="Times New Roman" w:cs="Times New Roman"/>
          <w:i/>
          <w:color w:val="000000"/>
        </w:rPr>
        <w:t>Ra</w:t>
      </w:r>
      <w:r>
        <w:rPr>
          <w:rFonts w:ascii="宋体" w:hAnsi="宋体" w:eastAsia="宋体" w:cs="宋体"/>
          <w:color w:val="000000"/>
        </w:rPr>
        <w:t>表示）；</w:t>
      </w:r>
    </w:p>
    <w:p w14:paraId="5A2D1D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若在步骤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中，小明在测量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94" o:title="eqIdf833a7beb83820ecede0234c671f1878"/>
            <o:lock v:ext="edit" aspectratio="t"/>
            <w10:wrap type="none"/>
            <w10:anchorlock/>
          </v:shape>
          <o:OLEObject Type="Embed" ProgID="Equation.DSMT4" ShapeID="_x0000_i1060" DrawAspect="Content" ObjectID="_146807576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3" o:title="eqId779629f16056a50f4c06e3996d8e1c8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闭合前，忘记断开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0" o:title="eqId910f1655703721b51006b887a2394b6d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，仍用原方法算出的待测电阻阻值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（大于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小于）真实值。</w:t>
      </w:r>
    </w:p>
    <w:p w14:paraId="620455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人眼对观察到的景物有暂时的“记忆”，在外界景物消失后，视神经对它的印象还会延续</w:t>
      </w:r>
      <w:r>
        <w:rPr>
          <w:rFonts w:ascii="Times New Roman" w:hAnsi="Times New Roman" w:eastAsia="Times New Roman" w:cs="Times New Roman"/>
          <w:color w:val="000000"/>
        </w:rPr>
        <w:t>0.1s</w:t>
      </w:r>
      <w:r>
        <w:rPr>
          <w:rFonts w:ascii="宋体" w:hAnsi="宋体" w:eastAsia="宋体" w:cs="宋体"/>
          <w:color w:val="000000"/>
        </w:rPr>
        <w:t>左右，这种特征叫视觉暂留．例如在一张白色卡片纸的正、反面分别画上鸟笼和鸟，让卡片纸快速旋转，当正、反两面交替出现在眼前的时间间隔在</w:t>
      </w:r>
      <w:r>
        <w:rPr>
          <w:rFonts w:ascii="Times New Roman" w:hAnsi="Times New Roman" w:eastAsia="Times New Roman" w:cs="Times New Roman"/>
          <w:color w:val="000000"/>
        </w:rPr>
        <w:t>0.1s</w:t>
      </w:r>
      <w:r>
        <w:rPr>
          <w:rFonts w:ascii="宋体" w:hAnsi="宋体" w:eastAsia="宋体" w:cs="宋体"/>
          <w:color w:val="000000"/>
        </w:rPr>
        <w:t>之内时，人眼就能看到鸟在笼中的现象（图甲）。</w:t>
      </w:r>
    </w:p>
    <w:p w14:paraId="0E915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57525" cy="1285875"/>
            <wp:effectExtent l="0" t="0" r="9525" b="9525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D4EB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一些城市地铁行驶在某些区间时，乘客能看到窗外出现清晰的动态广告，往往也是利用了视觉暂留的原理。某段地铁内隧道广告的制作方法如下：在隧道侧壁与车窗相同高度处，沿运行方向每经过距离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，安装一块大小相同的广告灯箱，如图乙。灯箱采用频闪方式实现亮、暗交替，且工作时各灯箱亮、暗同步变化（人的视觉暂留时间以</w:t>
      </w:r>
      <w:r>
        <w:rPr>
          <w:rFonts w:ascii="Times New Roman" w:hAnsi="Times New Roman" w:eastAsia="Times New Roman" w:cs="Times New Roman"/>
          <w:color w:val="000000"/>
        </w:rPr>
        <w:t>0.1s</w:t>
      </w:r>
      <w:r>
        <w:rPr>
          <w:rFonts w:ascii="宋体" w:hAnsi="宋体" w:eastAsia="宋体" w:cs="宋体"/>
          <w:color w:val="000000"/>
        </w:rPr>
        <w:t>计算）。</w:t>
      </w:r>
    </w:p>
    <w:p w14:paraId="6A7B63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0125" cy="1485900"/>
            <wp:effectExtent l="0" t="0" r="9525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E0F4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）要实现时长</w:t>
      </w:r>
      <w:r>
        <w:rPr>
          <w:rFonts w:ascii="Times New Roman" w:hAnsi="Times New Roman" w:eastAsia="Times New Roman" w:cs="Times New Roman"/>
          <w:color w:val="000000"/>
        </w:rPr>
        <w:t>15s</w:t>
      </w:r>
      <w:r>
        <w:rPr>
          <w:rFonts w:ascii="宋体" w:hAnsi="宋体" w:eastAsia="宋体" w:cs="宋体"/>
          <w:color w:val="000000"/>
        </w:rPr>
        <w:t>的广告效果，至少需要安装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块广告灯箱；</w:t>
      </w:r>
    </w:p>
    <w:p w14:paraId="657083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）灯箱安装好后，调节灯箱发光频率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，控制地铁速度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，当它们满足下述哪种情况时，乘客能看到流畅稳定的广告画面？答：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A94D7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101" o:title="eqId4051390ccf1901a019302b31bb1a39c8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pt;width:34.15pt;" o:ole="t" filled="f" o:preferrelative="t" stroked="f" coordsize="21600,21600">
            <v:path/>
            <v:fill on="f" focussize="0,0"/>
            <v:stroke on="f" joinstyle="miter"/>
            <v:imagedata r:id="rId103" o:title="eqId580ea3a3e593b0aa13d371737e288a7b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2">
            <o:LockedField>false</o:LockedField>
          </o:OLEObject>
        </w:object>
      </w:r>
    </w:p>
    <w:p w14:paraId="5790B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pt;width:44.25pt;" o:ole="t" filled="f" o:preferrelative="t" stroked="f" coordsize="21600,21600">
            <v:path/>
            <v:fill on="f" focussize="0,0"/>
            <v:stroke on="f" joinstyle="miter"/>
            <v:imagedata r:id="rId105" o:title="eqIdae040d88e243dd46ae68b5be97e102ed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45pt;width:42.45pt;" o:ole="t" filled="f" o:preferrelative="t" stroked="f" coordsize="21600,21600">
            <v:path/>
            <v:fill on="f" focussize="0,0"/>
            <v:stroke on="f" joinstyle="miter"/>
            <v:imagedata r:id="rId107" o:title="eqIddd704a47a896c49644cd4821639760bc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6">
            <o:LockedField>false</o:LockedField>
          </o:OLEObject>
        </w:object>
      </w:r>
    </w:p>
    <w:p w14:paraId="0A7776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09" o:title="eqIdd53f53e53a32afd971c16258527820a2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pt;width:34.15pt;" o:ole="t" filled="f" o:preferrelative="t" stroked="f" coordsize="21600,21600">
            <v:path/>
            <v:fill on="f" focussize="0,0"/>
            <v:stroke on="f" joinstyle="miter"/>
            <v:imagedata r:id="rId103" o:title="eqId580ea3a3e593b0aa13d371737e288a7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0">
            <o:LockedField>false</o:LockedField>
          </o:OLEObject>
        </w:object>
      </w:r>
    </w:p>
    <w:p w14:paraId="23462C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pt;width:50pt;" o:ole="t" filled="f" o:preferrelative="t" stroked="f" coordsize="21600,21600">
            <v:path/>
            <v:fill on="f" focussize="0,0"/>
            <v:stroke on="f" joinstyle="miter"/>
            <v:imagedata r:id="rId112" o:title="eqId59d8ef0f52dfe2b81b7915691d67f88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pt;width:39.25pt;" o:ole="t" filled="f" o:preferrelative="t" stroked="f" coordsize="21600,21600">
            <v:path/>
            <v:fill on="f" focussize="0,0"/>
            <v:stroke on="f" joinstyle="miter"/>
            <v:imagedata r:id="rId114" o:title="eqId72e4a3723ec49dc3c4a725c12e6b151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3">
            <o:LockedField>false</o:LockedField>
          </o:OLEObject>
        </w:object>
      </w:r>
    </w:p>
    <w:p w14:paraId="2A9358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）座位上乘客发现正常显示的广告画面突然向地铁前进方向缓慢移动，可能原因是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（写出一种即可）。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51F9A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F7CDD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806F1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82AF9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E9E1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391BC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AD002D"/>
    <w:rsid w:val="0D43171C"/>
    <w:rsid w:val="25586C0C"/>
    <w:rsid w:val="35A6109A"/>
    <w:rsid w:val="38274566"/>
    <w:rsid w:val="58C8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2.png"/><Relationship Id="rId98" Type="http://schemas.openxmlformats.org/officeDocument/2006/relationships/image" Target="media/image51.png"/><Relationship Id="rId97" Type="http://schemas.openxmlformats.org/officeDocument/2006/relationships/oleObject" Target="embeddings/oleObject38.bin"/><Relationship Id="rId96" Type="http://schemas.openxmlformats.org/officeDocument/2006/relationships/oleObject" Target="embeddings/oleObject37.bin"/><Relationship Id="rId95" Type="http://schemas.openxmlformats.org/officeDocument/2006/relationships/oleObject" Target="embeddings/oleObject36.bin"/><Relationship Id="rId94" Type="http://schemas.openxmlformats.org/officeDocument/2006/relationships/image" Target="media/image50.wmf"/><Relationship Id="rId93" Type="http://schemas.openxmlformats.org/officeDocument/2006/relationships/oleObject" Target="embeddings/oleObject35.bin"/><Relationship Id="rId92" Type="http://schemas.openxmlformats.org/officeDocument/2006/relationships/oleObject" Target="embeddings/oleObject34.bin"/><Relationship Id="rId91" Type="http://schemas.openxmlformats.org/officeDocument/2006/relationships/oleObject" Target="embeddings/oleObject33.bin"/><Relationship Id="rId90" Type="http://schemas.openxmlformats.org/officeDocument/2006/relationships/image" Target="media/image49.wmf"/><Relationship Id="rId9" Type="http://schemas.openxmlformats.org/officeDocument/2006/relationships/theme" Target="theme/theme1.xml"/><Relationship Id="rId89" Type="http://schemas.openxmlformats.org/officeDocument/2006/relationships/oleObject" Target="embeddings/oleObject32.bin"/><Relationship Id="rId88" Type="http://schemas.openxmlformats.org/officeDocument/2006/relationships/oleObject" Target="embeddings/oleObject31.bin"/><Relationship Id="rId87" Type="http://schemas.openxmlformats.org/officeDocument/2006/relationships/oleObject" Target="embeddings/oleObject30.bin"/><Relationship Id="rId86" Type="http://schemas.openxmlformats.org/officeDocument/2006/relationships/image" Target="media/image48.png"/><Relationship Id="rId85" Type="http://schemas.openxmlformats.org/officeDocument/2006/relationships/image" Target="media/image47.png"/><Relationship Id="rId84" Type="http://schemas.openxmlformats.org/officeDocument/2006/relationships/image" Target="media/image46.wmf"/><Relationship Id="rId83" Type="http://schemas.openxmlformats.org/officeDocument/2006/relationships/oleObject" Target="embeddings/oleObject29.bin"/><Relationship Id="rId82" Type="http://schemas.openxmlformats.org/officeDocument/2006/relationships/image" Target="media/image45.png"/><Relationship Id="rId81" Type="http://schemas.openxmlformats.org/officeDocument/2006/relationships/image" Target="media/image44.wmf"/><Relationship Id="rId80" Type="http://schemas.openxmlformats.org/officeDocument/2006/relationships/oleObject" Target="embeddings/oleObject28.bin"/><Relationship Id="rId8" Type="http://schemas.openxmlformats.org/officeDocument/2006/relationships/footer" Target="footer3.xml"/><Relationship Id="rId79" Type="http://schemas.openxmlformats.org/officeDocument/2006/relationships/image" Target="media/image43.wmf"/><Relationship Id="rId78" Type="http://schemas.openxmlformats.org/officeDocument/2006/relationships/oleObject" Target="embeddings/oleObject27.bin"/><Relationship Id="rId77" Type="http://schemas.openxmlformats.org/officeDocument/2006/relationships/image" Target="media/image42.wmf"/><Relationship Id="rId76" Type="http://schemas.openxmlformats.org/officeDocument/2006/relationships/oleObject" Target="embeddings/oleObject26.bin"/><Relationship Id="rId75" Type="http://schemas.openxmlformats.org/officeDocument/2006/relationships/image" Target="media/image41.png"/><Relationship Id="rId74" Type="http://schemas.openxmlformats.org/officeDocument/2006/relationships/oleObject" Target="embeddings/oleObject25.bin"/><Relationship Id="rId73" Type="http://schemas.openxmlformats.org/officeDocument/2006/relationships/oleObject" Target="embeddings/oleObject24.bin"/><Relationship Id="rId72" Type="http://schemas.openxmlformats.org/officeDocument/2006/relationships/oleObject" Target="embeddings/oleObject23.bin"/><Relationship Id="rId71" Type="http://schemas.openxmlformats.org/officeDocument/2006/relationships/image" Target="media/image40.wmf"/><Relationship Id="rId70" Type="http://schemas.openxmlformats.org/officeDocument/2006/relationships/oleObject" Target="embeddings/oleObject22.bin"/><Relationship Id="rId7" Type="http://schemas.openxmlformats.org/officeDocument/2006/relationships/footer" Target="footer2.xml"/><Relationship Id="rId69" Type="http://schemas.openxmlformats.org/officeDocument/2006/relationships/image" Target="media/image39.png"/><Relationship Id="rId68" Type="http://schemas.openxmlformats.org/officeDocument/2006/relationships/image" Target="media/image38.png"/><Relationship Id="rId67" Type="http://schemas.openxmlformats.org/officeDocument/2006/relationships/image" Target="media/image37.png"/><Relationship Id="rId66" Type="http://schemas.openxmlformats.org/officeDocument/2006/relationships/image" Target="media/image36.png"/><Relationship Id="rId65" Type="http://schemas.openxmlformats.org/officeDocument/2006/relationships/oleObject" Target="embeddings/oleObject21.bin"/><Relationship Id="rId64" Type="http://schemas.openxmlformats.org/officeDocument/2006/relationships/oleObject" Target="embeddings/oleObject20.bin"/><Relationship Id="rId63" Type="http://schemas.openxmlformats.org/officeDocument/2006/relationships/oleObject" Target="embeddings/oleObject19.bin"/><Relationship Id="rId62" Type="http://schemas.openxmlformats.org/officeDocument/2006/relationships/oleObject" Target="embeddings/oleObject18.bin"/><Relationship Id="rId61" Type="http://schemas.openxmlformats.org/officeDocument/2006/relationships/oleObject" Target="embeddings/oleObject17.bin"/><Relationship Id="rId60" Type="http://schemas.openxmlformats.org/officeDocument/2006/relationships/image" Target="media/image35.png"/><Relationship Id="rId6" Type="http://schemas.openxmlformats.org/officeDocument/2006/relationships/footer" Target="footer1.xml"/><Relationship Id="rId59" Type="http://schemas.openxmlformats.org/officeDocument/2006/relationships/image" Target="media/image34.png"/><Relationship Id="rId58" Type="http://schemas.openxmlformats.org/officeDocument/2006/relationships/image" Target="media/image33.png"/><Relationship Id="rId57" Type="http://schemas.openxmlformats.org/officeDocument/2006/relationships/image" Target="media/image32.png"/><Relationship Id="rId56" Type="http://schemas.openxmlformats.org/officeDocument/2006/relationships/image" Target="media/image31.png"/><Relationship Id="rId55" Type="http://schemas.openxmlformats.org/officeDocument/2006/relationships/image" Target="media/image30.wmf"/><Relationship Id="rId54" Type="http://schemas.openxmlformats.org/officeDocument/2006/relationships/oleObject" Target="embeddings/oleObject16.bin"/><Relationship Id="rId53" Type="http://schemas.openxmlformats.org/officeDocument/2006/relationships/image" Target="media/image29.wmf"/><Relationship Id="rId52" Type="http://schemas.openxmlformats.org/officeDocument/2006/relationships/oleObject" Target="embeddings/oleObject15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4.bin"/><Relationship Id="rId5" Type="http://schemas.openxmlformats.org/officeDocument/2006/relationships/header" Target="header3.xml"/><Relationship Id="rId49" Type="http://schemas.openxmlformats.org/officeDocument/2006/relationships/image" Target="media/image27.png"/><Relationship Id="rId48" Type="http://schemas.openxmlformats.org/officeDocument/2006/relationships/image" Target="media/image26.png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4.png"/><Relationship Id="rId44" Type="http://schemas.openxmlformats.org/officeDocument/2006/relationships/image" Target="media/image23.png"/><Relationship Id="rId43" Type="http://schemas.openxmlformats.org/officeDocument/2006/relationships/image" Target="media/image22.png"/><Relationship Id="rId42" Type="http://schemas.openxmlformats.org/officeDocument/2006/relationships/image" Target="media/image21.png"/><Relationship Id="rId41" Type="http://schemas.openxmlformats.org/officeDocument/2006/relationships/image" Target="media/image20.png"/><Relationship Id="rId40" Type="http://schemas.openxmlformats.org/officeDocument/2006/relationships/image" Target="media/image19.png"/><Relationship Id="rId4" Type="http://schemas.openxmlformats.org/officeDocument/2006/relationships/header" Target="header2.xml"/><Relationship Id="rId39" Type="http://schemas.openxmlformats.org/officeDocument/2006/relationships/image" Target="media/image18.png"/><Relationship Id="rId38" Type="http://schemas.openxmlformats.org/officeDocument/2006/relationships/oleObject" Target="embeddings/oleObject12.bin"/><Relationship Id="rId37" Type="http://schemas.openxmlformats.org/officeDocument/2006/relationships/image" Target="media/image17.png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image" Target="media/image12.png"/><Relationship Id="rId28" Type="http://schemas.openxmlformats.org/officeDocument/2006/relationships/oleObject" Target="embeddings/oleObject8.bin"/><Relationship Id="rId27" Type="http://schemas.openxmlformats.org/officeDocument/2006/relationships/oleObject" Target="embeddings/oleObject7.bin"/><Relationship Id="rId26" Type="http://schemas.openxmlformats.org/officeDocument/2006/relationships/oleObject" Target="embeddings/oleObject6.bin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oleObject" Target="embeddings/oleObject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6" Type="http://schemas.openxmlformats.org/officeDocument/2006/relationships/fontTable" Target="fontTable.xml"/><Relationship Id="rId115" Type="http://schemas.openxmlformats.org/officeDocument/2006/relationships/customXml" Target="../customXml/item1.xml"/><Relationship Id="rId114" Type="http://schemas.openxmlformats.org/officeDocument/2006/relationships/image" Target="media/image59.wmf"/><Relationship Id="rId113" Type="http://schemas.openxmlformats.org/officeDocument/2006/relationships/oleObject" Target="embeddings/oleObject46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5.bin"/><Relationship Id="rId110" Type="http://schemas.openxmlformats.org/officeDocument/2006/relationships/oleObject" Target="embeddings/oleObject44.bin"/><Relationship Id="rId11" Type="http://schemas.openxmlformats.org/officeDocument/2006/relationships/image" Target="media/image2.wmf"/><Relationship Id="rId109" Type="http://schemas.openxmlformats.org/officeDocument/2006/relationships/image" Target="media/image57.wmf"/><Relationship Id="rId108" Type="http://schemas.openxmlformats.org/officeDocument/2006/relationships/oleObject" Target="embeddings/oleObject43.bin"/><Relationship Id="rId107" Type="http://schemas.openxmlformats.org/officeDocument/2006/relationships/image" Target="media/image56.wmf"/><Relationship Id="rId106" Type="http://schemas.openxmlformats.org/officeDocument/2006/relationships/oleObject" Target="embeddings/oleObject42.bin"/><Relationship Id="rId105" Type="http://schemas.openxmlformats.org/officeDocument/2006/relationships/image" Target="media/image55.wmf"/><Relationship Id="rId104" Type="http://schemas.openxmlformats.org/officeDocument/2006/relationships/oleObject" Target="embeddings/oleObject41.bin"/><Relationship Id="rId103" Type="http://schemas.openxmlformats.org/officeDocument/2006/relationships/image" Target="media/image54.wmf"/><Relationship Id="rId102" Type="http://schemas.openxmlformats.org/officeDocument/2006/relationships/oleObject" Target="embeddings/oleObject40.bin"/><Relationship Id="rId101" Type="http://schemas.openxmlformats.org/officeDocument/2006/relationships/image" Target="media/image53.wmf"/><Relationship Id="rId100" Type="http://schemas.openxmlformats.org/officeDocument/2006/relationships/oleObject" Target="embeddings/oleObject3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4972</Words>
  <Characters>5680</Characters>
  <Lines>0</Lines>
  <Paragraphs>0</Paragraphs>
  <TotalTime>4</TotalTime>
  <ScaleCrop>false</ScaleCrop>
  <LinksUpToDate>false</LinksUpToDate>
  <CharactersWithSpaces>5861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2023-06-21T21:30:00Z</dcterms:created>
  <dc:creator>学科网试题生产平台</dc:creator>
  <dc:description>3263804358254592</dc:description>
  <cp:lastModifiedBy>上帝掷骰子吗</cp:lastModifiedBy>
  <dcterms:modified xsi:type="dcterms:W3CDTF">2024-07-19T16:53:46Z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E1BAF84F33BB492B9D353F8A21C0CF16_12</vt:lpwstr>
  </property>
</Properties>
</file>