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1B5BD">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12369800</wp:posOffset>
            </wp:positionH>
            <wp:positionV relativeFrom="topMargin">
              <wp:posOffset>12179300</wp:posOffset>
            </wp:positionV>
            <wp:extent cx="381000" cy="317500"/>
            <wp:effectExtent l="0" t="0" r="0" b="6350"/>
            <wp:wrapNone/>
            <wp:docPr id="100056"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pic:cNvPicPr>
                      <a:picLocks noChangeAspect="1"/>
                    </pic:cNvPicPr>
                  </pic:nvPicPr>
                  <pic:blipFill>
                    <a:blip r:embed="rId10"/>
                    <a:stretch>
                      <a:fillRect/>
                    </a:stretch>
                  </pic:blipFill>
                  <pic:spPr>
                    <a:xfrm>
                      <a:off x="0" y="0"/>
                      <a:ext cx="381000" cy="317500"/>
                    </a:xfrm>
                    <a:prstGeom prst="rect">
                      <a:avLst/>
                    </a:prstGeom>
                  </pic:spPr>
                </pic:pic>
              </a:graphicData>
            </a:graphic>
          </wp:anchor>
        </w:drawing>
      </w:r>
    </w:p>
    <w:p w14:paraId="667018FA">
      <w:pPr>
        <w:spacing w:line="360" w:lineRule="auto"/>
        <w:jc w:val="center"/>
      </w:pPr>
      <w:r>
        <w:rPr>
          <w:rFonts w:ascii="宋体" w:hAnsi="宋体" w:eastAsia="宋体" w:cs="宋体"/>
          <w:b/>
          <w:color w:val="auto"/>
          <w:sz w:val="32"/>
        </w:rPr>
        <w:t>吉林省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D83C4D5">
      <w:pPr>
        <w:spacing w:line="360"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11290776">
      <w:pPr>
        <w:spacing w:line="360" w:lineRule="auto"/>
        <w:jc w:val="left"/>
      </w:pPr>
      <w:r>
        <w:rPr>
          <w:rFonts w:ascii="宋体" w:hAnsi="宋体" w:eastAsia="宋体" w:cs="宋体"/>
          <w:b/>
          <w:color w:val="auto"/>
          <w:sz w:val="24"/>
        </w:rPr>
        <w:t>一、单项选择题。</w:t>
      </w:r>
    </w:p>
    <w:p w14:paraId="1805D523">
      <w:pPr>
        <w:spacing w:line="360" w:lineRule="auto"/>
        <w:jc w:val="left"/>
      </w:pPr>
      <w:r>
        <w:rPr>
          <w:color w:val="auto"/>
        </w:rPr>
        <w:t xml:space="preserve">1. </w:t>
      </w:r>
      <w:r>
        <w:rPr>
          <w:rFonts w:ascii="宋体" w:hAnsi="宋体" w:eastAsia="宋体" w:cs="宋体"/>
          <w:color w:val="auto"/>
        </w:rPr>
        <w:t>放在饮料中的冰块会越来越小，这个现象中包含的物态变化过程是（</w:t>
      </w:r>
      <w:r>
        <w:rPr>
          <w:rFonts w:ascii="Times New Roman" w:hAnsi="Times New Roman" w:eastAsia="Times New Roman" w:cs="Times New Roman"/>
          <w:color w:val="auto"/>
        </w:rPr>
        <w:t xml:space="preserve">    </w:t>
      </w:r>
      <w:r>
        <w:rPr>
          <w:rFonts w:ascii="宋体" w:hAnsi="宋体" w:eastAsia="宋体" w:cs="宋体"/>
          <w:color w:val="auto"/>
        </w:rPr>
        <w:t>）</w:t>
      </w:r>
    </w:p>
    <w:p w14:paraId="57BF163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汽化</w:t>
      </w:r>
      <w:r>
        <w:tab/>
      </w:r>
      <w:r>
        <w:t xml:space="preserve">B. </w:t>
      </w:r>
      <w:r>
        <w:rPr>
          <w:rFonts w:ascii="宋体" w:hAnsi="宋体" w:eastAsia="宋体" w:cs="宋体"/>
          <w:color w:val="auto"/>
        </w:rPr>
        <w:t>熔化</w:t>
      </w:r>
      <w:r>
        <w:tab/>
      </w:r>
      <w:r>
        <w:t xml:space="preserve">C. </w:t>
      </w:r>
      <w:r>
        <w:rPr>
          <w:rFonts w:ascii="宋体" w:hAnsi="宋体" w:eastAsia="宋体" w:cs="宋体"/>
          <w:color w:val="auto"/>
        </w:rPr>
        <w:t>液化</w:t>
      </w:r>
      <w:r>
        <w:tab/>
      </w:r>
      <w:r>
        <w:t xml:space="preserve">D. </w:t>
      </w:r>
      <w:r>
        <w:rPr>
          <w:rFonts w:ascii="宋体" w:hAnsi="宋体" w:eastAsia="宋体" w:cs="宋体"/>
          <w:color w:val="auto"/>
        </w:rPr>
        <w:t>凝华</w:t>
      </w:r>
    </w:p>
    <w:p w14:paraId="32C57BDB">
      <w:pPr>
        <w:spacing w:line="360" w:lineRule="auto"/>
        <w:textAlignment w:val="center"/>
        <w:rPr>
          <w:color w:val="000000"/>
        </w:rPr>
      </w:pPr>
      <w:r>
        <w:rPr>
          <w:color w:val="2E75B6"/>
        </w:rPr>
        <w:t>【答案】</w:t>
      </w:r>
      <w:r>
        <w:rPr>
          <w:color w:val="000000"/>
        </w:rPr>
        <w:t>B</w:t>
      </w:r>
    </w:p>
    <w:p w14:paraId="35E1F7CC">
      <w:pPr>
        <w:spacing w:line="360" w:lineRule="auto"/>
        <w:textAlignment w:val="center"/>
        <w:rPr>
          <w:color w:val="000000"/>
        </w:rPr>
      </w:pPr>
      <w:r>
        <w:rPr>
          <w:color w:val="2E75B6"/>
        </w:rPr>
        <w:t>【解析】</w:t>
      </w:r>
    </w:p>
    <w:p w14:paraId="1D824000">
      <w:pPr>
        <w:spacing w:line="360" w:lineRule="auto"/>
        <w:jc w:val="left"/>
        <w:textAlignment w:val="center"/>
        <w:rPr>
          <w:color w:val="000000"/>
        </w:rPr>
      </w:pPr>
      <w:r>
        <w:rPr>
          <w:color w:val="000000"/>
        </w:rPr>
        <w:t>【详解】</w:t>
      </w:r>
      <w:r>
        <w:rPr>
          <w:rFonts w:ascii="宋体" w:hAnsi="宋体" w:eastAsia="宋体" w:cs="宋体"/>
          <w:color w:val="000000"/>
        </w:rPr>
        <w:t>放在饮料中</w:t>
      </w:r>
      <w:r>
        <w:rPr>
          <w:rFonts w:ascii="宋体" w:hAnsi="宋体" w:eastAsia="宋体" w:cs="宋体"/>
          <w:color w:val="000000"/>
          <w:position w:val="0"/>
        </w:rPr>
        <w:drawing>
          <wp:inline distT="0" distB="0" distL="114300" distR="114300">
            <wp:extent cx="133350" cy="177800"/>
            <wp:effectExtent l="0" t="0" r="0" b="13335"/>
            <wp:docPr id="331268393" name="图片 33126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68393" name="图片 33126839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冰块会越来越小，固体的冰变成液体的水，是熔化。</w:t>
      </w:r>
    </w:p>
    <w:p w14:paraId="410837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D14A46">
      <w:pPr>
        <w:spacing w:line="360" w:lineRule="auto"/>
        <w:jc w:val="left"/>
        <w:textAlignment w:val="center"/>
        <w:rPr>
          <w:color w:val="000000"/>
        </w:rPr>
      </w:pPr>
      <w:r>
        <w:rPr>
          <w:color w:val="000000"/>
        </w:rPr>
        <w:t xml:space="preserve">2. </w:t>
      </w:r>
      <w:r>
        <w:rPr>
          <w:rFonts w:ascii="宋体" w:hAnsi="宋体" w:eastAsia="宋体" w:cs="宋体"/>
          <w:color w:val="000000"/>
        </w:rPr>
        <w:t>下列现象中可以利用光的直线传播知识解释的是（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43EBF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14425" cy="1123950"/>
                    </a:xfrm>
                    <a:prstGeom prst="rect">
                      <a:avLst/>
                    </a:prstGeom>
                  </pic:spPr>
                </pic:pic>
              </a:graphicData>
            </a:graphic>
          </wp:inline>
        </w:drawing>
      </w:r>
      <w:r>
        <w:rPr>
          <w:color w:val="000000"/>
        </w:rPr>
        <w:t xml:space="preserve">  </w:t>
      </w:r>
      <w:r>
        <w:rPr>
          <w:rFonts w:ascii="宋体" w:hAnsi="宋体" w:eastAsia="宋体" w:cs="宋体"/>
          <w:color w:val="000000"/>
        </w:rPr>
        <w:t>平面镜成像</w:t>
      </w:r>
      <w:r>
        <w:rPr>
          <w:color w:val="000000"/>
        </w:rPr>
        <w:tab/>
      </w:r>
      <w:r>
        <w:rPr>
          <w:color w:val="000000"/>
        </w:rPr>
        <w:t xml:space="preserve">B. </w:t>
      </w:r>
      <w:r>
        <w:rPr>
          <w:color w:val="000000"/>
        </w:rPr>
        <w:drawing>
          <wp:inline distT="0" distB="0" distL="114300" distR="114300">
            <wp:extent cx="157162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71625" cy="685800"/>
                    </a:xfrm>
                    <a:prstGeom prst="rect">
                      <a:avLst/>
                    </a:prstGeom>
                  </pic:spPr>
                </pic:pic>
              </a:graphicData>
            </a:graphic>
          </wp:inline>
        </w:drawing>
      </w:r>
      <w:r>
        <w:rPr>
          <w:color w:val="000000"/>
        </w:rPr>
        <w:t xml:space="preserve">  </w:t>
      </w:r>
      <w:r>
        <w:rPr>
          <w:rFonts w:ascii="宋体" w:hAnsi="宋体" w:eastAsia="宋体" w:cs="宋体"/>
          <w:color w:val="000000"/>
        </w:rPr>
        <w:t>海市蜃楼</w:t>
      </w:r>
    </w:p>
    <w:p w14:paraId="0BCBBBA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1038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90600" cy="1038225"/>
                    </a:xfrm>
                    <a:prstGeom prst="rect">
                      <a:avLst/>
                    </a:prstGeom>
                  </pic:spPr>
                </pic:pic>
              </a:graphicData>
            </a:graphic>
          </wp:inline>
        </w:drawing>
      </w:r>
      <w:r>
        <w:rPr>
          <w:color w:val="000000"/>
        </w:rPr>
        <w:t xml:space="preserve">  </w:t>
      </w:r>
      <w:r>
        <w:rPr>
          <w:rFonts w:ascii="宋体" w:hAnsi="宋体" w:eastAsia="宋体" w:cs="宋体"/>
          <w:color w:val="000000"/>
        </w:rPr>
        <w:t>池水变浅</w:t>
      </w:r>
      <w:r>
        <w:rPr>
          <w:color w:val="000000"/>
        </w:rPr>
        <w:tab/>
      </w:r>
      <w:r>
        <w:rPr>
          <w:color w:val="000000"/>
        </w:rPr>
        <w:t xml:space="preserve">D. </w:t>
      </w:r>
      <w:r>
        <w:rPr>
          <w:color w:val="000000"/>
        </w:rPr>
        <w:drawing>
          <wp:inline distT="0" distB="0" distL="114300" distR="114300">
            <wp:extent cx="1352550" cy="352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352425"/>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7FDDF0A3">
      <w:pPr>
        <w:spacing w:line="360" w:lineRule="auto"/>
        <w:textAlignment w:val="center"/>
        <w:rPr>
          <w:color w:val="000000"/>
        </w:rPr>
      </w:pPr>
      <w:r>
        <w:rPr>
          <w:color w:val="2E75B6"/>
        </w:rPr>
        <w:t>【答案】</w:t>
      </w:r>
      <w:r>
        <w:rPr>
          <w:color w:val="000000"/>
        </w:rPr>
        <w:t>D</w:t>
      </w:r>
    </w:p>
    <w:p w14:paraId="3E9FE276">
      <w:pPr>
        <w:spacing w:line="360" w:lineRule="auto"/>
        <w:textAlignment w:val="center"/>
        <w:rPr>
          <w:color w:val="000000"/>
        </w:rPr>
      </w:pPr>
      <w:r>
        <w:rPr>
          <w:color w:val="2E75B6"/>
        </w:rPr>
        <w:t>【解析】</w:t>
      </w:r>
    </w:p>
    <w:p w14:paraId="513C6BC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．平面镜成像是光的反射现象，故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301DB4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．海市蜃楼是地球上物体反射的光经密度不均匀的大气折射而形成的虚像，故</w:t>
      </w:r>
      <w:r>
        <w:rPr>
          <w:rFonts w:ascii="Times New Roman" w:hAnsi="Times New Roman" w:eastAsia="Times New Roman" w:cs="Times New Roman"/>
          <w:color w:val="000000"/>
        </w:rPr>
        <w:t>B</w:t>
      </w:r>
      <w:r>
        <w:rPr>
          <w:rFonts w:ascii="宋体" w:hAnsi="宋体" w:eastAsia="宋体" w:cs="宋体"/>
          <w:color w:val="000000"/>
        </w:rPr>
        <w:t>不符合题意；</w:t>
      </w:r>
    </w:p>
    <w:p w14:paraId="62A2877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．池水变浅是光的折射现象，看到的是池底的虚像，故</w:t>
      </w:r>
      <w:r>
        <w:rPr>
          <w:rFonts w:ascii="Times New Roman" w:hAnsi="Times New Roman" w:eastAsia="Times New Roman" w:cs="Times New Roman"/>
          <w:color w:val="000000"/>
        </w:rPr>
        <w:t>C</w:t>
      </w:r>
      <w:r>
        <w:rPr>
          <w:rFonts w:ascii="宋体" w:hAnsi="宋体" w:eastAsia="宋体" w:cs="宋体"/>
          <w:color w:val="000000"/>
        </w:rPr>
        <w:t>不符合题意；</w:t>
      </w:r>
    </w:p>
    <w:p w14:paraId="0B9DB3B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．小孔成像，属于光的直线传播形成的，故</w:t>
      </w:r>
      <w:r>
        <w:rPr>
          <w:rFonts w:ascii="Times New Roman" w:hAnsi="Times New Roman" w:eastAsia="Times New Roman" w:cs="Times New Roman"/>
          <w:color w:val="000000"/>
        </w:rPr>
        <w:t>D</w:t>
      </w:r>
      <w:r>
        <w:rPr>
          <w:rFonts w:ascii="宋体" w:hAnsi="宋体" w:eastAsia="宋体" w:cs="宋体"/>
          <w:color w:val="000000"/>
        </w:rPr>
        <w:t>符合题意。</w:t>
      </w:r>
    </w:p>
    <w:p w14:paraId="6143A9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FEBD3C">
      <w:pPr>
        <w:spacing w:line="360" w:lineRule="auto"/>
        <w:jc w:val="left"/>
        <w:textAlignment w:val="center"/>
        <w:rPr>
          <w:color w:val="000000"/>
        </w:rPr>
      </w:pPr>
      <w:r>
        <w:rPr>
          <w:color w:val="000000"/>
        </w:rPr>
        <w:t xml:space="preserve">3. </w:t>
      </w:r>
      <w:r>
        <w:rPr>
          <w:rFonts w:ascii="宋体" w:hAnsi="宋体" w:eastAsia="宋体" w:cs="宋体"/>
          <w:color w:val="000000"/>
        </w:rPr>
        <w:t>关于课桌的描述，最符合实际的是（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E898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质量约为</w:t>
      </w:r>
      <w:r>
        <w:rPr>
          <w:rFonts w:ascii="Times New Roman" w:hAnsi="Times New Roman" w:eastAsia="Times New Roman" w:cs="Times New Roman"/>
          <w:color w:val="000000"/>
        </w:rPr>
        <w:t>2t</w:t>
      </w:r>
      <w:r>
        <w:rPr>
          <w:color w:val="000000"/>
        </w:rPr>
        <w:tab/>
      </w:r>
      <w:r>
        <w:rPr>
          <w:color w:val="000000"/>
        </w:rPr>
        <w:t xml:space="preserve">B. </w:t>
      </w:r>
      <w:r>
        <w:rPr>
          <w:rFonts w:ascii="宋体" w:hAnsi="宋体" w:eastAsia="宋体" w:cs="宋体"/>
          <w:color w:val="000000"/>
        </w:rPr>
        <w:t>体积约为</w:t>
      </w:r>
      <w:r>
        <w:rPr>
          <w:rFonts w:ascii="Times New Roman" w:hAnsi="Times New Roman" w:eastAsia="Times New Roman" w:cs="Times New Roman"/>
          <w:color w:val="000000"/>
        </w:rPr>
        <w:t>8m</w:t>
      </w:r>
      <w:r>
        <w:rPr>
          <w:rFonts w:ascii="Times New Roman" w:hAnsi="Times New Roman" w:eastAsia="Times New Roman" w:cs="Times New Roman"/>
          <w:color w:val="000000"/>
          <w:vertAlign w:val="superscript"/>
        </w:rPr>
        <w:t>3</w:t>
      </w:r>
    </w:p>
    <w:p w14:paraId="06C050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高度约为</w:t>
      </w:r>
      <w:r>
        <w:rPr>
          <w:rFonts w:ascii="Times New Roman" w:hAnsi="Times New Roman" w:eastAsia="Times New Roman" w:cs="Times New Roman"/>
          <w:color w:val="000000"/>
        </w:rPr>
        <w:t>75cm</w:t>
      </w:r>
      <w:r>
        <w:rPr>
          <w:color w:val="000000"/>
        </w:rPr>
        <w:tab/>
      </w:r>
      <w:r>
        <w:rPr>
          <w:color w:val="000000"/>
        </w:rPr>
        <w:t xml:space="preserve">D. </w:t>
      </w:r>
      <w:r>
        <w:rPr>
          <w:rFonts w:ascii="宋体" w:hAnsi="宋体" w:eastAsia="宋体" w:cs="宋体"/>
          <w:color w:val="000000"/>
        </w:rPr>
        <w:t>密度约为</w:t>
      </w:r>
      <w:r>
        <w:rPr>
          <w:rFonts w:ascii="Times New Roman" w:hAnsi="Times New Roman" w:eastAsia="Times New Roman" w:cs="Times New Roman"/>
          <w:color w:val="000000"/>
        </w:rPr>
        <w:t>1.0</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2468403b3eba9e40bfa36f464e927738"/>
            <o:lock v:ext="edit" aspectratio="t"/>
            <w10:wrap type="none"/>
            <w10:anchorlock/>
          </v:shape>
          <o:OLEObject Type="Embed" ProgID="Equation.DSMT4" ShapeID="_x0000_i1025" DrawAspect="Content" ObjectID="_1468075725" r:id="rId16">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7BE7F351">
      <w:pPr>
        <w:spacing w:line="360" w:lineRule="auto"/>
        <w:textAlignment w:val="center"/>
        <w:rPr>
          <w:color w:val="000000"/>
        </w:rPr>
      </w:pPr>
      <w:r>
        <w:rPr>
          <w:color w:val="2E75B6"/>
        </w:rPr>
        <w:t>【答案】</w:t>
      </w:r>
      <w:r>
        <w:rPr>
          <w:color w:val="000000"/>
        </w:rPr>
        <w:t>C</w:t>
      </w:r>
    </w:p>
    <w:p w14:paraId="4DE66D11">
      <w:pPr>
        <w:spacing w:line="360" w:lineRule="auto"/>
        <w:textAlignment w:val="center"/>
        <w:rPr>
          <w:color w:val="000000"/>
        </w:rPr>
      </w:pPr>
      <w:r>
        <w:rPr>
          <w:color w:val="2E75B6"/>
        </w:rPr>
        <w:t>【解析】</w:t>
      </w:r>
    </w:p>
    <w:p w14:paraId="18EEA2E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．课桌的质量约为</w:t>
      </w:r>
      <w:r>
        <w:rPr>
          <w:rFonts w:ascii="Times New Roman" w:hAnsi="Times New Roman" w:eastAsia="Times New Roman" w:cs="Times New Roman"/>
          <w:color w:val="000000"/>
        </w:rPr>
        <w:t>10kg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BED5F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．一张课桌的体积大约为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5E0427A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．中学生的身高在</w:t>
      </w:r>
      <w:r>
        <w:rPr>
          <w:rFonts w:ascii="Times New Roman" w:hAnsi="Times New Roman" w:eastAsia="Times New Roman" w:cs="Times New Roman"/>
          <w:color w:val="000000"/>
        </w:rPr>
        <w:t>160cm</w:t>
      </w:r>
      <w:r>
        <w:rPr>
          <w:rFonts w:ascii="宋体" w:hAnsi="宋体" w:eastAsia="宋体" w:cs="宋体"/>
          <w:color w:val="000000"/>
        </w:rPr>
        <w:t>左右，课桌的高度大约是中学生身高的一半，在</w:t>
      </w:r>
      <w:r>
        <w:rPr>
          <w:rFonts w:ascii="Times New Roman" w:hAnsi="Times New Roman" w:eastAsia="Times New Roman" w:cs="Times New Roman"/>
          <w:color w:val="000000"/>
        </w:rPr>
        <w:t>80cm</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符合题意；</w:t>
      </w:r>
    </w:p>
    <w:p w14:paraId="756594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．课桌主要由木头组成，木头的密度小于水的密度</w:t>
      </w:r>
      <w:r>
        <w:rPr>
          <w:rFonts w:ascii="Times New Roman" w:hAnsi="Times New Roman" w:eastAsia="Times New Roman" w:cs="Times New Roman"/>
          <w:color w:val="000000"/>
        </w:rPr>
        <w:t>1.0</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2468403b3eba9e40bfa36f464e927738"/>
            <o:lock v:ext="edit" aspectratio="t"/>
            <w10:wrap type="none"/>
            <w10:anchorlock/>
          </v:shape>
          <o:OLEObject Type="Embed" ProgID="Equation.DSMT4" ShapeID="_x0000_i1026" DrawAspect="Content" ObjectID="_1468075726" r:id="rId18">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36B77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5C9CF8">
      <w:pPr>
        <w:spacing w:line="360" w:lineRule="auto"/>
        <w:jc w:val="left"/>
        <w:textAlignment w:val="center"/>
        <w:rPr>
          <w:color w:val="000000"/>
        </w:rPr>
      </w:pPr>
      <w:r>
        <w:rPr>
          <w:color w:val="000000"/>
        </w:rPr>
        <w:t xml:space="preserve">4. </w:t>
      </w:r>
      <w:r>
        <w:rPr>
          <w:rFonts w:ascii="宋体" w:hAnsi="宋体" w:eastAsia="宋体" w:cs="宋体"/>
          <w:color w:val="000000"/>
        </w:rPr>
        <w:t>关于生活用电，下列说法正确的是（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5323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保险丝可以用铜丝代替</w:t>
      </w:r>
      <w:r>
        <w:rPr>
          <w:color w:val="000000"/>
        </w:rPr>
        <w:tab/>
      </w:r>
      <w:r>
        <w:rPr>
          <w:color w:val="000000"/>
        </w:rPr>
        <w:t xml:space="preserve">B. </w:t>
      </w:r>
      <w:r>
        <w:rPr>
          <w:rFonts w:ascii="宋体" w:hAnsi="宋体" w:eastAsia="宋体" w:cs="宋体"/>
          <w:color w:val="000000"/>
        </w:rPr>
        <w:t>禁止用湿手触摸开关</w:t>
      </w:r>
    </w:p>
    <w:p w14:paraId="012F05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家庭电路电压是</w:t>
      </w:r>
      <w:r>
        <w:rPr>
          <w:rFonts w:ascii="Times New Roman" w:hAnsi="Times New Roman" w:eastAsia="Times New Roman" w:cs="Times New Roman"/>
          <w:color w:val="000000"/>
        </w:rPr>
        <w:t>380V</w:t>
      </w:r>
      <w:r>
        <w:rPr>
          <w:color w:val="000000"/>
        </w:rPr>
        <w:tab/>
      </w:r>
      <w:r>
        <w:rPr>
          <w:color w:val="000000"/>
        </w:rPr>
        <w:t xml:space="preserve">D. </w:t>
      </w:r>
      <w:r>
        <w:rPr>
          <w:rFonts w:ascii="宋体" w:hAnsi="宋体" w:eastAsia="宋体" w:cs="宋体"/>
          <w:color w:val="000000"/>
        </w:rPr>
        <w:t>雷雨天可以在大树下避雨</w:t>
      </w:r>
    </w:p>
    <w:p w14:paraId="2C98C5C9">
      <w:pPr>
        <w:spacing w:line="360" w:lineRule="auto"/>
        <w:textAlignment w:val="center"/>
        <w:rPr>
          <w:color w:val="000000"/>
        </w:rPr>
      </w:pPr>
      <w:r>
        <w:rPr>
          <w:color w:val="2E75B6"/>
        </w:rPr>
        <w:t>【答案】</w:t>
      </w:r>
      <w:r>
        <w:rPr>
          <w:color w:val="000000"/>
        </w:rPr>
        <w:t>B</w:t>
      </w:r>
    </w:p>
    <w:p w14:paraId="41343899">
      <w:pPr>
        <w:spacing w:line="360" w:lineRule="auto"/>
        <w:textAlignment w:val="center"/>
        <w:rPr>
          <w:color w:val="000000"/>
        </w:rPr>
      </w:pPr>
      <w:r>
        <w:rPr>
          <w:color w:val="2E75B6"/>
        </w:rPr>
        <w:t>【解析】</w:t>
      </w:r>
    </w:p>
    <w:p w14:paraId="4ABAC9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．保险丝在电路中的作用是当电路中有过大电流通过时，保险丝发热自动熔断，切断电路，从而起到保护电路的作用，由于铜丝的熔点很高，当电流过大时也不会熔断，故不能用铜丝代替保险丝，故</w:t>
      </w:r>
      <w:r>
        <w:rPr>
          <w:rFonts w:ascii="Times New Roman" w:hAnsi="Times New Roman" w:eastAsia="Times New Roman" w:cs="Times New Roman"/>
          <w:color w:val="000000"/>
        </w:rPr>
        <w:t>A</w:t>
      </w:r>
      <w:r>
        <w:rPr>
          <w:rFonts w:ascii="宋体" w:hAnsi="宋体" w:eastAsia="宋体" w:cs="宋体"/>
          <w:color w:val="000000"/>
        </w:rPr>
        <w:t>错误；</w:t>
      </w:r>
    </w:p>
    <w:p w14:paraId="4BE29C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．生活用水是导体，用湿手触摸开关，有触电的危险，符合安全用电原则，故</w:t>
      </w:r>
      <w:r>
        <w:rPr>
          <w:rFonts w:ascii="Times New Roman" w:hAnsi="Times New Roman" w:eastAsia="Times New Roman" w:cs="Times New Roman"/>
          <w:color w:val="000000"/>
        </w:rPr>
        <w:t>B</w:t>
      </w:r>
      <w:r>
        <w:rPr>
          <w:rFonts w:ascii="宋体" w:hAnsi="宋体" w:eastAsia="宋体" w:cs="宋体"/>
          <w:color w:val="000000"/>
        </w:rPr>
        <w:t>正确；</w:t>
      </w:r>
    </w:p>
    <w:p w14:paraId="3FAC105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．我国家庭电路的电压是</w:t>
      </w:r>
      <w:r>
        <w:rPr>
          <w:rFonts w:ascii="Times New Roman" w:hAnsi="Times New Roman" w:eastAsia="Times New Roman" w:cs="Times New Roman"/>
          <w:color w:val="000000"/>
        </w:rPr>
        <w:t>220V</w:t>
      </w:r>
      <w:r>
        <w:rPr>
          <w:rFonts w:ascii="宋体" w:hAnsi="宋体" w:eastAsia="宋体" w:cs="宋体"/>
          <w:color w:val="000000"/>
        </w:rPr>
        <w:t>，工业用电的电压为</w:t>
      </w:r>
      <w:r>
        <w:rPr>
          <w:rFonts w:ascii="Times New Roman" w:hAnsi="Times New Roman" w:eastAsia="Times New Roman" w:cs="Times New Roman"/>
          <w:color w:val="000000"/>
        </w:rPr>
        <w:t>380V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690CC7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．大树高大，且为导体，雷雨天在大树下避雨易引发雷击，故</w:t>
      </w:r>
      <w:r>
        <w:rPr>
          <w:rFonts w:ascii="Times New Roman" w:hAnsi="Times New Roman" w:eastAsia="Times New Roman" w:cs="Times New Roman"/>
          <w:color w:val="000000"/>
        </w:rPr>
        <w:t>D</w:t>
      </w:r>
      <w:r>
        <w:rPr>
          <w:rFonts w:ascii="宋体" w:hAnsi="宋体" w:eastAsia="宋体" w:cs="宋体"/>
          <w:color w:val="000000"/>
        </w:rPr>
        <w:t>错误。</w:t>
      </w:r>
    </w:p>
    <w:p w14:paraId="1D31B4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D9CEC7">
      <w:pPr>
        <w:spacing w:line="360" w:lineRule="auto"/>
        <w:jc w:val="left"/>
        <w:textAlignment w:val="center"/>
        <w:rPr>
          <w:color w:val="000000"/>
        </w:rPr>
      </w:pPr>
      <w:r>
        <w:rPr>
          <w:color w:val="000000"/>
        </w:rPr>
        <w:t xml:space="preserve">5. </w:t>
      </w:r>
      <w:r>
        <w:rPr>
          <w:rFonts w:ascii="宋体" w:hAnsi="宋体" w:eastAsia="宋体" w:cs="宋体"/>
          <w:color w:val="000000"/>
        </w:rPr>
        <w:t>关于小球竖直上抛后的运动情况，下列说法中正确的是（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689C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运动过程中小球始终具有惯性</w:t>
      </w:r>
      <w:r>
        <w:rPr>
          <w:color w:val="000000"/>
        </w:rPr>
        <w:tab/>
      </w:r>
      <w:r>
        <w:rPr>
          <w:color w:val="000000"/>
        </w:rPr>
        <w:t xml:space="preserve">B. </w:t>
      </w:r>
      <w:r>
        <w:rPr>
          <w:rFonts w:ascii="宋体" w:hAnsi="宋体" w:eastAsia="宋体" w:cs="宋体"/>
          <w:color w:val="000000"/>
        </w:rPr>
        <w:t>运动至最高点时动能不为零</w:t>
      </w:r>
    </w:p>
    <w:p w14:paraId="25ED9A7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31268387" name="图片 33126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68387" name="图片 331268387"/>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上升过程中受到平衡力作用</w:t>
      </w:r>
      <w:r>
        <w:rPr>
          <w:color w:val="000000"/>
        </w:rPr>
        <w:tab/>
      </w:r>
      <w:r>
        <w:rPr>
          <w:color w:val="000000"/>
        </w:rPr>
        <w:t xml:space="preserve">D. </w:t>
      </w:r>
      <w:r>
        <w:rPr>
          <w:rFonts w:ascii="宋体" w:hAnsi="宋体" w:eastAsia="宋体" w:cs="宋体"/>
          <w:color w:val="000000"/>
        </w:rPr>
        <w:t>下落过程中重力势能变大</w:t>
      </w:r>
    </w:p>
    <w:p w14:paraId="2F74F2BB">
      <w:pPr>
        <w:spacing w:line="360" w:lineRule="auto"/>
        <w:textAlignment w:val="center"/>
        <w:rPr>
          <w:color w:val="000000"/>
        </w:rPr>
      </w:pPr>
      <w:r>
        <w:rPr>
          <w:color w:val="2E75B6"/>
        </w:rPr>
        <w:t>【答案】</w:t>
      </w:r>
      <w:r>
        <w:rPr>
          <w:color w:val="000000"/>
        </w:rPr>
        <w:t>A</w:t>
      </w:r>
    </w:p>
    <w:p w14:paraId="7E261521">
      <w:pPr>
        <w:spacing w:line="360" w:lineRule="auto"/>
        <w:textAlignment w:val="center"/>
        <w:rPr>
          <w:color w:val="000000"/>
        </w:rPr>
      </w:pPr>
      <w:r>
        <w:rPr>
          <w:color w:val="2E75B6"/>
        </w:rPr>
        <w:t>【解析】</w:t>
      </w:r>
    </w:p>
    <w:p w14:paraId="2691F84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．物体惯性大小只与它的质量有关，与运动情况无关，所以运动过程中小球始终具有惯性，故</w:t>
      </w:r>
      <w:r>
        <w:rPr>
          <w:rFonts w:ascii="Times New Roman" w:hAnsi="Times New Roman" w:eastAsia="Times New Roman" w:cs="Times New Roman"/>
          <w:color w:val="000000"/>
        </w:rPr>
        <w:t>A</w:t>
      </w:r>
      <w:r>
        <w:rPr>
          <w:rFonts w:ascii="宋体" w:hAnsi="宋体" w:eastAsia="宋体" w:cs="宋体"/>
          <w:color w:val="000000"/>
        </w:rPr>
        <w:t>正确；</w:t>
      </w:r>
    </w:p>
    <w:p w14:paraId="2A643DE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．竖直上抛后，小球到达最高点时的瞬时速度为</w:t>
      </w:r>
      <w:r>
        <w:rPr>
          <w:rFonts w:ascii="Times New Roman" w:hAnsi="Times New Roman" w:eastAsia="Times New Roman" w:cs="Times New Roman"/>
          <w:color w:val="000000"/>
        </w:rPr>
        <w:t>0</w:t>
      </w:r>
      <w:r>
        <w:rPr>
          <w:rFonts w:ascii="宋体" w:hAnsi="宋体" w:eastAsia="宋体" w:cs="宋体"/>
          <w:color w:val="000000"/>
        </w:rPr>
        <w:t>，动能为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48185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．上升过程中，球的运动状态发生了改变，因此受到的是非平衡力，故</w:t>
      </w:r>
      <w:r>
        <w:rPr>
          <w:rFonts w:ascii="Times New Roman" w:hAnsi="Times New Roman" w:eastAsia="Times New Roman" w:cs="Times New Roman"/>
          <w:color w:val="000000"/>
        </w:rPr>
        <w:t>C</w:t>
      </w:r>
      <w:r>
        <w:rPr>
          <w:rFonts w:ascii="宋体" w:hAnsi="宋体" w:eastAsia="宋体" w:cs="宋体"/>
          <w:color w:val="000000"/>
        </w:rPr>
        <w:t>错误；</w:t>
      </w:r>
    </w:p>
    <w:p w14:paraId="6F9905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．下落过程中，球的质量不变，高度变小，重力势能变小，故</w:t>
      </w:r>
      <w:r>
        <w:rPr>
          <w:rFonts w:ascii="Times New Roman" w:hAnsi="Times New Roman" w:eastAsia="Times New Roman" w:cs="Times New Roman"/>
          <w:color w:val="000000"/>
        </w:rPr>
        <w:t>D</w:t>
      </w:r>
      <w:r>
        <w:rPr>
          <w:rFonts w:ascii="宋体" w:hAnsi="宋体" w:eastAsia="宋体" w:cs="宋体"/>
          <w:color w:val="000000"/>
        </w:rPr>
        <w:t>错误。</w:t>
      </w:r>
    </w:p>
    <w:p w14:paraId="38D01F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3C79B4">
      <w:pPr>
        <w:spacing w:line="360" w:lineRule="auto"/>
        <w:jc w:val="left"/>
        <w:textAlignment w:val="center"/>
        <w:rPr>
          <w:color w:val="000000"/>
        </w:rPr>
      </w:pPr>
      <w:r>
        <w:rPr>
          <w:color w:val="000000"/>
        </w:rPr>
        <w:t xml:space="preserve">6. </w:t>
      </w:r>
      <w:r>
        <w:rPr>
          <w:rFonts w:ascii="宋体" w:hAnsi="宋体" w:eastAsia="宋体" w:cs="宋体"/>
          <w:color w:val="000000"/>
        </w:rPr>
        <w:t>如图所示，滑动变阻器的滑片从</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端滑动的过程中，下列说法正确的是（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A4A975">
      <w:pPr>
        <w:spacing w:line="360" w:lineRule="auto"/>
        <w:jc w:val="left"/>
        <w:textAlignment w:val="center"/>
        <w:rPr>
          <w:color w:val="000000"/>
        </w:rPr>
      </w:pPr>
      <w:r>
        <w:rPr>
          <w:color w:val="000000"/>
        </w:rPr>
        <w:drawing>
          <wp:inline distT="0" distB="0" distL="114300" distR="114300">
            <wp:extent cx="1685925" cy="1438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85925" cy="1438275"/>
                    </a:xfrm>
                    <a:prstGeom prst="rect">
                      <a:avLst/>
                    </a:prstGeom>
                  </pic:spPr>
                </pic:pic>
              </a:graphicData>
            </a:graphic>
          </wp:inline>
        </w:drawing>
      </w:r>
    </w:p>
    <w:p w14:paraId="43756F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电压表示数变小</w:t>
      </w:r>
      <w:r>
        <w:rPr>
          <w:color w:val="000000"/>
        </w:rPr>
        <w:tab/>
      </w:r>
      <w:r>
        <w:rPr>
          <w:color w:val="000000"/>
        </w:rPr>
        <w:t xml:space="preserve">B. </w:t>
      </w:r>
      <w:r>
        <w:rPr>
          <w:rFonts w:ascii="宋体" w:hAnsi="宋体" w:eastAsia="宋体" w:cs="宋体"/>
          <w:color w:val="000000"/>
        </w:rPr>
        <w:t>电流表示数变小</w:t>
      </w:r>
      <w:r>
        <w:rPr>
          <w:color w:val="000000"/>
        </w:rPr>
        <w:tab/>
      </w:r>
      <w:r>
        <w:rPr>
          <w:color w:val="000000"/>
        </w:rPr>
        <w:t xml:space="preserve">C. </w:t>
      </w:r>
      <w:r>
        <w:rPr>
          <w:rFonts w:ascii="宋体" w:hAnsi="宋体" w:eastAsia="宋体" w:cs="宋体"/>
          <w:color w:val="000000"/>
        </w:rPr>
        <w:t>电路总电阻变大</w:t>
      </w:r>
      <w:r>
        <w:rPr>
          <w:color w:val="000000"/>
        </w:rPr>
        <w:tab/>
      </w: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不能保护电路</w:t>
      </w:r>
    </w:p>
    <w:p w14:paraId="504A3F51">
      <w:pPr>
        <w:spacing w:line="360" w:lineRule="auto"/>
        <w:textAlignment w:val="center"/>
        <w:rPr>
          <w:color w:val="000000"/>
        </w:rPr>
      </w:pPr>
      <w:r>
        <w:rPr>
          <w:color w:val="2E75B6"/>
        </w:rPr>
        <w:t>【答案】</w:t>
      </w:r>
      <w:r>
        <w:rPr>
          <w:color w:val="000000"/>
        </w:rPr>
        <w:t>A</w:t>
      </w:r>
    </w:p>
    <w:p w14:paraId="45F6CDED">
      <w:pPr>
        <w:spacing w:line="360" w:lineRule="auto"/>
        <w:textAlignment w:val="center"/>
        <w:rPr>
          <w:color w:val="000000"/>
        </w:rPr>
      </w:pPr>
      <w:r>
        <w:rPr>
          <w:color w:val="2E75B6"/>
        </w:rPr>
        <w:t>【解析】</w:t>
      </w:r>
    </w:p>
    <w:p w14:paraId="77DA72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．由图得，定值电阻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与变阻器串联，电压表测量变阻器的电压，电流表测量电路电流，滑动变阻器的滑片从</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端滑动的过程中，变阻器接入电路中电阻变小，电路中总电阻变小，电路中电流变大，由欧姆定律得，定值电阻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的电压变大，变阻器电压变小，则电压表示数变小，故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w:t>
      </w:r>
      <w:r>
        <w:rPr>
          <w:rFonts w:ascii="宋体" w:hAnsi="宋体" w:eastAsia="宋体" w:cs="宋体"/>
          <w:color w:val="000000"/>
        </w:rPr>
        <w:t>错误；</w:t>
      </w:r>
    </w:p>
    <w:p w14:paraId="6775293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．串联电路，用电器起到分压作用，可以保护其他用电器，则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能保护电路，故</w:t>
      </w:r>
      <w:r>
        <w:rPr>
          <w:rFonts w:ascii="Times New Roman" w:hAnsi="Times New Roman" w:eastAsia="Times New Roman" w:cs="Times New Roman"/>
          <w:color w:val="000000"/>
        </w:rPr>
        <w:t>D</w:t>
      </w:r>
      <w:r>
        <w:rPr>
          <w:rFonts w:ascii="宋体" w:hAnsi="宋体" w:eastAsia="宋体" w:cs="宋体"/>
          <w:color w:val="000000"/>
        </w:rPr>
        <w:t>错误。</w:t>
      </w:r>
    </w:p>
    <w:p w14:paraId="169D8E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24CB6DA">
      <w:pPr>
        <w:spacing w:line="360" w:lineRule="auto"/>
        <w:jc w:val="left"/>
        <w:textAlignment w:val="center"/>
        <w:rPr>
          <w:color w:val="000000"/>
        </w:rPr>
      </w:pPr>
      <w:r>
        <w:rPr>
          <w:rFonts w:ascii="宋体" w:hAnsi="宋体" w:eastAsia="宋体" w:cs="宋体"/>
          <w:b/>
          <w:color w:val="000000"/>
          <w:sz w:val="24"/>
        </w:rPr>
        <w:t>二、填空题。</w:t>
      </w:r>
    </w:p>
    <w:p w14:paraId="33A8B11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日，神舟十五号与神舟十六号航天员乘组顾利会师太空。一声“老师好！”激起了无数中国学子的航天梦，这一声音是由航天员的声带</w:t>
      </w:r>
      <w:r>
        <w:rPr>
          <w:color w:val="000000"/>
        </w:rPr>
        <w:t>______</w:t>
      </w:r>
      <w:r>
        <w:rPr>
          <w:rFonts w:ascii="宋体" w:hAnsi="宋体" w:eastAsia="宋体" w:cs="宋体"/>
          <w:color w:val="000000"/>
        </w:rPr>
        <w:t>产生的；电视机前收看节目的观众听到的声音则是通过</w:t>
      </w:r>
      <w:r>
        <w:rPr>
          <w:color w:val="000000"/>
        </w:rPr>
        <w:t>______</w:t>
      </w:r>
      <w:r>
        <w:rPr>
          <w:rFonts w:ascii="宋体" w:hAnsi="宋体" w:eastAsia="宋体" w:cs="宋体"/>
          <w:color w:val="000000"/>
        </w:rPr>
        <w:t>传回地球的。</w:t>
      </w:r>
    </w:p>
    <w:p w14:paraId="45CB58F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电磁波</w:t>
      </w:r>
    </w:p>
    <w:p w14:paraId="5D76A7B5">
      <w:pPr>
        <w:spacing w:line="360" w:lineRule="auto"/>
        <w:textAlignment w:val="center"/>
        <w:rPr>
          <w:color w:val="000000"/>
        </w:rPr>
      </w:pPr>
      <w:r>
        <w:rPr>
          <w:color w:val="2E75B6"/>
        </w:rPr>
        <w:t>【解析】</w:t>
      </w:r>
    </w:p>
    <w:p w14:paraId="561820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声音是物体振动产生的，航天员的声音是由航天员的声带振动产生的。</w:t>
      </w:r>
    </w:p>
    <w:p w14:paraId="0E7FAD8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电磁波可以在真空中传播，电视机前收看节目的观众听到的声音则是通过电磁波传回地球的。</w:t>
      </w:r>
    </w:p>
    <w:p w14:paraId="00973B66">
      <w:pPr>
        <w:spacing w:line="360" w:lineRule="auto"/>
        <w:jc w:val="left"/>
        <w:textAlignment w:val="center"/>
        <w:rPr>
          <w:color w:val="000000"/>
        </w:rPr>
      </w:pPr>
      <w:r>
        <w:rPr>
          <w:color w:val="000000"/>
        </w:rPr>
        <w:t xml:space="preserve">8. </w:t>
      </w:r>
      <w:r>
        <w:rPr>
          <w:rFonts w:ascii="宋体" w:hAnsi="宋体" w:eastAsia="宋体" w:cs="宋体"/>
          <w:color w:val="000000"/>
        </w:rPr>
        <w:t>沿海地区比内陆地区昼夜温差小是因为水的</w:t>
      </w:r>
      <w:r>
        <w:rPr>
          <w:color w:val="000000"/>
        </w:rPr>
        <w:t>______</w:t>
      </w:r>
      <w:r>
        <w:rPr>
          <w:rFonts w:ascii="宋体" w:hAnsi="宋体" w:eastAsia="宋体" w:cs="宋体"/>
          <w:color w:val="000000"/>
        </w:rPr>
        <w:t>大，水的这种特性也会导致白天风从海洋吹向陆地，风能属于</w:t>
      </w:r>
      <w:r>
        <w:rPr>
          <w:color w:val="000000"/>
        </w:rPr>
        <w:t>______</w:t>
      </w:r>
      <w:r>
        <w:rPr>
          <w:rFonts w:ascii="宋体" w:hAnsi="宋体" w:eastAsia="宋体" w:cs="宋体"/>
          <w:color w:val="000000"/>
        </w:rPr>
        <w:t>能源。</w:t>
      </w:r>
    </w:p>
    <w:p w14:paraId="4993F3B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比热容</w:t>
      </w:r>
      <w:r>
        <w:rPr>
          <w:color w:val="000000"/>
        </w:rPr>
        <w:t xml:space="preserve">    ②. </w:t>
      </w:r>
      <w:r>
        <w:rPr>
          <w:rFonts w:ascii="宋体" w:hAnsi="宋体" w:eastAsia="宋体" w:cs="宋体"/>
          <w:color w:val="000000"/>
        </w:rPr>
        <w:t>可再生</w:t>
      </w:r>
    </w:p>
    <w:p w14:paraId="1FE61113">
      <w:pPr>
        <w:spacing w:line="360" w:lineRule="auto"/>
        <w:textAlignment w:val="center"/>
        <w:rPr>
          <w:color w:val="000000"/>
        </w:rPr>
      </w:pPr>
      <w:r>
        <w:rPr>
          <w:color w:val="2E75B6"/>
        </w:rPr>
        <w:t>【解析】</w:t>
      </w:r>
    </w:p>
    <w:p w14:paraId="37C6397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的比热容比沙土大，白天的水与沙土吸收相同的热量后，水升高温度较少，所以白天水升高温度比沙土小；夜晚的水与沙土放出相同的热量后，水降低温度较少，所以夜晚水降低温度比沙土小，因此沿海地区比内陆地区昼夜温差小。</w:t>
      </w:r>
    </w:p>
    <w:p w14:paraId="4D34EDC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风能可以在自然界中源源不断地获得，是可再生能源。</w:t>
      </w:r>
    </w:p>
    <w:p w14:paraId="146FE62E">
      <w:pPr>
        <w:spacing w:line="360" w:lineRule="auto"/>
        <w:jc w:val="left"/>
        <w:textAlignment w:val="center"/>
        <w:rPr>
          <w:color w:val="000000"/>
        </w:rPr>
      </w:pPr>
      <w:r>
        <w:rPr>
          <w:color w:val="000000"/>
        </w:rPr>
        <w:t xml:space="preserve">9. </w:t>
      </w:r>
      <w:r>
        <w:rPr>
          <w:rFonts w:ascii="宋体" w:hAnsi="宋体" w:eastAsia="宋体" w:cs="宋体"/>
          <w:color w:val="000000"/>
        </w:rPr>
        <w:t>如图所示，滑雪时小明没有陷入雪地中，这是采用增大受力面积的方法来减小</w:t>
      </w:r>
      <w:r>
        <w:rPr>
          <w:color w:val="000000"/>
        </w:rPr>
        <w:t>______</w:t>
      </w:r>
      <w:r>
        <w:rPr>
          <w:rFonts w:ascii="宋体" w:hAnsi="宋体" w:eastAsia="宋体" w:cs="宋体"/>
          <w:color w:val="000000"/>
        </w:rPr>
        <w:t>的；以小明为参照物，雪地是</w:t>
      </w:r>
      <w:r>
        <w:rPr>
          <w:color w:val="000000"/>
        </w:rPr>
        <w:t>______</w:t>
      </w:r>
      <w:r>
        <w:rPr>
          <w:rFonts w:ascii="宋体" w:hAnsi="宋体" w:eastAsia="宋体" w:cs="宋体"/>
          <w:color w:val="000000"/>
        </w:rPr>
        <w:t>的。</w:t>
      </w:r>
    </w:p>
    <w:p w14:paraId="3A2FD537">
      <w:pPr>
        <w:spacing w:line="360" w:lineRule="auto"/>
        <w:jc w:val="left"/>
        <w:textAlignment w:val="center"/>
        <w:rPr>
          <w:color w:val="000000"/>
        </w:rPr>
      </w:pPr>
      <w:r>
        <w:rPr>
          <w:color w:val="000000"/>
        </w:rPr>
        <w:drawing>
          <wp:inline distT="0" distB="0" distL="114300" distR="114300">
            <wp:extent cx="1323975"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23975" cy="1600200"/>
                    </a:xfrm>
                    <a:prstGeom prst="rect">
                      <a:avLst/>
                    </a:prstGeom>
                  </pic:spPr>
                </pic:pic>
              </a:graphicData>
            </a:graphic>
          </wp:inline>
        </w:drawing>
      </w:r>
      <w:r>
        <w:rPr>
          <w:color w:val="000000"/>
        </w:rPr>
        <w:t xml:space="preserve">  </w:t>
      </w:r>
    </w:p>
    <w:p w14:paraId="23496AD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压强</w:t>
      </w:r>
      <w:r>
        <w:rPr>
          <w:color w:val="000000"/>
        </w:rPr>
        <w:t xml:space="preserve">    ②. </w:t>
      </w:r>
      <w:r>
        <w:rPr>
          <w:rFonts w:ascii="宋体" w:hAnsi="宋体" w:eastAsia="宋体" w:cs="宋体"/>
          <w:color w:val="000000"/>
        </w:rPr>
        <w:t>运动</w:t>
      </w:r>
    </w:p>
    <w:p w14:paraId="013B9502">
      <w:pPr>
        <w:spacing w:line="360" w:lineRule="auto"/>
        <w:textAlignment w:val="center"/>
        <w:rPr>
          <w:color w:val="000000"/>
        </w:rPr>
      </w:pPr>
      <w:r>
        <w:rPr>
          <w:color w:val="2E75B6"/>
        </w:rPr>
        <w:t>【解析】</w:t>
      </w:r>
    </w:p>
    <w:p w14:paraId="62A963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小明踩在滑雪板上滑雪，这是在压力一定时，采用增大受力面积的方法来减小对雪面的压强，所以没有陷入雪地中。</w:t>
      </w:r>
    </w:p>
    <w:p w14:paraId="30802E6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以小明为参照物，雪地的位置发生了改变，雪地是运动的。</w:t>
      </w:r>
    </w:p>
    <w:p w14:paraId="5836EA7B">
      <w:pPr>
        <w:spacing w:line="360" w:lineRule="auto"/>
        <w:jc w:val="left"/>
        <w:textAlignment w:val="center"/>
        <w:rPr>
          <w:color w:val="000000"/>
        </w:rPr>
      </w:pPr>
      <w:r>
        <w:rPr>
          <w:color w:val="000000"/>
        </w:rPr>
        <w:t xml:space="preserve">10. </w:t>
      </w:r>
      <w:r>
        <w:rPr>
          <w:rFonts w:ascii="宋体" w:hAnsi="宋体" w:eastAsia="宋体" w:cs="宋体"/>
          <w:color w:val="000000"/>
        </w:rPr>
        <w:t>注射器吸取药液是利用了</w:t>
      </w:r>
      <w:r>
        <w:rPr>
          <w:color w:val="000000"/>
        </w:rPr>
        <w:t>______</w:t>
      </w:r>
      <w:r>
        <w:rPr>
          <w:rFonts w:ascii="宋体" w:hAnsi="宋体" w:eastAsia="宋体" w:cs="宋体"/>
          <w:color w:val="000000"/>
        </w:rPr>
        <w:t>原理；如图所示，先将注射器的活塞拉出一部分再向里推，吸管内水面上升是因为吸管上方空气流速大，压强</w:t>
      </w:r>
      <w:r>
        <w:rPr>
          <w:color w:val="000000"/>
        </w:rPr>
        <w:t>______</w:t>
      </w:r>
      <w:r>
        <w:rPr>
          <w:rFonts w:ascii="宋体" w:hAnsi="宋体" w:eastAsia="宋体" w:cs="宋体"/>
          <w:color w:val="000000"/>
        </w:rPr>
        <w:t>。</w:t>
      </w:r>
    </w:p>
    <w:p w14:paraId="33E6272F">
      <w:pPr>
        <w:spacing w:line="360" w:lineRule="auto"/>
        <w:jc w:val="left"/>
        <w:textAlignment w:val="center"/>
        <w:rPr>
          <w:color w:val="000000"/>
        </w:rPr>
      </w:pPr>
      <w:r>
        <w:rPr>
          <w:color w:val="000000"/>
        </w:rPr>
        <w:drawing>
          <wp:inline distT="0" distB="0" distL="114300" distR="114300">
            <wp:extent cx="17907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90700" cy="1333500"/>
                    </a:xfrm>
                    <a:prstGeom prst="rect">
                      <a:avLst/>
                    </a:prstGeom>
                  </pic:spPr>
                </pic:pic>
              </a:graphicData>
            </a:graphic>
          </wp:inline>
        </w:drawing>
      </w:r>
      <w:r>
        <w:rPr>
          <w:color w:val="000000"/>
        </w:rPr>
        <w:t xml:space="preserve">  </w:t>
      </w:r>
    </w:p>
    <w:p w14:paraId="25E7D39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大气压</w:t>
      </w:r>
      <w:r>
        <w:rPr>
          <w:color w:val="000000"/>
        </w:rPr>
        <w:t xml:space="preserve">    ②. </w:t>
      </w:r>
      <w:r>
        <w:rPr>
          <w:rFonts w:ascii="宋体" w:hAnsi="宋体" w:eastAsia="宋体" w:cs="宋体"/>
          <w:color w:val="000000"/>
        </w:rPr>
        <w:t>小</w:t>
      </w:r>
    </w:p>
    <w:p w14:paraId="3B35B422">
      <w:pPr>
        <w:spacing w:line="360" w:lineRule="auto"/>
        <w:textAlignment w:val="center"/>
        <w:rPr>
          <w:color w:val="000000"/>
        </w:rPr>
      </w:pPr>
      <w:r>
        <w:rPr>
          <w:color w:val="2E75B6"/>
        </w:rPr>
        <w:t>【解析】</w:t>
      </w:r>
    </w:p>
    <w:p w14:paraId="3708E4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医生用注射器吸取药液，向上提起活塞时，注射器内的体积增大，压强减小，药液在外界大气压的作用下被压入注射器内。</w:t>
      </w:r>
    </w:p>
    <w:p w14:paraId="5126634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在吸管的上方推动注射器的活塞时，吸管上方空气的流动速度较大，压强较小，在瓶内气压作用下水面上升。</w:t>
      </w:r>
    </w:p>
    <w:p w14:paraId="5B238C99">
      <w:pPr>
        <w:spacing w:line="360" w:lineRule="auto"/>
        <w:jc w:val="left"/>
        <w:textAlignment w:val="center"/>
        <w:rPr>
          <w:color w:val="000000"/>
        </w:rPr>
      </w:pPr>
      <w:r>
        <w:rPr>
          <w:color w:val="000000"/>
        </w:rPr>
        <w:t xml:space="preserve">11. </w:t>
      </w:r>
      <w:r>
        <w:rPr>
          <w:rFonts w:ascii="宋体" w:hAnsi="宋体" w:eastAsia="宋体" w:cs="宋体"/>
          <w:color w:val="000000"/>
        </w:rPr>
        <w:t>手机的镜头相当于</w:t>
      </w:r>
      <w:r>
        <w:rPr>
          <w:color w:val="000000"/>
        </w:rPr>
        <w:t>___</w:t>
      </w:r>
      <w:r>
        <w:rPr>
          <w:rFonts w:ascii="宋体" w:hAnsi="宋体" w:eastAsia="宋体" w:cs="宋体"/>
          <w:color w:val="000000"/>
        </w:rPr>
        <w:t>，增大手机与景物的距离，景物所成的像将</w:t>
      </w:r>
      <w:r>
        <w:rPr>
          <w:color w:val="000000"/>
        </w:rPr>
        <w:t>_</w:t>
      </w:r>
      <w:r>
        <w:rPr>
          <w:rFonts w:ascii="宋体" w:hAnsi="宋体" w:eastAsia="宋体" w:cs="宋体"/>
          <w:color w:val="000000"/>
        </w:rPr>
        <w:t>。</w:t>
      </w:r>
    </w:p>
    <w:p w14:paraId="2D30657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变小</w:t>
      </w:r>
    </w:p>
    <w:p w14:paraId="75BDE961">
      <w:pPr>
        <w:spacing w:line="360" w:lineRule="auto"/>
        <w:textAlignment w:val="center"/>
        <w:rPr>
          <w:color w:val="000000"/>
        </w:rPr>
      </w:pPr>
      <w:r>
        <w:rPr>
          <w:color w:val="2E75B6"/>
        </w:rPr>
        <w:t>【解析】</w:t>
      </w:r>
    </w:p>
    <w:p w14:paraId="795254B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手机镜头相当于凸透镜，所成的像是倒立、缩小的实像，成像原理与照相机相同。</w:t>
      </w:r>
    </w:p>
    <w:p w14:paraId="3A4F6B3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增大手机与景物的距离，物距变大，像距变小，景物所成的像变小。</w:t>
      </w:r>
    </w:p>
    <w:p w14:paraId="597E8094">
      <w:pPr>
        <w:spacing w:line="360" w:lineRule="auto"/>
        <w:jc w:val="left"/>
        <w:textAlignment w:val="center"/>
        <w:rPr>
          <w:color w:val="000000"/>
        </w:rPr>
      </w:pPr>
      <w:r>
        <w:rPr>
          <w:color w:val="000000"/>
        </w:rPr>
        <w:t xml:space="preserve">12. </w:t>
      </w:r>
      <w:r>
        <w:rPr>
          <w:rFonts w:ascii="宋体" w:hAnsi="宋体" w:eastAsia="宋体" w:cs="宋体"/>
          <w:color w:val="000000"/>
        </w:rPr>
        <w:t>电热毯的电阻丝断掉后不要将两个断头连接后继续使用，原因是接头处的电阻</w:t>
      </w:r>
      <w:r>
        <w:rPr>
          <w:color w:val="000000"/>
        </w:rPr>
        <w:t>_____</w:t>
      </w:r>
      <w:r>
        <w:rPr>
          <w:rFonts w:ascii="宋体" w:hAnsi="宋体" w:eastAsia="宋体" w:cs="宋体"/>
          <w:color w:val="000000"/>
        </w:rPr>
        <w:t>，在电流相同时，由于电流的</w:t>
      </w:r>
      <w:r>
        <w:rPr>
          <w:color w:val="000000"/>
        </w:rPr>
        <w:t>______</w:t>
      </w:r>
      <w:r>
        <w:rPr>
          <w:rFonts w:ascii="宋体" w:hAnsi="宋体" w:eastAsia="宋体" w:cs="宋体"/>
          <w:color w:val="000000"/>
        </w:rPr>
        <w:t>效应会导致接头处温度过高产生安全隐患。</w:t>
      </w:r>
    </w:p>
    <w:p w14:paraId="4A8DEC4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热</w:t>
      </w:r>
    </w:p>
    <w:p w14:paraId="0569232E">
      <w:pPr>
        <w:spacing w:line="360" w:lineRule="auto"/>
        <w:textAlignment w:val="center"/>
        <w:rPr>
          <w:color w:val="000000"/>
        </w:rPr>
      </w:pPr>
      <w:r>
        <w:rPr>
          <w:color w:val="2E75B6"/>
        </w:rPr>
        <w:t>【解析】</w:t>
      </w:r>
    </w:p>
    <w:p w14:paraId="4490BC8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将电阻丝断头接上后，会因为接触不够紧密而导致导电能力弱，电阻增大，电阻工作时，电流做功会产生热量，即电流的热效应，由焦耳定律</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4" o:title="eqId375ef653724aa183fabcccb45b9b507d"/>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得，接头处产生的热量较多，导致温度过高产生安全隐患。</w:t>
      </w:r>
    </w:p>
    <w:p w14:paraId="3B5B1055">
      <w:pPr>
        <w:spacing w:line="360" w:lineRule="auto"/>
        <w:jc w:val="left"/>
        <w:textAlignment w:val="center"/>
        <w:rPr>
          <w:color w:val="000000"/>
        </w:rPr>
      </w:pPr>
      <w:r>
        <w:rPr>
          <w:color w:val="000000"/>
        </w:rPr>
        <w:t xml:space="preserve">13. </w:t>
      </w:r>
      <w:r>
        <w:rPr>
          <w:rFonts w:ascii="宋体" w:hAnsi="宋体" w:eastAsia="宋体" w:cs="宋体"/>
          <w:color w:val="000000"/>
        </w:rPr>
        <w:t>如图所示，使导线与电池触接，电路连通的瞬间磁针发生偏转。这一现象不仅能说明通电导线周围存在</w:t>
      </w:r>
      <w:r>
        <w:rPr>
          <w:color w:val="000000"/>
        </w:rPr>
        <w:t>______</w:t>
      </w:r>
      <w:r>
        <w:rPr>
          <w:rFonts w:ascii="宋体" w:hAnsi="宋体" w:eastAsia="宋体" w:cs="宋体"/>
          <w:color w:val="000000"/>
        </w:rPr>
        <w:t>，还可以说明力可以改变物体的</w:t>
      </w:r>
      <w:r>
        <w:rPr>
          <w:color w:val="000000"/>
        </w:rPr>
        <w:t>______</w:t>
      </w:r>
      <w:r>
        <w:rPr>
          <w:rFonts w:ascii="宋体" w:hAnsi="宋体" w:eastAsia="宋体" w:cs="宋体"/>
          <w:color w:val="000000"/>
        </w:rPr>
        <w:t>。</w:t>
      </w:r>
    </w:p>
    <w:p w14:paraId="7750E89F">
      <w:pPr>
        <w:spacing w:line="360" w:lineRule="auto"/>
        <w:jc w:val="left"/>
        <w:textAlignment w:val="center"/>
        <w:rPr>
          <w:color w:val="000000"/>
        </w:rPr>
      </w:pPr>
      <w:r>
        <w:rPr>
          <w:color w:val="000000"/>
        </w:rPr>
        <w:drawing>
          <wp:inline distT="0" distB="0" distL="114300" distR="114300">
            <wp:extent cx="1114425"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14425" cy="1343025"/>
                    </a:xfrm>
                    <a:prstGeom prst="rect">
                      <a:avLst/>
                    </a:prstGeom>
                  </pic:spPr>
                </pic:pic>
              </a:graphicData>
            </a:graphic>
          </wp:inline>
        </w:drawing>
      </w:r>
    </w:p>
    <w:p w14:paraId="2484EC8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磁场</w:t>
      </w:r>
      <w:r>
        <w:rPr>
          <w:color w:val="000000"/>
        </w:rPr>
        <w:t xml:space="preserve">    ②. </w:t>
      </w:r>
      <w:r>
        <w:rPr>
          <w:rFonts w:ascii="宋体" w:hAnsi="宋体" w:eastAsia="宋体" w:cs="宋体"/>
          <w:color w:val="000000"/>
        </w:rPr>
        <w:t>运动状态</w:t>
      </w:r>
    </w:p>
    <w:p w14:paraId="491FA005">
      <w:pPr>
        <w:spacing w:line="360" w:lineRule="auto"/>
        <w:textAlignment w:val="center"/>
        <w:rPr>
          <w:color w:val="000000"/>
        </w:rPr>
      </w:pPr>
      <w:r>
        <w:rPr>
          <w:color w:val="2E75B6"/>
        </w:rPr>
        <w:t>【解析】</w:t>
      </w:r>
    </w:p>
    <w:p w14:paraId="42669AF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使导线与电池触接，电路连通的瞬间磁针发生偏转，说明小磁针受到磁力的作用，说明通电导线周围存在磁场作用。</w:t>
      </w:r>
    </w:p>
    <w:p w14:paraId="02BC8EC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小磁针在磁力的作用下，由静止变为转动，说明力可以改变物体运动状态。</w:t>
      </w:r>
    </w:p>
    <w:p w14:paraId="222E59BC">
      <w:pPr>
        <w:spacing w:line="360" w:lineRule="auto"/>
        <w:jc w:val="left"/>
        <w:textAlignment w:val="center"/>
        <w:rPr>
          <w:color w:val="000000"/>
        </w:rPr>
      </w:pPr>
      <w:r>
        <w:rPr>
          <w:color w:val="000000"/>
        </w:rPr>
        <w:t xml:space="preserve">14. </w:t>
      </w:r>
      <w:r>
        <w:rPr>
          <w:rFonts w:ascii="宋体" w:hAnsi="宋体" w:eastAsia="宋体" w:cs="宋体"/>
          <w:color w:val="000000"/>
        </w:rPr>
        <w:t>如图是某电饭锅内部电路简图。</w:t>
      </w:r>
      <w:r>
        <w:rPr>
          <w:rFonts w:ascii="Times New Roman" w:hAnsi="Times New Roman" w:eastAsia="Times New Roman" w:cs="Times New Roman"/>
          <w:color w:val="000000"/>
        </w:rPr>
        <w:t>S</w:t>
      </w:r>
      <w:r>
        <w:rPr>
          <w:rFonts w:ascii="宋体" w:hAnsi="宋体" w:eastAsia="宋体" w:cs="宋体"/>
          <w:color w:val="000000"/>
        </w:rPr>
        <w:t>断开时，电路中的电流是</w:t>
      </w:r>
      <w:r>
        <w:rPr>
          <w:rFonts w:ascii="Times New Roman" w:hAnsi="Times New Roman" w:eastAsia="Times New Roman" w:cs="Times New Roman"/>
          <w:color w:val="000000"/>
        </w:rPr>
        <w:t>0.5A</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后，电路中消耗的电能是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闭合后，电路中消耗的总功率将</w:t>
      </w:r>
      <w:r>
        <w:rPr>
          <w:color w:val="000000"/>
        </w:rPr>
        <w:t>______</w:t>
      </w:r>
      <w:r>
        <w:rPr>
          <w:rFonts w:ascii="宋体" w:hAnsi="宋体" w:eastAsia="宋体" w:cs="宋体"/>
          <w:color w:val="000000"/>
        </w:rPr>
        <w:t>。</w:t>
      </w:r>
    </w:p>
    <w:p w14:paraId="679CDAD1">
      <w:pPr>
        <w:spacing w:line="360" w:lineRule="auto"/>
        <w:jc w:val="left"/>
        <w:textAlignment w:val="center"/>
        <w:rPr>
          <w:color w:val="000000"/>
        </w:rPr>
      </w:pPr>
      <w:r>
        <w:rPr>
          <w:color w:val="000000"/>
        </w:rPr>
        <w:drawing>
          <wp:inline distT="0" distB="0" distL="114300" distR="114300">
            <wp:extent cx="2695575" cy="2047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695575" cy="2047875"/>
                    </a:xfrm>
                    <a:prstGeom prst="rect">
                      <a:avLst/>
                    </a:prstGeom>
                  </pic:spPr>
                </pic:pic>
              </a:graphicData>
            </a:graphic>
          </wp:inline>
        </w:drawing>
      </w:r>
      <w:r>
        <w:rPr>
          <w:color w:val="000000"/>
        </w:rPr>
        <w:t xml:space="preserve">  </w:t>
      </w:r>
    </w:p>
    <w:p w14:paraId="403F377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180</w:t>
      </w:r>
      <w:r>
        <w:rPr>
          <w:color w:val="000000"/>
        </w:rPr>
        <w:t xml:space="preserve">    ②. </w:t>
      </w:r>
      <w:r>
        <w:rPr>
          <w:rFonts w:ascii="宋体" w:hAnsi="宋体" w:eastAsia="宋体" w:cs="宋体"/>
          <w:color w:val="000000"/>
        </w:rPr>
        <w:t>变大</w:t>
      </w:r>
    </w:p>
    <w:p w14:paraId="631E7777">
      <w:pPr>
        <w:spacing w:line="360" w:lineRule="auto"/>
        <w:textAlignment w:val="center"/>
        <w:rPr>
          <w:color w:val="000000"/>
        </w:rPr>
      </w:pPr>
      <w:r>
        <w:rPr>
          <w:color w:val="2E75B6"/>
        </w:rPr>
        <w:t>【解析】</w:t>
      </w:r>
    </w:p>
    <w:p w14:paraId="4898605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[1]S</w:t>
      </w:r>
      <w:r>
        <w:rPr>
          <w:rFonts w:ascii="宋体" w:hAnsi="宋体" w:eastAsia="宋体" w:cs="宋体"/>
          <w:color w:val="000000"/>
        </w:rPr>
        <w:t>断开时，电路中的电流是</w:t>
      </w:r>
      <w:r>
        <w:rPr>
          <w:rFonts w:ascii="Times New Roman" w:hAnsi="Times New Roman" w:eastAsia="Times New Roman" w:cs="Times New Roman"/>
          <w:color w:val="000000"/>
        </w:rPr>
        <w:t>0.5A</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后，电路中消耗的电能是</w:t>
      </w:r>
    </w:p>
    <w:p w14:paraId="33D1D0C1">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28" o:title="eqId6efd667eabee5d647820c1060c310ae0"/>
            <o:lock v:ext="edit" aspectratio="t"/>
            <w10:wrap type="none"/>
            <w10:anchorlock/>
          </v:shape>
          <o:OLEObject Type="Embed" ProgID="Equation.DSMT4" ShapeID="_x0000_i1028" DrawAspect="Content" ObjectID="_1468075728" r:id="rId27">
            <o:LockedField>false</o:LockedField>
          </o:OLEObject>
        </w:object>
      </w:r>
    </w:p>
    <w:p w14:paraId="7324ADF7">
      <w:pPr>
        <w:spacing w:line="360" w:lineRule="auto"/>
        <w:jc w:val="left"/>
        <w:textAlignment w:val="center"/>
        <w:rPr>
          <w:color w:val="000000"/>
        </w:rPr>
      </w:pPr>
      <w:r>
        <w:rPr>
          <w:rFonts w:ascii="Times New Roman" w:hAnsi="Times New Roman" w:eastAsia="Times New Roman" w:cs="Times New Roman"/>
          <w:color w:val="000000"/>
        </w:rPr>
        <w:t>[2]S</w:t>
      </w:r>
      <w:r>
        <w:rPr>
          <w:rFonts w:ascii="宋体" w:hAnsi="宋体" w:eastAsia="宋体" w:cs="宋体"/>
          <w:color w:val="000000"/>
        </w:rPr>
        <w:t>闭合后，电路由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串联变为</w:t>
      </w:r>
      <w:r>
        <w:rPr>
          <w:rFonts w:ascii="Times New Roman" w:hAnsi="Times New Roman" w:eastAsia="Times New Roman" w:cs="Times New Roman"/>
          <w:i/>
          <w:color w:val="000000"/>
        </w:rPr>
        <w:t>R</w:t>
      </w:r>
      <w:r>
        <w:rPr>
          <w:rFonts w:ascii="宋体" w:hAnsi="宋体" w:eastAsia="宋体" w:cs="宋体"/>
          <w:color w:val="000000"/>
        </w:rPr>
        <w:t>的简单电路，电路中电阻变小，由</w:t>
      </w:r>
      <w:r>
        <w:object>
          <v:shape id="_x0000_i102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0" o:title="eqIdbae383e4223ac84a529ef976ebd5f1ba"/>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得，电路中消耗的总功率将变大。</w:t>
      </w:r>
    </w:p>
    <w:p w14:paraId="0FC81993">
      <w:pPr>
        <w:spacing w:line="360" w:lineRule="auto"/>
        <w:jc w:val="left"/>
        <w:textAlignment w:val="center"/>
        <w:rPr>
          <w:color w:val="000000"/>
        </w:rPr>
      </w:pPr>
      <w:r>
        <w:rPr>
          <w:color w:val="000000"/>
        </w:rPr>
        <w:t xml:space="preserve">15. </w:t>
      </w:r>
      <w:r>
        <w:rPr>
          <w:rFonts w:ascii="宋体" w:hAnsi="宋体" w:eastAsia="宋体" w:cs="宋体"/>
          <w:color w:val="000000"/>
        </w:rPr>
        <w:t>如图所示，物体的重力是</w:t>
      </w:r>
      <w:r>
        <w:rPr>
          <w:rFonts w:ascii="Times New Roman" w:hAnsi="Times New Roman" w:eastAsia="Times New Roman" w:cs="Times New Roman"/>
          <w:color w:val="000000"/>
        </w:rPr>
        <w:t>1600N</w:t>
      </w:r>
      <w:r>
        <w:rPr>
          <w:rFonts w:ascii="宋体" w:hAnsi="宋体" w:eastAsia="宋体" w:cs="宋体"/>
          <w:color w:val="000000"/>
        </w:rPr>
        <w:t>，图中拉力</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color w:val="000000"/>
        </w:rPr>
        <w:t>1000N</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内上升了</w:t>
      </w:r>
      <w:r>
        <w:rPr>
          <w:rFonts w:ascii="Times New Roman" w:hAnsi="Times New Roman" w:eastAsia="Times New Roman" w:cs="Times New Roman"/>
          <w:color w:val="000000"/>
        </w:rPr>
        <w:t>5m</w:t>
      </w:r>
      <w:r>
        <w:rPr>
          <w:rFonts w:ascii="宋体" w:hAnsi="宋体" w:eastAsia="宋体" w:cs="宋体"/>
          <w:color w:val="000000"/>
        </w:rPr>
        <w:t>，物体的运动速度是</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，该滑轮组的机械效率是</w:t>
      </w:r>
      <w:r>
        <w:rPr>
          <w:color w:val="000000"/>
        </w:rPr>
        <w:t>______</w:t>
      </w:r>
      <w:r>
        <w:rPr>
          <w:rFonts w:ascii="宋体" w:hAnsi="宋体" w:eastAsia="宋体" w:cs="宋体"/>
          <w:color w:val="000000"/>
        </w:rPr>
        <w:t>。</w:t>
      </w:r>
    </w:p>
    <w:p w14:paraId="608F0450">
      <w:pPr>
        <w:spacing w:line="360" w:lineRule="auto"/>
        <w:jc w:val="left"/>
        <w:textAlignment w:val="center"/>
        <w:rPr>
          <w:color w:val="000000"/>
        </w:rPr>
      </w:pPr>
      <w:r>
        <w:rPr>
          <w:color w:val="000000"/>
        </w:rPr>
        <w:drawing>
          <wp:inline distT="0" distB="0" distL="114300" distR="114300">
            <wp:extent cx="1181100" cy="2038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81100" cy="2038350"/>
                    </a:xfrm>
                    <a:prstGeom prst="rect">
                      <a:avLst/>
                    </a:prstGeom>
                  </pic:spPr>
                </pic:pic>
              </a:graphicData>
            </a:graphic>
          </wp:inline>
        </w:drawing>
      </w:r>
      <w:r>
        <w:rPr>
          <w:color w:val="000000"/>
        </w:rPr>
        <w:t xml:space="preserve">  </w:t>
      </w:r>
    </w:p>
    <w:p w14:paraId="0846D25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Times New Roman" w:hAnsi="Times New Roman" w:eastAsia="Times New Roman" w:cs="Times New Roman"/>
          <w:color w:val="000000"/>
        </w:rPr>
        <w:t>80%</w:t>
      </w:r>
    </w:p>
    <w:p w14:paraId="30E6DFFE">
      <w:pPr>
        <w:spacing w:line="360" w:lineRule="auto"/>
        <w:textAlignment w:val="center"/>
        <w:rPr>
          <w:color w:val="000000"/>
        </w:rPr>
      </w:pPr>
      <w:r>
        <w:rPr>
          <w:color w:val="2E75B6"/>
        </w:rPr>
        <w:t>【解析】</w:t>
      </w:r>
    </w:p>
    <w:p w14:paraId="0D2656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物体运动的速度为</w:t>
      </w:r>
    </w:p>
    <w:p w14:paraId="40140AF1">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33" o:title="eqId745f7d3050cc52f7d26a89534914f017"/>
            <o:lock v:ext="edit" aspectratio="t"/>
            <w10:wrap type="none"/>
            <w10:anchorlock/>
          </v:shape>
          <o:OLEObject Type="Embed" ProgID="Equation.DSMT4" ShapeID="_x0000_i1030" DrawAspect="Content" ObjectID="_1468075730" r:id="rId32">
            <o:LockedField>false</o:LockedField>
          </o:OLEObject>
        </w:object>
      </w:r>
    </w:p>
    <w:p w14:paraId="3FD7FD3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，由机械效率的计算公式</w:t>
      </w:r>
    </w:p>
    <w:p w14:paraId="45123C8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8.1pt;width:190.95pt;" o:ole="t" filled="f" o:preferrelative="t" stroked="f" coordsize="21600,21600">
            <v:path/>
            <v:fill on="f" focussize="0,0"/>
            <v:stroke on="f" joinstyle="miter"/>
            <v:imagedata r:id="rId35" o:title="eqId961e9a416b1a9d3d776b3f8d39b02ce2"/>
            <o:lock v:ext="edit" aspectratio="t"/>
            <w10:wrap type="none"/>
            <w10:anchorlock/>
          </v:shape>
          <o:OLEObject Type="Embed" ProgID="Equation.DSMT4" ShapeID="_x0000_i1031" DrawAspect="Content" ObjectID="_1468075731" r:id="rId34">
            <o:LockedField>false</o:LockedField>
          </o:OLEObject>
        </w:object>
      </w:r>
    </w:p>
    <w:p w14:paraId="1156050F">
      <w:pPr>
        <w:spacing w:line="360" w:lineRule="auto"/>
        <w:jc w:val="left"/>
        <w:textAlignment w:val="center"/>
        <w:rPr>
          <w:color w:val="000000"/>
        </w:rPr>
      </w:pPr>
      <w:r>
        <w:rPr>
          <w:rFonts w:ascii="宋体" w:hAnsi="宋体" w:eastAsia="宋体" w:cs="宋体"/>
          <w:color w:val="000000"/>
        </w:rPr>
        <w:t>可知，滑轮组的机械效率为</w:t>
      </w:r>
    </w:p>
    <w:p w14:paraId="70B9405B">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1pt;width:141.8pt;" o:ole="t" filled="f" o:preferrelative="t" stroked="f" coordsize="21600,21600">
            <v:path/>
            <v:fill on="f" focussize="0,0"/>
            <v:stroke on="f" joinstyle="miter"/>
            <v:imagedata r:id="rId37" o:title="eqIdfccc59b0e2267dc2e4d53d704c92fb67"/>
            <o:lock v:ext="edit" aspectratio="t"/>
            <w10:wrap type="none"/>
            <w10:anchorlock/>
          </v:shape>
          <o:OLEObject Type="Embed" ProgID="Equation.DSMT4" ShapeID="_x0000_i1032" DrawAspect="Content" ObjectID="_1468075732" r:id="rId36">
            <o:LockedField>false</o:LockedField>
          </o:OLEObject>
        </w:object>
      </w:r>
    </w:p>
    <w:p w14:paraId="39E4352E">
      <w:pPr>
        <w:spacing w:line="360" w:lineRule="auto"/>
        <w:jc w:val="left"/>
        <w:textAlignment w:val="center"/>
        <w:rPr>
          <w:color w:val="000000"/>
        </w:rPr>
      </w:pPr>
      <w:r>
        <w:rPr>
          <w:rFonts w:ascii="宋体" w:hAnsi="宋体" w:eastAsia="宋体" w:cs="宋体"/>
          <w:b/>
          <w:color w:val="000000"/>
          <w:sz w:val="24"/>
        </w:rPr>
        <w:t>三、计算题。</w:t>
      </w:r>
    </w:p>
    <w:p w14:paraId="50953921">
      <w:pPr>
        <w:spacing w:line="360" w:lineRule="auto"/>
        <w:jc w:val="left"/>
        <w:textAlignment w:val="center"/>
        <w:rPr>
          <w:color w:val="000000"/>
        </w:rPr>
      </w:pPr>
      <w:r>
        <w:rPr>
          <w:color w:val="000000"/>
        </w:rPr>
        <w:t xml:space="preserve">16. </w:t>
      </w:r>
      <w:r>
        <w:rPr>
          <w:rFonts w:ascii="宋体" w:hAnsi="宋体" w:eastAsia="宋体" w:cs="宋体"/>
          <w:color w:val="000000"/>
        </w:rPr>
        <w:t>某容器中装有</w:t>
      </w:r>
      <w:r>
        <w:rPr>
          <w:rFonts w:ascii="Times New Roman" w:hAnsi="Times New Roman" w:eastAsia="Times New Roman" w:cs="Times New Roman"/>
          <w:color w:val="000000"/>
        </w:rPr>
        <w:t>5kg</w:t>
      </w:r>
      <w:r>
        <w:rPr>
          <w:rFonts w:ascii="宋体" w:hAnsi="宋体" w:eastAsia="宋体" w:cs="宋体"/>
          <w:color w:val="000000"/>
        </w:rPr>
        <w:t>的水，水的深度是</w:t>
      </w:r>
      <w:r>
        <w:rPr>
          <w:rFonts w:ascii="Times New Roman" w:hAnsi="Times New Roman" w:eastAsia="Times New Roman" w:cs="Times New Roman"/>
          <w:color w:val="000000"/>
        </w:rPr>
        <w:t>0.4m</w:t>
      </w:r>
      <w:r>
        <w:rPr>
          <w:rFonts w:ascii="宋体" w:hAnsi="宋体" w:eastAsia="宋体" w:cs="宋体"/>
          <w:color w:val="000000"/>
        </w:rPr>
        <w:t>。求：</w:t>
      </w:r>
    </w:p>
    <w:p w14:paraId="1F7D35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）水的重力；</w:t>
      </w:r>
    </w:p>
    <w:p w14:paraId="4862F7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）水对容器底部的压强。（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D24648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4FBD2AB1">
      <w:pPr>
        <w:spacing w:line="360" w:lineRule="auto"/>
        <w:textAlignment w:val="center"/>
        <w:rPr>
          <w:color w:val="000000"/>
        </w:rPr>
      </w:pPr>
      <w:r>
        <w:rPr>
          <w:color w:val="2E75B6"/>
        </w:rPr>
        <w:t>【解析】</w:t>
      </w:r>
    </w:p>
    <w:p w14:paraId="5DD7D0B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）水的重力为</w:t>
      </w:r>
    </w:p>
    <w:p w14:paraId="319CBEB3">
      <w:pPr>
        <w:spacing w:line="360" w:lineRule="auto"/>
        <w:jc w:val="center"/>
        <w:textAlignment w:val="center"/>
        <w:rPr>
          <w:color w:val="000000"/>
        </w:rPr>
      </w:pPr>
      <w:r>
        <w:rPr>
          <w:rFonts w:ascii="Times New Roman" w:hAnsi="Times New Roman" w:eastAsia="Times New Roman" w:cs="Times New Roman"/>
          <w:i/>
          <w:color w:val="000000"/>
        </w:rPr>
        <w:t>G=mg</w:t>
      </w:r>
      <w:r>
        <w:rPr>
          <w:rFonts w:ascii="Times New Roman" w:hAnsi="Times New Roman" w:eastAsia="Times New Roman" w:cs="Times New Roman"/>
          <w:color w:val="000000"/>
        </w:rPr>
        <w:t>=5kg×10N/kg=50N</w:t>
      </w:r>
    </w:p>
    <w:p w14:paraId="4F962C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）水对容器底部的压强为</w:t>
      </w:r>
    </w:p>
    <w:p w14:paraId="0562471F">
      <w:pPr>
        <w:spacing w:line="360" w:lineRule="auto"/>
        <w:jc w:val="center"/>
        <w:textAlignment w:val="center"/>
        <w:rPr>
          <w:color w:val="000000"/>
        </w:rPr>
      </w:pPr>
      <w:r>
        <w:rPr>
          <w:rFonts w:ascii="Times New Roman" w:hAnsi="Times New Roman" w:eastAsia="Times New Roman" w:cs="Times New Roman"/>
          <w:i/>
          <w:color w:val="000000"/>
        </w:rPr>
        <w:t>p=ρgh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×10N/kg×0.4m=4×10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30FEBAE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）水的重力为</w:t>
      </w:r>
      <w:r>
        <w:rPr>
          <w:rFonts w:ascii="Times New Roman" w:hAnsi="Times New Roman" w:eastAsia="Times New Roman" w:cs="Times New Roman"/>
          <w:color w:val="000000"/>
        </w:rPr>
        <w:t>50N</w:t>
      </w:r>
      <w:r>
        <w:rPr>
          <w:rFonts w:ascii="宋体" w:hAnsi="宋体" w:eastAsia="宋体" w:cs="宋体"/>
          <w:color w:val="000000"/>
        </w:rPr>
        <w:t>；</w:t>
      </w:r>
    </w:p>
    <w:p w14:paraId="1CA5A2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）水对容器底部的压强为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p>
    <w:p w14:paraId="626594AC">
      <w:pPr>
        <w:spacing w:line="360" w:lineRule="auto"/>
        <w:jc w:val="left"/>
        <w:textAlignment w:val="center"/>
        <w:rPr>
          <w:color w:val="000000"/>
        </w:rPr>
      </w:pPr>
      <w:r>
        <w:rPr>
          <w:color w:val="000000"/>
        </w:rPr>
        <w:t xml:space="preserve">17. </w:t>
      </w:r>
      <w:r>
        <w:rPr>
          <w:rFonts w:ascii="宋体" w:hAnsi="宋体" w:eastAsia="宋体" w:cs="宋体"/>
          <w:color w:val="000000"/>
        </w:rPr>
        <w:t>在如图所示的电路中，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的示数是</w:t>
      </w:r>
      <w:r>
        <w:rPr>
          <w:rFonts w:ascii="Times New Roman" w:hAnsi="Times New Roman" w:eastAsia="Times New Roman" w:cs="Times New Roman"/>
          <w:color w:val="000000"/>
        </w:rPr>
        <w:t>0.2A</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的示数是</w:t>
      </w:r>
      <w:r>
        <w:rPr>
          <w:rFonts w:ascii="Times New Roman" w:hAnsi="Times New Roman" w:eastAsia="Times New Roman" w:cs="Times New Roman"/>
          <w:color w:val="000000"/>
        </w:rPr>
        <w:t>0.5A</w:t>
      </w:r>
      <w:r>
        <w:rPr>
          <w:rFonts w:ascii="宋体" w:hAnsi="宋体" w:eastAsia="宋体" w:cs="宋体"/>
          <w:color w:val="000000"/>
        </w:rPr>
        <w:t>。</w:t>
      </w:r>
    </w:p>
    <w:p w14:paraId="512CF160">
      <w:pPr>
        <w:spacing w:line="360" w:lineRule="auto"/>
        <w:jc w:val="left"/>
        <w:textAlignment w:val="center"/>
        <w:rPr>
          <w:color w:val="000000"/>
        </w:rPr>
      </w:pPr>
      <w:r>
        <w:rPr>
          <w:rFonts w:ascii="宋体" w:hAnsi="宋体" w:eastAsia="宋体" w:cs="宋体"/>
          <w:color w:val="000000"/>
        </w:rPr>
        <w:t>求</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648147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269EEDD5">
      <w:pPr>
        <w:spacing w:line="360" w:lineRule="auto"/>
        <w:jc w:val="left"/>
        <w:textAlignment w:val="center"/>
        <w:rPr>
          <w:color w:val="000000"/>
        </w:rPr>
      </w:pPr>
      <w:r>
        <w:rPr>
          <w:color w:val="000000"/>
        </w:rPr>
        <w:drawing>
          <wp:inline distT="0" distB="0" distL="114300" distR="114300">
            <wp:extent cx="1695450" cy="1133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95450" cy="1133475"/>
                    </a:xfrm>
                    <a:prstGeom prst="rect">
                      <a:avLst/>
                    </a:prstGeom>
                  </pic:spPr>
                </pic:pic>
              </a:graphicData>
            </a:graphic>
          </wp:inline>
        </w:drawing>
      </w:r>
      <w:r>
        <w:rPr>
          <w:color w:val="000000"/>
        </w:rPr>
        <w:t xml:space="preserve">  </w:t>
      </w:r>
    </w:p>
    <w:p w14:paraId="72A4D23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20Ω</w:t>
      </w:r>
    </w:p>
    <w:p w14:paraId="2FB9A6C6">
      <w:pPr>
        <w:spacing w:line="360" w:lineRule="auto"/>
        <w:textAlignment w:val="center"/>
        <w:rPr>
          <w:color w:val="000000"/>
        </w:rPr>
      </w:pPr>
      <w:r>
        <w:rPr>
          <w:color w:val="2E75B6"/>
        </w:rPr>
        <w:t>【解析】</w:t>
      </w:r>
    </w:p>
    <w:p w14:paraId="6CE5B214">
      <w:pPr>
        <w:spacing w:line="360" w:lineRule="auto"/>
        <w:jc w:val="left"/>
        <w:textAlignment w:val="center"/>
        <w:rPr>
          <w:color w:val="000000"/>
        </w:rPr>
      </w:pPr>
      <w:r>
        <w:rPr>
          <w:color w:val="000000"/>
        </w:rPr>
        <w:t>【详解】</w:t>
      </w:r>
      <w:r>
        <w:rPr>
          <w:rFonts w:ascii="宋体" w:hAnsi="宋体" w:eastAsia="宋体" w:cs="宋体"/>
          <w:color w:val="000000"/>
        </w:rPr>
        <w:t>解：由电路图知道，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宋体" w:hAnsi="宋体" w:eastAsia="宋体" w:cs="宋体"/>
          <w:color w:val="000000"/>
        </w:rPr>
        <w:t>测干路电流，电流表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w:t>
      </w:r>
      <w:r>
        <w:rPr>
          <w:rFonts w:ascii="宋体" w:hAnsi="宋体" w:eastAsia="宋体" w:cs="宋体"/>
          <w:color w:val="000000"/>
          <w:position w:val="0"/>
        </w:rPr>
        <w:drawing>
          <wp:inline distT="0" distB="0" distL="114300" distR="114300">
            <wp:extent cx="133350" cy="177800"/>
            <wp:effectExtent l="0" t="0" r="0" b="0"/>
            <wp:docPr id="331268389" name="图片 33126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68389" name="图片 33126838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w:t>
      </w:r>
    </w:p>
    <w:p w14:paraId="51803F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）因并联电路中各支路两端的电压相等，所以，由</w:t>
      </w:r>
      <w:r>
        <w:object>
          <v:shape id="_x0000_i103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0" o:title="eqId9c83f61a0d94fac4f83902a3ca0fc862"/>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知道，电源的电压</w:t>
      </w:r>
    </w:p>
    <w:p w14:paraId="537E7E21">
      <w:pPr>
        <w:spacing w:line="360" w:lineRule="auto"/>
        <w:jc w:val="center"/>
        <w:textAlignment w:val="center"/>
        <w:rPr>
          <w:color w:val="000000"/>
        </w:rPr>
      </w:pP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=0.2A×30Ω=6V</w:t>
      </w:r>
    </w:p>
    <w:p w14:paraId="45F323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）因并联电路中干路电流等于各支路电流之和，所以，通过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54A7DC5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=0.5A-0.2A=0.3A</w:t>
      </w:r>
    </w:p>
    <w:p w14:paraId="70CDCE0F">
      <w:pPr>
        <w:spacing w:line="360" w:lineRule="auto"/>
        <w:jc w:val="left"/>
        <w:textAlignment w:val="center"/>
        <w:rPr>
          <w:color w:val="000000"/>
        </w:rPr>
      </w:pPr>
      <w:r>
        <w:rPr>
          <w:rFonts w:ascii="宋体" w:hAnsi="宋体" w:eastAsia="宋体" w:cs="宋体"/>
          <w:color w:val="000000"/>
        </w:rPr>
        <w:t>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AAD1AAA">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42" o:title="eqId5594eb1d6d2b1cdaf37b00ed940f1022"/>
            <o:lock v:ext="edit" aspectratio="t"/>
            <w10:wrap type="none"/>
            <w10:anchorlock/>
          </v:shape>
          <o:OLEObject Type="Embed" ProgID="Equation.DSMT4" ShapeID="_x0000_i1034" DrawAspect="Content" ObjectID="_1468075734" r:id="rId41">
            <o:LockedField>false</o:LockedField>
          </o:OLEObject>
        </w:object>
      </w:r>
    </w:p>
    <w:p w14:paraId="3BD5BAE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6F950A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w:t>
      </w:r>
    </w:p>
    <w:p w14:paraId="6B8D7806">
      <w:pPr>
        <w:spacing w:line="360" w:lineRule="auto"/>
        <w:jc w:val="left"/>
        <w:textAlignment w:val="center"/>
        <w:rPr>
          <w:color w:val="000000"/>
        </w:rPr>
      </w:pPr>
      <w:r>
        <w:rPr>
          <w:rFonts w:ascii="宋体" w:hAnsi="宋体" w:eastAsia="宋体" w:cs="宋体"/>
          <w:b/>
          <w:color w:val="000000"/>
          <w:sz w:val="24"/>
        </w:rPr>
        <w:t>四、简答题。</w:t>
      </w:r>
    </w:p>
    <w:p w14:paraId="4EA552AA">
      <w:pPr>
        <w:spacing w:line="360" w:lineRule="auto"/>
        <w:jc w:val="left"/>
        <w:textAlignment w:val="center"/>
        <w:rPr>
          <w:color w:val="000000"/>
        </w:rPr>
      </w:pPr>
      <w:r>
        <w:rPr>
          <w:color w:val="000000"/>
        </w:rPr>
        <w:t xml:space="preserve">18. </w:t>
      </w:r>
      <w:r>
        <w:rPr>
          <w:rFonts w:ascii="宋体" w:hAnsi="宋体" w:eastAsia="宋体" w:cs="宋体"/>
          <w:color w:val="000000"/>
        </w:rPr>
        <w:t>“生活就像剥圆葱，只要一直剥，总有一片会使你落泪”。请用分子动理论的观点说明剥圆葱会落泪的原因。</w:t>
      </w:r>
    </w:p>
    <w:p w14:paraId="1A0FC5CB">
      <w:pPr>
        <w:spacing w:line="360" w:lineRule="auto"/>
        <w:textAlignment w:val="center"/>
        <w:rPr>
          <w:color w:val="000000"/>
        </w:rPr>
      </w:pPr>
      <w:r>
        <w:rPr>
          <w:color w:val="2E75B6"/>
        </w:rPr>
        <w:t>【答案】</w:t>
      </w:r>
      <w:r>
        <w:rPr>
          <w:rFonts w:ascii="宋体" w:hAnsi="宋体" w:eastAsia="宋体" w:cs="宋体"/>
          <w:color w:val="000000"/>
        </w:rPr>
        <w:t>见解析</w:t>
      </w:r>
    </w:p>
    <w:p w14:paraId="3D647F78">
      <w:pPr>
        <w:spacing w:line="360" w:lineRule="auto"/>
        <w:textAlignment w:val="center"/>
        <w:rPr>
          <w:color w:val="000000"/>
        </w:rPr>
      </w:pPr>
      <w:r>
        <w:rPr>
          <w:color w:val="2E75B6"/>
        </w:rPr>
        <w:t>【解析】</w:t>
      </w:r>
    </w:p>
    <w:p w14:paraId="10DD1FA9">
      <w:pPr>
        <w:spacing w:line="360" w:lineRule="auto"/>
        <w:jc w:val="left"/>
        <w:textAlignment w:val="center"/>
        <w:rPr>
          <w:color w:val="000000"/>
        </w:rPr>
      </w:pPr>
      <w:r>
        <w:rPr>
          <w:color w:val="000000"/>
        </w:rPr>
        <w:t>【详解】</w:t>
      </w:r>
      <w:r>
        <w:rPr>
          <w:rFonts w:ascii="宋体" w:hAnsi="宋体" w:eastAsia="宋体" w:cs="宋体"/>
          <w:color w:val="000000"/>
        </w:rPr>
        <w:t>因为一切物质的分子都在不停地做无规则运动，当剥圆葱时，大量的辛辣刺激分子会运动到空气中，进入眼睛，刺激眼睛落泪。</w:t>
      </w:r>
    </w:p>
    <w:p w14:paraId="707055FA">
      <w:pPr>
        <w:spacing w:line="360" w:lineRule="auto"/>
        <w:jc w:val="left"/>
        <w:textAlignment w:val="center"/>
        <w:rPr>
          <w:color w:val="000000"/>
        </w:rPr>
      </w:pPr>
      <w:r>
        <w:rPr>
          <w:color w:val="000000"/>
        </w:rPr>
        <w:t xml:space="preserve">19. </w:t>
      </w:r>
      <w:r>
        <w:rPr>
          <w:rFonts w:ascii="宋体" w:hAnsi="宋体" w:eastAsia="宋体" w:cs="宋体"/>
          <w:color w:val="000000"/>
        </w:rPr>
        <w:t>干燥的季节，用塑料梳子梳头的过程中头发会越梳越蓬松。请用学过的物理知识解释该现象。</w:t>
      </w:r>
    </w:p>
    <w:p w14:paraId="21B372B4">
      <w:pPr>
        <w:spacing w:line="360" w:lineRule="auto"/>
        <w:textAlignment w:val="center"/>
        <w:rPr>
          <w:color w:val="000000"/>
        </w:rPr>
      </w:pPr>
      <w:r>
        <w:rPr>
          <w:color w:val="2E75B6"/>
        </w:rPr>
        <w:t>【答案】</w:t>
      </w:r>
      <w:r>
        <w:rPr>
          <w:rFonts w:ascii="宋体" w:hAnsi="宋体" w:eastAsia="宋体" w:cs="宋体"/>
          <w:color w:val="000000"/>
        </w:rPr>
        <w:t>见解析</w:t>
      </w:r>
    </w:p>
    <w:p w14:paraId="678F1711">
      <w:pPr>
        <w:spacing w:line="360" w:lineRule="auto"/>
        <w:textAlignment w:val="center"/>
        <w:rPr>
          <w:color w:val="000000"/>
        </w:rPr>
      </w:pPr>
      <w:r>
        <w:rPr>
          <w:color w:val="2E75B6"/>
        </w:rPr>
        <w:t>【解析】</w:t>
      </w:r>
    </w:p>
    <w:p w14:paraId="2E9011CD">
      <w:pPr>
        <w:spacing w:line="360" w:lineRule="auto"/>
        <w:jc w:val="left"/>
        <w:textAlignment w:val="center"/>
        <w:rPr>
          <w:color w:val="000000"/>
        </w:rPr>
      </w:pPr>
      <w:r>
        <w:rPr>
          <w:color w:val="000000"/>
        </w:rPr>
        <w:t>【详解】</w:t>
      </w:r>
      <w:r>
        <w:rPr>
          <w:rFonts w:ascii="宋体" w:hAnsi="宋体" w:eastAsia="宋体" w:cs="宋体"/>
          <w:color w:val="000000"/>
        </w:rPr>
        <w:t>用塑料梳子梳头的过程中头发与塑料梳子相摩擦，摩擦过程中，电子发生转移，头发带上同种电荷，相排斥，干燥季节，空气中水分少，导电能力弱，头发上的电荷不易发生转移，因此干燥的季节，用塑料梳子梳头的过程中头发会越梳越蓬松。</w:t>
      </w:r>
    </w:p>
    <w:p w14:paraId="3AB6826E">
      <w:pPr>
        <w:spacing w:line="360" w:lineRule="auto"/>
        <w:jc w:val="left"/>
        <w:textAlignment w:val="center"/>
        <w:rPr>
          <w:color w:val="000000"/>
        </w:rPr>
      </w:pPr>
      <w:r>
        <w:rPr>
          <w:color w:val="000000"/>
        </w:rPr>
        <w:t xml:space="preserve">20. </w:t>
      </w:r>
      <w:r>
        <w:rPr>
          <w:rFonts w:ascii="宋体" w:hAnsi="宋体" w:eastAsia="宋体" w:cs="宋体"/>
          <w:color w:val="000000"/>
        </w:rPr>
        <w:t>匀速行驶的洒水车，向路面洒水的过程中动能不断减小。请从能量的角度说明原因。</w:t>
      </w:r>
    </w:p>
    <w:p w14:paraId="05621C1A">
      <w:pPr>
        <w:spacing w:line="360" w:lineRule="auto"/>
        <w:textAlignment w:val="center"/>
        <w:rPr>
          <w:color w:val="000000"/>
        </w:rPr>
      </w:pPr>
      <w:r>
        <w:rPr>
          <w:color w:val="2E75B6"/>
        </w:rPr>
        <w:t>【答案】</w:t>
      </w:r>
      <w:r>
        <w:rPr>
          <w:rFonts w:ascii="宋体" w:hAnsi="宋体" w:eastAsia="宋体" w:cs="宋体"/>
          <w:color w:val="000000"/>
        </w:rPr>
        <w:t>见解析</w:t>
      </w:r>
    </w:p>
    <w:p w14:paraId="3120B480">
      <w:pPr>
        <w:spacing w:line="360" w:lineRule="auto"/>
        <w:textAlignment w:val="center"/>
        <w:rPr>
          <w:color w:val="000000"/>
        </w:rPr>
      </w:pPr>
      <w:r>
        <w:rPr>
          <w:color w:val="2E75B6"/>
        </w:rPr>
        <w:t>【解析】</w:t>
      </w:r>
    </w:p>
    <w:p w14:paraId="4AB2727D">
      <w:pPr>
        <w:spacing w:line="360" w:lineRule="auto"/>
        <w:jc w:val="left"/>
        <w:textAlignment w:val="center"/>
        <w:rPr>
          <w:color w:val="000000"/>
        </w:rPr>
      </w:pPr>
      <w:r>
        <w:rPr>
          <w:color w:val="000000"/>
        </w:rPr>
        <w:t>【详解】</w:t>
      </w:r>
      <w:r>
        <w:rPr>
          <w:rFonts w:ascii="宋体" w:hAnsi="宋体" w:eastAsia="宋体" w:cs="宋体"/>
          <w:color w:val="000000"/>
        </w:rPr>
        <w:t>动能的影响因素是质量和速度。匀速行驶的洒水车，向路面洒水的过程中质量不断减小，因此其动能不断减小。</w:t>
      </w:r>
    </w:p>
    <w:p w14:paraId="307E8D2A">
      <w:pPr>
        <w:spacing w:line="360" w:lineRule="auto"/>
        <w:jc w:val="left"/>
        <w:textAlignment w:val="center"/>
        <w:rPr>
          <w:color w:val="000000"/>
        </w:rPr>
      </w:pPr>
      <w:r>
        <w:rPr>
          <w:rFonts w:ascii="宋体" w:hAnsi="宋体" w:eastAsia="宋体" w:cs="宋体"/>
          <w:b/>
          <w:color w:val="000000"/>
          <w:sz w:val="24"/>
        </w:rPr>
        <w:t>五、作图、实验与探究题。</w:t>
      </w:r>
    </w:p>
    <w:p w14:paraId="6992E094">
      <w:pPr>
        <w:spacing w:line="360" w:lineRule="auto"/>
        <w:jc w:val="left"/>
        <w:textAlignment w:val="center"/>
        <w:rPr>
          <w:color w:val="000000"/>
        </w:rPr>
      </w:pPr>
      <w:r>
        <w:rPr>
          <w:color w:val="000000"/>
        </w:rPr>
        <w:t xml:space="preserve">21. </w:t>
      </w:r>
      <w:r>
        <w:rPr>
          <w:rFonts w:ascii="宋体" w:hAnsi="宋体" w:eastAsia="宋体" w:cs="宋体"/>
          <w:color w:val="000000"/>
        </w:rPr>
        <w:t>请在图中画出反射光线，并标出反射角大小。</w:t>
      </w:r>
    </w:p>
    <w:p w14:paraId="1576A0C3">
      <w:pPr>
        <w:spacing w:line="360" w:lineRule="auto"/>
        <w:jc w:val="left"/>
        <w:textAlignment w:val="center"/>
        <w:rPr>
          <w:color w:val="000000"/>
        </w:rPr>
      </w:pPr>
      <w:r>
        <w:rPr>
          <w:color w:val="000000"/>
        </w:rPr>
        <w:drawing>
          <wp:inline distT="0" distB="0" distL="114300" distR="114300">
            <wp:extent cx="1971675"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971675" cy="1076325"/>
                    </a:xfrm>
                    <a:prstGeom prst="rect">
                      <a:avLst/>
                    </a:prstGeom>
                  </pic:spPr>
                </pic:pic>
              </a:graphicData>
            </a:graphic>
          </wp:inline>
        </w:drawing>
      </w:r>
      <w:r>
        <w:rPr>
          <w:color w:val="000000"/>
        </w:rPr>
        <w:t xml:space="preserve">  </w:t>
      </w:r>
    </w:p>
    <w:p w14:paraId="349FCE09">
      <w:pPr>
        <w:spacing w:line="360" w:lineRule="auto"/>
        <w:textAlignment w:val="center"/>
        <w:rPr>
          <w:color w:val="000000"/>
        </w:rPr>
      </w:pPr>
      <w:r>
        <w:rPr>
          <w:color w:val="2E75B6"/>
        </w:rPr>
        <w:t>【答案】</w:t>
      </w:r>
      <w:r>
        <w:rPr>
          <w:rFonts w:ascii="宋体" w:hAnsi="宋体" w:eastAsia="宋体" w:cs="宋体"/>
          <w:color w:val="000000"/>
        </w:rPr>
        <w:t>见解析</w:t>
      </w:r>
    </w:p>
    <w:p w14:paraId="38ABA7E6">
      <w:pPr>
        <w:spacing w:line="360" w:lineRule="auto"/>
        <w:textAlignment w:val="center"/>
        <w:rPr>
          <w:color w:val="000000"/>
        </w:rPr>
      </w:pPr>
      <w:r>
        <w:rPr>
          <w:color w:val="2E75B6"/>
        </w:rPr>
        <w:t>【解析】</w:t>
      </w:r>
    </w:p>
    <w:p w14:paraId="5737F1D5">
      <w:pPr>
        <w:spacing w:line="360" w:lineRule="auto"/>
        <w:jc w:val="left"/>
        <w:textAlignment w:val="center"/>
        <w:rPr>
          <w:color w:val="000000"/>
        </w:rPr>
      </w:pPr>
      <w:r>
        <w:rPr>
          <w:color w:val="000000"/>
        </w:rPr>
        <w:t>【详解】</w:t>
      </w:r>
      <w:r>
        <w:rPr>
          <w:rFonts w:ascii="宋体" w:hAnsi="宋体" w:eastAsia="宋体" w:cs="宋体"/>
          <w:color w:val="000000"/>
        </w:rPr>
        <w:t>由图得，入射角为</w:t>
      </w:r>
    </w:p>
    <w:p w14:paraId="2C0F434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45" o:title="eqId6d2d5a5bd224a3c0c5639f032e8dcac8"/>
            <o:lock v:ext="edit" aspectratio="t"/>
            <w10:wrap type="none"/>
            <w10:anchorlock/>
          </v:shape>
          <o:OLEObject Type="Embed" ProgID="Equation.DSMT4" ShapeID="_x0000_i1035" DrawAspect="Content" ObjectID="_1468075735" r:id="rId44">
            <o:LockedField>false</o:LockedField>
          </o:OLEObject>
        </w:object>
      </w:r>
    </w:p>
    <w:p w14:paraId="6076F707">
      <w:pPr>
        <w:spacing w:line="360" w:lineRule="auto"/>
        <w:jc w:val="left"/>
        <w:textAlignment w:val="center"/>
        <w:rPr>
          <w:color w:val="000000"/>
        </w:rPr>
      </w:pPr>
      <w:r>
        <w:rPr>
          <w:rFonts w:ascii="宋体" w:hAnsi="宋体" w:eastAsia="宋体" w:cs="宋体"/>
          <w:color w:val="000000"/>
        </w:rPr>
        <w:t>根据光的反射定律可知，反射角等于入射角，则反射角等于</w:t>
      </w:r>
      <w:r>
        <w:rPr>
          <w:rFonts w:ascii="Times New Roman" w:hAnsi="Times New Roman" w:eastAsia="Times New Roman" w:cs="Times New Roman"/>
          <w:color w:val="000000"/>
        </w:rPr>
        <w:t>60</w:t>
      </w:r>
      <w:r>
        <w:rPr>
          <w:rFonts w:ascii="宋体" w:hAnsi="宋体" w:eastAsia="宋体" w:cs="宋体"/>
          <w:color w:val="000000"/>
        </w:rPr>
        <w:t>°，据此画出反射光线及反射角，如图所示：</w:t>
      </w:r>
    </w:p>
    <w:p w14:paraId="4C9DC0CA">
      <w:pPr>
        <w:spacing w:line="360" w:lineRule="auto"/>
        <w:jc w:val="left"/>
        <w:textAlignment w:val="center"/>
        <w:rPr>
          <w:color w:val="000000"/>
        </w:rPr>
      </w:pPr>
      <w:r>
        <w:rPr>
          <w:color w:val="000000"/>
        </w:rPr>
        <w:drawing>
          <wp:inline distT="0" distB="0" distL="114300" distR="114300">
            <wp:extent cx="2057400" cy="1123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057400" cy="1123950"/>
                    </a:xfrm>
                    <a:prstGeom prst="rect">
                      <a:avLst/>
                    </a:prstGeom>
                  </pic:spPr>
                </pic:pic>
              </a:graphicData>
            </a:graphic>
          </wp:inline>
        </w:drawing>
      </w:r>
    </w:p>
    <w:p w14:paraId="65200292">
      <w:pPr>
        <w:spacing w:line="360" w:lineRule="auto"/>
        <w:jc w:val="left"/>
        <w:textAlignment w:val="center"/>
        <w:rPr>
          <w:color w:val="000000"/>
        </w:rPr>
      </w:pPr>
      <w:r>
        <w:rPr>
          <w:color w:val="000000"/>
        </w:rPr>
        <w:t xml:space="preserve">22. </w:t>
      </w:r>
      <w:r>
        <w:rPr>
          <w:rFonts w:ascii="宋体" w:hAnsi="宋体" w:eastAsia="宋体" w:cs="宋体"/>
          <w:color w:val="000000"/>
        </w:rPr>
        <w:t>图为用手写字时的示意图，笔可以看做是杠杆，</w:t>
      </w:r>
      <w:r>
        <w:rPr>
          <w:rFonts w:ascii="Times New Roman" w:hAnsi="Times New Roman" w:eastAsia="Times New Roman" w:cs="Times New Roman"/>
          <w:i/>
          <w:color w:val="000000"/>
        </w:rPr>
        <w:t>O</w:t>
      </w:r>
      <w:r>
        <w:rPr>
          <w:rFonts w:ascii="宋体" w:hAnsi="宋体" w:eastAsia="宋体" w:cs="宋体"/>
          <w:color w:val="000000"/>
        </w:rPr>
        <w:t>为支点，</w:t>
      </w:r>
      <w:r>
        <w:rPr>
          <w:rFonts w:ascii="Times New Roman" w:hAnsi="Times New Roman" w:eastAsia="Times New Roman" w:cs="Times New Roman"/>
          <w:i/>
          <w:color w:val="000000"/>
        </w:rPr>
        <w:t>F</w:t>
      </w:r>
      <w:r>
        <w:rPr>
          <w:rFonts w:ascii="宋体" w:hAnsi="宋体" w:eastAsia="宋体" w:cs="宋体"/>
          <w:color w:val="000000"/>
        </w:rPr>
        <w:t>为阻力，请画出</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0C295164">
      <w:pPr>
        <w:spacing w:line="360" w:lineRule="auto"/>
        <w:jc w:val="left"/>
        <w:textAlignment w:val="center"/>
        <w:rPr>
          <w:color w:val="000000"/>
        </w:rPr>
      </w:pPr>
      <w:r>
        <w:rPr>
          <w:color w:val="000000"/>
        </w:rPr>
        <w:drawing>
          <wp:inline distT="0" distB="0" distL="114300" distR="114300">
            <wp:extent cx="1714500"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14500" cy="1162050"/>
                    </a:xfrm>
                    <a:prstGeom prst="rect">
                      <a:avLst/>
                    </a:prstGeom>
                  </pic:spPr>
                </pic:pic>
              </a:graphicData>
            </a:graphic>
          </wp:inline>
        </w:drawing>
      </w:r>
      <w:r>
        <w:rPr>
          <w:color w:val="000000"/>
        </w:rPr>
        <w:t xml:space="preserve">  </w:t>
      </w:r>
    </w:p>
    <w:p w14:paraId="7C48A6F6">
      <w:pPr>
        <w:spacing w:line="360" w:lineRule="auto"/>
        <w:textAlignment w:val="center"/>
        <w:rPr>
          <w:color w:val="000000"/>
        </w:rPr>
      </w:pPr>
      <w:r>
        <w:rPr>
          <w:color w:val="2E75B6"/>
        </w:rPr>
        <w:t>【答案】</w:t>
      </w:r>
      <w:r>
        <w:rPr>
          <w:color w:val="000000"/>
        </w:rPr>
        <w:drawing>
          <wp:inline distT="0" distB="0" distL="114300" distR="114300">
            <wp:extent cx="185737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857375" cy="1257300"/>
                    </a:xfrm>
                    <a:prstGeom prst="rect">
                      <a:avLst/>
                    </a:prstGeom>
                  </pic:spPr>
                </pic:pic>
              </a:graphicData>
            </a:graphic>
          </wp:inline>
        </w:drawing>
      </w:r>
      <w:r>
        <w:rPr>
          <w:color w:val="000000"/>
        </w:rPr>
        <w:t xml:space="preserve">  </w:t>
      </w:r>
    </w:p>
    <w:p w14:paraId="706B0E61">
      <w:pPr>
        <w:spacing w:line="360" w:lineRule="auto"/>
        <w:textAlignment w:val="center"/>
        <w:rPr>
          <w:color w:val="000000"/>
        </w:rPr>
      </w:pPr>
      <w:r>
        <w:rPr>
          <w:color w:val="2E75B6"/>
        </w:rPr>
        <w:t>【解析】</w:t>
      </w:r>
    </w:p>
    <w:p w14:paraId="6D1E48C2">
      <w:pPr>
        <w:spacing w:line="360" w:lineRule="auto"/>
        <w:jc w:val="left"/>
        <w:textAlignment w:val="center"/>
        <w:rPr>
          <w:color w:val="000000"/>
        </w:rPr>
      </w:pPr>
      <w:r>
        <w:rPr>
          <w:color w:val="000000"/>
        </w:rPr>
        <w:t>【详解】</w:t>
      </w:r>
      <w:r>
        <w:rPr>
          <w:rFonts w:ascii="宋体" w:hAnsi="宋体" w:eastAsia="宋体" w:cs="宋体"/>
          <w:color w:val="000000"/>
        </w:rPr>
        <w:t>力臂是支点到力的作用线的垂线段。反向延长力</w:t>
      </w:r>
      <w:r>
        <w:rPr>
          <w:rFonts w:ascii="Times New Roman" w:hAnsi="Times New Roman" w:eastAsia="Times New Roman" w:cs="Times New Roman"/>
          <w:i/>
          <w:color w:val="000000"/>
        </w:rPr>
        <w:t>F</w:t>
      </w:r>
      <w:r>
        <w:rPr>
          <w:rFonts w:ascii="宋体" w:hAnsi="宋体" w:eastAsia="宋体" w:cs="宋体"/>
          <w:color w:val="000000"/>
        </w:rPr>
        <w:t>的作用线，过支点</w:t>
      </w:r>
      <w:r>
        <w:rPr>
          <w:rFonts w:ascii="Times New Roman" w:hAnsi="Times New Roman" w:eastAsia="Times New Roman" w:cs="Times New Roman"/>
          <w:i/>
          <w:color w:val="000000"/>
        </w:rPr>
        <w:t>O</w:t>
      </w:r>
      <w:r>
        <w:rPr>
          <w:rFonts w:ascii="宋体" w:hAnsi="宋体" w:eastAsia="宋体" w:cs="宋体"/>
          <w:color w:val="000000"/>
        </w:rPr>
        <w:t>作阻力</w:t>
      </w:r>
      <w:r>
        <w:rPr>
          <w:rFonts w:ascii="Times New Roman" w:hAnsi="Times New Roman" w:eastAsia="Times New Roman" w:cs="Times New Roman"/>
          <w:i/>
          <w:color w:val="000000"/>
        </w:rPr>
        <w:t>F</w:t>
      </w:r>
      <w:r>
        <w:rPr>
          <w:rFonts w:ascii="宋体" w:hAnsi="宋体" w:eastAsia="宋体" w:cs="宋体"/>
          <w:color w:val="000000"/>
        </w:rPr>
        <w:t>作用线的垂线段，即为阻力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，如下图</w:t>
      </w:r>
    </w:p>
    <w:p w14:paraId="6A7C99E2">
      <w:pPr>
        <w:spacing w:line="360" w:lineRule="auto"/>
        <w:jc w:val="left"/>
        <w:textAlignment w:val="center"/>
        <w:rPr>
          <w:color w:val="000000"/>
        </w:rPr>
      </w:pPr>
      <w:r>
        <w:rPr>
          <w:color w:val="000000"/>
        </w:rPr>
        <w:drawing>
          <wp:inline distT="0" distB="0" distL="114300" distR="114300">
            <wp:extent cx="1924050" cy="1304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924050" cy="1304925"/>
                    </a:xfrm>
                    <a:prstGeom prst="rect">
                      <a:avLst/>
                    </a:prstGeom>
                  </pic:spPr>
                </pic:pic>
              </a:graphicData>
            </a:graphic>
          </wp:inline>
        </w:drawing>
      </w:r>
      <w:r>
        <w:rPr>
          <w:color w:val="000000"/>
        </w:rPr>
        <w:t xml:space="preserve">  </w:t>
      </w:r>
    </w:p>
    <w:p w14:paraId="31A9589B">
      <w:pPr>
        <w:spacing w:line="360" w:lineRule="auto"/>
        <w:jc w:val="left"/>
        <w:textAlignment w:val="center"/>
        <w:rPr>
          <w:color w:val="000000"/>
        </w:rPr>
      </w:pPr>
      <w:r>
        <w:rPr>
          <w:color w:val="000000"/>
        </w:rPr>
        <w:t xml:space="preserve">23. </w:t>
      </w:r>
      <w:r>
        <w:rPr>
          <w:rFonts w:ascii="宋体" w:hAnsi="宋体" w:eastAsia="宋体" w:cs="宋体"/>
          <w:color w:val="000000"/>
        </w:rPr>
        <w:t>请在图中标出通电螺线管的电流方向和磁感线方向。</w:t>
      </w:r>
    </w:p>
    <w:p w14:paraId="68405A10">
      <w:pPr>
        <w:spacing w:line="360" w:lineRule="auto"/>
        <w:jc w:val="left"/>
        <w:textAlignment w:val="center"/>
        <w:rPr>
          <w:color w:val="000000"/>
        </w:rPr>
      </w:pPr>
      <w:r>
        <w:rPr>
          <w:color w:val="000000"/>
        </w:rPr>
        <w:drawing>
          <wp:inline distT="0" distB="0" distL="114300" distR="114300">
            <wp:extent cx="2524125" cy="857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524125" cy="857250"/>
                    </a:xfrm>
                    <a:prstGeom prst="rect">
                      <a:avLst/>
                    </a:prstGeom>
                  </pic:spPr>
                </pic:pic>
              </a:graphicData>
            </a:graphic>
          </wp:inline>
        </w:drawing>
      </w:r>
      <w:r>
        <w:rPr>
          <w:color w:val="000000"/>
        </w:rPr>
        <w:t xml:space="preserve">  </w:t>
      </w:r>
    </w:p>
    <w:p w14:paraId="27347814">
      <w:pPr>
        <w:spacing w:line="360" w:lineRule="auto"/>
        <w:textAlignment w:val="center"/>
        <w:rPr>
          <w:color w:val="000000"/>
        </w:rPr>
      </w:pPr>
      <w:r>
        <w:rPr>
          <w:color w:val="2E75B6"/>
        </w:rPr>
        <w:t>【答案】</w:t>
      </w:r>
      <w:r>
        <w:rPr>
          <w:color w:val="000000"/>
        </w:rPr>
        <w:drawing>
          <wp:inline distT="0" distB="0" distL="114300" distR="114300">
            <wp:extent cx="2295525" cy="800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295525" cy="800100"/>
                    </a:xfrm>
                    <a:prstGeom prst="rect">
                      <a:avLst/>
                    </a:prstGeom>
                  </pic:spPr>
                </pic:pic>
              </a:graphicData>
            </a:graphic>
          </wp:inline>
        </w:drawing>
      </w:r>
      <w:r>
        <w:rPr>
          <w:color w:val="000000"/>
        </w:rPr>
        <w:t xml:space="preserve">  </w:t>
      </w:r>
    </w:p>
    <w:p w14:paraId="2F6655FA">
      <w:pPr>
        <w:spacing w:line="360" w:lineRule="auto"/>
        <w:textAlignment w:val="center"/>
        <w:rPr>
          <w:color w:val="000000"/>
        </w:rPr>
      </w:pPr>
      <w:r>
        <w:rPr>
          <w:color w:val="2E75B6"/>
        </w:rPr>
        <w:t>【解析】</w:t>
      </w:r>
    </w:p>
    <w:p w14:paraId="3DC955BE">
      <w:pPr>
        <w:spacing w:line="360" w:lineRule="auto"/>
        <w:jc w:val="left"/>
        <w:textAlignment w:val="center"/>
        <w:rPr>
          <w:color w:val="000000"/>
        </w:rPr>
      </w:pPr>
      <w:r>
        <w:rPr>
          <w:color w:val="000000"/>
        </w:rPr>
        <w:t>【详解】</w:t>
      </w:r>
      <w:r>
        <w:rPr>
          <w:rFonts w:ascii="宋体" w:hAnsi="宋体" w:eastAsia="宋体" w:cs="宋体"/>
          <w:color w:val="000000"/>
        </w:rPr>
        <w:t>由图可知，磁感线呈相互吸引状态，条形磁铁的左端为</w:t>
      </w:r>
      <w:r>
        <w:rPr>
          <w:rFonts w:ascii="Times New Roman" w:hAnsi="Times New Roman" w:eastAsia="Times New Roman" w:cs="Times New Roman"/>
          <w:color w:val="000000"/>
        </w:rPr>
        <w:t>N</w:t>
      </w:r>
      <w:r>
        <w:rPr>
          <w:rFonts w:ascii="宋体" w:hAnsi="宋体" w:eastAsia="宋体" w:cs="宋体"/>
          <w:color w:val="000000"/>
        </w:rPr>
        <w:t>极，由异名磁极相互吸引可知，通电螺线管的右端为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极，由安培定则可知，电流从螺线管的右端流入，左端流出，在磁体的周围，磁感线方向从</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极，所以图中磁感线的方向向左，如图所示：</w:t>
      </w:r>
    </w:p>
    <w:p w14:paraId="27D65DA4">
      <w:pPr>
        <w:spacing w:line="360" w:lineRule="auto"/>
        <w:jc w:val="left"/>
        <w:textAlignment w:val="center"/>
        <w:rPr>
          <w:color w:val="000000"/>
        </w:rPr>
      </w:pPr>
      <w:r>
        <w:rPr>
          <w:color w:val="000000"/>
        </w:rPr>
        <w:drawing>
          <wp:inline distT="0" distB="0" distL="114300" distR="114300">
            <wp:extent cx="2562225" cy="895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562225" cy="895350"/>
                    </a:xfrm>
                    <a:prstGeom prst="rect">
                      <a:avLst/>
                    </a:prstGeom>
                  </pic:spPr>
                </pic:pic>
              </a:graphicData>
            </a:graphic>
          </wp:inline>
        </w:drawing>
      </w:r>
      <w:r>
        <w:rPr>
          <w:color w:val="000000"/>
        </w:rPr>
        <w:t xml:space="preserve">  </w:t>
      </w:r>
    </w:p>
    <w:p w14:paraId="2751976F">
      <w:pPr>
        <w:spacing w:line="360" w:lineRule="auto"/>
        <w:jc w:val="left"/>
        <w:textAlignment w:val="center"/>
        <w:rPr>
          <w:color w:val="000000"/>
        </w:rPr>
      </w:pPr>
      <w:r>
        <w:rPr>
          <w:color w:val="000000"/>
        </w:rPr>
        <w:t xml:space="preserve">24. </w:t>
      </w:r>
      <w:r>
        <w:rPr>
          <w:rFonts w:ascii="宋体" w:hAnsi="宋体" w:eastAsia="宋体" w:cs="宋体"/>
          <w:color w:val="000000"/>
        </w:rPr>
        <w:t>如图是“探究水沸腾时温度变化的特点”的实验装置。</w:t>
      </w:r>
    </w:p>
    <w:p w14:paraId="3A48F905">
      <w:pPr>
        <w:spacing w:line="360" w:lineRule="auto"/>
        <w:jc w:val="left"/>
        <w:textAlignment w:val="center"/>
        <w:rPr>
          <w:color w:val="000000"/>
        </w:rPr>
      </w:pPr>
      <w:r>
        <w:rPr>
          <w:color w:val="000000"/>
        </w:rPr>
        <w:drawing>
          <wp:inline distT="0" distB="0" distL="114300" distR="114300">
            <wp:extent cx="1457325" cy="1638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57325" cy="1638300"/>
                    </a:xfrm>
                    <a:prstGeom prst="rect">
                      <a:avLst/>
                    </a:prstGeom>
                  </pic:spPr>
                </pic:pic>
              </a:graphicData>
            </a:graphic>
          </wp:inline>
        </w:drawing>
      </w:r>
      <w:r>
        <w:rPr>
          <w:color w:val="000000"/>
        </w:rPr>
        <w:t xml:space="preserve">  </w:t>
      </w:r>
    </w:p>
    <w:p w14:paraId="532C1E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）图中温度计的示数为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40195A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）实验过程中发现水沸腾时吸热，</w:t>
      </w:r>
      <w:r>
        <w:rPr>
          <w:color w:val="000000"/>
        </w:rPr>
        <w:t>______</w:t>
      </w:r>
      <w:r>
        <w:rPr>
          <w:rFonts w:ascii="宋体" w:hAnsi="宋体" w:eastAsia="宋体" w:cs="宋体"/>
          <w:color w:val="000000"/>
        </w:rPr>
        <w:t>保持不变。</w:t>
      </w:r>
    </w:p>
    <w:p w14:paraId="406DBB7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92</w:t>
      </w:r>
      <w:r>
        <w:rPr>
          <w:color w:val="000000"/>
        </w:rPr>
        <w:t xml:space="preserve">    ②. </w:t>
      </w:r>
      <w:r>
        <w:rPr>
          <w:rFonts w:ascii="宋体" w:hAnsi="宋体" w:eastAsia="宋体" w:cs="宋体"/>
          <w:color w:val="000000"/>
        </w:rPr>
        <w:t>温度</w:t>
      </w:r>
    </w:p>
    <w:p w14:paraId="2B8946E3">
      <w:pPr>
        <w:spacing w:line="360" w:lineRule="auto"/>
        <w:textAlignment w:val="center"/>
        <w:rPr>
          <w:color w:val="000000"/>
        </w:rPr>
      </w:pPr>
      <w:r>
        <w:rPr>
          <w:color w:val="2E75B6"/>
        </w:rPr>
        <w:t>【解析】</w:t>
      </w:r>
    </w:p>
    <w:p w14:paraId="48D9E82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如图所示，温度计分度值</w:t>
      </w:r>
      <w:r>
        <w:rPr>
          <w:rFonts w:ascii="宋体" w:hAnsi="宋体" w:eastAsia="宋体" w:cs="宋体"/>
          <w:color w:val="000000"/>
          <w:position w:val="0"/>
        </w:rPr>
        <w:drawing>
          <wp:inline distT="0" distB="0" distL="114300" distR="114300">
            <wp:extent cx="158750" cy="190500"/>
            <wp:effectExtent l="0" t="0" r="0" b="0"/>
            <wp:docPr id="331268391" name="图片 33126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68391" name="图片 331268391"/>
                    <pic:cNvPicPr>
                      <a:picLocks noChangeAspect="1"/>
                    </pic:cNvPicPr>
                  </pic:nvPicPr>
                  <pic:blipFill>
                    <a:blip r:embed="rId5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，示数为</w:t>
      </w:r>
      <w:r>
        <w:rPr>
          <w:rFonts w:ascii="Times New Roman" w:hAnsi="Times New Roman" w:eastAsia="Times New Roman" w:cs="Times New Roman"/>
          <w:color w:val="000000"/>
        </w:rPr>
        <w:t>92℃</w:t>
      </w:r>
      <w:r>
        <w:rPr>
          <w:rFonts w:ascii="宋体" w:hAnsi="宋体" w:eastAsia="宋体" w:cs="宋体"/>
          <w:color w:val="000000"/>
        </w:rPr>
        <w:t>。</w:t>
      </w:r>
    </w:p>
    <w:p w14:paraId="7ED3AD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实验过程中发现水沸腾时，需要持续吸热，温度达到水的沸点，并且一直保持不变。</w:t>
      </w:r>
    </w:p>
    <w:p w14:paraId="56F881CE">
      <w:pPr>
        <w:spacing w:line="360" w:lineRule="auto"/>
        <w:jc w:val="left"/>
        <w:textAlignment w:val="center"/>
        <w:rPr>
          <w:color w:val="000000"/>
        </w:rPr>
      </w:pPr>
      <w:r>
        <w:rPr>
          <w:color w:val="000000"/>
        </w:rPr>
        <w:t xml:space="preserve">25. </w:t>
      </w:r>
      <w:r>
        <w:rPr>
          <w:rFonts w:ascii="宋体" w:hAnsi="宋体" w:eastAsia="宋体" w:cs="宋体"/>
          <w:color w:val="000000"/>
        </w:rPr>
        <w:t>如图是“探究平面镜成像的特点”的实验装置。</w:t>
      </w:r>
    </w:p>
    <w:p w14:paraId="51265584">
      <w:pPr>
        <w:spacing w:line="360" w:lineRule="auto"/>
        <w:jc w:val="left"/>
        <w:textAlignment w:val="center"/>
        <w:rPr>
          <w:color w:val="000000"/>
        </w:rPr>
      </w:pPr>
      <w:r>
        <w:rPr>
          <w:color w:val="000000"/>
        </w:rPr>
        <w:drawing>
          <wp:inline distT="0" distB="0" distL="114300" distR="114300">
            <wp:extent cx="1552575" cy="9810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552575" cy="981075"/>
                    </a:xfrm>
                    <a:prstGeom prst="rect">
                      <a:avLst/>
                    </a:prstGeom>
                  </pic:spPr>
                </pic:pic>
              </a:graphicData>
            </a:graphic>
          </wp:inline>
        </w:drawing>
      </w:r>
      <w:r>
        <w:rPr>
          <w:color w:val="000000"/>
        </w:rPr>
        <w:t xml:space="preserve">  </w:t>
      </w:r>
    </w:p>
    <w:p w14:paraId="7696DE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）用玻璃板代替平面镜是为了便于确定像的</w:t>
      </w:r>
      <w:r>
        <w:rPr>
          <w:color w:val="000000"/>
        </w:rPr>
        <w:t>______</w:t>
      </w:r>
      <w:r>
        <w:rPr>
          <w:rFonts w:ascii="宋体" w:hAnsi="宋体" w:eastAsia="宋体" w:cs="宋体"/>
          <w:color w:val="000000"/>
        </w:rPr>
        <w:t>；</w:t>
      </w:r>
    </w:p>
    <w:p w14:paraId="74DA24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）实验中应将玻璃板与水平桌面</w:t>
      </w:r>
      <w:r>
        <w:rPr>
          <w:color w:val="000000"/>
        </w:rPr>
        <w:t>_______</w:t>
      </w:r>
      <w:r>
        <w:rPr>
          <w:rFonts w:ascii="宋体" w:hAnsi="宋体" w:eastAsia="宋体" w:cs="宋体"/>
          <w:color w:val="000000"/>
        </w:rPr>
        <w:t>；</w:t>
      </w:r>
    </w:p>
    <w:p w14:paraId="5BA939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）选用两支外形完全相同的蜡烛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，目的是得到像和物的</w:t>
      </w:r>
      <w:r>
        <w:rPr>
          <w:color w:val="000000"/>
        </w:rPr>
        <w:t>_______</w:t>
      </w:r>
      <w:r>
        <w:rPr>
          <w:rFonts w:ascii="宋体" w:hAnsi="宋体" w:eastAsia="宋体" w:cs="宋体"/>
          <w:color w:val="000000"/>
        </w:rPr>
        <w:t>的关系。</w:t>
      </w:r>
    </w:p>
    <w:p w14:paraId="19AA86E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位置</w:t>
      </w:r>
      <w:r>
        <w:rPr>
          <w:color w:val="000000"/>
        </w:rPr>
        <w:t xml:space="preserve">    ②. </w:t>
      </w:r>
      <w:r>
        <w:rPr>
          <w:rFonts w:ascii="宋体" w:hAnsi="宋体" w:eastAsia="宋体" w:cs="宋体"/>
          <w:color w:val="000000"/>
        </w:rPr>
        <w:t>垂直</w:t>
      </w:r>
      <w:r>
        <w:rPr>
          <w:color w:val="000000"/>
        </w:rPr>
        <w:t xml:space="preserve">    ③. </w:t>
      </w:r>
      <w:r>
        <w:rPr>
          <w:rFonts w:ascii="宋体" w:hAnsi="宋体" w:eastAsia="宋体" w:cs="宋体"/>
          <w:color w:val="000000"/>
        </w:rPr>
        <w:t>大小</w:t>
      </w:r>
    </w:p>
    <w:p w14:paraId="09FF1911">
      <w:pPr>
        <w:spacing w:line="360" w:lineRule="auto"/>
        <w:textAlignment w:val="center"/>
        <w:rPr>
          <w:color w:val="000000"/>
        </w:rPr>
      </w:pPr>
      <w:r>
        <w:rPr>
          <w:color w:val="2E75B6"/>
        </w:rPr>
        <w:t>【解析】</w:t>
      </w:r>
    </w:p>
    <w:p w14:paraId="7B46A5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玻璃板可以进行光的反射，也可以透光，用玻璃板代替平面镜是为了便于确定像的位置。</w:t>
      </w:r>
    </w:p>
    <w:p w14:paraId="52C3C2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平面镜中像与物体关于平面镜对称，为了方便找像，实验中应将玻璃板与水平桌面垂直。</w:t>
      </w:r>
    </w:p>
    <w:p w14:paraId="15F3AB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选用两支外形完全相同的蜡烛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，一根用于成像，一根用于与像作比较，目的是得到像和物的大小的关系。</w:t>
      </w:r>
    </w:p>
    <w:p w14:paraId="547C1E70">
      <w:pPr>
        <w:spacing w:line="360" w:lineRule="auto"/>
        <w:jc w:val="left"/>
        <w:textAlignment w:val="center"/>
        <w:rPr>
          <w:color w:val="000000"/>
        </w:rPr>
      </w:pPr>
      <w:r>
        <w:rPr>
          <w:color w:val="000000"/>
        </w:rPr>
        <w:t xml:space="preserve">26. </w:t>
      </w:r>
      <w:r>
        <w:rPr>
          <w:rFonts w:ascii="宋体" w:hAnsi="宋体" w:eastAsia="宋体" w:cs="宋体"/>
          <w:color w:val="000000"/>
        </w:rPr>
        <w:t>在“研究影响滑动摩擦力大小的因素”实验中，将木块放在水平木板上，用弹簧测力计沿水平方向拉动木块做匀速直线运动。</w:t>
      </w:r>
    </w:p>
    <w:p w14:paraId="068003DF">
      <w:pPr>
        <w:spacing w:line="360" w:lineRule="auto"/>
        <w:jc w:val="left"/>
        <w:textAlignment w:val="center"/>
        <w:rPr>
          <w:color w:val="000000"/>
        </w:rPr>
      </w:pPr>
      <w:r>
        <w:rPr>
          <w:color w:val="000000"/>
        </w:rPr>
        <w:drawing>
          <wp:inline distT="0" distB="0" distL="114300" distR="114300">
            <wp:extent cx="5238750" cy="108077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5238750" cy="1081237"/>
                    </a:xfrm>
                    <a:prstGeom prst="rect">
                      <a:avLst/>
                    </a:prstGeom>
                  </pic:spPr>
                </pic:pic>
              </a:graphicData>
            </a:graphic>
          </wp:inline>
        </w:drawing>
      </w:r>
      <w:r>
        <w:rPr>
          <w:color w:val="000000"/>
        </w:rPr>
        <w:t xml:space="preserve">  </w:t>
      </w:r>
    </w:p>
    <w:p w14:paraId="77934F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）甲图中，弹簧测力计示数为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，根据</w:t>
      </w:r>
      <w:r>
        <w:rPr>
          <w:color w:val="000000"/>
        </w:rPr>
        <w:t>______</w:t>
      </w:r>
      <w:r>
        <w:rPr>
          <w:rFonts w:ascii="宋体" w:hAnsi="宋体" w:eastAsia="宋体" w:cs="宋体"/>
          <w:color w:val="000000"/>
        </w:rPr>
        <w:t>原理可得，此时木块受到的滑动摩擦力与木块受到的拉力大小相等；</w:t>
      </w:r>
    </w:p>
    <w:p w14:paraId="5FC574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）比较甲、乙两图可得：在接触面粗糙程度相同时，</w:t>
      </w:r>
      <w:r>
        <w:rPr>
          <w:color w:val="000000"/>
        </w:rPr>
        <w:t>______</w:t>
      </w:r>
      <w:r>
        <w:rPr>
          <w:rFonts w:ascii="宋体" w:hAnsi="宋体" w:eastAsia="宋体" w:cs="宋体"/>
          <w:color w:val="000000"/>
        </w:rPr>
        <w:t>越大，滑动摩擦力越大；</w:t>
      </w:r>
    </w:p>
    <w:p w14:paraId="6BBB86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）通过比较</w:t>
      </w:r>
      <w:r>
        <w:rPr>
          <w:color w:val="000000"/>
        </w:rPr>
        <w:t>______</w:t>
      </w:r>
      <w:r>
        <w:rPr>
          <w:rFonts w:ascii="宋体" w:hAnsi="宋体" w:eastAsia="宋体" w:cs="宋体"/>
          <w:color w:val="000000"/>
        </w:rPr>
        <w:t>两图可探究：滑动摩擦力大小与接触面粗糙程度的关系。</w:t>
      </w:r>
    </w:p>
    <w:p w14:paraId="21245A3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2.6</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压力</w:t>
      </w:r>
      <w:r>
        <w:rPr>
          <w:color w:val="000000"/>
        </w:rPr>
        <w:t xml:space="preserve">    ④. </w:t>
      </w:r>
      <w:r>
        <w:rPr>
          <w:rFonts w:ascii="宋体" w:hAnsi="宋体" w:eastAsia="宋体" w:cs="宋体"/>
          <w:color w:val="000000"/>
        </w:rPr>
        <w:t>乙、丙</w:t>
      </w:r>
    </w:p>
    <w:p w14:paraId="124985A3">
      <w:pPr>
        <w:spacing w:line="360" w:lineRule="auto"/>
        <w:textAlignment w:val="center"/>
        <w:rPr>
          <w:color w:val="000000"/>
        </w:rPr>
      </w:pPr>
      <w:r>
        <w:rPr>
          <w:color w:val="2E75B6"/>
        </w:rPr>
        <w:t>【解析】</w:t>
      </w:r>
    </w:p>
    <w:p w14:paraId="7132709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 [2]</w:t>
      </w:r>
      <w:r>
        <w:rPr>
          <w:rFonts w:ascii="宋体" w:hAnsi="宋体" w:eastAsia="宋体" w:cs="宋体"/>
          <w:color w:val="000000"/>
        </w:rPr>
        <w:t>如图甲所示，测力计分度值为</w:t>
      </w:r>
      <w:r>
        <w:rPr>
          <w:rFonts w:ascii="Times New Roman" w:hAnsi="Times New Roman" w:eastAsia="Times New Roman" w:cs="Times New Roman"/>
          <w:color w:val="000000"/>
        </w:rPr>
        <w:t>0.2N</w:t>
      </w:r>
      <w:r>
        <w:rPr>
          <w:rFonts w:ascii="宋体" w:hAnsi="宋体" w:eastAsia="宋体" w:cs="宋体"/>
          <w:color w:val="000000"/>
        </w:rPr>
        <w:t>，测力计示数为</w:t>
      </w:r>
      <w:r>
        <w:rPr>
          <w:rFonts w:ascii="Times New Roman" w:hAnsi="Times New Roman" w:eastAsia="Times New Roman" w:cs="Times New Roman"/>
          <w:color w:val="000000"/>
        </w:rPr>
        <w:t>2.6N</w:t>
      </w:r>
      <w:r>
        <w:rPr>
          <w:rFonts w:ascii="宋体" w:hAnsi="宋体" w:eastAsia="宋体" w:cs="宋体"/>
          <w:color w:val="000000"/>
        </w:rPr>
        <w:t>，根据二力平衡原理可知，木块做匀速直线运动时受到的拉力和摩擦力是一对平衡力，大小相等，方向相反。</w:t>
      </w:r>
    </w:p>
    <w:p w14:paraId="6D8E37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比较甲、乙两图，两次实验的接触面相同，乙图中木块对木板的压力较大，测力计的示数也较大；这说明在接触面粗糙程度相同时，压力越大，摩擦力越大。</w:t>
      </w:r>
    </w:p>
    <w:p w14:paraId="3BA2D1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比较乙、丙两图，两次实验的压力相同，乙图木块在光滑的木板上滑动，丙图木块在粗糙的毛巾上滑动，丙图中测力计示数较大。这说明滑动摩擦力大小与接触面粗糙程度的关系。</w:t>
      </w:r>
    </w:p>
    <w:p w14:paraId="13A6F3FF">
      <w:pPr>
        <w:spacing w:line="360" w:lineRule="auto"/>
        <w:jc w:val="left"/>
        <w:textAlignment w:val="center"/>
        <w:rPr>
          <w:color w:val="000000"/>
        </w:rPr>
      </w:pPr>
      <w:r>
        <w:rPr>
          <w:color w:val="000000"/>
        </w:rPr>
        <w:t xml:space="preserve">27. </w:t>
      </w:r>
      <w:r>
        <w:rPr>
          <w:rFonts w:ascii="宋体" w:hAnsi="宋体" w:eastAsia="宋体" w:cs="宋体"/>
          <w:color w:val="000000"/>
        </w:rPr>
        <w:t>在“测量小灯泡的电功率”实验中，小灯泡的额定电压为</w:t>
      </w:r>
      <w:r>
        <w:rPr>
          <w:rFonts w:ascii="Times New Roman" w:hAnsi="Times New Roman" w:eastAsia="Times New Roman" w:cs="Times New Roman"/>
          <w:color w:val="000000"/>
        </w:rPr>
        <w:t>3V</w:t>
      </w:r>
      <w:r>
        <w:rPr>
          <w:rFonts w:ascii="宋体" w:hAnsi="宋体" w:eastAsia="宋体" w:cs="宋体"/>
          <w:color w:val="000000"/>
        </w:rPr>
        <w:t>，电源是两节新的干电池。</w:t>
      </w:r>
    </w:p>
    <w:p w14:paraId="0CF22BBC">
      <w:pPr>
        <w:spacing w:line="360" w:lineRule="auto"/>
        <w:jc w:val="left"/>
        <w:textAlignment w:val="center"/>
        <w:rPr>
          <w:color w:val="000000"/>
        </w:rPr>
      </w:pPr>
      <w:r>
        <w:rPr>
          <w:color w:val="000000"/>
        </w:rPr>
        <w:drawing>
          <wp:inline distT="0" distB="0" distL="114300" distR="114300">
            <wp:extent cx="3629025" cy="1600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629025" cy="1600200"/>
                    </a:xfrm>
                    <a:prstGeom prst="rect">
                      <a:avLst/>
                    </a:prstGeom>
                  </pic:spPr>
                </pic:pic>
              </a:graphicData>
            </a:graphic>
          </wp:inline>
        </w:drawing>
      </w:r>
      <w:r>
        <w:rPr>
          <w:color w:val="000000"/>
        </w:rPr>
        <w:t xml:space="preserve">  </w:t>
      </w:r>
    </w:p>
    <w:p w14:paraId="6D20CA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）按照甲图正确连接电路，闭合开关，将滑片调至滑动变阻器的</w:t>
      </w:r>
      <w:r>
        <w:rPr>
          <w:color w:val="000000"/>
        </w:rPr>
        <w:t>______</w:t>
      </w:r>
      <w:r>
        <w:rPr>
          <w:rFonts w:ascii="宋体" w:hAnsi="宋体" w:eastAsia="宋体" w:cs="宋体"/>
          <w:color w:val="000000"/>
        </w:rPr>
        <w:t>端时，小灯泡正常发光，此时电流表示数如乙图，小灯泡的额定功率是</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3F211F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）若忽略小灯泡电阻随温度的变化，当滑片调节至某位置时，电流表的示数是</w:t>
      </w:r>
      <w:r>
        <w:rPr>
          <w:rFonts w:ascii="Times New Roman" w:hAnsi="Times New Roman" w:eastAsia="Times New Roman" w:cs="Times New Roman"/>
          <w:color w:val="000000"/>
        </w:rPr>
        <w:t>0.24A</w:t>
      </w:r>
      <w:r>
        <w:rPr>
          <w:rFonts w:ascii="宋体" w:hAnsi="宋体" w:eastAsia="宋体" w:cs="宋体"/>
          <w:color w:val="000000"/>
        </w:rPr>
        <w:t>，此时小灯泡的实际功率是</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12854D8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1.44</w:t>
      </w:r>
      <w:r>
        <w:rPr>
          <w:color w:val="000000"/>
        </w:rPr>
        <w:t xml:space="preserve">    ③. </w:t>
      </w:r>
      <w:r>
        <w:rPr>
          <w:rFonts w:ascii="Times New Roman" w:hAnsi="Times New Roman" w:eastAsia="Times New Roman" w:cs="Times New Roman"/>
          <w:color w:val="000000"/>
        </w:rPr>
        <w:t>0.36</w:t>
      </w:r>
    </w:p>
    <w:p w14:paraId="0EF7399C">
      <w:pPr>
        <w:spacing w:line="360" w:lineRule="auto"/>
        <w:textAlignment w:val="center"/>
        <w:rPr>
          <w:color w:val="000000"/>
        </w:rPr>
      </w:pPr>
      <w:r>
        <w:rPr>
          <w:color w:val="2E75B6"/>
        </w:rPr>
        <w:t>【解析】</w:t>
      </w:r>
    </w:p>
    <w:p w14:paraId="68618F5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由题意知，电源电压为两节新干电池，即电源电压为</w:t>
      </w:r>
      <w:r>
        <w:rPr>
          <w:rFonts w:ascii="Times New Roman" w:hAnsi="Times New Roman" w:eastAsia="Times New Roman" w:cs="Times New Roman"/>
          <w:color w:val="000000"/>
        </w:rPr>
        <w:t>3V</w:t>
      </w:r>
      <w:r>
        <w:rPr>
          <w:rFonts w:ascii="宋体" w:hAnsi="宋体" w:eastAsia="宋体" w:cs="宋体"/>
          <w:color w:val="000000"/>
        </w:rPr>
        <w:t>，而灯泡的额定电压为</w:t>
      </w:r>
      <w:r>
        <w:rPr>
          <w:rFonts w:ascii="Times New Roman" w:hAnsi="Times New Roman" w:eastAsia="Times New Roman" w:cs="Times New Roman"/>
          <w:color w:val="000000"/>
        </w:rPr>
        <w:t>3V</w:t>
      </w:r>
      <w:r>
        <w:rPr>
          <w:rFonts w:ascii="宋体" w:hAnsi="宋体" w:eastAsia="宋体" w:cs="宋体"/>
          <w:color w:val="000000"/>
        </w:rPr>
        <w:t>，因此根据串联分压，当滑动变阻器阻值为零时，小灯泡正常发光，由图可知，将滑片调至滑动变阻器的</w:t>
      </w:r>
      <w:r>
        <w:rPr>
          <w:rFonts w:ascii="Times New Roman" w:hAnsi="Times New Roman" w:eastAsia="Times New Roman" w:cs="Times New Roman"/>
          <w:color w:val="000000"/>
        </w:rPr>
        <w:t>A</w:t>
      </w:r>
      <w:r>
        <w:rPr>
          <w:rFonts w:ascii="宋体" w:hAnsi="宋体" w:eastAsia="宋体" w:cs="宋体"/>
          <w:color w:val="000000"/>
        </w:rPr>
        <w:t>端。</w:t>
      </w:r>
    </w:p>
    <w:p w14:paraId="6FFD176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由图可知，电流表量程为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，因此读数为</w:t>
      </w:r>
      <w:r>
        <w:rPr>
          <w:rFonts w:ascii="Times New Roman" w:hAnsi="Times New Roman" w:eastAsia="Times New Roman" w:cs="Times New Roman"/>
          <w:color w:val="000000"/>
        </w:rPr>
        <w:t>0.48A</w:t>
      </w:r>
      <w:r>
        <w:rPr>
          <w:rFonts w:ascii="宋体" w:hAnsi="宋体" w:eastAsia="宋体" w:cs="宋体"/>
          <w:color w:val="000000"/>
        </w:rPr>
        <w:t>，则小灯泡的额定功率是</w:t>
      </w:r>
    </w:p>
    <w:p w14:paraId="46ED58CD">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=3V×0.48A=1.44W</w:t>
      </w:r>
    </w:p>
    <w:p w14:paraId="5182DD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灯泡的电阻为</w:t>
      </w:r>
    </w:p>
    <w:p w14:paraId="26654E4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57" o:title="eqIddec5bd67033cd347107c4471cfbe0bd7"/>
            <o:lock v:ext="edit" aspectratio="t"/>
            <w10:wrap type="none"/>
            <w10:anchorlock/>
          </v:shape>
          <o:OLEObject Type="Embed" ProgID="Equation.DSMT4" ShapeID="_x0000_i1036" DrawAspect="Content" ObjectID="_1468075736" r:id="rId56">
            <o:LockedField>false</o:LockedField>
          </o:OLEObject>
        </w:object>
      </w:r>
    </w:p>
    <w:p w14:paraId="756641C9">
      <w:pPr>
        <w:spacing w:line="360" w:lineRule="auto"/>
        <w:jc w:val="both"/>
        <w:textAlignment w:val="center"/>
        <w:rPr>
          <w:color w:val="000000"/>
        </w:rPr>
      </w:pPr>
      <w:r>
        <w:rPr>
          <w:rFonts w:ascii="宋体" w:hAnsi="宋体" w:eastAsia="宋体" w:cs="宋体"/>
          <w:color w:val="000000"/>
        </w:rPr>
        <w:t>此时小灯泡的实际功率是</w:t>
      </w:r>
    </w:p>
    <w:p w14:paraId="49329795">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实</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=(0.24A)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×6.25Ω=0.36W</w:t>
      </w:r>
    </w:p>
    <w:p w14:paraId="4B9F5235">
      <w:pPr>
        <w:spacing w:line="360" w:lineRule="auto"/>
        <w:jc w:val="left"/>
        <w:textAlignment w:val="center"/>
        <w:rPr>
          <w:color w:val="000000"/>
        </w:rPr>
      </w:pPr>
      <w:r>
        <w:rPr>
          <w:color w:val="000000"/>
        </w:rPr>
        <w:t xml:space="preserve">28. </w:t>
      </w:r>
      <w:r>
        <w:rPr>
          <w:rFonts w:ascii="宋体" w:hAnsi="宋体" w:eastAsia="宋体" w:cs="宋体"/>
          <w:color w:val="000000"/>
        </w:rPr>
        <w:t>在“探究浮力的大小跟哪些因素有关”的实验中，用密封透明的瓶子（质量和厚度不计，装有适量酸奶）替代原实验中的物体，如甲图。</w:t>
      </w:r>
    </w:p>
    <w:p w14:paraId="0E91BCB2">
      <w:pPr>
        <w:spacing w:line="360" w:lineRule="auto"/>
        <w:jc w:val="left"/>
        <w:textAlignment w:val="center"/>
        <w:rPr>
          <w:color w:val="000000"/>
        </w:rPr>
      </w:pPr>
      <w:r>
        <w:rPr>
          <w:color w:val="000000"/>
        </w:rPr>
        <w:drawing>
          <wp:inline distT="0" distB="0" distL="114300" distR="114300">
            <wp:extent cx="2019300" cy="17811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019300" cy="1781175"/>
                    </a:xfrm>
                    <a:prstGeom prst="rect">
                      <a:avLst/>
                    </a:prstGeom>
                  </pic:spPr>
                </pic:pic>
              </a:graphicData>
            </a:graphic>
          </wp:inline>
        </w:drawing>
      </w:r>
      <w:r>
        <w:rPr>
          <w:color w:val="000000"/>
        </w:rPr>
        <w:t xml:space="preserve">  </w:t>
      </w:r>
    </w:p>
    <w:p w14:paraId="756057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）将瓶子浸没在水中，如乙图，此时瓶子受到</w:t>
      </w:r>
      <w:r>
        <w:rPr>
          <w:rFonts w:ascii="宋体" w:hAnsi="宋体" w:eastAsia="宋体" w:cs="宋体"/>
          <w:color w:val="000000"/>
          <w:position w:val="0"/>
        </w:rPr>
        <w:drawing>
          <wp:inline distT="0" distB="0" distL="114300" distR="114300">
            <wp:extent cx="133350" cy="177800"/>
            <wp:effectExtent l="0" t="0" r="0" b="0"/>
            <wp:docPr id="331268395" name="图片 331268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68395" name="图片 33126839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3B10DC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）继续向上提升弹簧测力计，当酸奶液面与水面相平时，弹簧测力计的示数如丙图。由以上数据可以得出：在液体密度一定时，浮力大小与</w:t>
      </w:r>
      <w:r>
        <w:rPr>
          <w:color w:val="000000"/>
        </w:rPr>
        <w:t>______</w:t>
      </w:r>
      <w:r>
        <w:rPr>
          <w:rFonts w:ascii="宋体" w:hAnsi="宋体" w:eastAsia="宋体" w:cs="宋体"/>
          <w:color w:val="000000"/>
        </w:rPr>
        <w:t>有关。</w:t>
      </w:r>
    </w:p>
    <w:p w14:paraId="4B0450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）通过这个实验还可以计算出酸奶的密度，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F3840D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4.5</w:t>
      </w:r>
      <w:r>
        <w:rPr>
          <w:color w:val="000000"/>
        </w:rPr>
        <w:t xml:space="preserve">    ②. </w:t>
      </w:r>
      <w:r>
        <w:rPr>
          <w:rFonts w:ascii="宋体" w:hAnsi="宋体" w:eastAsia="宋体" w:cs="宋体"/>
          <w:color w:val="000000"/>
        </w:rPr>
        <w:t>排开液体的体积</w:t>
      </w:r>
      <w:r>
        <w:rPr>
          <w:color w:val="000000"/>
        </w:rPr>
        <w:t xml:space="preserve">    ③.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3</w:t>
      </w:r>
    </w:p>
    <w:p w14:paraId="207A6307">
      <w:pPr>
        <w:spacing w:line="360" w:lineRule="auto"/>
        <w:textAlignment w:val="center"/>
        <w:rPr>
          <w:color w:val="000000"/>
        </w:rPr>
      </w:pPr>
      <w:r>
        <w:rPr>
          <w:color w:val="2E75B6"/>
        </w:rPr>
        <w:t>【解析】</w:t>
      </w:r>
    </w:p>
    <w:p w14:paraId="2B64C4E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甲图中，弹簧测力计的示数为</w:t>
      </w:r>
      <w:r>
        <w:rPr>
          <w:rFonts w:ascii="Times New Roman" w:hAnsi="Times New Roman" w:eastAsia="Times New Roman" w:cs="Times New Roman"/>
          <w:color w:val="000000"/>
        </w:rPr>
        <w:t>4.8N</w:t>
      </w:r>
      <w:r>
        <w:rPr>
          <w:rFonts w:ascii="宋体" w:hAnsi="宋体" w:eastAsia="宋体" w:cs="宋体"/>
          <w:color w:val="000000"/>
        </w:rPr>
        <w:t>，由于瓶子得质量和厚度不计，则酸奶的重力为</w:t>
      </w:r>
      <w:r>
        <w:rPr>
          <w:rFonts w:ascii="Times New Roman" w:hAnsi="Times New Roman" w:eastAsia="Times New Roman" w:cs="Times New Roman"/>
          <w:color w:val="000000"/>
        </w:rPr>
        <w:t>4.8N</w:t>
      </w:r>
      <w:r>
        <w:rPr>
          <w:rFonts w:ascii="宋体" w:hAnsi="宋体" w:eastAsia="宋体" w:cs="宋体"/>
          <w:color w:val="000000"/>
        </w:rPr>
        <w:t>；乙图中弹簧测力计的示数为</w:t>
      </w:r>
      <w:r>
        <w:rPr>
          <w:rFonts w:ascii="Times New Roman" w:hAnsi="Times New Roman" w:eastAsia="Times New Roman" w:cs="Times New Roman"/>
          <w:color w:val="000000"/>
        </w:rPr>
        <w:t>0.3N</w:t>
      </w:r>
      <w:r>
        <w:rPr>
          <w:rFonts w:ascii="宋体" w:hAnsi="宋体" w:eastAsia="宋体" w:cs="宋体"/>
          <w:color w:val="000000"/>
        </w:rPr>
        <w:t>，根据称重法测浮力，瓶子受到的浮力</w:t>
      </w:r>
    </w:p>
    <w:p w14:paraId="21D6C40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=4.8N-0.3N=4.5N</w:t>
      </w:r>
    </w:p>
    <w:p w14:paraId="4FE916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浮力大小与液体密度和物体排开液体的体积有关，继续向上提升弹簧测力计，液体密度不变，排开液体的体积变小，丙图中弹簧测力计的示数变大，根据称重法测浮力，瓶子受到的浮力变小，由此可以得出</w:t>
      </w:r>
      <w:r>
        <w:rPr>
          <w:rFonts w:ascii="Times New Roman" w:hAnsi="Times New Roman" w:eastAsia="Times New Roman" w:cs="Times New Roman"/>
          <w:color w:val="000000"/>
        </w:rPr>
        <w:t>:</w:t>
      </w:r>
      <w:r>
        <w:rPr>
          <w:rFonts w:ascii="宋体" w:hAnsi="宋体" w:eastAsia="宋体" w:cs="宋体"/>
          <w:color w:val="000000"/>
        </w:rPr>
        <w:t>在液体密度一定时，浮力大小与物体排开液体的体积有关。</w:t>
      </w:r>
    </w:p>
    <w:p w14:paraId="71E519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甲图中，弹簧测力计的示数为</w:t>
      </w:r>
      <w:r>
        <w:rPr>
          <w:rFonts w:ascii="Times New Roman" w:hAnsi="Times New Roman" w:eastAsia="Times New Roman" w:cs="Times New Roman"/>
          <w:color w:val="000000"/>
        </w:rPr>
        <w:t>4.8N</w:t>
      </w:r>
      <w:r>
        <w:rPr>
          <w:rFonts w:ascii="宋体" w:hAnsi="宋体" w:eastAsia="宋体" w:cs="宋体"/>
          <w:color w:val="000000"/>
        </w:rPr>
        <w:t>，由于瓶子得质量和厚度不计，则酸奶的重力为</w:t>
      </w:r>
      <w:r>
        <w:rPr>
          <w:rFonts w:ascii="Times New Roman" w:hAnsi="Times New Roman" w:eastAsia="Times New Roman" w:cs="Times New Roman"/>
          <w:i/>
          <w:color w:val="000000"/>
        </w:rPr>
        <w:t>G</w:t>
      </w:r>
      <w:r>
        <w:rPr>
          <w:rFonts w:ascii="Times New Roman" w:hAnsi="Times New Roman" w:eastAsia="Times New Roman" w:cs="Times New Roman"/>
          <w:color w:val="000000"/>
        </w:rPr>
        <w:t>=4.8N</w:t>
      </w:r>
      <w:r>
        <w:rPr>
          <w:rFonts w:ascii="宋体" w:hAnsi="宋体" w:eastAsia="宋体" w:cs="宋体"/>
          <w:color w:val="000000"/>
        </w:rPr>
        <w:t>；酸奶的质量</w:t>
      </w:r>
    </w:p>
    <w:p w14:paraId="62C099B6">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60" o:title="eqId94bffd5de9ca7f946ad3a36d9adec033"/>
            <o:lock v:ext="edit" aspectratio="t"/>
            <w10:wrap type="none"/>
            <w10:anchorlock/>
          </v:shape>
          <o:OLEObject Type="Embed" ProgID="Equation.DSMT4" ShapeID="_x0000_i1037" DrawAspect="Content" ObjectID="_1468075737" r:id="rId59">
            <o:LockedField>false</o:LockedField>
          </o:OLEObject>
        </w:object>
      </w:r>
    </w:p>
    <w:p w14:paraId="136EEE7D">
      <w:pPr>
        <w:spacing w:line="360" w:lineRule="auto"/>
        <w:jc w:val="left"/>
        <w:textAlignment w:val="center"/>
        <w:rPr>
          <w:color w:val="000000"/>
        </w:rPr>
      </w:pPr>
      <w:r>
        <w:rPr>
          <w:rFonts w:ascii="宋体" w:hAnsi="宋体" w:eastAsia="宋体" w:cs="宋体"/>
          <w:color w:val="000000"/>
        </w:rPr>
        <w:t>丙图中，弹簧测力计的示数为</w:t>
      </w:r>
      <w:r>
        <w:rPr>
          <w:rFonts w:ascii="Times New Roman" w:hAnsi="Times New Roman" w:eastAsia="Times New Roman" w:cs="Times New Roman"/>
          <w:color w:val="000000"/>
        </w:rPr>
        <w:t>0.8N</w:t>
      </w:r>
      <w:r>
        <w:rPr>
          <w:rFonts w:ascii="宋体" w:hAnsi="宋体" w:eastAsia="宋体" w:cs="宋体"/>
          <w:color w:val="000000"/>
        </w:rPr>
        <w:t>，根据称称重法测浮力，瓶子受到的浮力</w:t>
      </w:r>
    </w:p>
    <w:p w14:paraId="04A43FB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=4.8N-0.8N=4N</w:t>
      </w:r>
    </w:p>
    <w:p w14:paraId="389337EC">
      <w:pPr>
        <w:spacing w:line="360" w:lineRule="auto"/>
        <w:jc w:val="left"/>
        <w:textAlignment w:val="center"/>
        <w:rPr>
          <w:color w:val="000000"/>
        </w:rPr>
      </w:pPr>
      <w:r>
        <w:rPr>
          <w:rFonts w:ascii="宋体" w:hAnsi="宋体" w:eastAsia="宋体" w:cs="宋体"/>
          <w:color w:val="000000"/>
        </w:rPr>
        <w:t>瓶子排开液体的体积</w:t>
      </w:r>
    </w:p>
    <w:p w14:paraId="0A650F60">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237.75pt;" o:ole="t" filled="f" o:preferrelative="t" stroked="f" coordsize="21600,21600">
            <v:path/>
            <v:fill on="f" focussize="0,0"/>
            <v:stroke on="f" joinstyle="miter"/>
            <v:imagedata r:id="rId62" o:title="eqId30c968b24c5bce52ebdf8c9b3c1ba637"/>
            <o:lock v:ext="edit" aspectratio="t"/>
            <w10:wrap type="none"/>
            <w10:anchorlock/>
          </v:shape>
          <o:OLEObject Type="Embed" ProgID="Equation.DSMT4" ShapeID="_x0000_i1038" DrawAspect="Content" ObjectID="_1468075738" r:id="rId61">
            <o:LockedField>false</o:LockedField>
          </o:OLEObject>
        </w:object>
      </w:r>
    </w:p>
    <w:p w14:paraId="40F81D97">
      <w:pPr>
        <w:spacing w:line="360" w:lineRule="auto"/>
        <w:jc w:val="left"/>
        <w:textAlignment w:val="center"/>
        <w:rPr>
          <w:color w:val="000000"/>
        </w:rPr>
      </w:pPr>
      <w:r>
        <w:rPr>
          <w:rFonts w:ascii="宋体" w:hAnsi="宋体" w:eastAsia="宋体" w:cs="宋体"/>
          <w:color w:val="000000"/>
        </w:rPr>
        <w:t>由于瓶子得质量和厚度不计，酸奶液面与水面相平时，酸奶的体积等于瓶子排开液体的体积；酸奶的密度为</w:t>
      </w:r>
    </w:p>
    <w:p w14:paraId="396CAE0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210.75pt;" o:ole="t" filled="f" o:preferrelative="t" stroked="f" coordsize="21600,21600">
            <v:path/>
            <v:fill on="f" focussize="0,0"/>
            <v:stroke on="f" joinstyle="miter"/>
            <v:imagedata r:id="rId64" o:title="eqId2a6aa452a9d951ca2c2ea9e975a0310b"/>
            <o:lock v:ext="edit" aspectratio="t"/>
            <w10:wrap type="none"/>
            <w10:anchorlock/>
          </v:shape>
          <o:OLEObject Type="Embed" ProgID="Equation.DSMT4" ShapeID="_x0000_i1039" DrawAspect="Content" ObjectID="_1468075739" r:id="rId63">
            <o:LockedField>false</o:LockedField>
          </o:OLEObject>
        </w:object>
      </w:r>
    </w:p>
    <w:p w14:paraId="58CCA4DC">
      <w:pPr>
        <w:spacing w:line="285"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B046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D46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F471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9CB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99EE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F23D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A1CEA"/>
    <w:rsid w:val="18EF0AF8"/>
    <w:rsid w:val="33B839A6"/>
    <w:rsid w:val="38274566"/>
    <w:rsid w:val="57696871"/>
    <w:rsid w:val="5A171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40.wmf"/><Relationship Id="rId63" Type="http://schemas.openxmlformats.org/officeDocument/2006/relationships/oleObject" Target="embeddings/oleObject15.bin"/><Relationship Id="rId62" Type="http://schemas.openxmlformats.org/officeDocument/2006/relationships/image" Target="media/image39.wmf"/><Relationship Id="rId61" Type="http://schemas.openxmlformats.org/officeDocument/2006/relationships/oleObject" Target="embeddings/oleObject14.bin"/><Relationship Id="rId60" Type="http://schemas.openxmlformats.org/officeDocument/2006/relationships/image" Target="media/image38.wmf"/><Relationship Id="rId6" Type="http://schemas.openxmlformats.org/officeDocument/2006/relationships/footer" Target="footer1.xml"/><Relationship Id="rId59" Type="http://schemas.openxmlformats.org/officeDocument/2006/relationships/oleObject" Target="embeddings/oleObject13.bin"/><Relationship Id="rId58" Type="http://schemas.openxmlformats.org/officeDocument/2006/relationships/image" Target="media/image37.png"/><Relationship Id="rId57" Type="http://schemas.openxmlformats.org/officeDocument/2006/relationships/image" Target="media/image36.wmf"/><Relationship Id="rId56" Type="http://schemas.openxmlformats.org/officeDocument/2006/relationships/oleObject" Target="embeddings/oleObject12.bin"/><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wmf"/><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png"/><Relationship Id="rId46" Type="http://schemas.openxmlformats.org/officeDocument/2006/relationships/image" Target="media/image26.png"/><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jpe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5538</Words>
  <Characters>6230</Characters>
  <Lines>0</Lines>
  <Paragraphs>0</Paragraphs>
  <TotalTime>4</TotalTime>
  <ScaleCrop>false</ScaleCrop>
  <LinksUpToDate>false</LinksUpToDate>
  <CharactersWithSpaces>6533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2023-07-05T20:10:00Z</dcterms:created>
  <dc:creator>学科网试题生产平台</dc:creator>
  <dc:description>3274310592110592</dc:description>
  <cp:lastModifiedBy>上帝掷骰子吗</cp:lastModifiedBy>
  <dcterms:modified xsi:type="dcterms:W3CDTF">2024-07-19T16:52:47Z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E238E96EF6F94E2FA1CC6632BB8077C0_12</vt:lpwstr>
  </property>
</Properties>
</file>