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175E0B">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12026900</wp:posOffset>
            </wp:positionV>
            <wp:extent cx="368300" cy="368300"/>
            <wp:effectExtent l="0" t="0" r="1270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a:stretch>
                      <a:fillRect/>
                    </a:stretch>
                  </pic:blipFill>
                  <pic:spPr>
                    <a:xfrm>
                      <a:off x="0" y="0"/>
                      <a:ext cx="368300" cy="368300"/>
                    </a:xfrm>
                    <a:prstGeom prst="rect">
                      <a:avLst/>
                    </a:prstGeom>
                  </pic:spPr>
                </pic:pic>
              </a:graphicData>
            </a:graphic>
          </wp:anchor>
        </w:drawing>
      </w:r>
      <w:r>
        <w:rPr>
          <w:rFonts w:ascii="宋体" w:hAnsi="宋体" w:eastAsia="宋体" w:cs="宋体"/>
          <w:b/>
          <w:color w:val="auto"/>
          <w:sz w:val="32"/>
        </w:rPr>
        <w:t>永州市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w:t>
      </w:r>
    </w:p>
    <w:p w14:paraId="62A56CE1">
      <w:pPr>
        <w:spacing w:line="285" w:lineRule="auto"/>
        <w:jc w:val="center"/>
      </w:pPr>
      <w:r>
        <w:rPr>
          <w:rFonts w:ascii="宋体" w:hAnsi="宋体" w:eastAsia="宋体" w:cs="宋体"/>
          <w:b/>
          <w:color w:val="auto"/>
          <w:sz w:val="32"/>
        </w:rPr>
        <w:t>物理（试题卷）</w:t>
      </w:r>
    </w:p>
    <w:p w14:paraId="6C653313">
      <w:pPr>
        <w:spacing w:line="285"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Ⅰ </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2B9F0376">
      <w:pPr>
        <w:spacing w:line="285" w:lineRule="auto"/>
        <w:jc w:val="both"/>
      </w:pPr>
      <w:r>
        <w:rPr>
          <w:rFonts w:ascii="宋体" w:hAnsi="宋体" w:eastAsia="宋体" w:cs="宋体"/>
          <w:b/>
          <w:color w:val="auto"/>
          <w:sz w:val="24"/>
        </w:rPr>
        <w:t>一、选择题（本题共</w:t>
      </w:r>
      <w:r>
        <w:rPr>
          <w:rFonts w:ascii="Times New Roman" w:hAnsi="Times New Roman" w:eastAsia="Times New Roman" w:cs="Times New Roman"/>
          <w:b/>
          <w:color w:val="auto"/>
          <w:sz w:val="24"/>
        </w:rPr>
        <w:t>12</w:t>
      </w:r>
      <w:r>
        <w:rPr>
          <w:rFonts w:ascii="宋体" w:hAnsi="宋体" w:eastAsia="宋体" w:cs="宋体"/>
          <w:b/>
          <w:color w:val="auto"/>
          <w:sz w:val="24"/>
        </w:rPr>
        <w:t>个小题，每小题只有一个正确答案．请将正确选项填涂到答题卡上相应的位置．每小题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73978A8E">
      <w:pPr>
        <w:spacing w:line="360" w:lineRule="auto"/>
        <w:jc w:val="both"/>
      </w:pPr>
      <w:r>
        <w:rPr>
          <w:color w:val="auto"/>
        </w:rPr>
        <w:t xml:space="preserve">1. </w:t>
      </w:r>
      <w:r>
        <w:rPr>
          <w:rFonts w:ascii="宋体" w:hAnsi="宋体" w:eastAsia="宋体" w:cs="宋体"/>
          <w:color w:val="auto"/>
        </w:rPr>
        <w:t>在劳动实践课上，同学们扛上锄头去菜地挖地种菜，请你估测一把锄头的质量最接近（　　）</w:t>
      </w:r>
    </w:p>
    <w:p w14:paraId="1458554D">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1500mg</w:t>
      </w:r>
      <w:r>
        <w:tab/>
      </w:r>
      <w:r>
        <w:t xml:space="preserve">B. </w:t>
      </w:r>
      <w:r>
        <w:rPr>
          <w:rFonts w:ascii="Times New Roman" w:hAnsi="Times New Roman" w:eastAsia="Times New Roman" w:cs="Times New Roman"/>
          <w:color w:val="auto"/>
        </w:rPr>
        <w:t>1500g</w:t>
      </w:r>
    </w:p>
    <w:p w14:paraId="4F51DD43">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1500kg</w:t>
      </w:r>
      <w:r>
        <w:tab/>
      </w:r>
      <w:r>
        <w:t xml:space="preserve">D. </w:t>
      </w:r>
      <w:r>
        <w:rPr>
          <w:rFonts w:ascii="Times New Roman" w:hAnsi="Times New Roman" w:eastAsia="Times New Roman" w:cs="Times New Roman"/>
          <w:color w:val="auto"/>
        </w:rPr>
        <w:t>1500t</w:t>
      </w:r>
    </w:p>
    <w:p w14:paraId="17C7381A">
      <w:pPr>
        <w:spacing w:line="360" w:lineRule="auto"/>
        <w:textAlignment w:val="center"/>
        <w:rPr>
          <w:color w:val="000000"/>
        </w:rPr>
      </w:pPr>
      <w:r>
        <w:rPr>
          <w:color w:val="2E75B6"/>
        </w:rPr>
        <w:t>【答案】</w:t>
      </w:r>
      <w:r>
        <w:rPr>
          <w:color w:val="000000"/>
        </w:rPr>
        <w:t>B</w:t>
      </w:r>
    </w:p>
    <w:p w14:paraId="72CE6987">
      <w:pPr>
        <w:spacing w:line="360" w:lineRule="auto"/>
        <w:textAlignment w:val="center"/>
        <w:rPr>
          <w:color w:val="000000"/>
        </w:rPr>
      </w:pPr>
      <w:r>
        <w:rPr>
          <w:color w:val="2E75B6"/>
        </w:rPr>
        <w:t>【解析】</w:t>
      </w:r>
    </w:p>
    <w:p w14:paraId="0D9A0CAE">
      <w:pPr>
        <w:spacing w:line="360" w:lineRule="auto"/>
        <w:jc w:val="left"/>
        <w:textAlignment w:val="center"/>
        <w:rPr>
          <w:color w:val="000000"/>
        </w:rPr>
      </w:pPr>
      <w:r>
        <w:rPr>
          <w:color w:val="000000"/>
        </w:rPr>
        <w:t>【详解】根据实际生活经验可知，一般来说，50厘米长的锄头把对应的锄头重量大约重3斤，而1斤为</w:t>
      </w:r>
      <w:r>
        <w:rPr>
          <w:rFonts w:ascii="Times New Roman" w:hAnsi="Times New Roman" w:eastAsia="Times New Roman" w:cs="Times New Roman"/>
          <w:color w:val="000000"/>
        </w:rPr>
        <w:t>500g</w:t>
      </w:r>
      <w:r>
        <w:rPr>
          <w:color w:val="000000"/>
        </w:rPr>
        <w:t>，故一把锄头的质量最接近</w:t>
      </w:r>
    </w:p>
    <w:p w14:paraId="0D38FF1B">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12" o:title="eqId57eff6bd2465ee66409e0380e5f2d61e"/>
            <o:lock v:ext="edit" aspectratio="t"/>
            <w10:wrap type="none"/>
            <w10:anchorlock/>
          </v:shape>
          <o:OLEObject Type="Embed" ProgID="Equation.DSMT4" ShapeID="_x0000_i1025" DrawAspect="Content" ObjectID="_1468075725" r:id="rId11">
            <o:LockedField>false</o:LockedField>
          </o:OLEObject>
        </w:object>
      </w:r>
    </w:p>
    <w:p w14:paraId="321A1B61">
      <w:pPr>
        <w:spacing w:line="360" w:lineRule="auto"/>
        <w:jc w:val="left"/>
        <w:textAlignment w:val="center"/>
        <w:rPr>
          <w:color w:val="000000"/>
        </w:rPr>
      </w:pPr>
      <w:r>
        <w:rPr>
          <w:color w:val="000000"/>
        </w:rPr>
        <w:t>故选B。</w:t>
      </w:r>
    </w:p>
    <w:p w14:paraId="7E5DD8C7">
      <w:pPr>
        <w:spacing w:line="360" w:lineRule="auto"/>
        <w:jc w:val="both"/>
        <w:textAlignment w:val="center"/>
        <w:rPr>
          <w:color w:val="000000"/>
        </w:rPr>
      </w:pPr>
      <w:r>
        <w:rPr>
          <w:color w:val="000000"/>
        </w:rPr>
        <w:t xml:space="preserve">2. </w:t>
      </w:r>
      <w:r>
        <w:rPr>
          <w:rFonts w:ascii="宋体" w:hAnsi="宋体" w:eastAsia="宋体" w:cs="宋体"/>
          <w:color w:val="000000"/>
        </w:rPr>
        <w:t>唐诗《枫桥夜泊》中的诗句“姑苏城外寒山寺，夜半钟声到客船”，客船上的人能辨别出传来的是钟声，是根据声音的（　　）</w:t>
      </w:r>
    </w:p>
    <w:p w14:paraId="020077E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音色</w:t>
      </w:r>
      <w:r>
        <w:rPr>
          <w:color w:val="000000"/>
        </w:rPr>
        <w:tab/>
      </w:r>
      <w:r>
        <w:rPr>
          <w:color w:val="000000"/>
        </w:rPr>
        <w:t xml:space="preserve">B. </w:t>
      </w:r>
      <w:r>
        <w:rPr>
          <w:rFonts w:ascii="宋体" w:hAnsi="宋体" w:eastAsia="宋体" w:cs="宋体"/>
          <w:color w:val="000000"/>
        </w:rPr>
        <w:t>响度</w:t>
      </w:r>
    </w:p>
    <w:p w14:paraId="7D37A4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音调</w:t>
      </w:r>
      <w:r>
        <w:rPr>
          <w:color w:val="000000"/>
        </w:rPr>
        <w:tab/>
      </w:r>
      <w:r>
        <w:rPr>
          <w:color w:val="000000"/>
        </w:rPr>
        <w:t xml:space="preserve">D. </w:t>
      </w:r>
      <w:r>
        <w:rPr>
          <w:rFonts w:ascii="宋体" w:hAnsi="宋体" w:eastAsia="宋体" w:cs="宋体"/>
          <w:color w:val="000000"/>
        </w:rPr>
        <w:t>频率</w:t>
      </w:r>
    </w:p>
    <w:p w14:paraId="3A0EB9CF">
      <w:pPr>
        <w:spacing w:line="360" w:lineRule="auto"/>
        <w:textAlignment w:val="center"/>
        <w:rPr>
          <w:color w:val="000000"/>
        </w:rPr>
      </w:pPr>
      <w:r>
        <w:rPr>
          <w:color w:val="2E75B6"/>
        </w:rPr>
        <w:t>【答案】</w:t>
      </w:r>
      <w:r>
        <w:rPr>
          <w:color w:val="000000"/>
        </w:rPr>
        <w:t>A</w:t>
      </w:r>
    </w:p>
    <w:p w14:paraId="15C52248">
      <w:pPr>
        <w:spacing w:line="360" w:lineRule="auto"/>
        <w:textAlignment w:val="center"/>
        <w:rPr>
          <w:color w:val="000000"/>
        </w:rPr>
      </w:pPr>
      <w:r>
        <w:rPr>
          <w:color w:val="2E75B6"/>
        </w:rPr>
        <w:t>【解析】</w:t>
      </w:r>
    </w:p>
    <w:p w14:paraId="63C46A71">
      <w:pPr>
        <w:spacing w:line="360" w:lineRule="auto"/>
        <w:jc w:val="left"/>
        <w:textAlignment w:val="center"/>
        <w:rPr>
          <w:color w:val="000000"/>
        </w:rPr>
      </w:pPr>
      <w:r>
        <w:rPr>
          <w:color w:val="000000"/>
        </w:rPr>
        <w:t>【详解】音色是发声体的声音品质，由发声体本身的特征决定，是区别声音的重要标志，客船上的人能辨别出传来的是钟声，是根据声音的音色来判断的，故A符合题意，BCD不符合题意。</w:t>
      </w:r>
    </w:p>
    <w:p w14:paraId="43F1DE30">
      <w:pPr>
        <w:spacing w:line="360" w:lineRule="auto"/>
        <w:jc w:val="left"/>
        <w:textAlignment w:val="center"/>
        <w:rPr>
          <w:color w:val="000000"/>
        </w:rPr>
      </w:pPr>
      <w:r>
        <w:rPr>
          <w:color w:val="000000"/>
        </w:rPr>
        <w:t>故选A。</w:t>
      </w:r>
    </w:p>
    <w:p w14:paraId="02A32056">
      <w:pPr>
        <w:spacing w:line="360" w:lineRule="auto"/>
        <w:jc w:val="both"/>
        <w:textAlignment w:val="center"/>
        <w:rPr>
          <w:color w:val="000000"/>
        </w:rPr>
      </w:pPr>
      <w:r>
        <w:rPr>
          <w:color w:val="000000"/>
        </w:rPr>
        <w:t xml:space="preserve">3. </w:t>
      </w:r>
      <w:r>
        <w:rPr>
          <w:rFonts w:ascii="宋体" w:hAnsi="宋体" w:eastAsia="宋体" w:cs="宋体"/>
          <w:color w:val="000000"/>
        </w:rPr>
        <w:t>今天我们的生活越来越美好，在炎热的夏天可以吃上远方的新鲜食品，人们为了防止食品在长时间运输中腐烂变质，利用干冰（固态二氧化碳）给食品降温，这是因为（　　）</w:t>
      </w:r>
    </w:p>
    <w:p w14:paraId="74B89DA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干冰熔化吸热</w:t>
      </w:r>
      <w:r>
        <w:rPr>
          <w:color w:val="000000"/>
        </w:rPr>
        <w:tab/>
      </w:r>
      <w:r>
        <w:rPr>
          <w:color w:val="000000"/>
        </w:rPr>
        <w:t xml:space="preserve">B. </w:t>
      </w:r>
      <w:r>
        <w:rPr>
          <w:rFonts w:ascii="宋体" w:hAnsi="宋体" w:eastAsia="宋体" w:cs="宋体"/>
          <w:color w:val="000000"/>
        </w:rPr>
        <w:t>干冰液化吸热</w:t>
      </w:r>
    </w:p>
    <w:p w14:paraId="6FAC6076">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干冰升华吸热</w:t>
      </w:r>
      <w:r>
        <w:rPr>
          <w:color w:val="000000"/>
        </w:rPr>
        <w:tab/>
      </w:r>
      <w:r>
        <w:rPr>
          <w:color w:val="000000"/>
        </w:rPr>
        <w:t xml:space="preserve">D. </w:t>
      </w:r>
      <w:r>
        <w:rPr>
          <w:rFonts w:ascii="宋体" w:hAnsi="宋体" w:eastAsia="宋体" w:cs="宋体"/>
          <w:color w:val="000000"/>
        </w:rPr>
        <w:t>干冰凝华吸热</w:t>
      </w:r>
    </w:p>
    <w:p w14:paraId="0C8671F3">
      <w:pPr>
        <w:spacing w:line="360" w:lineRule="auto"/>
        <w:textAlignment w:val="center"/>
        <w:rPr>
          <w:color w:val="000000"/>
        </w:rPr>
      </w:pPr>
      <w:r>
        <w:rPr>
          <w:color w:val="2E75B6"/>
        </w:rPr>
        <w:t>【答案】</w:t>
      </w:r>
      <w:r>
        <w:rPr>
          <w:color w:val="000000"/>
        </w:rPr>
        <w:t>C</w:t>
      </w:r>
    </w:p>
    <w:p w14:paraId="76BDFFDC">
      <w:pPr>
        <w:spacing w:line="360" w:lineRule="auto"/>
        <w:textAlignment w:val="center"/>
        <w:rPr>
          <w:color w:val="000000"/>
        </w:rPr>
      </w:pPr>
      <w:r>
        <w:rPr>
          <w:color w:val="2E75B6"/>
        </w:rPr>
        <w:t>【解析】</w:t>
      </w:r>
    </w:p>
    <w:p w14:paraId="75A5A27F">
      <w:pPr>
        <w:spacing w:line="360" w:lineRule="auto"/>
        <w:jc w:val="left"/>
        <w:textAlignment w:val="center"/>
        <w:rPr>
          <w:color w:val="000000"/>
        </w:rPr>
      </w:pPr>
      <w:r>
        <w:rPr>
          <w:color w:val="000000"/>
        </w:rPr>
        <w:t>【详解】</w:t>
      </w:r>
      <w:r>
        <w:rPr>
          <w:rFonts w:ascii="宋体" w:hAnsi="宋体" w:eastAsia="宋体" w:cs="宋体"/>
          <w:color w:val="000000"/>
        </w:rPr>
        <w:t>干冰是极易升华的物质，在干冰升华过程中，要从周围吸收热量，从而使周围的温度降低，以获得低温，从而防止食品腐烂变质。故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4EFB956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46F6F6D">
      <w:pPr>
        <w:spacing w:line="360" w:lineRule="auto"/>
        <w:jc w:val="both"/>
        <w:textAlignment w:val="center"/>
        <w:rPr>
          <w:color w:val="000000"/>
        </w:rPr>
      </w:pPr>
      <w:r>
        <w:rPr>
          <w:color w:val="000000"/>
        </w:rPr>
        <w:t xml:space="preserve">4. </w:t>
      </w:r>
      <w:r>
        <w:rPr>
          <w:rFonts w:ascii="宋体" w:hAnsi="宋体" w:eastAsia="宋体" w:cs="宋体"/>
          <w:color w:val="000000"/>
        </w:rPr>
        <w:t>发展是人类永恒的主题，能源与社会发展关系密切。关于能源与可持续发展，下列说法正确的是（　　）</w:t>
      </w:r>
    </w:p>
    <w:p w14:paraId="18012442">
      <w:pPr>
        <w:spacing w:line="360" w:lineRule="auto"/>
        <w:jc w:val="left"/>
        <w:textAlignment w:val="center"/>
        <w:rPr>
          <w:color w:val="000000"/>
        </w:rPr>
      </w:pPr>
      <w:r>
        <w:rPr>
          <w:color w:val="000000"/>
        </w:rPr>
        <w:t xml:space="preserve">A. </w:t>
      </w:r>
      <w:r>
        <w:rPr>
          <w:rFonts w:ascii="宋体" w:hAnsi="宋体" w:eastAsia="宋体" w:cs="宋体"/>
          <w:color w:val="000000"/>
        </w:rPr>
        <w:t>煤、石油属于可再生能源</w:t>
      </w:r>
    </w:p>
    <w:p w14:paraId="5D7A4C02">
      <w:pPr>
        <w:spacing w:line="360" w:lineRule="auto"/>
        <w:jc w:val="left"/>
        <w:textAlignment w:val="center"/>
        <w:rPr>
          <w:color w:val="000000"/>
        </w:rPr>
      </w:pPr>
      <w:r>
        <w:rPr>
          <w:color w:val="000000"/>
        </w:rPr>
        <w:t xml:space="preserve">B. </w:t>
      </w:r>
      <w:r>
        <w:rPr>
          <w:rFonts w:ascii="宋体" w:hAnsi="宋体" w:eastAsia="宋体" w:cs="宋体"/>
          <w:color w:val="000000"/>
        </w:rPr>
        <w:t>太阳能电池可以将太阳能转化为电能</w:t>
      </w:r>
    </w:p>
    <w:p w14:paraId="3171D9A6">
      <w:pPr>
        <w:spacing w:line="360" w:lineRule="auto"/>
        <w:jc w:val="left"/>
        <w:textAlignment w:val="center"/>
        <w:rPr>
          <w:color w:val="000000"/>
        </w:rPr>
      </w:pPr>
      <w:r>
        <w:rPr>
          <w:color w:val="000000"/>
        </w:rPr>
        <w:t xml:space="preserve">C. </w:t>
      </w:r>
      <w:r>
        <w:rPr>
          <w:rFonts w:ascii="宋体" w:hAnsi="宋体" w:eastAsia="宋体" w:cs="宋体"/>
          <w:color w:val="000000"/>
        </w:rPr>
        <w:t>能量是守恒的，我们不需要节约能源</w:t>
      </w:r>
    </w:p>
    <w:p w14:paraId="1DDFB5E9">
      <w:pPr>
        <w:spacing w:line="360" w:lineRule="auto"/>
        <w:jc w:val="left"/>
        <w:textAlignment w:val="center"/>
        <w:rPr>
          <w:color w:val="000000"/>
        </w:rPr>
      </w:pPr>
      <w:r>
        <w:rPr>
          <w:color w:val="000000"/>
        </w:rPr>
        <w:t xml:space="preserve">D. </w:t>
      </w:r>
      <w:r>
        <w:rPr>
          <w:rFonts w:ascii="宋体" w:hAnsi="宋体" w:eastAsia="宋体" w:cs="宋体"/>
          <w:color w:val="000000"/>
        </w:rPr>
        <w:t>核电站是利用核聚变释放的能量进行发电</w:t>
      </w:r>
    </w:p>
    <w:p w14:paraId="2545A48A">
      <w:pPr>
        <w:spacing w:line="360" w:lineRule="auto"/>
        <w:textAlignment w:val="center"/>
        <w:rPr>
          <w:color w:val="000000"/>
        </w:rPr>
      </w:pPr>
      <w:r>
        <w:rPr>
          <w:color w:val="2E75B6"/>
        </w:rPr>
        <w:t>【答案】</w:t>
      </w:r>
      <w:r>
        <w:rPr>
          <w:color w:val="000000"/>
        </w:rPr>
        <w:t>B</w:t>
      </w:r>
    </w:p>
    <w:p w14:paraId="72E97C97">
      <w:pPr>
        <w:spacing w:line="360" w:lineRule="auto"/>
        <w:textAlignment w:val="center"/>
        <w:rPr>
          <w:color w:val="000000"/>
        </w:rPr>
      </w:pPr>
      <w:r>
        <w:rPr>
          <w:color w:val="2E75B6"/>
        </w:rPr>
        <w:t>【解析】</w:t>
      </w:r>
    </w:p>
    <w:p w14:paraId="0D686BC4">
      <w:pPr>
        <w:spacing w:line="360" w:lineRule="auto"/>
        <w:jc w:val="left"/>
        <w:textAlignment w:val="center"/>
        <w:rPr>
          <w:color w:val="000000"/>
        </w:rPr>
      </w:pPr>
      <w:r>
        <w:rPr>
          <w:color w:val="000000"/>
        </w:rPr>
        <w:t>【详解】A．煤、石油不能短时期内从自然界得到补充，属于不可再生能源，故A错误；</w:t>
      </w:r>
    </w:p>
    <w:p w14:paraId="7C24D704">
      <w:pPr>
        <w:spacing w:line="360" w:lineRule="auto"/>
        <w:jc w:val="left"/>
        <w:textAlignment w:val="center"/>
        <w:rPr>
          <w:color w:val="000000"/>
        </w:rPr>
      </w:pPr>
      <w:r>
        <w:rPr>
          <w:color w:val="000000"/>
        </w:rPr>
        <w:t>B．太阳能电池工作时，消耗太阳能，产生电能，将太阳能转化为电能，故B正确；</w:t>
      </w:r>
    </w:p>
    <w:p w14:paraId="7D1692AE">
      <w:pPr>
        <w:spacing w:line="360" w:lineRule="auto"/>
        <w:jc w:val="left"/>
        <w:textAlignment w:val="center"/>
        <w:rPr>
          <w:color w:val="000000"/>
        </w:rPr>
      </w:pPr>
      <w:r>
        <w:rPr>
          <w:color w:val="000000"/>
        </w:rPr>
        <w:t>C．能量是守恒的，但是能量的转移或转化是有方向性的，所以节约能源势在必行，故C错误；</w:t>
      </w:r>
      <w:r>
        <w:rPr>
          <w:color w:val="000000"/>
        </w:rPr>
        <w:br w:type="textWrapping"/>
      </w:r>
    </w:p>
    <w:p w14:paraId="6A68DF19">
      <w:pPr>
        <w:spacing w:line="360" w:lineRule="auto"/>
        <w:jc w:val="left"/>
        <w:textAlignment w:val="center"/>
        <w:rPr>
          <w:color w:val="000000"/>
        </w:rPr>
      </w:pPr>
      <w:r>
        <w:rPr>
          <w:color w:val="000000"/>
        </w:rPr>
        <w:t>D．核电站是利用核裂变时释放的能量进行发电的，而不是核聚变，故D错误。</w:t>
      </w:r>
    </w:p>
    <w:p w14:paraId="043B0846">
      <w:pPr>
        <w:spacing w:line="360" w:lineRule="auto"/>
        <w:jc w:val="left"/>
        <w:textAlignment w:val="center"/>
        <w:rPr>
          <w:color w:val="000000"/>
        </w:rPr>
      </w:pPr>
      <w:r>
        <w:rPr>
          <w:color w:val="000000"/>
        </w:rPr>
        <w:t>故选B。</w:t>
      </w:r>
    </w:p>
    <w:p w14:paraId="52DA366E">
      <w:pPr>
        <w:spacing w:line="360" w:lineRule="auto"/>
        <w:jc w:val="both"/>
        <w:textAlignment w:val="center"/>
        <w:rPr>
          <w:color w:val="000000"/>
        </w:rPr>
      </w:pPr>
      <w:r>
        <w:rPr>
          <w:color w:val="000000"/>
        </w:rPr>
        <w:t xml:space="preserve">5. </w:t>
      </w:r>
      <w:r>
        <w:rPr>
          <w:rFonts w:ascii="宋体" w:hAnsi="宋体" w:eastAsia="宋体" w:cs="宋体"/>
          <w:color w:val="000000"/>
        </w:rPr>
        <w:t>关于分子热运动和内能，下列说法正确的是（　　）</w:t>
      </w:r>
    </w:p>
    <w:p w14:paraId="69EF67DD">
      <w:pPr>
        <w:spacing w:line="360" w:lineRule="auto"/>
        <w:jc w:val="left"/>
        <w:textAlignment w:val="center"/>
        <w:rPr>
          <w:color w:val="000000"/>
        </w:rPr>
      </w:pPr>
      <w:r>
        <w:rPr>
          <w:color w:val="000000"/>
        </w:rPr>
        <w:t xml:space="preserve">A. </w:t>
      </w:r>
      <w:r>
        <w:rPr>
          <w:rFonts w:ascii="宋体" w:hAnsi="宋体" w:eastAsia="宋体" w:cs="宋体"/>
          <w:color w:val="000000"/>
        </w:rPr>
        <w:t>铁的质量越大，则铁的比热容越大</w:t>
      </w:r>
    </w:p>
    <w:p w14:paraId="6F0074A0">
      <w:pPr>
        <w:spacing w:line="360" w:lineRule="auto"/>
        <w:jc w:val="left"/>
        <w:textAlignment w:val="center"/>
        <w:rPr>
          <w:color w:val="000000"/>
        </w:rPr>
      </w:pPr>
      <w:r>
        <w:rPr>
          <w:color w:val="000000"/>
        </w:rPr>
        <w:t xml:space="preserve">B. </w:t>
      </w:r>
      <w:r>
        <w:rPr>
          <w:rFonts w:ascii="宋体" w:hAnsi="宋体" w:eastAsia="宋体" w:cs="宋体"/>
          <w:color w:val="000000"/>
        </w:rPr>
        <w:t>内燃机在压缩冲程中，内能转化为机械能</w:t>
      </w:r>
    </w:p>
    <w:p w14:paraId="5521B3FA">
      <w:pPr>
        <w:spacing w:line="360" w:lineRule="auto"/>
        <w:jc w:val="left"/>
        <w:textAlignment w:val="center"/>
        <w:rPr>
          <w:color w:val="000000"/>
        </w:rPr>
      </w:pPr>
      <w:r>
        <w:rPr>
          <w:color w:val="000000"/>
        </w:rPr>
        <w:t xml:space="preserve">C. </w:t>
      </w:r>
      <w:r>
        <w:rPr>
          <w:rFonts w:ascii="宋体" w:hAnsi="宋体" w:eastAsia="宋体" w:cs="宋体"/>
          <w:color w:val="000000"/>
        </w:rPr>
        <w:t>木工锯木块时，锯条会发烫是通过热传递改变物体的内能</w:t>
      </w:r>
    </w:p>
    <w:p w14:paraId="2AA33F81">
      <w:pPr>
        <w:spacing w:line="360" w:lineRule="auto"/>
        <w:jc w:val="left"/>
        <w:textAlignment w:val="center"/>
        <w:rPr>
          <w:color w:val="000000"/>
        </w:rPr>
      </w:pPr>
      <w:r>
        <w:rPr>
          <w:color w:val="000000"/>
        </w:rPr>
        <w:t xml:space="preserve">D. </w:t>
      </w:r>
      <w:r>
        <w:rPr>
          <w:rFonts w:ascii="宋体" w:hAnsi="宋体" w:eastAsia="宋体" w:cs="宋体"/>
          <w:color w:val="000000"/>
        </w:rPr>
        <w:t>端午节煮粽子，闻到粽香说明分子在不停地做无规则的运动</w:t>
      </w:r>
    </w:p>
    <w:p w14:paraId="00F1FB82">
      <w:pPr>
        <w:spacing w:line="360" w:lineRule="auto"/>
        <w:textAlignment w:val="center"/>
        <w:rPr>
          <w:color w:val="000000"/>
        </w:rPr>
      </w:pPr>
      <w:r>
        <w:rPr>
          <w:color w:val="2E75B6"/>
        </w:rPr>
        <w:t>【答案】</w:t>
      </w:r>
      <w:r>
        <w:rPr>
          <w:color w:val="000000"/>
        </w:rPr>
        <w:t>D</w:t>
      </w:r>
    </w:p>
    <w:p w14:paraId="3B2519A4">
      <w:pPr>
        <w:spacing w:line="360" w:lineRule="auto"/>
        <w:textAlignment w:val="center"/>
        <w:rPr>
          <w:color w:val="000000"/>
        </w:rPr>
      </w:pPr>
      <w:r>
        <w:rPr>
          <w:color w:val="2E75B6"/>
        </w:rPr>
        <w:t>【解析】</w:t>
      </w:r>
    </w:p>
    <w:p w14:paraId="1ADDF2F1">
      <w:pPr>
        <w:spacing w:line="360" w:lineRule="auto"/>
        <w:jc w:val="left"/>
        <w:textAlignment w:val="center"/>
        <w:rPr>
          <w:color w:val="000000"/>
        </w:rPr>
      </w:pPr>
      <w:r>
        <w:rPr>
          <w:color w:val="000000"/>
        </w:rPr>
        <w:t>【详解】A．比热容是物质的一种特性，与质量无关，铁的质量越大，则铁的比热容不变，故A错误；</w:t>
      </w:r>
    </w:p>
    <w:p w14:paraId="605255A4">
      <w:pPr>
        <w:spacing w:line="360" w:lineRule="auto"/>
        <w:jc w:val="left"/>
        <w:textAlignment w:val="center"/>
        <w:rPr>
          <w:color w:val="000000"/>
        </w:rPr>
      </w:pPr>
      <w:r>
        <w:rPr>
          <w:color w:val="000000"/>
        </w:rPr>
        <w:t>B．内燃机在压缩冲程中，将机械能转化为内能，故B错误；</w:t>
      </w:r>
    </w:p>
    <w:p w14:paraId="3B90B6E7">
      <w:pPr>
        <w:spacing w:line="360" w:lineRule="auto"/>
        <w:jc w:val="left"/>
        <w:textAlignment w:val="center"/>
        <w:rPr>
          <w:color w:val="000000"/>
        </w:rPr>
      </w:pPr>
      <w:r>
        <w:rPr>
          <w:color w:val="000000"/>
        </w:rPr>
        <w:t>C．木工锯木块时，锯条会发烫是通过做功改变物体的内能，故C错误；</w:t>
      </w:r>
    </w:p>
    <w:p w14:paraId="569CFE85">
      <w:pPr>
        <w:spacing w:line="360" w:lineRule="auto"/>
        <w:jc w:val="left"/>
        <w:textAlignment w:val="center"/>
        <w:rPr>
          <w:color w:val="000000"/>
        </w:rPr>
      </w:pPr>
      <w:r>
        <w:rPr>
          <w:color w:val="000000"/>
        </w:rPr>
        <w:t>D．端午节煮粽子，闻到粽香，属于扩散现象，说明分子在不停地做无规则的运动，故D正确。</w:t>
      </w:r>
    </w:p>
    <w:p w14:paraId="6ED05B41">
      <w:pPr>
        <w:spacing w:line="360" w:lineRule="auto"/>
        <w:jc w:val="left"/>
        <w:textAlignment w:val="center"/>
        <w:rPr>
          <w:color w:val="000000"/>
        </w:rPr>
      </w:pPr>
      <w:r>
        <w:rPr>
          <w:color w:val="000000"/>
        </w:rPr>
        <w:t>故选D。</w:t>
      </w:r>
    </w:p>
    <w:p w14:paraId="75B4496C">
      <w:pPr>
        <w:spacing w:line="360" w:lineRule="auto"/>
        <w:jc w:val="both"/>
        <w:textAlignment w:val="center"/>
        <w:rPr>
          <w:color w:val="000000"/>
        </w:rPr>
      </w:pPr>
      <w:r>
        <w:rPr>
          <w:color w:val="000000"/>
        </w:rPr>
        <w:t xml:space="preserve">6. </w:t>
      </w:r>
      <w:r>
        <w:rPr>
          <w:rFonts w:ascii="宋体" w:hAnsi="宋体" w:eastAsia="宋体" w:cs="宋体"/>
          <w:color w:val="000000"/>
        </w:rPr>
        <w:t>今年永州市组织了中小学生足球赛，有关足球受力和运动的判断，下列说法正确的是（　　）</w:t>
      </w:r>
    </w:p>
    <w:p w14:paraId="46DC5981">
      <w:pPr>
        <w:spacing w:line="360" w:lineRule="auto"/>
        <w:jc w:val="left"/>
        <w:textAlignment w:val="center"/>
        <w:rPr>
          <w:color w:val="000000"/>
        </w:rPr>
      </w:pPr>
      <w:r>
        <w:rPr>
          <w:color w:val="000000"/>
        </w:rPr>
        <w:t xml:space="preserve">A. </w:t>
      </w:r>
      <w:r>
        <w:rPr>
          <w:rFonts w:ascii="宋体" w:hAnsi="宋体" w:eastAsia="宋体" w:cs="宋体"/>
          <w:color w:val="000000"/>
        </w:rPr>
        <w:t>在空中运动的足球不受重力作用</w:t>
      </w:r>
    </w:p>
    <w:p w14:paraId="5124AF29">
      <w:pPr>
        <w:spacing w:line="360" w:lineRule="auto"/>
        <w:jc w:val="left"/>
        <w:textAlignment w:val="center"/>
        <w:rPr>
          <w:color w:val="000000"/>
        </w:rPr>
      </w:pPr>
      <w:r>
        <w:rPr>
          <w:color w:val="000000"/>
        </w:rPr>
        <w:t xml:space="preserve">B. </w:t>
      </w:r>
      <w:r>
        <w:rPr>
          <w:rFonts w:ascii="宋体" w:hAnsi="宋体" w:eastAsia="宋体" w:cs="宋体"/>
          <w:color w:val="000000"/>
        </w:rPr>
        <w:t>运动的足球具有惯性，静止在草地的足球不具有惯性</w:t>
      </w:r>
    </w:p>
    <w:p w14:paraId="15712096">
      <w:pPr>
        <w:spacing w:line="360" w:lineRule="auto"/>
        <w:jc w:val="left"/>
        <w:textAlignment w:val="center"/>
        <w:rPr>
          <w:color w:val="000000"/>
        </w:rPr>
      </w:pPr>
      <w:r>
        <w:rPr>
          <w:color w:val="000000"/>
        </w:rPr>
        <w:t xml:space="preserve">C. </w:t>
      </w:r>
      <w:r>
        <w:rPr>
          <w:rFonts w:ascii="宋体" w:hAnsi="宋体" w:eastAsia="宋体" w:cs="宋体"/>
          <w:color w:val="000000"/>
        </w:rPr>
        <w:t>在草地上运动的足球慢慢停下来，说明物体的运动需要力来维持</w:t>
      </w:r>
    </w:p>
    <w:p w14:paraId="5400389E">
      <w:pPr>
        <w:spacing w:line="360" w:lineRule="auto"/>
        <w:jc w:val="left"/>
        <w:textAlignment w:val="center"/>
        <w:rPr>
          <w:color w:val="000000"/>
        </w:rPr>
      </w:pPr>
      <w:r>
        <w:rPr>
          <w:color w:val="000000"/>
        </w:rPr>
        <w:t xml:space="preserve">D. </w:t>
      </w:r>
      <w:r>
        <w:rPr>
          <w:rFonts w:ascii="宋体" w:hAnsi="宋体" w:eastAsia="宋体" w:cs="宋体"/>
          <w:color w:val="000000"/>
        </w:rPr>
        <w:t>静止在水平草地的足球，草地对足球的支持力和足球受到的重力是一对平衡力</w:t>
      </w:r>
    </w:p>
    <w:p w14:paraId="36F6751F">
      <w:pPr>
        <w:spacing w:line="360" w:lineRule="auto"/>
        <w:textAlignment w:val="center"/>
        <w:rPr>
          <w:color w:val="000000"/>
        </w:rPr>
      </w:pPr>
      <w:r>
        <w:rPr>
          <w:color w:val="2E75B6"/>
        </w:rPr>
        <w:t>【答案】</w:t>
      </w:r>
      <w:r>
        <w:rPr>
          <w:color w:val="000000"/>
        </w:rPr>
        <w:t>D</w:t>
      </w:r>
    </w:p>
    <w:p w14:paraId="3CCCCC87">
      <w:pPr>
        <w:spacing w:line="360" w:lineRule="auto"/>
        <w:textAlignment w:val="center"/>
        <w:rPr>
          <w:color w:val="000000"/>
        </w:rPr>
      </w:pPr>
      <w:r>
        <w:rPr>
          <w:color w:val="2E75B6"/>
        </w:rPr>
        <w:t>【解析】</w:t>
      </w:r>
    </w:p>
    <w:p w14:paraId="6131912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．在地球表面的物体都会受到重力的作用，因此在空中运动的足球受重力作用，故</w:t>
      </w:r>
      <w:r>
        <w:rPr>
          <w:rFonts w:ascii="Times New Roman" w:hAnsi="Times New Roman" w:eastAsia="Times New Roman" w:cs="Times New Roman"/>
          <w:color w:val="000000"/>
        </w:rPr>
        <w:t>A</w:t>
      </w:r>
      <w:r>
        <w:rPr>
          <w:rFonts w:ascii="宋体" w:hAnsi="宋体" w:eastAsia="宋体" w:cs="宋体"/>
          <w:color w:val="000000"/>
        </w:rPr>
        <w:t>错误；</w:t>
      </w:r>
    </w:p>
    <w:p w14:paraId="15D8D0A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．一切物体在任何情况下都有惯性，因此静止在草地上的足球也具有惯性，故</w:t>
      </w:r>
      <w:r>
        <w:rPr>
          <w:rFonts w:ascii="Times New Roman" w:hAnsi="Times New Roman" w:eastAsia="Times New Roman" w:cs="Times New Roman"/>
          <w:color w:val="000000"/>
        </w:rPr>
        <w:t>B</w:t>
      </w:r>
      <w:r>
        <w:rPr>
          <w:rFonts w:ascii="宋体" w:hAnsi="宋体" w:eastAsia="宋体" w:cs="宋体"/>
          <w:color w:val="000000"/>
        </w:rPr>
        <w:t>错误；</w:t>
      </w:r>
    </w:p>
    <w:p w14:paraId="1551EF9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．在草地上运动的足球慢慢停下来，足球在阻力的作用下运动速度变小，运动状态发生改变，因此说明力是改变物体运动状态的原因，故</w:t>
      </w:r>
      <w:r>
        <w:rPr>
          <w:rFonts w:ascii="Times New Roman" w:hAnsi="Times New Roman" w:eastAsia="Times New Roman" w:cs="Times New Roman"/>
          <w:color w:val="000000"/>
        </w:rPr>
        <w:t>C</w:t>
      </w:r>
      <w:r>
        <w:rPr>
          <w:rFonts w:ascii="宋体" w:hAnsi="宋体" w:eastAsia="宋体" w:cs="宋体"/>
          <w:color w:val="000000"/>
        </w:rPr>
        <w:t>错误；</w:t>
      </w:r>
    </w:p>
    <w:p w14:paraId="10FEF24A">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．静止在水平草地的足球，草地对足球的支持力和足球受到的重力大小相等、方向相反、作用在同一物体（足球）上、作用在同一直线上，因此两力是一对平衡力，故</w:t>
      </w:r>
      <w:r>
        <w:rPr>
          <w:rFonts w:ascii="Times New Roman" w:hAnsi="Times New Roman" w:eastAsia="Times New Roman" w:cs="Times New Roman"/>
          <w:color w:val="000000"/>
        </w:rPr>
        <w:t>D</w:t>
      </w:r>
      <w:r>
        <w:rPr>
          <w:rFonts w:ascii="宋体" w:hAnsi="宋体" w:eastAsia="宋体" w:cs="宋体"/>
          <w:color w:val="000000"/>
        </w:rPr>
        <w:t>正确。</w:t>
      </w:r>
    </w:p>
    <w:p w14:paraId="4692999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5C2BF82">
      <w:pPr>
        <w:spacing w:line="360" w:lineRule="auto"/>
        <w:jc w:val="both"/>
        <w:textAlignment w:val="center"/>
        <w:rPr>
          <w:color w:val="000000"/>
        </w:rPr>
      </w:pPr>
      <w:r>
        <w:rPr>
          <w:color w:val="000000"/>
        </w:rPr>
        <w:t xml:space="preserve">7. </w:t>
      </w:r>
      <w:r>
        <w:rPr>
          <w:rFonts w:ascii="宋体" w:hAnsi="宋体" w:eastAsia="宋体" w:cs="宋体"/>
          <w:color w:val="000000"/>
        </w:rPr>
        <w:t>“珍爱生命，安全用电”，生活中掌握一些安全用电的知识是我们人生成长的必修课，下列符合安全用电原则的是（　　）</w:t>
      </w:r>
    </w:p>
    <w:p w14:paraId="74364417">
      <w:pPr>
        <w:spacing w:line="360" w:lineRule="auto"/>
        <w:jc w:val="left"/>
        <w:textAlignment w:val="center"/>
        <w:rPr>
          <w:color w:val="000000"/>
        </w:rPr>
      </w:pPr>
      <w:r>
        <w:rPr>
          <w:color w:val="000000"/>
        </w:rPr>
        <w:t xml:space="preserve">A. </w:t>
      </w:r>
      <w:r>
        <w:rPr>
          <w:rFonts w:ascii="宋体" w:hAnsi="宋体" w:eastAsia="宋体" w:cs="宋体"/>
          <w:color w:val="000000"/>
        </w:rPr>
        <w:t>在高压线下放风筝</w:t>
      </w:r>
    </w:p>
    <w:p w14:paraId="2757B831">
      <w:pPr>
        <w:spacing w:line="360" w:lineRule="auto"/>
        <w:jc w:val="left"/>
        <w:textAlignment w:val="center"/>
        <w:rPr>
          <w:color w:val="000000"/>
        </w:rPr>
      </w:pPr>
      <w:r>
        <w:rPr>
          <w:color w:val="000000"/>
        </w:rPr>
        <w:t xml:space="preserve">B. </w:t>
      </w:r>
      <w:r>
        <w:rPr>
          <w:rFonts w:ascii="宋体" w:hAnsi="宋体" w:eastAsia="宋体" w:cs="宋体"/>
          <w:color w:val="000000"/>
        </w:rPr>
        <w:t>用湿抹布擦发光的灯泡</w:t>
      </w:r>
    </w:p>
    <w:p w14:paraId="7F04A9AB">
      <w:pPr>
        <w:spacing w:line="360" w:lineRule="auto"/>
        <w:jc w:val="left"/>
        <w:textAlignment w:val="center"/>
        <w:rPr>
          <w:color w:val="000000"/>
        </w:rPr>
      </w:pPr>
      <w:r>
        <w:rPr>
          <w:color w:val="000000"/>
        </w:rPr>
        <w:t xml:space="preserve">C. </w:t>
      </w:r>
      <w:r>
        <w:rPr>
          <w:rFonts w:ascii="宋体" w:hAnsi="宋体" w:eastAsia="宋体" w:cs="宋体"/>
          <w:color w:val="000000"/>
        </w:rPr>
        <w:t>绝缘皮破损的导线继续使用</w:t>
      </w:r>
    </w:p>
    <w:p w14:paraId="03B815EE">
      <w:pPr>
        <w:spacing w:line="360" w:lineRule="auto"/>
        <w:jc w:val="left"/>
        <w:textAlignment w:val="center"/>
        <w:rPr>
          <w:color w:val="000000"/>
        </w:rPr>
      </w:pPr>
      <w:r>
        <w:rPr>
          <w:color w:val="000000"/>
        </w:rPr>
        <w:t xml:space="preserve">D. </w:t>
      </w:r>
      <w:r>
        <w:rPr>
          <w:rFonts w:ascii="宋体" w:hAnsi="宋体" w:eastAsia="宋体" w:cs="宋体"/>
          <w:color w:val="000000"/>
        </w:rPr>
        <w:t>搬动电风扇前应断开电源开关</w:t>
      </w:r>
    </w:p>
    <w:p w14:paraId="35F9E5C8">
      <w:pPr>
        <w:spacing w:line="360" w:lineRule="auto"/>
        <w:textAlignment w:val="center"/>
        <w:rPr>
          <w:color w:val="000000"/>
        </w:rPr>
      </w:pPr>
      <w:r>
        <w:rPr>
          <w:color w:val="2E75B6"/>
        </w:rPr>
        <w:t>【答案】</w:t>
      </w:r>
      <w:r>
        <w:rPr>
          <w:color w:val="000000"/>
        </w:rPr>
        <w:t>D</w:t>
      </w:r>
    </w:p>
    <w:p w14:paraId="11A0E661">
      <w:pPr>
        <w:spacing w:line="360" w:lineRule="auto"/>
        <w:textAlignment w:val="center"/>
        <w:rPr>
          <w:color w:val="000000"/>
        </w:rPr>
      </w:pPr>
      <w:r>
        <w:rPr>
          <w:color w:val="2E75B6"/>
        </w:rPr>
        <w:t>【解析】</w:t>
      </w:r>
    </w:p>
    <w:p w14:paraId="787C22D7">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．高压线上的电压很高，在其旁边放风筝，风筝容易挂在高压线上，很有可能会发生导电，使得放风筝的人触电，不符合安全用电原则，故</w:t>
      </w:r>
      <w:r>
        <w:rPr>
          <w:rFonts w:ascii="Times New Roman" w:hAnsi="Times New Roman" w:eastAsia="Times New Roman" w:cs="Times New Roman"/>
          <w:color w:val="000000"/>
        </w:rPr>
        <w:t>A</w:t>
      </w:r>
      <w:r>
        <w:rPr>
          <w:rFonts w:ascii="宋体" w:hAnsi="宋体" w:eastAsia="宋体" w:cs="宋体"/>
          <w:color w:val="000000"/>
        </w:rPr>
        <w:t>不符合题意；</w:t>
      </w:r>
    </w:p>
    <w:p w14:paraId="1C9CD9D3">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．由于生活用水是导体，在用湿抹布擦发光的灯泡，容易发生触电事故，不符合安全用电原则，故</w:t>
      </w:r>
      <w:r>
        <w:rPr>
          <w:rFonts w:ascii="Times New Roman" w:hAnsi="Times New Roman" w:eastAsia="Times New Roman" w:cs="Times New Roman"/>
          <w:color w:val="000000"/>
        </w:rPr>
        <w:t>B</w:t>
      </w:r>
      <w:r>
        <w:rPr>
          <w:rFonts w:ascii="宋体" w:hAnsi="宋体" w:eastAsia="宋体" w:cs="宋体"/>
          <w:color w:val="000000"/>
        </w:rPr>
        <w:t>不符合题意；</w:t>
      </w:r>
    </w:p>
    <w:p w14:paraId="1CB88BD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．绝缘皮破损，当人不小心触碰时，就有可能发生触电事故，不符合安全用电原则，故</w:t>
      </w:r>
      <w:r>
        <w:rPr>
          <w:rFonts w:ascii="Times New Roman" w:hAnsi="Times New Roman" w:eastAsia="Times New Roman" w:cs="Times New Roman"/>
          <w:color w:val="000000"/>
        </w:rPr>
        <w:t>C</w:t>
      </w:r>
      <w:r>
        <w:rPr>
          <w:rFonts w:ascii="宋体" w:hAnsi="宋体" w:eastAsia="宋体" w:cs="宋体"/>
          <w:color w:val="000000"/>
        </w:rPr>
        <w:t>不符合题意；</w:t>
      </w:r>
    </w:p>
    <w:p w14:paraId="44BBE95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．搬动电风扇前应断开电源开关，这样避免了与带电体接触，符合安全用电原则，故</w:t>
      </w:r>
      <w:r>
        <w:rPr>
          <w:rFonts w:ascii="Times New Roman" w:hAnsi="Times New Roman" w:eastAsia="Times New Roman" w:cs="Times New Roman"/>
          <w:color w:val="000000"/>
        </w:rPr>
        <w:t>D</w:t>
      </w:r>
      <w:r>
        <w:rPr>
          <w:rFonts w:ascii="宋体" w:hAnsi="宋体" w:eastAsia="宋体" w:cs="宋体"/>
          <w:color w:val="000000"/>
        </w:rPr>
        <w:t>符合题意。</w:t>
      </w:r>
    </w:p>
    <w:p w14:paraId="44EC1B5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1A0C936">
      <w:pPr>
        <w:spacing w:line="360" w:lineRule="auto"/>
        <w:jc w:val="both"/>
        <w:textAlignment w:val="center"/>
        <w:rPr>
          <w:color w:val="000000"/>
        </w:rPr>
      </w:pPr>
      <w:r>
        <w:rPr>
          <w:color w:val="000000"/>
        </w:rPr>
        <w:t xml:space="preserve">8. </w:t>
      </w:r>
      <w:r>
        <w:rPr>
          <w:rFonts w:ascii="宋体" w:hAnsi="宋体" w:eastAsia="宋体" w:cs="宋体"/>
          <w:color w:val="000000"/>
        </w:rPr>
        <w:t>甲、乙、丙三个轻质小球，已知甲球带正电，甲和乙互相吸引，甲和丙互相排斥，则（　　）</w:t>
      </w:r>
    </w:p>
    <w:p w14:paraId="1EBB6E6C">
      <w:pPr>
        <w:spacing w:line="360" w:lineRule="auto"/>
        <w:jc w:val="left"/>
        <w:textAlignment w:val="center"/>
        <w:rPr>
          <w:color w:val="000000"/>
        </w:rPr>
      </w:pPr>
      <w:r>
        <w:rPr>
          <w:color w:val="000000"/>
        </w:rPr>
        <w:t xml:space="preserve">A. </w:t>
      </w:r>
      <w:r>
        <w:rPr>
          <w:rFonts w:ascii="宋体" w:hAnsi="宋体" w:eastAsia="宋体" w:cs="宋体"/>
          <w:color w:val="000000"/>
        </w:rPr>
        <w:t>乙一定带负电，丙带正电</w:t>
      </w:r>
    </w:p>
    <w:p w14:paraId="72869D91">
      <w:pPr>
        <w:spacing w:line="360" w:lineRule="auto"/>
        <w:jc w:val="left"/>
        <w:textAlignment w:val="center"/>
        <w:rPr>
          <w:color w:val="000000"/>
        </w:rPr>
      </w:pPr>
      <w:r>
        <w:rPr>
          <w:color w:val="000000"/>
        </w:rPr>
        <w:t xml:space="preserve">B. </w:t>
      </w:r>
      <w:r>
        <w:rPr>
          <w:rFonts w:ascii="宋体" w:hAnsi="宋体" w:eastAsia="宋体" w:cs="宋体"/>
          <w:color w:val="000000"/>
        </w:rPr>
        <w:t>乙可能带负电，丙带负电</w:t>
      </w:r>
    </w:p>
    <w:p w14:paraId="34C276F5">
      <w:pPr>
        <w:spacing w:line="360" w:lineRule="auto"/>
        <w:jc w:val="left"/>
        <w:textAlignment w:val="center"/>
        <w:rPr>
          <w:color w:val="000000"/>
        </w:rPr>
      </w:pPr>
      <w:r>
        <w:rPr>
          <w:color w:val="000000"/>
        </w:rPr>
        <w:t xml:space="preserve">C. </w:t>
      </w:r>
      <w:r>
        <w:rPr>
          <w:rFonts w:ascii="宋体" w:hAnsi="宋体" w:eastAsia="宋体" w:cs="宋体"/>
          <w:color w:val="000000"/>
        </w:rPr>
        <w:t>乙可能不带电，丙带正电</w:t>
      </w:r>
    </w:p>
    <w:p w14:paraId="79F24123">
      <w:pPr>
        <w:spacing w:line="360" w:lineRule="auto"/>
        <w:jc w:val="left"/>
        <w:textAlignment w:val="center"/>
        <w:rPr>
          <w:color w:val="000000"/>
        </w:rPr>
      </w:pPr>
      <w:r>
        <w:rPr>
          <w:color w:val="000000"/>
        </w:rPr>
        <w:t xml:space="preserve">D. </w:t>
      </w:r>
      <w:r>
        <w:rPr>
          <w:rFonts w:ascii="宋体" w:hAnsi="宋体" w:eastAsia="宋体" w:cs="宋体"/>
          <w:color w:val="000000"/>
        </w:rPr>
        <w:t>乙一定不带电，丙带负电</w:t>
      </w:r>
    </w:p>
    <w:p w14:paraId="671D424D">
      <w:pPr>
        <w:spacing w:line="360" w:lineRule="auto"/>
        <w:textAlignment w:val="center"/>
        <w:rPr>
          <w:color w:val="000000"/>
        </w:rPr>
      </w:pPr>
      <w:r>
        <w:rPr>
          <w:color w:val="2E75B6"/>
        </w:rPr>
        <w:t>【答案】</w:t>
      </w:r>
      <w:r>
        <w:rPr>
          <w:color w:val="000000"/>
        </w:rPr>
        <w:t>C</w:t>
      </w:r>
    </w:p>
    <w:p w14:paraId="1E83669E">
      <w:pPr>
        <w:spacing w:line="360" w:lineRule="auto"/>
        <w:textAlignment w:val="center"/>
        <w:rPr>
          <w:color w:val="000000"/>
        </w:rPr>
      </w:pPr>
      <w:r>
        <w:rPr>
          <w:color w:val="2E75B6"/>
        </w:rPr>
        <w:t>【解析】</w:t>
      </w:r>
    </w:p>
    <w:p w14:paraId="1A44F2BC">
      <w:pPr>
        <w:spacing w:line="360" w:lineRule="auto"/>
        <w:jc w:val="left"/>
        <w:textAlignment w:val="center"/>
        <w:rPr>
          <w:color w:val="000000"/>
        </w:rPr>
      </w:pPr>
      <w:r>
        <w:rPr>
          <w:color w:val="000000"/>
        </w:rPr>
        <w:t>【详解】</w:t>
      </w:r>
      <w:r>
        <w:rPr>
          <w:rFonts w:ascii="宋体" w:hAnsi="宋体" w:eastAsia="宋体" w:cs="宋体"/>
          <w:color w:val="000000"/>
        </w:rPr>
        <w:t>根据电荷间的相互作用和带电体的性质可知，甲球带正电，甲和乙相互吸引，则乙球可能带负电，也可能不带电；甲和丙互相排斥，说明丙球带正电，故</w:t>
      </w:r>
      <w:r>
        <w:rPr>
          <w:rFonts w:ascii="Times New Roman" w:hAnsi="Times New Roman" w:eastAsia="Times New Roman" w:cs="Times New Roman"/>
          <w:color w:val="000000"/>
        </w:rPr>
        <w:t>C</w:t>
      </w:r>
      <w:r>
        <w:rPr>
          <w:rFonts w:ascii="宋体" w:hAnsi="宋体" w:eastAsia="宋体" w:cs="宋体"/>
          <w:color w:val="000000"/>
        </w:rPr>
        <w:t>符合题意，</w:t>
      </w:r>
      <w:r>
        <w:rPr>
          <w:rFonts w:ascii="Times New Roman" w:hAnsi="Times New Roman" w:eastAsia="Times New Roman" w:cs="Times New Roman"/>
          <w:color w:val="000000"/>
        </w:rPr>
        <w:t>ABD</w:t>
      </w:r>
      <w:r>
        <w:rPr>
          <w:rFonts w:ascii="宋体" w:hAnsi="宋体" w:eastAsia="宋体" w:cs="宋体"/>
          <w:color w:val="000000"/>
        </w:rPr>
        <w:t>不符合题意。</w:t>
      </w:r>
    </w:p>
    <w:p w14:paraId="118C950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A4E1514">
      <w:pPr>
        <w:spacing w:line="360" w:lineRule="auto"/>
        <w:jc w:val="both"/>
        <w:textAlignment w:val="center"/>
        <w:rPr>
          <w:color w:val="000000"/>
        </w:rPr>
      </w:pPr>
      <w:r>
        <w:rPr>
          <w:color w:val="000000"/>
        </w:rPr>
        <w:t xml:space="preserve">9. </w:t>
      </w:r>
      <w:r>
        <w:rPr>
          <w:rFonts w:ascii="宋体" w:hAnsi="宋体" w:eastAsia="宋体" w:cs="宋体"/>
          <w:color w:val="000000"/>
        </w:rPr>
        <w:t>洗衣机是家庭中常见的用电器，其主要部件是电动机，下列四个实验装置能够反映电动机的工作原理是（　　）</w:t>
      </w:r>
    </w:p>
    <w:p w14:paraId="5CFED855">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2001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200150" cy="1152525"/>
                    </a:xfrm>
                    <a:prstGeom prst="rect">
                      <a:avLst/>
                    </a:prstGeom>
                  </pic:spPr>
                </pic:pic>
              </a:graphicData>
            </a:graphic>
          </wp:inline>
        </w:drawing>
      </w:r>
      <w:r>
        <w:rPr>
          <w:color w:val="000000"/>
        </w:rPr>
        <w:t xml:space="preserve">  </w:t>
      </w:r>
      <w:r>
        <w:rPr>
          <w:color w:val="000000"/>
        </w:rPr>
        <w:tab/>
      </w:r>
      <w:r>
        <w:rPr>
          <w:color w:val="000000"/>
        </w:rPr>
        <w:t xml:space="preserve">B. </w:t>
      </w:r>
      <w:r>
        <w:rPr>
          <w:color w:val="000000"/>
        </w:rPr>
        <w:drawing>
          <wp:inline distT="0" distB="0" distL="114300" distR="114300">
            <wp:extent cx="1257300" cy="10858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257300" cy="1085850"/>
                    </a:xfrm>
                    <a:prstGeom prst="rect">
                      <a:avLst/>
                    </a:prstGeom>
                  </pic:spPr>
                </pic:pic>
              </a:graphicData>
            </a:graphic>
          </wp:inline>
        </w:drawing>
      </w:r>
      <w:r>
        <w:rPr>
          <w:color w:val="000000"/>
        </w:rPr>
        <w:t xml:space="preserve">  </w:t>
      </w:r>
    </w:p>
    <w:p w14:paraId="5502B24B">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524000" cy="9525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524000" cy="952500"/>
                    </a:xfrm>
                    <a:prstGeom prst="rect">
                      <a:avLst/>
                    </a:prstGeom>
                  </pic:spPr>
                </pic:pic>
              </a:graphicData>
            </a:graphic>
          </wp:inline>
        </w:drawing>
      </w:r>
      <w:r>
        <w:rPr>
          <w:color w:val="000000"/>
        </w:rPr>
        <w:t xml:space="preserve">  </w:t>
      </w:r>
      <w:r>
        <w:rPr>
          <w:color w:val="000000"/>
        </w:rPr>
        <w:tab/>
      </w:r>
      <w:r>
        <w:rPr>
          <w:color w:val="000000"/>
        </w:rPr>
        <w:t xml:space="preserve">D. </w:t>
      </w:r>
      <w:r>
        <w:rPr>
          <w:color w:val="000000"/>
        </w:rPr>
        <w:drawing>
          <wp:inline distT="0" distB="0" distL="114300" distR="114300">
            <wp:extent cx="1314450" cy="12001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314450" cy="1200150"/>
                    </a:xfrm>
                    <a:prstGeom prst="rect">
                      <a:avLst/>
                    </a:prstGeom>
                  </pic:spPr>
                </pic:pic>
              </a:graphicData>
            </a:graphic>
          </wp:inline>
        </w:drawing>
      </w:r>
      <w:r>
        <w:rPr>
          <w:color w:val="000000"/>
        </w:rPr>
        <w:t xml:space="preserve">  </w:t>
      </w:r>
    </w:p>
    <w:p w14:paraId="587295BA">
      <w:pPr>
        <w:spacing w:line="360" w:lineRule="auto"/>
        <w:textAlignment w:val="center"/>
        <w:rPr>
          <w:color w:val="000000"/>
        </w:rPr>
      </w:pPr>
      <w:r>
        <w:rPr>
          <w:color w:val="2E75B6"/>
        </w:rPr>
        <w:t>【答案】</w:t>
      </w:r>
      <w:r>
        <w:rPr>
          <w:color w:val="000000"/>
        </w:rPr>
        <w:t>C</w:t>
      </w:r>
    </w:p>
    <w:p w14:paraId="067871AB">
      <w:pPr>
        <w:spacing w:line="360" w:lineRule="auto"/>
        <w:textAlignment w:val="center"/>
        <w:rPr>
          <w:color w:val="000000"/>
        </w:rPr>
      </w:pPr>
      <w:r>
        <w:rPr>
          <w:color w:val="2E75B6"/>
        </w:rPr>
        <w:t>【解析】</w:t>
      </w:r>
    </w:p>
    <w:p w14:paraId="66D50E55">
      <w:pPr>
        <w:spacing w:line="360" w:lineRule="auto"/>
        <w:jc w:val="left"/>
        <w:textAlignment w:val="center"/>
        <w:rPr>
          <w:color w:val="000000"/>
        </w:rPr>
      </w:pPr>
      <w:r>
        <w:rPr>
          <w:color w:val="000000"/>
        </w:rPr>
        <w:t>【详解】A．图中研究</w:t>
      </w:r>
      <w:r>
        <w:rPr>
          <w:color w:val="000000"/>
          <w:position w:val="0"/>
        </w:rPr>
        <w:drawing>
          <wp:inline distT="0" distB="0" distL="114300" distR="114300">
            <wp:extent cx="133350" cy="177800"/>
            <wp:effectExtent l="0" t="0" r="0" b="13335"/>
            <wp:docPr id="603046576" name="图片 603046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46576" name="图片 603046576"/>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color w:val="000000"/>
        </w:rPr>
        <w:t>是电磁铁两端的极性，利用电流的磁效应，故A不符合题意；</w:t>
      </w:r>
    </w:p>
    <w:p w14:paraId="1699F7E0">
      <w:pPr>
        <w:spacing w:line="360" w:lineRule="auto"/>
        <w:jc w:val="left"/>
        <w:textAlignment w:val="center"/>
        <w:rPr>
          <w:color w:val="000000"/>
        </w:rPr>
      </w:pPr>
      <w:r>
        <w:rPr>
          <w:color w:val="000000"/>
        </w:rPr>
        <w:t>B．图中是奥斯特实验，说明了通电导线周围存在磁场，故B不符合题意；</w:t>
      </w:r>
    </w:p>
    <w:p w14:paraId="23D619B0">
      <w:pPr>
        <w:spacing w:line="360" w:lineRule="auto"/>
        <w:jc w:val="left"/>
        <w:textAlignment w:val="center"/>
        <w:rPr>
          <w:color w:val="000000"/>
        </w:rPr>
      </w:pPr>
      <w:r>
        <w:rPr>
          <w:color w:val="000000"/>
        </w:rPr>
        <w:t>C．图中闭合开关后，通电导体在磁场中受力运动，揭示了电动机工作原理，故C符合题意；</w:t>
      </w:r>
    </w:p>
    <w:p w14:paraId="57855C46">
      <w:pPr>
        <w:spacing w:line="360" w:lineRule="auto"/>
        <w:jc w:val="left"/>
        <w:textAlignment w:val="center"/>
        <w:rPr>
          <w:color w:val="000000"/>
        </w:rPr>
      </w:pPr>
      <w:r>
        <w:rPr>
          <w:color w:val="000000"/>
        </w:rPr>
        <w:t>D．图中导体</w:t>
      </w:r>
      <w:r>
        <w:rPr>
          <w:i/>
          <w:color w:val="000000"/>
        </w:rPr>
        <w:t>ab</w:t>
      </w:r>
      <w:r>
        <w:rPr>
          <w:color w:val="000000"/>
        </w:rPr>
        <w:t>在磁场中做切割磁感线运动时，检流计指针发生偏转，说明产生了感应电流，这是电磁感应现象，是发电机的工作原理，故D不符合题意。</w:t>
      </w:r>
    </w:p>
    <w:p w14:paraId="0055E90C">
      <w:pPr>
        <w:spacing w:line="360" w:lineRule="auto"/>
        <w:jc w:val="left"/>
        <w:textAlignment w:val="center"/>
        <w:rPr>
          <w:color w:val="000000"/>
        </w:rPr>
      </w:pPr>
      <w:r>
        <w:rPr>
          <w:color w:val="000000"/>
        </w:rPr>
        <w:t>故选C。</w:t>
      </w:r>
    </w:p>
    <w:p w14:paraId="42CA9974">
      <w:pPr>
        <w:spacing w:line="360" w:lineRule="auto"/>
        <w:jc w:val="both"/>
        <w:textAlignment w:val="center"/>
        <w:rPr>
          <w:color w:val="000000"/>
        </w:rPr>
      </w:pPr>
      <w:r>
        <w:rPr>
          <w:color w:val="000000"/>
        </w:rPr>
        <w:t xml:space="preserve">10. </w:t>
      </w:r>
      <w:r>
        <w:rPr>
          <w:rFonts w:ascii="宋体" w:hAnsi="宋体" w:eastAsia="宋体" w:cs="宋体"/>
          <w:color w:val="000000"/>
        </w:rPr>
        <w:t>将同一个鸡蛋先后放入甲、乙两种不同的液体中，如图所示，鸡蛋在甲液体中悬浮，在乙液体中沉底且对容器底有压力，比较甲、乙液体的密度</w:t>
      </w:r>
      <w:r>
        <w:rPr>
          <w:rFonts w:ascii="Times New Roman" w:hAnsi="Times New Roman" w:eastAsia="Times New Roman" w:cs="Times New Roman"/>
          <w:i/>
          <w:color w:val="000000"/>
        </w:rPr>
        <w:t>ρ</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乙</w:t>
      </w:r>
      <w:r>
        <w:rPr>
          <w:rFonts w:ascii="宋体" w:hAnsi="宋体" w:eastAsia="宋体" w:cs="宋体"/>
          <w:color w:val="000000"/>
        </w:rPr>
        <w:t>和鸡蛋在甲、乙液体中受到的浮力</w:t>
      </w:r>
      <w:r>
        <w:rPr>
          <w:rFonts w:ascii="Times New Roman" w:hAnsi="Times New Roman" w:eastAsia="Times New Roman" w:cs="Times New Roman"/>
          <w:i/>
          <w:color w:val="000000"/>
        </w:rPr>
        <w:t>F</w:t>
      </w:r>
      <w:r>
        <w:rPr>
          <w:rFonts w:ascii="宋体" w:hAnsi="宋体" w:eastAsia="宋体" w:cs="宋体"/>
          <w:color w:val="000000"/>
          <w:vertAlign w:val="subscript"/>
        </w:rPr>
        <w:t>甲</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vertAlign w:val="subscript"/>
        </w:rPr>
        <w:t>乙</w:t>
      </w:r>
      <w:r>
        <w:rPr>
          <w:rFonts w:ascii="宋体" w:hAnsi="宋体" w:eastAsia="宋体" w:cs="宋体"/>
          <w:color w:val="000000"/>
        </w:rPr>
        <w:t>的大小关系，下列正确的是（　　）</w:t>
      </w:r>
    </w:p>
    <w:p w14:paraId="3B700E53">
      <w:pPr>
        <w:spacing w:line="360" w:lineRule="auto"/>
        <w:jc w:val="both"/>
        <w:textAlignment w:val="center"/>
        <w:rPr>
          <w:color w:val="000000"/>
        </w:rPr>
      </w:pPr>
      <w:r>
        <w:rPr>
          <w:color w:val="000000"/>
        </w:rPr>
        <w:drawing>
          <wp:inline distT="0" distB="0" distL="114300" distR="114300">
            <wp:extent cx="1657350" cy="10858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57350" cy="1085850"/>
                    </a:xfrm>
                    <a:prstGeom prst="rect">
                      <a:avLst/>
                    </a:prstGeom>
                  </pic:spPr>
                </pic:pic>
              </a:graphicData>
            </a:graphic>
          </wp:inline>
        </w:drawing>
      </w:r>
      <w:r>
        <w:rPr>
          <w:color w:val="000000"/>
        </w:rPr>
        <w:t xml:space="preserve">  </w:t>
      </w:r>
    </w:p>
    <w:p w14:paraId="48D1C227">
      <w:pPr>
        <w:tabs>
          <w:tab w:val="left" w:pos="4873"/>
        </w:tabs>
        <w:spacing w:line="360" w:lineRule="auto"/>
        <w:jc w:val="left"/>
        <w:textAlignment w:val="center"/>
        <w:rPr>
          <w:color w:val="000000"/>
        </w:rPr>
      </w:pPr>
      <w:r>
        <w:rPr>
          <w:color w:val="000000"/>
        </w:rPr>
        <w:t xml:space="preserve">A. </w:t>
      </w:r>
      <w:r>
        <w:object>
          <v:shape id="_x0000_i1026"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0" o:title="eqIdb3dcd1687312cef229c49b5821ffe063"/>
            <o:lock v:ext="edit" aspectratio="t"/>
            <w10:wrap type="none"/>
            <w10:anchorlock/>
          </v:shape>
          <o:OLEObject Type="Embed" ProgID="Equation.DSMT4" ShapeID="_x0000_i1026" DrawAspect="Content" ObjectID="_1468075726" r:id="rId19">
            <o:LockedField>false</o:LockedField>
          </o:OLEObject>
        </w:object>
      </w:r>
      <w:r>
        <w:rPr>
          <w:color w:val="000000"/>
        </w:rPr>
        <w:tab/>
      </w:r>
      <w:r>
        <w:rPr>
          <w:color w:val="000000"/>
        </w:rPr>
        <w:t xml:space="preserve">B. </w:t>
      </w:r>
      <w:r>
        <w:object>
          <v:shape id="_x0000_i1027"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2" o:title="eqIdcd9866dfee69dae262186a09cd7646f5"/>
            <o:lock v:ext="edit" aspectratio="t"/>
            <w10:wrap type="none"/>
            <w10:anchorlock/>
          </v:shape>
          <o:OLEObject Type="Embed" ProgID="Equation.DSMT4" ShapeID="_x0000_i1027" DrawAspect="Content" ObjectID="_1468075727" r:id="rId21">
            <o:LockedField>false</o:LockedField>
          </o:OLEObject>
        </w:object>
      </w:r>
    </w:p>
    <w:p w14:paraId="49F619E0">
      <w:pPr>
        <w:tabs>
          <w:tab w:val="left" w:pos="4873"/>
        </w:tabs>
        <w:spacing w:line="360" w:lineRule="auto"/>
        <w:jc w:val="left"/>
        <w:textAlignment w:val="center"/>
        <w:rPr>
          <w:color w:val="000000"/>
        </w:rPr>
      </w:pPr>
      <w:r>
        <w:rPr>
          <w:color w:val="000000"/>
        </w:rPr>
        <w:t xml:space="preserve">C. </w:t>
      </w:r>
      <w:r>
        <w:object>
          <v:shape id="_x0000_i1028"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24" o:title="eqId1a647d01fdfc1a0aed7c65c81ed68023"/>
            <o:lock v:ext="edit" aspectratio="t"/>
            <w10:wrap type="none"/>
            <w10:anchorlock/>
          </v:shape>
          <o:OLEObject Type="Embed" ProgID="Equation.DSMT4" ShapeID="_x0000_i1028" DrawAspect="Content" ObjectID="_1468075728" r:id="rId23">
            <o:LockedField>false</o:LockedField>
          </o:OLEObject>
        </w:object>
      </w:r>
      <w:r>
        <w:rPr>
          <w:color w:val="000000"/>
        </w:rPr>
        <w:tab/>
      </w:r>
      <w:r>
        <w:rPr>
          <w:color w:val="000000"/>
        </w:rPr>
        <w:t xml:space="preserve">D. </w:t>
      </w:r>
      <w:r>
        <w:object>
          <v:shape id="_x0000_i102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 o:title="eqIdcf3f04961e49fe82ddd115481347f226"/>
            <o:lock v:ext="edit" aspectratio="t"/>
            <w10:wrap type="none"/>
            <w10:anchorlock/>
          </v:shape>
          <o:OLEObject Type="Embed" ProgID="Equation.DSMT4" ShapeID="_x0000_i1029" DrawAspect="Content" ObjectID="_1468075729" r:id="rId25">
            <o:LockedField>false</o:LockedField>
          </o:OLEObject>
        </w:object>
      </w:r>
    </w:p>
    <w:p w14:paraId="152B2405">
      <w:pPr>
        <w:spacing w:line="360" w:lineRule="auto"/>
        <w:textAlignment w:val="center"/>
        <w:rPr>
          <w:color w:val="000000"/>
        </w:rPr>
      </w:pPr>
      <w:r>
        <w:rPr>
          <w:color w:val="2E75B6"/>
        </w:rPr>
        <w:t>【答案】</w:t>
      </w:r>
      <w:r>
        <w:rPr>
          <w:color w:val="000000"/>
        </w:rPr>
        <w:t>B</w:t>
      </w:r>
    </w:p>
    <w:p w14:paraId="1CA8C8C7">
      <w:pPr>
        <w:spacing w:line="360" w:lineRule="auto"/>
        <w:textAlignment w:val="center"/>
        <w:rPr>
          <w:color w:val="000000"/>
        </w:rPr>
      </w:pPr>
      <w:r>
        <w:rPr>
          <w:color w:val="2E75B6"/>
        </w:rPr>
        <w:t>【解析】</w:t>
      </w:r>
    </w:p>
    <w:p w14:paraId="3F4BFF3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．图甲中鸡蛋处于悬浮状态，甲液体的密度</w:t>
      </w:r>
    </w:p>
    <w:p w14:paraId="19A8C2E7">
      <w:pPr>
        <w:spacing w:line="360" w:lineRule="auto"/>
        <w:jc w:val="center"/>
        <w:textAlignment w:val="center"/>
        <w:rPr>
          <w:color w:val="000000"/>
        </w:rPr>
      </w:pPr>
      <w:r>
        <w:object>
          <v:shape id="_x0000_i1030" o:spt="75" alt="学科网(www.zxxk.com)--教育资源门户，提供试卷、教案、课件、论文、素材以及各类教学资源下载，还有大量而丰富的教学相关资讯！" type="#_x0000_t75" style="height:17.25pt;width:39pt;" o:ole="t" filled="f" o:preferrelative="t" stroked="f" coordsize="21600,21600">
            <v:path/>
            <v:fill on="f" focussize="0,0"/>
            <v:stroke on="f" joinstyle="miter"/>
            <v:imagedata r:id="rId28" o:title="eqId60e5fcbb125dc570cf88b2dd81cb6661"/>
            <o:lock v:ext="edit" aspectratio="t"/>
            <w10:wrap type="none"/>
            <w10:anchorlock/>
          </v:shape>
          <o:OLEObject Type="Embed" ProgID="Equation.DSMT4" ShapeID="_x0000_i1030" DrawAspect="Content" ObjectID="_1468075730" r:id="rId27">
            <o:LockedField>false</o:LockedField>
          </o:OLEObject>
        </w:object>
      </w:r>
    </w:p>
    <w:p w14:paraId="13288896">
      <w:pPr>
        <w:spacing w:line="360" w:lineRule="auto"/>
        <w:jc w:val="left"/>
        <w:textAlignment w:val="center"/>
        <w:rPr>
          <w:color w:val="000000"/>
        </w:rPr>
      </w:pPr>
      <w:r>
        <w:rPr>
          <w:rFonts w:ascii="宋体" w:hAnsi="宋体" w:eastAsia="宋体" w:cs="宋体"/>
          <w:color w:val="000000"/>
        </w:rPr>
        <w:t>图乙中鸡蛋沉底，乙液体的密度</w:t>
      </w:r>
    </w:p>
    <w:p w14:paraId="0A785860">
      <w:pPr>
        <w:spacing w:line="360" w:lineRule="auto"/>
        <w:jc w:val="center"/>
        <w:textAlignment w:val="center"/>
        <w:rPr>
          <w:color w:val="000000"/>
        </w:rPr>
      </w:pPr>
      <w:r>
        <w:object>
          <v:shape id="_x0000_i1031" o:spt="75" alt="学科网(www.zxxk.com)--教育资源门户，提供试卷、教案、课件、论文、素材以及各类教学资源下载，还有大量而丰富的教学相关资讯！" type="#_x0000_t75" style="height:18.8pt;width:44.05pt;" o:ole="t" filled="f" o:preferrelative="t" stroked="f" coordsize="21600,21600">
            <v:path/>
            <v:fill on="f" focussize="0,0"/>
            <v:stroke on="f" joinstyle="miter"/>
            <v:imagedata r:id="rId30" o:title="eqId7e2c6ef18a06fb149fba4eb62778b056"/>
            <o:lock v:ext="edit" aspectratio="t"/>
            <w10:wrap type="none"/>
            <w10:anchorlock/>
          </v:shape>
          <o:OLEObject Type="Embed" ProgID="Equation.DSMT4" ShapeID="_x0000_i1031" DrawAspect="Content" ObjectID="_1468075731" r:id="rId29">
            <o:LockedField>false</o:LockedField>
          </o:OLEObject>
        </w:object>
      </w:r>
    </w:p>
    <w:p w14:paraId="6D04AE06">
      <w:pPr>
        <w:spacing w:line="360" w:lineRule="auto"/>
        <w:jc w:val="both"/>
        <w:textAlignment w:val="center"/>
        <w:rPr>
          <w:color w:val="000000"/>
        </w:rPr>
      </w:pPr>
      <w:r>
        <w:rPr>
          <w:rFonts w:ascii="宋体" w:hAnsi="宋体" w:eastAsia="宋体" w:cs="宋体"/>
          <w:color w:val="000000"/>
        </w:rPr>
        <w:t>所以甲液体的密度大于乙液体的密度，即</w:t>
      </w:r>
    </w:p>
    <w:p w14:paraId="191C1643">
      <w:pPr>
        <w:spacing w:line="360" w:lineRule="auto"/>
        <w:jc w:val="center"/>
        <w:textAlignment w:val="center"/>
        <w:rPr>
          <w:color w:val="000000"/>
        </w:rPr>
      </w:pPr>
      <w:r>
        <w:object>
          <v:shape id="_x0000_i1032" o:spt="75" alt="学科网(www.zxxk.com)--教育资源门户，提供试卷、教案、课件、论文、素材以及各类教学资源下载，还有大量而丰富的教学相关资讯！" type="#_x0000_t75" style="height:18pt;width:42.75pt;" o:ole="t" filled="f" o:preferrelative="t" stroked="f" coordsize="21600,21600">
            <v:path/>
            <v:fill on="f" focussize="0,0"/>
            <v:stroke on="f" joinstyle="miter"/>
            <v:imagedata r:id="rId22" o:title="eqIdcd9866dfee69dae262186a09cd7646f5"/>
            <o:lock v:ext="edit" aspectratio="t"/>
            <w10:wrap type="none"/>
            <w10:anchorlock/>
          </v:shape>
          <o:OLEObject Type="Embed" ProgID="Equation.DSMT4" ShapeID="_x0000_i1032" DrawAspect="Content" ObjectID="_1468075732" r:id="rId31">
            <o:LockedField>false</o:LockedField>
          </o:OLEObject>
        </w:object>
      </w:r>
    </w:p>
    <w:p w14:paraId="01514E16">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错误；</w:t>
      </w:r>
    </w:p>
    <w:p w14:paraId="06A82FF7">
      <w:pPr>
        <w:spacing w:line="360" w:lineRule="auto"/>
        <w:jc w:val="left"/>
        <w:textAlignment w:val="center"/>
        <w:rPr>
          <w:color w:val="000000"/>
        </w:rPr>
      </w:pPr>
      <w:r>
        <w:rPr>
          <w:rFonts w:ascii="Times New Roman" w:hAnsi="Times New Roman" w:eastAsia="Times New Roman" w:cs="Times New Roman"/>
          <w:color w:val="000000"/>
        </w:rPr>
        <w:t>CD</w:t>
      </w:r>
      <w:r>
        <w:rPr>
          <w:rFonts w:ascii="宋体" w:hAnsi="宋体" w:eastAsia="宋体" w:cs="宋体"/>
          <w:color w:val="000000"/>
        </w:rPr>
        <w:t>．图甲中鸡蛋处于悬浮状态，浮力等于重力，图乙中鸡蛋沉底，浮力小于重力，鸡蛋在甲中受到的浮力大于在乙中受到的浮力，即</w:t>
      </w:r>
    </w:p>
    <w:p w14:paraId="6BEC0A19">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33" o:title="eqIdbf88599697c17287201ff35fbb0db884"/>
            <o:lock v:ext="edit" aspectratio="t"/>
            <w10:wrap type="none"/>
            <w10:anchorlock/>
          </v:shape>
          <o:OLEObject Type="Embed" ProgID="Equation.DSMT4" ShapeID="_x0000_i1033" DrawAspect="Content" ObjectID="_1468075733" r:id="rId32">
            <o:LockedField>false</o:LockedField>
          </o:OLEObject>
        </w:object>
      </w:r>
    </w:p>
    <w:p w14:paraId="0F7DC47C">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CD</w:t>
      </w:r>
      <w:r>
        <w:rPr>
          <w:rFonts w:ascii="宋体" w:hAnsi="宋体" w:eastAsia="宋体" w:cs="宋体"/>
          <w:color w:val="000000"/>
        </w:rPr>
        <w:t>错误。</w:t>
      </w:r>
    </w:p>
    <w:p w14:paraId="7EC3C75B">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AA6BAFC">
      <w:pPr>
        <w:spacing w:line="360" w:lineRule="auto"/>
        <w:jc w:val="both"/>
        <w:textAlignment w:val="center"/>
        <w:rPr>
          <w:color w:val="000000"/>
        </w:rPr>
      </w:pPr>
      <w:r>
        <w:rPr>
          <w:color w:val="000000"/>
        </w:rPr>
        <w:t xml:space="preserve">11. </w:t>
      </w:r>
      <w:r>
        <w:rPr>
          <w:rFonts w:ascii="宋体" w:hAnsi="宋体" w:eastAsia="宋体" w:cs="宋体"/>
          <w:color w:val="000000"/>
        </w:rPr>
        <w:t>如图所示，将一个重</w:t>
      </w:r>
      <w:r>
        <w:rPr>
          <w:rFonts w:ascii="Times New Roman" w:hAnsi="Times New Roman" w:eastAsia="Times New Roman" w:cs="Times New Roman"/>
          <w:color w:val="000000"/>
        </w:rPr>
        <w:t>9.0N</w:t>
      </w:r>
      <w:r>
        <w:rPr>
          <w:rFonts w:ascii="宋体" w:hAnsi="宋体" w:eastAsia="宋体" w:cs="宋体"/>
          <w:color w:val="000000"/>
        </w:rPr>
        <w:t>的物体从斜面底端匀速直线拉到斜面顶端，沿斜面向上的拉力为</w:t>
      </w:r>
      <w:r>
        <w:rPr>
          <w:rFonts w:ascii="Times New Roman" w:hAnsi="Times New Roman" w:eastAsia="Times New Roman" w:cs="Times New Roman"/>
          <w:color w:val="000000"/>
        </w:rPr>
        <w:t>3.6N</w:t>
      </w:r>
      <w:r>
        <w:rPr>
          <w:rFonts w:ascii="宋体" w:hAnsi="宋体" w:eastAsia="宋体" w:cs="宋体"/>
          <w:color w:val="000000"/>
        </w:rPr>
        <w:t>，在斜面上移动的距离</w:t>
      </w:r>
      <w:r>
        <w:rPr>
          <w:rFonts w:ascii="Times New Roman" w:hAnsi="Times New Roman" w:eastAsia="Times New Roman" w:cs="Times New Roman"/>
          <w:i/>
          <w:color w:val="000000"/>
        </w:rPr>
        <w:t>s</w:t>
      </w:r>
      <w:r>
        <w:rPr>
          <w:rFonts w:ascii="Times New Roman" w:hAnsi="Times New Roman" w:eastAsia="Times New Roman" w:cs="Times New Roman"/>
          <w:color w:val="000000"/>
        </w:rPr>
        <w:t>=1.2m</w:t>
      </w:r>
      <w:r>
        <w:rPr>
          <w:rFonts w:ascii="宋体" w:hAnsi="宋体" w:eastAsia="宋体" w:cs="宋体"/>
          <w:color w:val="000000"/>
        </w:rPr>
        <w:t>，物体升高的高度</w:t>
      </w:r>
      <w:r>
        <w:rPr>
          <w:rFonts w:ascii="Times New Roman" w:hAnsi="Times New Roman" w:eastAsia="Times New Roman" w:cs="Times New Roman"/>
          <w:i/>
          <w:color w:val="000000"/>
        </w:rPr>
        <w:t>h</w:t>
      </w:r>
      <w:r>
        <w:rPr>
          <w:rFonts w:ascii="Times New Roman" w:hAnsi="Times New Roman" w:eastAsia="Times New Roman" w:cs="Times New Roman"/>
          <w:color w:val="000000"/>
        </w:rPr>
        <w:t>=0.3m</w:t>
      </w:r>
      <w:r>
        <w:rPr>
          <w:rFonts w:ascii="宋体" w:hAnsi="宋体" w:eastAsia="宋体" w:cs="宋体"/>
          <w:color w:val="000000"/>
        </w:rPr>
        <w:t>，则（　　）</w:t>
      </w:r>
    </w:p>
    <w:p w14:paraId="4BBEB85B">
      <w:pPr>
        <w:spacing w:line="360" w:lineRule="auto"/>
        <w:jc w:val="both"/>
        <w:textAlignment w:val="center"/>
        <w:rPr>
          <w:color w:val="000000"/>
        </w:rPr>
      </w:pPr>
      <w:r>
        <w:rPr>
          <w:color w:val="000000"/>
        </w:rPr>
        <w:drawing>
          <wp:inline distT="0" distB="0" distL="114300" distR="114300">
            <wp:extent cx="1971675" cy="8286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1971675" cy="828675"/>
                    </a:xfrm>
                    <a:prstGeom prst="rect">
                      <a:avLst/>
                    </a:prstGeom>
                  </pic:spPr>
                </pic:pic>
              </a:graphicData>
            </a:graphic>
          </wp:inline>
        </w:drawing>
      </w:r>
      <w:r>
        <w:rPr>
          <w:color w:val="000000"/>
        </w:rPr>
        <w:t xml:space="preserve">  </w:t>
      </w:r>
    </w:p>
    <w:p w14:paraId="6B9A1B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物体所受的摩擦力</w:t>
      </w:r>
      <w:r>
        <w:rPr>
          <w:rFonts w:ascii="Times New Roman" w:hAnsi="Times New Roman" w:eastAsia="Times New Roman" w:cs="Times New Roman"/>
          <w:color w:val="000000"/>
        </w:rPr>
        <w:t>3.6N</w:t>
      </w:r>
      <w:r>
        <w:rPr>
          <w:color w:val="000000"/>
        </w:rPr>
        <w:tab/>
      </w:r>
      <w:r>
        <w:rPr>
          <w:color w:val="000000"/>
        </w:rPr>
        <w:t xml:space="preserve">B. </w:t>
      </w:r>
      <w:r>
        <w:rPr>
          <w:rFonts w:ascii="宋体" w:hAnsi="宋体" w:eastAsia="宋体" w:cs="宋体"/>
          <w:color w:val="000000"/>
        </w:rPr>
        <w:t>物体克服重力做功</w:t>
      </w:r>
      <w:r>
        <w:rPr>
          <w:rFonts w:ascii="Times New Roman" w:hAnsi="Times New Roman" w:eastAsia="Times New Roman" w:cs="Times New Roman"/>
          <w:color w:val="000000"/>
        </w:rPr>
        <w:t>4.32J</w:t>
      </w:r>
    </w:p>
    <w:p w14:paraId="7E84BE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拉力做功</w:t>
      </w:r>
      <w:r>
        <w:rPr>
          <w:rFonts w:ascii="Times New Roman" w:hAnsi="Times New Roman" w:eastAsia="Times New Roman" w:cs="Times New Roman"/>
          <w:color w:val="000000"/>
        </w:rPr>
        <w:t>2.7J</w:t>
      </w:r>
      <w:r>
        <w:rPr>
          <w:color w:val="000000"/>
        </w:rPr>
        <w:tab/>
      </w:r>
      <w:r>
        <w:rPr>
          <w:color w:val="000000"/>
        </w:rPr>
        <w:t xml:space="preserve">D. </w:t>
      </w:r>
      <w:r>
        <w:rPr>
          <w:rFonts w:ascii="宋体" w:hAnsi="宋体" w:eastAsia="宋体" w:cs="宋体"/>
          <w:color w:val="000000"/>
        </w:rPr>
        <w:t>斜面的机械效率</w:t>
      </w:r>
      <w:r>
        <w:rPr>
          <w:rFonts w:ascii="Times New Roman" w:hAnsi="Times New Roman" w:eastAsia="Times New Roman" w:cs="Times New Roman"/>
          <w:color w:val="000000"/>
        </w:rPr>
        <w:t>62.5%</w:t>
      </w:r>
    </w:p>
    <w:p w14:paraId="570FDB67">
      <w:pPr>
        <w:spacing w:line="360" w:lineRule="auto"/>
        <w:textAlignment w:val="center"/>
        <w:rPr>
          <w:color w:val="000000"/>
        </w:rPr>
      </w:pPr>
      <w:r>
        <w:rPr>
          <w:color w:val="2E75B6"/>
        </w:rPr>
        <w:t>【答案】</w:t>
      </w:r>
      <w:r>
        <w:rPr>
          <w:color w:val="000000"/>
        </w:rPr>
        <w:t>D</w:t>
      </w:r>
    </w:p>
    <w:p w14:paraId="50739991">
      <w:pPr>
        <w:spacing w:line="360" w:lineRule="auto"/>
        <w:textAlignment w:val="center"/>
        <w:rPr>
          <w:color w:val="000000"/>
        </w:rPr>
      </w:pPr>
      <w:r>
        <w:rPr>
          <w:color w:val="2E75B6"/>
        </w:rPr>
        <w:t>【解析】</w:t>
      </w:r>
    </w:p>
    <w:p w14:paraId="1753B4F1">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ABC</w:t>
      </w:r>
      <w:r>
        <w:rPr>
          <w:rFonts w:ascii="宋体" w:hAnsi="宋体" w:eastAsia="宋体" w:cs="宋体"/>
          <w:color w:val="000000"/>
        </w:rPr>
        <w:t>．克服物体重力做功即有用功为</w:t>
      </w:r>
    </w:p>
    <w:p w14:paraId="1694AD96">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18.95pt;width:124.2pt;" o:ole="t" filled="f" o:preferrelative="t" stroked="f" coordsize="21600,21600">
            <v:path/>
            <v:fill on="f" focussize="0,0"/>
            <v:stroke on="f" joinstyle="miter"/>
            <v:imagedata r:id="rId36" o:title="eqIddadb54f3ad37c6bfb86e0768fa584c07"/>
            <o:lock v:ext="edit" aspectratio="t"/>
            <w10:wrap type="none"/>
            <w10:anchorlock/>
          </v:shape>
          <o:OLEObject Type="Embed" ProgID="Equation.DSMT4" ShapeID="_x0000_i1034" DrawAspect="Content" ObjectID="_1468075734" r:id="rId35">
            <o:LockedField>false</o:LockedField>
          </o:OLEObject>
        </w:object>
      </w:r>
    </w:p>
    <w:p w14:paraId="392A2AEE">
      <w:pPr>
        <w:spacing w:line="360" w:lineRule="auto"/>
        <w:jc w:val="both"/>
        <w:textAlignment w:val="center"/>
        <w:rPr>
          <w:color w:val="000000"/>
        </w:rPr>
      </w:pPr>
      <w:r>
        <w:rPr>
          <w:rFonts w:ascii="宋体" w:hAnsi="宋体" w:eastAsia="宋体" w:cs="宋体"/>
          <w:color w:val="000000"/>
        </w:rPr>
        <w:t>拉力做的功即总功为</w:t>
      </w:r>
    </w:p>
    <w:p w14:paraId="25011D2A">
      <w:pPr>
        <w:spacing w:line="360" w:lineRule="auto"/>
        <w:jc w:val="center"/>
        <w:textAlignment w:val="center"/>
        <w:rPr>
          <w:color w:val="000000"/>
        </w:rPr>
      </w:pPr>
      <w:r>
        <w:object>
          <v:shape id="_x0000_i1035" o:spt="75" alt="学科网(www.zxxk.com)--教育资源门户，提供试卷、教案、课件、论文、素材以及各类教学资源下载，还有大量而丰富的教学相关资讯！" type="#_x0000_t75" style="height:18.1pt;width:135.15pt;" o:ole="t" filled="f" o:preferrelative="t" stroked="f" coordsize="21600,21600">
            <v:path/>
            <v:fill on="f" focussize="0,0"/>
            <v:stroke on="f" joinstyle="miter"/>
            <v:imagedata r:id="rId38" o:title="eqIdc8cdabce9886628ccf33ecb3a174d0da"/>
            <o:lock v:ext="edit" aspectratio="t"/>
            <w10:wrap type="none"/>
            <w10:anchorlock/>
          </v:shape>
          <o:OLEObject Type="Embed" ProgID="Equation.DSMT4" ShapeID="_x0000_i1035" DrawAspect="Content" ObjectID="_1468075735" r:id="rId37">
            <o:LockedField>false</o:LockedField>
          </o:OLEObject>
        </w:object>
      </w:r>
    </w:p>
    <w:p w14:paraId="62F45B03">
      <w:pPr>
        <w:spacing w:line="360" w:lineRule="auto"/>
        <w:jc w:val="both"/>
        <w:textAlignment w:val="center"/>
        <w:rPr>
          <w:color w:val="000000"/>
        </w:rPr>
      </w:pPr>
      <w:r>
        <w:rPr>
          <w:rFonts w:ascii="宋体" w:hAnsi="宋体" w:eastAsia="宋体" w:cs="宋体"/>
          <w:color w:val="000000"/>
        </w:rPr>
        <w:t>额外功为</w:t>
      </w:r>
    </w:p>
    <w:p w14:paraId="02D2C373">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18.95pt;width:154.95pt;" o:ole="t" filled="f" o:preferrelative="t" stroked="f" coordsize="21600,21600">
            <v:path/>
            <v:fill on="f" focussize="0,0"/>
            <v:stroke on="f" joinstyle="miter"/>
            <v:imagedata r:id="rId40" o:title="eqId70a63a18965577786b26b10792c9a411"/>
            <o:lock v:ext="edit" aspectratio="t"/>
            <w10:wrap type="none"/>
            <w10:anchorlock/>
          </v:shape>
          <o:OLEObject Type="Embed" ProgID="Equation.DSMT4" ShapeID="_x0000_i1036" DrawAspect="Content" ObjectID="_1468075736" r:id="rId39">
            <o:LockedField>false</o:LockedField>
          </o:OLEObject>
        </w:object>
      </w:r>
    </w:p>
    <w:p w14:paraId="48E46D75">
      <w:pPr>
        <w:spacing w:line="360" w:lineRule="auto"/>
        <w:jc w:val="both"/>
        <w:textAlignment w:val="center"/>
        <w:rPr>
          <w:color w:val="000000"/>
        </w:rPr>
      </w:pPr>
      <w:r>
        <w:rPr>
          <w:rFonts w:ascii="宋体" w:hAnsi="宋体" w:eastAsia="宋体" w:cs="宋体"/>
          <w:color w:val="000000"/>
        </w:rPr>
        <w:t>由</w:t>
      </w:r>
      <w:r>
        <w:object>
          <v:shape id="_x0000_i1037" o:spt="75" alt="学科网(www.zxxk.com)--教育资源门户，提供试卷、教案、课件、论文、素材以及各类教学资源下载，还有大量而丰富的教学相关资讯！" type="#_x0000_t75" style="height:19.05pt;width:36pt;" o:ole="t" filled="f" o:preferrelative="t" stroked="f" coordsize="21600,21600">
            <v:path/>
            <v:fill on="f" focussize="0,0"/>
            <v:stroke on="f" joinstyle="miter"/>
            <v:imagedata r:id="rId42" o:title="eqIdb1b0b065e626fcf466f64431a37e2146"/>
            <o:lock v:ext="edit" aspectratio="t"/>
            <w10:wrap type="none"/>
            <w10:anchorlock/>
          </v:shape>
          <o:OLEObject Type="Embed" ProgID="Equation.DSMT4" ShapeID="_x0000_i1037" DrawAspect="Content" ObjectID="_1468075737" r:id="rId41">
            <o:LockedField>false</o:LockedField>
          </o:OLEObject>
        </w:object>
      </w:r>
      <w:r>
        <w:rPr>
          <w:rFonts w:ascii="宋体" w:hAnsi="宋体" w:eastAsia="宋体" w:cs="宋体"/>
          <w:color w:val="000000"/>
        </w:rPr>
        <w:t>可得，摩擦力为</w:t>
      </w:r>
    </w:p>
    <w:p w14:paraId="66B6C73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2pt;width:114.1pt;" o:ole="t" filled="f" o:preferrelative="t" stroked="f" coordsize="21600,21600">
            <v:path/>
            <v:fill on="f" focussize="0,0"/>
            <v:stroke on="f" joinstyle="miter"/>
            <v:imagedata r:id="rId44" o:title="eqIda1e23bce7be4e5c71a7f2a62f6ff0f58"/>
            <o:lock v:ext="edit" aspectratio="t"/>
            <w10:wrap type="none"/>
            <w10:anchorlock/>
          </v:shape>
          <o:OLEObject Type="Embed" ProgID="Equation.DSMT4" ShapeID="_x0000_i1038" DrawAspect="Content" ObjectID="_1468075738" r:id="rId43">
            <o:LockedField>false</o:LockedField>
          </o:OLEObject>
        </w:object>
      </w:r>
    </w:p>
    <w:p w14:paraId="3A545451">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ABC</w:t>
      </w:r>
      <w:r>
        <w:rPr>
          <w:rFonts w:ascii="宋体" w:hAnsi="宋体" w:eastAsia="宋体" w:cs="宋体"/>
          <w:color w:val="000000"/>
        </w:rPr>
        <w:t>不符合题意；</w:t>
      </w:r>
    </w:p>
    <w:p w14:paraId="5FD57167">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．根据</w:t>
      </w:r>
      <w:r>
        <w:object>
          <v:shape id="_x0000_i1039" o:spt="75" alt="学科网(www.zxxk.com)--教育资源门户，提供试卷、教案、课件、论文、素材以及各类教学资源下载，还有大量而丰富的教学相关资讯！" type="#_x0000_t75" style="height:36pt;width:73.9pt;" o:ole="t" filled="f" o:preferrelative="t" stroked="f" coordsize="21600,21600">
            <v:path/>
            <v:fill on="f" focussize="0,0"/>
            <v:stroke on="f" joinstyle="miter"/>
            <v:imagedata r:id="rId46" o:title="eqId742d69c35d3d9374969ae58ddd2fa406"/>
            <o:lock v:ext="edit" aspectratio="t"/>
            <w10:wrap type="none"/>
            <w10:anchorlock/>
          </v:shape>
          <o:OLEObject Type="Embed" ProgID="Equation.DSMT4" ShapeID="_x0000_i1039" DrawAspect="Content" ObjectID="_1468075739" r:id="rId45">
            <o:LockedField>false</o:LockedField>
          </o:OLEObject>
        </w:object>
      </w:r>
      <w:r>
        <w:rPr>
          <w:rFonts w:ascii="宋体" w:hAnsi="宋体" w:eastAsia="宋体" w:cs="宋体"/>
          <w:color w:val="000000"/>
        </w:rPr>
        <w:t>可得，斜面的机械效率为</w:t>
      </w:r>
    </w:p>
    <w:p w14:paraId="69A4B3F4">
      <w:pPr>
        <w:spacing w:line="360" w:lineRule="auto"/>
        <w:jc w:val="center"/>
        <w:textAlignment w:val="center"/>
        <w:rPr>
          <w:color w:val="000000"/>
        </w:rPr>
      </w:pPr>
      <w:r>
        <w:object>
          <v:shape id="_x0000_i1040" o:spt="75" alt="学科网(www.zxxk.com)--教育资源门户，提供试卷、教案、课件、论文、素材以及各类教学资源下载，还有大量而丰富的教学相关资讯！" type="#_x0000_t75" style="height:36.2pt;width:184pt;" o:ole="t" filled="f" o:preferrelative="t" stroked="f" coordsize="21600,21600">
            <v:path/>
            <v:fill on="f" focussize="0,0"/>
            <v:stroke on="f" joinstyle="miter"/>
            <v:imagedata r:id="rId48" o:title="eqIdc649a0866de308504ff39ccdc6bcbb2b"/>
            <o:lock v:ext="edit" aspectratio="t"/>
            <w10:wrap type="none"/>
            <w10:anchorlock/>
          </v:shape>
          <o:OLEObject Type="Embed" ProgID="Equation.DSMT4" ShapeID="_x0000_i1040" DrawAspect="Content" ObjectID="_1468075740" r:id="rId47">
            <o:LockedField>false</o:LockedField>
          </o:OLEObject>
        </w:object>
      </w:r>
    </w:p>
    <w:p w14:paraId="1FF4DF48">
      <w:pPr>
        <w:spacing w:line="360" w:lineRule="auto"/>
        <w:jc w:val="both"/>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6DD7A2C2">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A804AA8">
      <w:pPr>
        <w:spacing w:line="360" w:lineRule="auto"/>
        <w:jc w:val="both"/>
        <w:textAlignment w:val="center"/>
        <w:rPr>
          <w:color w:val="000000"/>
        </w:rPr>
      </w:pPr>
      <w:r>
        <w:rPr>
          <w:color w:val="000000"/>
        </w:rPr>
        <w:t xml:space="preserve">12. </w:t>
      </w:r>
      <w:r>
        <w:rPr>
          <w:rFonts w:ascii="宋体" w:hAnsi="宋体" w:eastAsia="宋体" w:cs="宋体"/>
          <w:color w:val="000000"/>
        </w:rPr>
        <w:t>如图所示，当开关</w:t>
      </w:r>
      <w:r>
        <w:rPr>
          <w:rFonts w:ascii="Times New Roman" w:hAnsi="Times New Roman" w:eastAsia="Times New Roman" w:cs="Times New Roman"/>
          <w:color w:val="000000"/>
        </w:rPr>
        <w:t>S</w:t>
      </w:r>
      <w:r>
        <w:rPr>
          <w:rFonts w:ascii="宋体" w:hAnsi="宋体" w:eastAsia="宋体" w:cs="宋体"/>
          <w:color w:val="000000"/>
        </w:rPr>
        <w:t>闭合后，电流表无示数，电压表的示数接近电源电压。若电路中只有一处故障，则故障可能是（　　）</w:t>
      </w:r>
    </w:p>
    <w:p w14:paraId="06210CD6">
      <w:pPr>
        <w:spacing w:line="360" w:lineRule="auto"/>
        <w:jc w:val="both"/>
        <w:textAlignment w:val="center"/>
        <w:rPr>
          <w:color w:val="000000"/>
        </w:rPr>
      </w:pPr>
      <w:r>
        <w:rPr>
          <w:color w:val="000000"/>
        </w:rPr>
        <w:drawing>
          <wp:inline distT="0" distB="0" distL="114300" distR="114300">
            <wp:extent cx="1571625" cy="904875"/>
            <wp:effectExtent l="0" t="0" r="9525"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1571625" cy="904875"/>
                    </a:xfrm>
                    <a:prstGeom prst="rect">
                      <a:avLst/>
                    </a:prstGeom>
                  </pic:spPr>
                </pic:pic>
              </a:graphicData>
            </a:graphic>
          </wp:inline>
        </w:drawing>
      </w:r>
      <w:r>
        <w:rPr>
          <w:color w:val="000000"/>
        </w:rPr>
        <w:t xml:space="preserve">  </w:t>
      </w:r>
    </w:p>
    <w:p w14:paraId="488C9193">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w:t>
      </w:r>
      <w:r>
        <w:rPr>
          <w:color w:val="000000"/>
        </w:rPr>
        <w:tab/>
      </w:r>
      <w:r>
        <w:rPr>
          <w:color w:val="000000"/>
        </w:rPr>
        <w:t xml:space="preserve">B.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w:t>
      </w:r>
    </w:p>
    <w:p w14:paraId="36141F2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w:t>
      </w:r>
      <w:r>
        <w:rPr>
          <w:color w:val="000000"/>
        </w:rPr>
        <w:tab/>
      </w:r>
      <w:r>
        <w:rPr>
          <w:color w:val="000000"/>
        </w:rPr>
        <w:t xml:space="preserve">D. </w:t>
      </w:r>
      <w:r>
        <w:rPr>
          <w:rFonts w:ascii="宋体" w:hAnsi="宋体" w:eastAsia="宋体" w:cs="宋体"/>
          <w:color w:val="000000"/>
        </w:rPr>
        <w:t>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w:t>
      </w:r>
    </w:p>
    <w:p w14:paraId="6FB49731">
      <w:pPr>
        <w:spacing w:line="360" w:lineRule="auto"/>
        <w:textAlignment w:val="center"/>
        <w:rPr>
          <w:color w:val="000000"/>
        </w:rPr>
      </w:pPr>
      <w:r>
        <w:rPr>
          <w:color w:val="2E75B6"/>
        </w:rPr>
        <w:t>【答案】</w:t>
      </w:r>
      <w:r>
        <w:rPr>
          <w:color w:val="000000"/>
        </w:rPr>
        <w:t>A</w:t>
      </w:r>
    </w:p>
    <w:p w14:paraId="02064B4E">
      <w:pPr>
        <w:spacing w:line="360" w:lineRule="auto"/>
        <w:textAlignment w:val="center"/>
        <w:rPr>
          <w:color w:val="000000"/>
        </w:rPr>
      </w:pPr>
      <w:r>
        <w:rPr>
          <w:color w:val="2E75B6"/>
        </w:rPr>
        <w:t>【解析】</w:t>
      </w:r>
    </w:p>
    <w:p w14:paraId="7C059730">
      <w:pPr>
        <w:spacing w:line="360" w:lineRule="auto"/>
        <w:jc w:val="left"/>
        <w:textAlignment w:val="center"/>
        <w:rPr>
          <w:color w:val="000000"/>
        </w:rPr>
      </w:pPr>
      <w:r>
        <w:rPr>
          <w:color w:val="000000"/>
        </w:rPr>
        <w:t>【详解】</w:t>
      </w:r>
      <w:r>
        <w:rPr>
          <w:rFonts w:ascii="宋体" w:hAnsi="宋体" w:eastAsia="宋体" w:cs="宋体"/>
          <w:color w:val="000000"/>
        </w:rPr>
        <w:t>由图可知，两个灯泡串联，电压表测量</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两端的电压，电流表测量电路中的电流。</w:t>
      </w:r>
    </w:p>
    <w:p w14:paraId="5CF4D336">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．如果灯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断路，电路断路，电流表无示数，电压表串联在电路中，电压表的示数接近电源电压，故</w:t>
      </w:r>
      <w:r>
        <w:rPr>
          <w:rFonts w:ascii="Times New Roman" w:hAnsi="Times New Roman" w:eastAsia="Times New Roman" w:cs="Times New Roman"/>
          <w:color w:val="000000"/>
        </w:rPr>
        <w:t>A</w:t>
      </w:r>
      <w:r>
        <w:rPr>
          <w:rFonts w:ascii="宋体" w:hAnsi="宋体" w:eastAsia="宋体" w:cs="宋体"/>
          <w:color w:val="000000"/>
        </w:rPr>
        <w:t>符合题意；</w:t>
      </w:r>
    </w:p>
    <w:p w14:paraId="7EDFC9F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．如果灯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短路，电压表被短路，电压表没有示数，电路是通路，电流表有示数，故</w:t>
      </w:r>
      <w:r>
        <w:rPr>
          <w:rFonts w:ascii="Times New Roman" w:hAnsi="Times New Roman" w:eastAsia="Times New Roman" w:cs="Times New Roman"/>
          <w:color w:val="000000"/>
        </w:rPr>
        <w:t>B</w:t>
      </w:r>
      <w:r>
        <w:rPr>
          <w:rFonts w:ascii="宋体" w:hAnsi="宋体" w:eastAsia="宋体" w:cs="宋体"/>
          <w:color w:val="000000"/>
        </w:rPr>
        <w:t>不符合题意；</w:t>
      </w:r>
    </w:p>
    <w:p w14:paraId="40B0CE5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．如果灯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断路，电路断路，电流表和电压表都没有示数，故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5AFD5D9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．如果灯</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短路，只有</w:t>
      </w:r>
      <w:r>
        <w:rPr>
          <w:rFonts w:ascii="Times New Roman" w:hAnsi="Times New Roman" w:eastAsia="Times New Roman" w:cs="Times New Roman"/>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的简单电路，电流表和电压表都有示数，故</w:t>
      </w:r>
      <w:r>
        <w:rPr>
          <w:rFonts w:ascii="Times New Roman" w:hAnsi="Times New Roman" w:eastAsia="Times New Roman" w:cs="Times New Roman"/>
          <w:color w:val="000000"/>
        </w:rPr>
        <w:t>D</w:t>
      </w:r>
      <w:r>
        <w:rPr>
          <w:rFonts w:ascii="宋体" w:hAnsi="宋体" w:eastAsia="宋体" w:cs="宋体"/>
          <w:color w:val="000000"/>
        </w:rPr>
        <w:t>不符合题意。</w:t>
      </w:r>
    </w:p>
    <w:p w14:paraId="27D435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position w:val="-12"/>
        </w:rPr>
        <w:drawing>
          <wp:inline distT="0" distB="0" distL="114300" distR="114300">
            <wp:extent cx="127000" cy="76200"/>
            <wp:effectExtent l="0" t="0" r="0" b="0"/>
            <wp:docPr id="603046584" name="图片 60304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46584" name="图片 603046584"/>
                    <pic:cNvPicPr>
                      <a:picLocks noChangeAspect="1"/>
                    </pic:cNvPicPr>
                  </pic:nvPicPr>
                  <pic:blipFill>
                    <a:blip r:embed="rId50"/>
                    <a:stretch>
                      <a:fillRect/>
                    </a:stretch>
                  </pic:blipFill>
                  <pic:spPr>
                    <a:xfrm>
                      <a:off x="0" y="0"/>
                      <a:ext cx="127000" cy="76200"/>
                    </a:xfrm>
                    <a:prstGeom prst="rect">
                      <a:avLst/>
                    </a:prstGeom>
                  </pic:spPr>
                </pic:pic>
              </a:graphicData>
            </a:graphic>
          </wp:inline>
        </w:drawing>
      </w:r>
    </w:p>
    <w:p w14:paraId="4E884ACB">
      <w:pPr>
        <w:spacing w:line="285"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 xml:space="preserve"> Ⅱ </w:t>
      </w:r>
      <w:r>
        <w:rPr>
          <w:rFonts w:ascii="宋体" w:hAnsi="宋体" w:eastAsia="宋体" w:cs="宋体"/>
          <w:b/>
          <w:color w:val="000000"/>
          <w:sz w:val="24"/>
        </w:rPr>
        <w:t>卷</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非选择题（共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526B7C91">
      <w:pPr>
        <w:spacing w:line="285" w:lineRule="auto"/>
        <w:jc w:val="both"/>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9</w:t>
      </w:r>
      <w:r>
        <w:rPr>
          <w:rFonts w:ascii="宋体" w:hAnsi="宋体" w:eastAsia="宋体" w:cs="宋体"/>
          <w:b/>
          <w:color w:val="000000"/>
          <w:sz w:val="24"/>
        </w:rPr>
        <w:t>个小题，请将答案填写到答题卡上相应的位置。共</w:t>
      </w:r>
      <w:r>
        <w:rPr>
          <w:rFonts w:ascii="Times New Roman" w:hAnsi="Times New Roman" w:eastAsia="Times New Roman" w:cs="Times New Roman"/>
          <w:b/>
          <w:color w:val="000000"/>
          <w:sz w:val="24"/>
        </w:rPr>
        <w:t>44</w:t>
      </w:r>
      <w:r>
        <w:rPr>
          <w:rFonts w:ascii="宋体" w:hAnsi="宋体" w:eastAsia="宋体" w:cs="宋体"/>
          <w:b/>
          <w:color w:val="000000"/>
          <w:sz w:val="24"/>
        </w:rPr>
        <w:t>分）</w:t>
      </w:r>
    </w:p>
    <w:p w14:paraId="7550D399">
      <w:pPr>
        <w:spacing w:line="360" w:lineRule="auto"/>
        <w:jc w:val="both"/>
        <w:textAlignment w:val="center"/>
        <w:rPr>
          <w:color w:val="000000"/>
        </w:rPr>
      </w:pPr>
      <w:r>
        <w:rPr>
          <w:color w:val="000000"/>
        </w:rPr>
        <w:t xml:space="preserve">13. </w:t>
      </w:r>
      <w:r>
        <w:rPr>
          <w:rFonts w:ascii="宋体" w:hAnsi="宋体" w:eastAsia="宋体" w:cs="宋体"/>
          <w:color w:val="000000"/>
        </w:rPr>
        <w:t>人的眼球好像一架照相机，物体在视网膜上能够成倒立、</w:t>
      </w:r>
      <w:r>
        <w:rPr>
          <w:color w:val="000000"/>
        </w:rPr>
        <w:t>_______</w:t>
      </w:r>
      <w:r>
        <w:rPr>
          <w:rFonts w:ascii="宋体" w:hAnsi="宋体" w:eastAsia="宋体" w:cs="宋体"/>
          <w:color w:val="000000"/>
        </w:rPr>
        <w:t>（选填“放大”或“缩小”）的实像；小明由于不注意用眼卫生成了近视眼，他需要戴一副由</w:t>
      </w:r>
      <w:r>
        <w:rPr>
          <w:color w:val="000000"/>
        </w:rPr>
        <w:t>_________</w:t>
      </w:r>
      <w:r>
        <w:rPr>
          <w:rFonts w:ascii="宋体" w:hAnsi="宋体" w:eastAsia="宋体" w:cs="宋体"/>
          <w:color w:val="000000"/>
        </w:rPr>
        <w:t>透镜片做的眼镜进行视力矫正，因此中学生应养成良好的用眼习惯。</w:t>
      </w:r>
    </w:p>
    <w:p w14:paraId="74B433EA">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缩小</w:t>
      </w:r>
      <w:r>
        <w:rPr>
          <w:color w:val="000000"/>
        </w:rPr>
        <w:t xml:space="preserve">    ②. </w:t>
      </w:r>
      <w:r>
        <w:rPr>
          <w:rFonts w:ascii="宋体" w:hAnsi="宋体" w:eastAsia="宋体" w:cs="宋体"/>
          <w:color w:val="000000"/>
        </w:rPr>
        <w:t>凹</w:t>
      </w:r>
    </w:p>
    <w:p w14:paraId="38A37E89">
      <w:pPr>
        <w:spacing w:line="360" w:lineRule="auto"/>
        <w:textAlignment w:val="center"/>
        <w:rPr>
          <w:color w:val="000000"/>
        </w:rPr>
      </w:pPr>
      <w:r>
        <w:rPr>
          <w:color w:val="2E75B6"/>
        </w:rPr>
        <w:t>【解析】</w:t>
      </w:r>
    </w:p>
    <w:p w14:paraId="7C0968E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根据凸透镜成像规律可知，照相机应用成倒立、缩小的实像原理工作的，故物体在视网膜上能够成倒立、缩小的实像。</w:t>
      </w:r>
    </w:p>
    <w:p w14:paraId="77B4E583">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近视眼是由于晶状体对光的会聚能力太强，而使像成在视网膜的前方，所以需要佩戴凹透镜矫正近视眼。</w:t>
      </w:r>
    </w:p>
    <w:p w14:paraId="01B9E919">
      <w:pPr>
        <w:spacing w:line="360" w:lineRule="auto"/>
        <w:jc w:val="both"/>
        <w:textAlignment w:val="center"/>
        <w:rPr>
          <w:color w:val="000000"/>
        </w:rPr>
      </w:pPr>
      <w:r>
        <w:rPr>
          <w:color w:val="000000"/>
        </w:rPr>
        <w:t xml:space="preserve">14.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日，搭载神州十六号飞船的长征运载火箭在酒泉卫星发射中心发射升空，在加速上升的过程中，飞船的机械能</w:t>
      </w:r>
      <w:r>
        <w:rPr>
          <w:color w:val="000000"/>
        </w:rPr>
        <w:t>_______</w:t>
      </w:r>
      <w:r>
        <w:rPr>
          <w:rFonts w:ascii="宋体" w:hAnsi="宋体" w:eastAsia="宋体" w:cs="宋体"/>
          <w:color w:val="000000"/>
        </w:rPr>
        <w:t>（选填“增大”、“减小”或“不变”）；飞船与空间站对接成功后，航天员景海鹏在空间站靠</w:t>
      </w:r>
      <w:r>
        <w:rPr>
          <w:color w:val="000000"/>
        </w:rPr>
        <w:t>_______</w:t>
      </w:r>
      <w:r>
        <w:rPr>
          <w:rFonts w:ascii="宋体" w:hAnsi="宋体" w:eastAsia="宋体" w:cs="宋体"/>
          <w:color w:val="000000"/>
        </w:rPr>
        <w:t>（选填“电磁波”或“超声波”）与地面指挥中心传递信息。</w:t>
      </w:r>
    </w:p>
    <w:p w14:paraId="0F4BFE26">
      <w:pPr>
        <w:spacing w:line="360" w:lineRule="auto"/>
        <w:textAlignment w:val="center"/>
        <w:rPr>
          <w:color w:val="000000"/>
        </w:rPr>
      </w:pPr>
      <w:r>
        <w:rPr>
          <w:color w:val="2E75B6"/>
        </w:rPr>
        <w:t>【答案】</w:t>
      </w:r>
      <w:r>
        <w:rPr>
          <w:color w:val="000000"/>
        </w:rPr>
        <w:t xml:space="preserve">    ①. 增大    ②. 电磁波</w:t>
      </w:r>
    </w:p>
    <w:p w14:paraId="7BDE90D6">
      <w:pPr>
        <w:spacing w:line="360" w:lineRule="auto"/>
        <w:textAlignment w:val="center"/>
        <w:rPr>
          <w:color w:val="000000"/>
        </w:rPr>
      </w:pPr>
      <w:r>
        <w:rPr>
          <w:color w:val="2E75B6"/>
        </w:rPr>
        <w:t>【解析】</w:t>
      </w:r>
    </w:p>
    <w:p w14:paraId="1AFEA0F6">
      <w:pPr>
        <w:spacing w:line="360" w:lineRule="auto"/>
        <w:jc w:val="left"/>
        <w:textAlignment w:val="center"/>
        <w:rPr>
          <w:color w:val="000000"/>
        </w:rPr>
      </w:pPr>
      <w:r>
        <w:rPr>
          <w:color w:val="000000"/>
        </w:rPr>
        <w:t>【详解】[1]飞船在加速上升的过程中，质量不变，速度增大，动能增大，高度增大，重力势能增大，机械能包括动能和势能，飞船的机械能增大。</w:t>
      </w:r>
    </w:p>
    <w:p w14:paraId="3046785C">
      <w:pPr>
        <w:spacing w:line="360" w:lineRule="auto"/>
        <w:jc w:val="left"/>
        <w:textAlignment w:val="center"/>
        <w:rPr>
          <w:color w:val="000000"/>
        </w:rPr>
      </w:pPr>
      <w:r>
        <w:rPr>
          <w:color w:val="000000"/>
        </w:rPr>
        <w:t>[2]电磁波可以在真空中传播，航天员景海鹏在空间站靠电磁波与地面指挥中心传递信息。</w:t>
      </w:r>
    </w:p>
    <w:p w14:paraId="7328DE55">
      <w:pPr>
        <w:spacing w:line="360" w:lineRule="auto"/>
        <w:jc w:val="both"/>
        <w:textAlignment w:val="center"/>
        <w:rPr>
          <w:color w:val="000000"/>
        </w:rPr>
      </w:pPr>
      <w:r>
        <w:rPr>
          <w:color w:val="000000"/>
        </w:rPr>
        <w:t xml:space="preserve">15. </w:t>
      </w:r>
      <w:r>
        <w:rPr>
          <w:rFonts w:ascii="宋体" w:hAnsi="宋体" w:eastAsia="宋体" w:cs="宋体"/>
          <w:color w:val="000000"/>
        </w:rPr>
        <w:t>在火车站台边缘一定距离的地方标有一条黄色安全线，人必须站在安全线以外的区域候车，若人离行驶的火车太近容易被“吸”向火车，这是因为在气体和液体中，流速越大的位置，压强</w:t>
      </w:r>
      <w:r>
        <w:rPr>
          <w:color w:val="000000"/>
        </w:rPr>
        <w:t>_______</w:t>
      </w:r>
      <w:r>
        <w:rPr>
          <w:rFonts w:ascii="宋体" w:hAnsi="宋体" w:eastAsia="宋体" w:cs="宋体"/>
          <w:color w:val="000000"/>
        </w:rPr>
        <w:t>（选填“越大”或“越小”）；小明坐在高速行驶的火车上，他发现铁路旁的青山向后运动是选择</w:t>
      </w:r>
      <w:r>
        <w:rPr>
          <w:color w:val="000000"/>
        </w:rPr>
        <w:t>_______</w:t>
      </w:r>
      <w:r>
        <w:rPr>
          <w:rFonts w:ascii="宋体" w:hAnsi="宋体" w:eastAsia="宋体" w:cs="宋体"/>
          <w:color w:val="000000"/>
        </w:rPr>
        <w:t>（选填“地面”或“火车”）为参照物的。</w:t>
      </w:r>
    </w:p>
    <w:p w14:paraId="6F83DD56">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越小</w:t>
      </w:r>
      <w:r>
        <w:rPr>
          <w:color w:val="000000"/>
        </w:rPr>
        <w:t xml:space="preserve">    ②. </w:t>
      </w:r>
      <w:r>
        <w:rPr>
          <w:rFonts w:ascii="宋体" w:hAnsi="宋体" w:eastAsia="宋体" w:cs="宋体"/>
          <w:color w:val="000000"/>
        </w:rPr>
        <w:t>火车</w:t>
      </w:r>
      <w:r>
        <w:rPr>
          <w:color w:val="000000"/>
        </w:rPr>
        <w:br w:type="textWrapping"/>
      </w:r>
    </w:p>
    <w:p w14:paraId="6DA20C22">
      <w:pPr>
        <w:spacing w:line="360" w:lineRule="auto"/>
        <w:textAlignment w:val="center"/>
        <w:rPr>
          <w:color w:val="000000"/>
        </w:rPr>
      </w:pPr>
      <w:r>
        <w:rPr>
          <w:color w:val="2E75B6"/>
        </w:rPr>
        <w:t>【解析】</w:t>
      </w:r>
    </w:p>
    <w:p w14:paraId="4276ED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根据流体压强与流速的关系可知，当流体流速越大的时候，压强越小，所以人离行驶的火车太近容易被“吸”向火车。</w:t>
      </w:r>
    </w:p>
    <w:p w14:paraId="4F2D8CC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小明以所坐的火车为参照物时，铁路旁的青山向后退，因此是以火车为参照物的。</w:t>
      </w:r>
    </w:p>
    <w:p w14:paraId="07C91AA2">
      <w:pPr>
        <w:spacing w:line="360" w:lineRule="auto"/>
        <w:jc w:val="both"/>
        <w:textAlignment w:val="center"/>
        <w:rPr>
          <w:color w:val="000000"/>
        </w:rPr>
      </w:pPr>
      <w:r>
        <w:rPr>
          <w:color w:val="000000"/>
        </w:rPr>
        <w:t xml:space="preserve">16. </w:t>
      </w:r>
      <w:r>
        <w:rPr>
          <w:rFonts w:ascii="宋体" w:hAnsi="宋体" w:eastAsia="宋体" w:cs="宋体"/>
          <w:color w:val="000000"/>
        </w:rPr>
        <w:t>如图所示，是一款功率</w:t>
      </w:r>
      <w:r>
        <w:rPr>
          <w:rFonts w:ascii="Times New Roman" w:hAnsi="Times New Roman" w:eastAsia="Times New Roman" w:cs="Times New Roman"/>
          <w:color w:val="000000"/>
        </w:rPr>
        <w:t>1600W</w:t>
      </w:r>
      <w:r>
        <w:rPr>
          <w:rFonts w:ascii="宋体" w:hAnsi="宋体" w:eastAsia="宋体" w:cs="宋体"/>
          <w:color w:val="000000"/>
        </w:rPr>
        <w:t>的电茶壶，茶壶的壶嘴与壶身组成</w:t>
      </w:r>
      <w:r>
        <w:rPr>
          <w:color w:val="000000"/>
        </w:rPr>
        <w:t>_______</w:t>
      </w:r>
      <w:r>
        <w:rPr>
          <w:rFonts w:ascii="宋体" w:hAnsi="宋体" w:eastAsia="宋体" w:cs="宋体"/>
          <w:color w:val="000000"/>
        </w:rPr>
        <w:t>；茶壶内装有</w:t>
      </w:r>
      <w:r>
        <w:rPr>
          <w:rFonts w:ascii="Times New Roman" w:hAnsi="Times New Roman" w:eastAsia="Times New Roman" w:cs="Times New Roman"/>
          <w:color w:val="000000"/>
        </w:rPr>
        <w:t>500ml</w:t>
      </w:r>
      <w:r>
        <w:rPr>
          <w:rFonts w:ascii="宋体" w:hAnsi="宋体" w:eastAsia="宋体" w:cs="宋体"/>
          <w:color w:val="000000"/>
        </w:rPr>
        <w:t>的水，则壶内水的质量为</w:t>
      </w:r>
      <w:r>
        <w:rPr>
          <w:color w:val="000000"/>
        </w:rPr>
        <w:t>_______</w:t>
      </w:r>
      <w:r>
        <w:rPr>
          <w:rFonts w:ascii="Times New Roman" w:hAnsi="Times New Roman" w:eastAsia="Times New Roman" w:cs="Times New Roman"/>
          <w:color w:val="000000"/>
        </w:rPr>
        <w:t>g</w:t>
      </w:r>
      <w:r>
        <w:rPr>
          <w:rFonts w:ascii="宋体" w:hAnsi="宋体" w:eastAsia="宋体" w:cs="宋体"/>
          <w:color w:val="000000"/>
        </w:rPr>
        <w:t>；</w:t>
      </w:r>
      <w:r>
        <w:rPr>
          <w:rFonts w:ascii="Times New Roman" w:hAnsi="Times New Roman" w:eastAsia="Times New Roman" w:cs="Times New Roman"/>
          <w:i/>
          <w:color w:val="000000"/>
        </w:rPr>
        <w:t>A</w:t>
      </w:r>
      <w:r>
        <w:rPr>
          <w:rFonts w:ascii="宋体" w:hAnsi="宋体" w:eastAsia="宋体" w:cs="宋体"/>
          <w:color w:val="000000"/>
        </w:rPr>
        <w:t>点离水面的深度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7cm</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点受到水的压强为</w:t>
      </w:r>
      <w:r>
        <w:rPr>
          <w:color w:val="000000"/>
        </w:rPr>
        <w:t>________</w:t>
      </w:r>
      <w:r>
        <w:rPr>
          <w:rFonts w:ascii="Times New Roman" w:hAnsi="Times New Roman" w:eastAsia="Times New Roman" w:cs="Times New Roman"/>
          <w:color w:val="000000"/>
        </w:rPr>
        <w:t>Pa</w:t>
      </w:r>
      <w:r>
        <w:rPr>
          <w:rFonts w:ascii="宋体" w:hAnsi="宋体" w:eastAsia="宋体" w:cs="宋体"/>
          <w:color w:val="000000"/>
        </w:rPr>
        <w:t>；该电茶壶产生热量的</w:t>
      </w:r>
      <w:r>
        <w:rPr>
          <w:rFonts w:ascii="Times New Roman" w:hAnsi="Times New Roman" w:eastAsia="Times New Roman" w:cs="Times New Roman"/>
          <w:color w:val="000000"/>
        </w:rPr>
        <w:t>87.5%</w:t>
      </w:r>
      <w:r>
        <w:rPr>
          <w:rFonts w:ascii="宋体" w:hAnsi="宋体" w:eastAsia="宋体" w:cs="宋体"/>
          <w:color w:val="000000"/>
        </w:rPr>
        <w:t>被水吸收，则将壶内</w:t>
      </w:r>
      <w:r>
        <w:rPr>
          <w:rFonts w:ascii="Times New Roman" w:hAnsi="Times New Roman" w:eastAsia="Times New Roman" w:cs="Times New Roman"/>
          <w:color w:val="000000"/>
        </w:rPr>
        <w:t>500ml</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，用时</w:t>
      </w:r>
      <w:r>
        <w:rPr>
          <w:color w:val="000000"/>
        </w:rPr>
        <w:t>_______</w:t>
      </w:r>
      <w:r>
        <w:rPr>
          <w:rFonts w:ascii="Times New Roman" w:hAnsi="Times New Roman" w:eastAsia="Times New Roman" w:cs="Times New Roman"/>
          <w:color w:val="000000"/>
        </w:rPr>
        <w:t>min</w:t>
      </w:r>
      <w:r>
        <w:rPr>
          <w:rFonts w:ascii="宋体" w:hAnsi="宋体" w:eastAsia="宋体" w:cs="宋体"/>
          <w:color w:val="000000"/>
        </w:rPr>
        <w:t>。</w:t>
      </w:r>
      <w:r>
        <w:rPr>
          <w:rFonts w:ascii="Times New Roman" w:hAnsi="Times New Roman" w:eastAsia="Times New Roman" w:cs="Times New Roman"/>
          <w:color w:val="000000"/>
        </w:rPr>
        <w:t>[</w:t>
      </w:r>
      <w:r>
        <w:object>
          <v:shape id="_x0000_i1041" o:spt="75" alt="学科网(www.zxxk.com)--教育资源门户，提供试卷、教案、课件、论文、素材以及各类教学资源下载，还有大量而丰富的教学相关资讯！" type="#_x0000_t75" style="height:20.25pt;width:80.25pt;" o:ole="t" filled="f" o:preferrelative="t" stroked="f" coordsize="21600,21600">
            <v:path/>
            <v:fill on="f" focussize="0,0"/>
            <v:stroke on="f" joinstyle="miter"/>
            <v:imagedata r:id="rId52" o:title="eqId0a8200747d8232334e22938e2499e385"/>
            <o:lock v:ext="edit" aspectratio="t"/>
            <w10:wrap type="none"/>
            <w10:anchorlock/>
          </v:shape>
          <o:OLEObject Type="Embed" ProgID="Equation.DSMT4" ShapeID="_x0000_i1041" DrawAspect="Content" ObjectID="_1468075741" r:id="rId51">
            <o:LockedField>false</o:LockedField>
          </o:OLEObject>
        </w:object>
      </w: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18.25pt;width:35.1pt;" o:ole="t" filled="f" o:preferrelative="t" stroked="f" coordsize="21600,21600">
            <v:path/>
            <v:fill on="f" focussize="0,0"/>
            <v:stroke on="f" joinstyle="miter"/>
            <v:imagedata r:id="rId54" o:title="eqId48defd1dec60e182cb6055a98dce27ff"/>
            <o:lock v:ext="edit" aspectratio="t"/>
            <w10:wrap type="none"/>
            <w10:anchorlock/>
          </v:shape>
          <o:OLEObject Type="Embed" ProgID="Equation.DSMT4" ShapeID="_x0000_i1042" DrawAspect="Content" ObjectID="_1468075742" r:id="rId53">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8pt;width:87pt;" o:ole="t" filled="f" o:preferrelative="t" stroked="f" coordsize="21600,21600">
            <v:path/>
            <v:fill on="f" focussize="0,0"/>
            <v:stroke on="f" joinstyle="miter"/>
            <v:imagedata r:id="rId56" o:title="eqId5edcc9de67794614a10cd9c68f66a4b9"/>
            <o:lock v:ext="edit" aspectratio="t"/>
            <w10:wrap type="none"/>
            <w10:anchorlock/>
          </v:shape>
          <o:OLEObject Type="Embed" ProgID="Equation.DSMT4" ShapeID="_x0000_i1043" DrawAspect="Content" ObjectID="_1468075743" r:id="rId5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58" o:title="eqId01f4c7754d554988f7451b975442209a"/>
            <o:lock v:ext="edit" aspectratio="t"/>
            <w10:wrap type="none"/>
            <w10:anchorlock/>
          </v:shape>
          <o:OLEObject Type="Embed" ProgID="Equation.DSMT4" ShapeID="_x0000_i1044" DrawAspect="Content" ObjectID="_1468075744" r:id="rId57">
            <o:LockedField>false</o:LockedField>
          </o:OLEObject>
        </w:object>
      </w:r>
      <w:r>
        <w:rPr>
          <w:rFonts w:ascii="Times New Roman" w:hAnsi="Times New Roman" w:eastAsia="Times New Roman" w:cs="Times New Roman"/>
          <w:color w:val="000000"/>
        </w:rPr>
        <w:t>]</w:t>
      </w:r>
    </w:p>
    <w:p w14:paraId="69B3174D">
      <w:pPr>
        <w:spacing w:line="360" w:lineRule="auto"/>
        <w:jc w:val="both"/>
        <w:textAlignment w:val="center"/>
        <w:rPr>
          <w:color w:val="000000"/>
        </w:rPr>
      </w:pPr>
      <w:r>
        <w:rPr>
          <w:color w:val="000000"/>
        </w:rPr>
        <w:drawing>
          <wp:inline distT="0" distB="0" distL="114300" distR="114300">
            <wp:extent cx="1114425" cy="733425"/>
            <wp:effectExtent l="0" t="0" r="952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59"/>
                    <a:stretch>
                      <a:fillRect/>
                    </a:stretch>
                  </pic:blipFill>
                  <pic:spPr>
                    <a:xfrm>
                      <a:off x="0" y="0"/>
                      <a:ext cx="1114425" cy="733425"/>
                    </a:xfrm>
                    <a:prstGeom prst="rect">
                      <a:avLst/>
                    </a:prstGeom>
                  </pic:spPr>
                </pic:pic>
              </a:graphicData>
            </a:graphic>
          </wp:inline>
        </w:drawing>
      </w:r>
      <w:r>
        <w:rPr>
          <w:color w:val="000000"/>
        </w:rPr>
        <w:t xml:space="preserve">  </w:t>
      </w:r>
    </w:p>
    <w:p w14:paraId="246D13C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连通器</w:t>
      </w:r>
      <w:r>
        <w:rPr>
          <w:color w:val="000000"/>
        </w:rPr>
        <w:t xml:space="preserve">    ②. </w:t>
      </w:r>
      <w:r>
        <w:rPr>
          <w:rFonts w:ascii="Times New Roman" w:hAnsi="Times New Roman" w:eastAsia="Times New Roman" w:cs="Times New Roman"/>
          <w:color w:val="000000"/>
        </w:rPr>
        <w:t>500</w:t>
      </w:r>
      <w:r>
        <w:rPr>
          <w:color w:val="000000"/>
        </w:rPr>
        <w:t xml:space="preserve">    ③. </w:t>
      </w:r>
      <w:r>
        <w:rPr>
          <w:rFonts w:ascii="Times New Roman" w:hAnsi="Times New Roman" w:eastAsia="Times New Roman" w:cs="Times New Roman"/>
          <w:color w:val="000000"/>
        </w:rPr>
        <w:t>700</w:t>
      </w:r>
      <w:r>
        <w:rPr>
          <w:color w:val="000000"/>
        </w:rPr>
        <w:t xml:space="preserve">    ④. </w:t>
      </w:r>
      <w:r>
        <w:rPr>
          <w:rFonts w:ascii="Times New Roman" w:hAnsi="Times New Roman" w:eastAsia="Times New Roman" w:cs="Times New Roman"/>
          <w:color w:val="000000"/>
        </w:rPr>
        <w:t>2</w:t>
      </w:r>
    </w:p>
    <w:p w14:paraId="5FAE9148">
      <w:pPr>
        <w:spacing w:line="360" w:lineRule="auto"/>
        <w:textAlignment w:val="center"/>
        <w:rPr>
          <w:color w:val="000000"/>
        </w:rPr>
      </w:pPr>
      <w:r>
        <w:rPr>
          <w:color w:val="2E75B6"/>
        </w:rPr>
        <w:t>【解析】</w:t>
      </w:r>
    </w:p>
    <w:p w14:paraId="015FA2B8">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茶壶的壶嘴与壶身上端开口，底端相连，构成连通器。</w:t>
      </w:r>
    </w:p>
    <w:p w14:paraId="2B20035D">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茶壶内装有</w:t>
      </w:r>
      <w:r>
        <w:object>
          <v:shape id="_x0000_i1045"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61" o:title="eqIdc107fa52d66d915e6ebc463971e9fcff"/>
            <o:lock v:ext="edit" aspectratio="t"/>
            <w10:wrap type="none"/>
            <w10:anchorlock/>
          </v:shape>
          <o:OLEObject Type="Embed" ProgID="Equation.DSMT4" ShapeID="_x0000_i1045" DrawAspect="Content" ObjectID="_1468075745" r:id="rId60">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603046582" name="图片 60304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46582" name="图片 603046582"/>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水，则壶内水的质量为</w:t>
      </w:r>
    </w:p>
    <w:p w14:paraId="2BC577D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18pt;width:177pt;" o:ole="t" filled="f" o:preferrelative="t" stroked="f" coordsize="21600,21600">
            <v:path/>
            <v:fill on="f" focussize="0,0"/>
            <v:stroke on="f" joinstyle="miter"/>
            <v:imagedata r:id="rId63" o:title="eqId468198b693e3403e696e7ea6e12b9bd3"/>
            <o:lock v:ext="edit" aspectratio="t"/>
            <w10:wrap type="none"/>
            <w10:anchorlock/>
          </v:shape>
          <o:OLEObject Type="Embed" ProgID="Equation.DSMT4" ShapeID="_x0000_i1046" DrawAspect="Content" ObjectID="_1468075746" r:id="rId62">
            <o:LockedField>false</o:LockedField>
          </o:OLEObject>
        </w:object>
      </w:r>
    </w:p>
    <w:p w14:paraId="161E0A81">
      <w:pPr>
        <w:spacing w:line="360" w:lineRule="auto"/>
        <w:jc w:val="left"/>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 xml:space="preserve"> A</w:t>
      </w:r>
      <w:r>
        <w:rPr>
          <w:rFonts w:ascii="宋体" w:hAnsi="宋体" w:eastAsia="宋体" w:cs="宋体"/>
          <w:color w:val="000000"/>
        </w:rPr>
        <w:t>点离水面的深度</w:t>
      </w:r>
      <w:r>
        <w:rPr>
          <w:rFonts w:ascii="Times New Roman" w:hAnsi="Times New Roman" w:eastAsia="Times New Roman" w:cs="Times New Roman"/>
          <w:i/>
          <w:color w:val="000000"/>
        </w:rPr>
        <w:t>h</w:t>
      </w:r>
      <w:r>
        <w:rPr>
          <w:rFonts w:ascii="宋体" w:hAnsi="宋体" w:eastAsia="宋体" w:cs="宋体"/>
          <w:color w:val="000000"/>
        </w:rPr>
        <w:t>为</w:t>
      </w:r>
      <w:r>
        <w:rPr>
          <w:rFonts w:ascii="Times New Roman" w:hAnsi="Times New Roman" w:eastAsia="Times New Roman" w:cs="Times New Roman"/>
          <w:color w:val="000000"/>
        </w:rPr>
        <w:t>7cm</w:t>
      </w:r>
      <w:r>
        <w:rPr>
          <w:rFonts w:ascii="宋体" w:hAnsi="宋体" w:eastAsia="宋体" w:cs="宋体"/>
          <w:color w:val="000000"/>
        </w:rPr>
        <w:t>，则</w:t>
      </w:r>
      <w:r>
        <w:rPr>
          <w:rFonts w:ascii="Times New Roman" w:hAnsi="Times New Roman" w:eastAsia="Times New Roman" w:cs="Times New Roman"/>
          <w:i/>
          <w:color w:val="000000"/>
        </w:rPr>
        <w:t>A</w:t>
      </w:r>
      <w:r>
        <w:rPr>
          <w:rFonts w:ascii="宋体" w:hAnsi="宋体" w:eastAsia="宋体" w:cs="宋体"/>
          <w:color w:val="000000"/>
        </w:rPr>
        <w:t>点受到水的压强为</w:t>
      </w:r>
    </w:p>
    <w:p w14:paraId="7970DD44">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18pt;width:261pt;" o:ole="t" filled="f" o:preferrelative="t" stroked="f" coordsize="21600,21600">
            <v:path/>
            <v:fill on="f" focussize="0,0"/>
            <v:stroke on="f" joinstyle="miter"/>
            <v:imagedata r:id="rId65" o:title="eqId8cd72d7cd6e2b4aecd9b1c3c5d1f5010"/>
            <o:lock v:ext="edit" aspectratio="t"/>
            <w10:wrap type="none"/>
            <w10:anchorlock/>
          </v:shape>
          <o:OLEObject Type="Embed" ProgID="Equation.DSMT4" ShapeID="_x0000_i1047" DrawAspect="Content" ObjectID="_1468075747" r:id="rId64">
            <o:LockedField>false</o:LockedField>
          </o:OLEObject>
        </w:object>
      </w:r>
    </w:p>
    <w:p w14:paraId="61B81FE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将壶内</w:t>
      </w:r>
      <w:r>
        <w:rPr>
          <w:rFonts w:ascii="Times New Roman" w:hAnsi="Times New Roman" w:eastAsia="Times New Roman" w:cs="Times New Roman"/>
          <w:color w:val="000000"/>
        </w:rPr>
        <w:t>500mL</w:t>
      </w:r>
      <w:r>
        <w:rPr>
          <w:rFonts w:ascii="宋体" w:hAnsi="宋体" w:eastAsia="宋体" w:cs="宋体"/>
          <w:color w:val="000000"/>
        </w:rPr>
        <w:t>的水从</w:t>
      </w:r>
      <w:r>
        <w:rPr>
          <w:rFonts w:ascii="Times New Roman" w:hAnsi="Times New Roman" w:eastAsia="Times New Roman" w:cs="Times New Roman"/>
          <w:color w:val="000000"/>
        </w:rPr>
        <w:t>20</w:t>
      </w:r>
      <w:r>
        <w:rPr>
          <w:rFonts w:ascii="宋体" w:hAnsi="宋体" w:eastAsia="宋体" w:cs="宋体"/>
          <w:color w:val="000000"/>
        </w:rPr>
        <w:t>℃加热到</w:t>
      </w:r>
      <w:r>
        <w:rPr>
          <w:rFonts w:ascii="Times New Roman" w:hAnsi="Times New Roman" w:eastAsia="Times New Roman" w:cs="Times New Roman"/>
          <w:color w:val="000000"/>
        </w:rPr>
        <w:t>100</w:t>
      </w:r>
      <w:r>
        <w:rPr>
          <w:rFonts w:ascii="宋体" w:hAnsi="宋体" w:eastAsia="宋体" w:cs="宋体"/>
          <w:color w:val="000000"/>
        </w:rPr>
        <w:t>℃，吸收的热量为</w:t>
      </w:r>
    </w:p>
    <w:p w14:paraId="5D88E791">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18pt;width:342pt;" o:ole="t" filled="f" o:preferrelative="t" stroked="f" coordsize="21600,21600">
            <v:path/>
            <v:fill on="f" focussize="0,0"/>
            <v:stroke on="f" joinstyle="miter"/>
            <v:imagedata r:id="rId67" o:title="eqId62e2ad60cc0bc326e87d58cd218dc657"/>
            <o:lock v:ext="edit" aspectratio="t"/>
            <w10:wrap type="none"/>
            <w10:anchorlock/>
          </v:shape>
          <o:OLEObject Type="Embed" ProgID="Equation.DSMT4" ShapeID="_x0000_i1048" DrawAspect="Content" ObjectID="_1468075748" r:id="rId66">
            <o:LockedField>false</o:LockedField>
          </o:OLEObject>
        </w:object>
      </w:r>
    </w:p>
    <w:p w14:paraId="571D33BF">
      <w:pPr>
        <w:spacing w:line="360" w:lineRule="auto"/>
        <w:jc w:val="left"/>
        <w:textAlignment w:val="center"/>
        <w:rPr>
          <w:color w:val="000000"/>
        </w:rPr>
      </w:pPr>
      <w:r>
        <w:rPr>
          <w:rFonts w:ascii="宋体" w:hAnsi="宋体" w:eastAsia="宋体" w:cs="宋体"/>
          <w:color w:val="000000"/>
        </w:rPr>
        <w:t>该电茶壶产生热量的</w:t>
      </w:r>
      <w:r>
        <w:rPr>
          <w:rFonts w:ascii="Times New Roman" w:hAnsi="Times New Roman" w:eastAsia="Times New Roman" w:cs="Times New Roman"/>
          <w:color w:val="000000"/>
        </w:rPr>
        <w:t>87.5%</w:t>
      </w:r>
      <w:r>
        <w:rPr>
          <w:rFonts w:ascii="宋体" w:hAnsi="宋体" w:eastAsia="宋体" w:cs="宋体"/>
          <w:color w:val="000000"/>
        </w:rPr>
        <w:t>被水吸收，则消耗的电能为</w:t>
      </w:r>
    </w:p>
    <w:p w14:paraId="02AA656A">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5.25pt;width:164.25pt;" o:ole="t" filled="f" o:preferrelative="t" stroked="f" coordsize="21600,21600">
            <v:path/>
            <v:fill on="f" focussize="0,0"/>
            <v:stroke on="f" joinstyle="miter"/>
            <v:imagedata r:id="rId69" o:title="eqIdb864a41b1afa4379c5012f56f0e4a1fb"/>
            <o:lock v:ext="edit" aspectratio="t"/>
            <w10:wrap type="none"/>
            <w10:anchorlock/>
          </v:shape>
          <o:OLEObject Type="Embed" ProgID="Equation.DSMT4" ShapeID="_x0000_i1049" DrawAspect="Content" ObjectID="_1468075749" r:id="rId68">
            <o:LockedField>false</o:LockedField>
          </o:OLEObject>
        </w:object>
      </w:r>
    </w:p>
    <w:p w14:paraId="41F1CB1B">
      <w:pPr>
        <w:spacing w:line="360" w:lineRule="auto"/>
        <w:jc w:val="left"/>
        <w:textAlignment w:val="center"/>
        <w:rPr>
          <w:color w:val="000000"/>
        </w:rPr>
      </w:pPr>
      <w:r>
        <w:rPr>
          <w:rFonts w:ascii="宋体" w:hAnsi="宋体" w:eastAsia="宋体" w:cs="宋体"/>
          <w:color w:val="000000"/>
        </w:rPr>
        <w:t>则需要加热的时间为</w:t>
      </w:r>
    </w:p>
    <w:p w14:paraId="79080DFC">
      <w:pPr>
        <w:spacing w:line="360" w:lineRule="auto"/>
        <w:jc w:val="center"/>
        <w:textAlignment w:val="center"/>
        <w:rPr>
          <w:color w:val="000000"/>
        </w:rPr>
      </w:pPr>
      <w:r>
        <w:object>
          <v:shape id="_x0000_i1050" o:spt="75" alt="学科网(www.zxxk.com)--教育资源门户，提供试卷、教案、课件、论文、素材以及各类教学资源下载，还有大量而丰富的教学相关资讯！" type="#_x0000_t75" style="height:33pt;width:161.25pt;" o:ole="t" filled="f" o:preferrelative="t" stroked="f" coordsize="21600,21600">
            <v:path/>
            <v:fill on="f" focussize="0,0"/>
            <v:stroke on="f" joinstyle="miter"/>
            <v:imagedata r:id="rId71" o:title="eqId34c40596bcd7757e3cd745f4e52c2aa5"/>
            <o:lock v:ext="edit" aspectratio="t"/>
            <w10:wrap type="none"/>
            <w10:anchorlock/>
          </v:shape>
          <o:OLEObject Type="Embed" ProgID="Equation.DSMT4" ShapeID="_x0000_i1050" DrawAspect="Content" ObjectID="_1468075750" r:id="rId70">
            <o:LockedField>false</o:LockedField>
          </o:OLEObject>
        </w:object>
      </w:r>
    </w:p>
    <w:p w14:paraId="788E8FF3">
      <w:pPr>
        <w:spacing w:line="360" w:lineRule="auto"/>
        <w:jc w:val="both"/>
        <w:textAlignment w:val="center"/>
        <w:rPr>
          <w:color w:val="000000"/>
        </w:rPr>
      </w:pPr>
      <w:r>
        <w:rPr>
          <w:color w:val="000000"/>
        </w:rPr>
        <w:t xml:space="preserve">17. </w:t>
      </w:r>
      <w:r>
        <w:rPr>
          <w:rFonts w:ascii="宋体" w:hAnsi="宋体" w:eastAsia="宋体" w:cs="宋体"/>
          <w:color w:val="000000"/>
        </w:rPr>
        <w:t>如图所示，已画出了入射光线和法线，标出了入射角</w:t>
      </w:r>
      <w:r>
        <w:rPr>
          <w:rFonts w:ascii="Times New Roman" w:hAnsi="Times New Roman" w:eastAsia="Times New Roman" w:cs="Times New Roman"/>
          <w:i/>
          <w:color w:val="000000"/>
        </w:rPr>
        <w:t>i</w:t>
      </w:r>
      <w:r>
        <w:rPr>
          <w:rFonts w:ascii="宋体" w:hAnsi="宋体" w:eastAsia="宋体" w:cs="宋体"/>
          <w:color w:val="000000"/>
        </w:rPr>
        <w:t>，请根据光的反射定律，使用作图工具规范画出它的反射光线并标出反射角</w:t>
      </w:r>
      <w:r>
        <w:rPr>
          <w:rFonts w:ascii="Times New Roman" w:hAnsi="Times New Roman" w:eastAsia="Times New Roman" w:cs="Times New Roman"/>
          <w:i/>
          <w:color w:val="000000"/>
        </w:rPr>
        <w:t>r</w:t>
      </w:r>
      <w:r>
        <w:rPr>
          <w:rFonts w:ascii="宋体" w:hAnsi="宋体" w:eastAsia="宋体" w:cs="宋体"/>
          <w:color w:val="000000"/>
        </w:rPr>
        <w:t>。</w:t>
      </w:r>
    </w:p>
    <w:p w14:paraId="007C5EF2">
      <w:pPr>
        <w:spacing w:line="360" w:lineRule="auto"/>
        <w:jc w:val="both"/>
        <w:textAlignment w:val="center"/>
        <w:rPr>
          <w:color w:val="000000"/>
        </w:rPr>
      </w:pPr>
      <w:r>
        <w:rPr>
          <w:color w:val="000000"/>
        </w:rPr>
        <w:drawing>
          <wp:inline distT="0" distB="0" distL="114300" distR="114300">
            <wp:extent cx="1638300" cy="9810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638300" cy="981075"/>
                    </a:xfrm>
                    <a:prstGeom prst="rect">
                      <a:avLst/>
                    </a:prstGeom>
                  </pic:spPr>
                </pic:pic>
              </a:graphicData>
            </a:graphic>
          </wp:inline>
        </w:drawing>
      </w:r>
      <w:r>
        <w:rPr>
          <w:color w:val="000000"/>
        </w:rPr>
        <w:t xml:space="preserve">  </w:t>
      </w:r>
    </w:p>
    <w:p w14:paraId="775171F4">
      <w:pPr>
        <w:spacing w:line="360" w:lineRule="auto"/>
        <w:textAlignment w:val="center"/>
        <w:rPr>
          <w:color w:val="000000"/>
        </w:rPr>
      </w:pPr>
      <w:r>
        <w:rPr>
          <w:color w:val="2E75B6"/>
        </w:rPr>
        <w:t>【答案】</w:t>
      </w:r>
      <w:r>
        <w:rPr>
          <w:color w:val="000000"/>
        </w:rPr>
        <w:drawing>
          <wp:inline distT="0" distB="0" distL="114300" distR="114300">
            <wp:extent cx="1752600" cy="95250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752600" cy="952500"/>
                    </a:xfrm>
                    <a:prstGeom prst="rect">
                      <a:avLst/>
                    </a:prstGeom>
                  </pic:spPr>
                </pic:pic>
              </a:graphicData>
            </a:graphic>
          </wp:inline>
        </w:drawing>
      </w:r>
      <w:r>
        <w:rPr>
          <w:color w:val="000000"/>
        </w:rPr>
        <w:t xml:space="preserve">  </w:t>
      </w:r>
    </w:p>
    <w:p w14:paraId="652A692A">
      <w:pPr>
        <w:spacing w:line="360" w:lineRule="auto"/>
        <w:textAlignment w:val="center"/>
        <w:rPr>
          <w:color w:val="000000"/>
        </w:rPr>
      </w:pPr>
      <w:r>
        <w:rPr>
          <w:color w:val="2E75B6"/>
        </w:rPr>
        <w:t>【解析】</w:t>
      </w:r>
    </w:p>
    <w:p w14:paraId="2FC7D411">
      <w:pPr>
        <w:spacing w:line="360" w:lineRule="auto"/>
        <w:jc w:val="left"/>
        <w:textAlignment w:val="center"/>
        <w:rPr>
          <w:color w:val="000000"/>
        </w:rPr>
      </w:pPr>
      <w:r>
        <w:rPr>
          <w:color w:val="000000"/>
        </w:rPr>
        <w:t>【详解】</w:t>
      </w:r>
      <w:r>
        <w:rPr>
          <w:rFonts w:ascii="宋体" w:hAnsi="宋体" w:eastAsia="宋体" w:cs="宋体"/>
          <w:color w:val="000000"/>
        </w:rPr>
        <w:t>根据反射角等于入射角，画出反射光线，注意反射角</w:t>
      </w:r>
      <w:r>
        <w:rPr>
          <w:rFonts w:ascii="Times New Roman" w:hAnsi="Times New Roman" w:eastAsia="Times New Roman" w:cs="Times New Roman"/>
          <w:i/>
          <w:color w:val="000000"/>
        </w:rPr>
        <w:t>r</w:t>
      </w:r>
      <w:r>
        <w:rPr>
          <w:rFonts w:ascii="宋体" w:hAnsi="宋体" w:eastAsia="宋体" w:cs="宋体"/>
          <w:color w:val="000000"/>
        </w:rPr>
        <w:t>是反射光线与法线的夹角，如图所示：</w:t>
      </w:r>
    </w:p>
    <w:p w14:paraId="64275836">
      <w:pPr>
        <w:spacing w:line="360" w:lineRule="auto"/>
        <w:jc w:val="left"/>
        <w:textAlignment w:val="center"/>
        <w:rPr>
          <w:color w:val="000000"/>
        </w:rPr>
      </w:pPr>
      <w:r>
        <w:rPr>
          <w:color w:val="000000"/>
        </w:rPr>
        <w:drawing>
          <wp:inline distT="0" distB="0" distL="114300" distR="114300">
            <wp:extent cx="1533525" cy="83820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533525" cy="838200"/>
                    </a:xfrm>
                    <a:prstGeom prst="rect">
                      <a:avLst/>
                    </a:prstGeom>
                  </pic:spPr>
                </pic:pic>
              </a:graphicData>
            </a:graphic>
          </wp:inline>
        </w:drawing>
      </w:r>
      <w:r>
        <w:rPr>
          <w:color w:val="000000"/>
        </w:rPr>
        <w:t xml:space="preserve">  </w:t>
      </w:r>
    </w:p>
    <w:p w14:paraId="68B76A4C">
      <w:pPr>
        <w:spacing w:line="360" w:lineRule="auto"/>
        <w:jc w:val="both"/>
        <w:textAlignment w:val="center"/>
        <w:rPr>
          <w:color w:val="000000"/>
        </w:rPr>
      </w:pPr>
      <w:r>
        <w:rPr>
          <w:color w:val="000000"/>
        </w:rPr>
        <w:t xml:space="preserve">18. </w:t>
      </w:r>
      <w:r>
        <w:rPr>
          <w:rFonts w:ascii="宋体" w:hAnsi="宋体" w:eastAsia="宋体" w:cs="宋体"/>
          <w:color w:val="000000"/>
        </w:rPr>
        <w:t>小明利用铁架台、杠杆、钩码和弹簧测力计等器材探究杠杆的平衡条件，实验使用的钩码质量均相等，杠杆上每格长度均相等，</w:t>
      </w:r>
    </w:p>
    <w:p w14:paraId="152BCFBC">
      <w:pPr>
        <w:spacing w:line="360" w:lineRule="auto"/>
        <w:jc w:val="both"/>
        <w:textAlignment w:val="center"/>
        <w:rPr>
          <w:color w:val="000000"/>
        </w:rPr>
      </w:pPr>
      <w:r>
        <w:rPr>
          <w:color w:val="000000"/>
        </w:rPr>
        <w:drawing>
          <wp:inline distT="0" distB="0" distL="114300" distR="114300">
            <wp:extent cx="3971925" cy="14859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3971925" cy="1485900"/>
                    </a:xfrm>
                    <a:prstGeom prst="rect">
                      <a:avLst/>
                    </a:prstGeom>
                  </pic:spPr>
                </pic:pic>
              </a:graphicData>
            </a:graphic>
          </wp:inline>
        </w:drawing>
      </w:r>
      <w:r>
        <w:rPr>
          <w:color w:val="000000"/>
        </w:rPr>
        <w:t xml:space="preserve">  </w:t>
      </w:r>
    </w:p>
    <w:p w14:paraId="2DC237E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）当杠杆静止时如图甲所示，为了方便测量力臂，需要调节杠杆在水平位置平衡，应当将杠杆的平衡螺母向</w:t>
      </w:r>
      <w:r>
        <w:rPr>
          <w:color w:val="000000"/>
        </w:rPr>
        <w:t>_______</w:t>
      </w:r>
      <w:r>
        <w:rPr>
          <w:rFonts w:ascii="宋体" w:hAnsi="宋体" w:eastAsia="宋体" w:cs="宋体"/>
          <w:color w:val="000000"/>
        </w:rPr>
        <w:t>（选填“右”或“左”）调节；</w:t>
      </w:r>
    </w:p>
    <w:p w14:paraId="5AA96A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）在杠杆两侧挂上钩码，设右侧钩码对杠杆施的力为动力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宋体" w:hAnsi="宋体" w:eastAsia="宋体" w:cs="宋体"/>
          <w:color w:val="000000"/>
        </w:rPr>
        <w:t>，左侧钩码对杠杆施的力为阻力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宋体" w:hAnsi="宋体" w:eastAsia="宋体" w:cs="宋体"/>
          <w:color w:val="000000"/>
        </w:rPr>
        <w:t>测出杠杆平衡时的动力臂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宋体" w:hAnsi="宋体" w:eastAsia="宋体" w:cs="宋体"/>
          <w:color w:val="000000"/>
        </w:rPr>
        <w:t>和阻力臂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；多次换用不同数量的钩码，并改变钩码在杠杆上的位置，使杠杆在水平位置平衡，得到实验数据如下表：</w:t>
      </w:r>
    </w:p>
    <w:tbl>
      <w:tblPr>
        <w:tblStyle w:val="4"/>
        <w:tblW w:w="67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5"/>
        <w:gridCol w:w="1350"/>
        <w:gridCol w:w="1350"/>
        <w:gridCol w:w="1350"/>
        <w:gridCol w:w="1350"/>
      </w:tblGrid>
      <w:tr w14:paraId="5FD11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E005D3">
            <w:pPr>
              <w:spacing w:line="360" w:lineRule="auto"/>
              <w:jc w:val="center"/>
              <w:textAlignment w:val="center"/>
              <w:rPr>
                <w:color w:val="000000"/>
              </w:rPr>
            </w:pPr>
            <w:r>
              <w:rPr>
                <w:rFonts w:ascii="宋体" w:hAnsi="宋体" w:eastAsia="宋体" w:cs="宋体"/>
                <w:color w:val="000000"/>
              </w:rPr>
              <w:t>次数</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4EE6D9">
            <w:pPr>
              <w:spacing w:line="360" w:lineRule="auto"/>
              <w:jc w:val="center"/>
              <w:textAlignment w:val="center"/>
              <w:rPr>
                <w:color w:val="000000"/>
              </w:rPr>
            </w:pPr>
            <w:r>
              <w:rPr>
                <w:rFonts w:ascii="宋体" w:hAnsi="宋体" w:eastAsia="宋体" w:cs="宋体"/>
                <w:color w:val="000000"/>
              </w:rPr>
              <w:t>动力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/N</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D41CA0">
            <w:pPr>
              <w:spacing w:line="360" w:lineRule="auto"/>
              <w:jc w:val="center"/>
              <w:textAlignment w:val="center"/>
              <w:rPr>
                <w:color w:val="000000"/>
              </w:rPr>
            </w:pPr>
            <w:r>
              <w:rPr>
                <w:rFonts w:ascii="宋体" w:hAnsi="宋体" w:eastAsia="宋体" w:cs="宋体"/>
                <w:color w:val="000000"/>
              </w:rPr>
              <w:t>动力臂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/cm</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74E690">
            <w:pPr>
              <w:spacing w:line="360" w:lineRule="auto"/>
              <w:jc w:val="center"/>
              <w:textAlignment w:val="center"/>
              <w:rPr>
                <w:color w:val="000000"/>
              </w:rPr>
            </w:pPr>
            <w:r>
              <w:rPr>
                <w:rFonts w:ascii="宋体" w:hAnsi="宋体" w:eastAsia="宋体" w:cs="宋体"/>
                <w:color w:val="000000"/>
              </w:rPr>
              <w:t>阻力</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/N</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648A2">
            <w:pPr>
              <w:spacing w:line="360" w:lineRule="auto"/>
              <w:jc w:val="center"/>
              <w:textAlignment w:val="center"/>
              <w:rPr>
                <w:color w:val="000000"/>
              </w:rPr>
            </w:pPr>
            <w:r>
              <w:rPr>
                <w:rFonts w:ascii="宋体" w:hAnsi="宋体" w:eastAsia="宋体" w:cs="宋体"/>
                <w:color w:val="000000"/>
              </w:rPr>
              <w:t>阻力臂</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/cm</w:t>
            </w:r>
          </w:p>
        </w:tc>
      </w:tr>
      <w:tr w14:paraId="4341F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BF973">
            <w:pPr>
              <w:spacing w:line="360" w:lineRule="auto"/>
              <w:jc w:val="center"/>
              <w:textAlignment w:val="center"/>
              <w:rPr>
                <w:color w:val="000000"/>
              </w:rPr>
            </w:pPr>
            <w:r>
              <w:rPr>
                <w:rFonts w:ascii="Times New Roman" w:hAnsi="Times New Roman" w:eastAsia="Times New Roman" w:cs="Times New Roman"/>
                <w:color w:val="000000"/>
              </w:rPr>
              <w:t>1</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EB8650">
            <w:pPr>
              <w:spacing w:line="360" w:lineRule="auto"/>
              <w:jc w:val="center"/>
              <w:textAlignment w:val="center"/>
              <w:rPr>
                <w:color w:val="000000"/>
              </w:rPr>
            </w:pPr>
            <w:r>
              <w:rPr>
                <w:rFonts w:ascii="Times New Roman" w:hAnsi="Times New Roman" w:eastAsia="Times New Roman" w:cs="Times New Roman"/>
                <w:color w:val="000000"/>
              </w:rPr>
              <w:t>0.5</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6EBD660">
            <w:pPr>
              <w:spacing w:line="360" w:lineRule="auto"/>
              <w:jc w:val="center"/>
              <w:textAlignment w:val="center"/>
              <w:rPr>
                <w:color w:val="000000"/>
              </w:rPr>
            </w:pPr>
            <w:r>
              <w:rPr>
                <w:rFonts w:ascii="Times New Roman" w:hAnsi="Times New Roman" w:eastAsia="Times New Roman" w:cs="Times New Roman"/>
                <w:color w:val="000000"/>
              </w:rPr>
              <w:t>20.0</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E86161">
            <w:pPr>
              <w:spacing w:line="360" w:lineRule="auto"/>
              <w:jc w:val="center"/>
              <w:textAlignment w:val="center"/>
              <w:rPr>
                <w:color w:val="000000"/>
              </w:rPr>
            </w:pPr>
            <w:r>
              <w:rPr>
                <w:rFonts w:ascii="Times New Roman" w:hAnsi="Times New Roman" w:eastAsia="Times New Roman" w:cs="Times New Roman"/>
                <w:color w:val="000000"/>
              </w:rPr>
              <w:t>1.0</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4A76E6">
            <w:pPr>
              <w:spacing w:line="360" w:lineRule="auto"/>
              <w:jc w:val="center"/>
              <w:textAlignment w:val="center"/>
              <w:rPr>
                <w:color w:val="000000"/>
              </w:rPr>
            </w:pPr>
            <w:r>
              <w:rPr>
                <w:rFonts w:ascii="Times New Roman" w:hAnsi="Times New Roman" w:eastAsia="Times New Roman" w:cs="Times New Roman"/>
                <w:color w:val="000000"/>
              </w:rPr>
              <w:t>10.0</w:t>
            </w:r>
          </w:p>
        </w:tc>
      </w:tr>
      <w:tr w14:paraId="44B09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8A2510">
            <w:pPr>
              <w:spacing w:line="360" w:lineRule="auto"/>
              <w:jc w:val="center"/>
              <w:textAlignment w:val="center"/>
              <w:rPr>
                <w:color w:val="000000"/>
              </w:rPr>
            </w:pPr>
            <w:r>
              <w:rPr>
                <w:rFonts w:ascii="Times New Roman" w:hAnsi="Times New Roman" w:eastAsia="Times New Roman" w:cs="Times New Roman"/>
                <w:color w:val="000000"/>
              </w:rPr>
              <w:t>2</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AEA5E9">
            <w:pPr>
              <w:spacing w:line="360" w:lineRule="auto"/>
              <w:jc w:val="center"/>
              <w:textAlignment w:val="center"/>
              <w:rPr>
                <w:color w:val="000000"/>
              </w:rPr>
            </w:pPr>
            <w:r>
              <w:rPr>
                <w:rFonts w:ascii="Times New Roman" w:hAnsi="Times New Roman" w:eastAsia="Times New Roman" w:cs="Times New Roman"/>
                <w:color w:val="000000"/>
              </w:rPr>
              <w:t>1.0</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C82030">
            <w:pPr>
              <w:spacing w:line="360" w:lineRule="auto"/>
              <w:jc w:val="center"/>
              <w:textAlignment w:val="center"/>
              <w:rPr>
                <w:color w:val="000000"/>
              </w:rPr>
            </w:pPr>
            <w:r>
              <w:rPr>
                <w:rFonts w:ascii="Times New Roman" w:hAnsi="Times New Roman" w:eastAsia="Times New Roman" w:cs="Times New Roman"/>
                <w:color w:val="000000"/>
              </w:rPr>
              <w:t>15.0</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D2D00B">
            <w:pPr>
              <w:spacing w:line="360" w:lineRule="auto"/>
              <w:jc w:val="center"/>
              <w:textAlignment w:val="center"/>
              <w:rPr>
                <w:color w:val="000000"/>
              </w:rPr>
            </w:pPr>
            <w:r>
              <w:rPr>
                <w:rFonts w:ascii="Times New Roman" w:hAnsi="Times New Roman" w:eastAsia="Times New Roman" w:cs="Times New Roman"/>
                <w:color w:val="000000"/>
              </w:rPr>
              <w:t>1.5</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FE78E9">
            <w:pPr>
              <w:spacing w:line="360" w:lineRule="auto"/>
              <w:jc w:val="center"/>
              <w:textAlignment w:val="center"/>
              <w:rPr>
                <w:color w:val="000000"/>
              </w:rPr>
            </w:pPr>
            <w:r>
              <w:rPr>
                <w:rFonts w:ascii="Times New Roman" w:hAnsi="Times New Roman" w:eastAsia="Times New Roman" w:cs="Times New Roman"/>
                <w:color w:val="000000"/>
              </w:rPr>
              <w:t>10.0</w:t>
            </w:r>
          </w:p>
        </w:tc>
      </w:tr>
      <w:tr w14:paraId="02E99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195B23">
            <w:pPr>
              <w:spacing w:line="360" w:lineRule="auto"/>
              <w:jc w:val="center"/>
              <w:textAlignment w:val="center"/>
              <w:rPr>
                <w:color w:val="000000"/>
              </w:rPr>
            </w:pPr>
            <w:r>
              <w:rPr>
                <w:rFonts w:ascii="Times New Roman" w:hAnsi="Times New Roman" w:eastAsia="Times New Roman" w:cs="Times New Roman"/>
                <w:color w:val="000000"/>
              </w:rPr>
              <w:t>3</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D3D338">
            <w:pPr>
              <w:spacing w:line="360" w:lineRule="auto"/>
              <w:jc w:val="center"/>
              <w:textAlignment w:val="center"/>
              <w:rPr>
                <w:color w:val="000000"/>
              </w:rPr>
            </w:pPr>
            <w:r>
              <w:rPr>
                <w:rFonts w:ascii="Times New Roman" w:hAnsi="Times New Roman" w:eastAsia="Times New Roman" w:cs="Times New Roman"/>
                <w:color w:val="000000"/>
              </w:rPr>
              <w:t>1.5</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0B7665">
            <w:pPr>
              <w:spacing w:line="360" w:lineRule="auto"/>
              <w:jc w:val="center"/>
              <w:textAlignment w:val="center"/>
              <w:rPr>
                <w:color w:val="000000"/>
              </w:rPr>
            </w:pPr>
            <w:r>
              <w:rPr>
                <w:rFonts w:ascii="Times New Roman" w:hAnsi="Times New Roman" w:eastAsia="Times New Roman" w:cs="Times New Roman"/>
                <w:color w:val="000000"/>
              </w:rPr>
              <w:t>10.0</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E3CA08">
            <w:pPr>
              <w:spacing w:line="360" w:lineRule="auto"/>
              <w:jc w:val="center"/>
              <w:textAlignment w:val="center"/>
              <w:rPr>
                <w:color w:val="000000"/>
              </w:rPr>
            </w:pPr>
            <w:r>
              <w:rPr>
                <w:rFonts w:ascii="Times New Roman" w:hAnsi="Times New Roman" w:eastAsia="Times New Roman" w:cs="Times New Roman"/>
                <w:color w:val="000000"/>
              </w:rPr>
              <w:t>0.5</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771A1A">
            <w:pPr>
              <w:spacing w:line="360" w:lineRule="auto"/>
              <w:jc w:val="center"/>
              <w:textAlignment w:val="center"/>
              <w:rPr>
                <w:color w:val="000000"/>
              </w:rPr>
            </w:pPr>
            <w:r>
              <w:rPr>
                <w:rFonts w:ascii="Times New Roman" w:hAnsi="Times New Roman" w:eastAsia="Times New Roman" w:cs="Times New Roman"/>
                <w:color w:val="000000"/>
              </w:rPr>
              <w:t>30.0</w:t>
            </w:r>
          </w:p>
        </w:tc>
      </w:tr>
      <w:tr w14:paraId="74AEE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W w:w="133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199914">
            <w:pPr>
              <w:spacing w:line="360" w:lineRule="auto"/>
              <w:jc w:val="center"/>
              <w:textAlignment w:val="center"/>
              <w:rPr>
                <w:color w:val="000000"/>
              </w:rPr>
            </w:pPr>
            <w:r>
              <w:rPr>
                <w:rFonts w:ascii="宋体" w:hAnsi="宋体" w:eastAsia="宋体" w:cs="宋体"/>
                <w:color w:val="000000"/>
              </w:rPr>
              <w:t>…</w:t>
            </w: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03E4649">
            <w:pPr>
              <w:spacing w:line="360" w:lineRule="auto"/>
              <w:jc w:val="center"/>
              <w:textAlignment w:val="center"/>
              <w:rPr>
                <w:color w:val="000000"/>
              </w:rPr>
            </w:pP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FE20440">
            <w:pPr>
              <w:spacing w:line="360" w:lineRule="auto"/>
              <w:jc w:val="center"/>
              <w:textAlignment w:val="center"/>
              <w:rPr>
                <w:color w:val="000000"/>
              </w:rPr>
            </w:pP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3E2C2E">
            <w:pPr>
              <w:spacing w:line="360" w:lineRule="auto"/>
              <w:jc w:val="center"/>
              <w:textAlignment w:val="center"/>
              <w:rPr>
                <w:color w:val="000000"/>
              </w:rPr>
            </w:pPr>
          </w:p>
        </w:tc>
        <w:tc>
          <w:tcPr>
            <w:tcW w:w="135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9DBF6">
            <w:pPr>
              <w:spacing w:line="360" w:lineRule="auto"/>
              <w:jc w:val="center"/>
              <w:textAlignment w:val="center"/>
              <w:rPr>
                <w:color w:val="000000"/>
              </w:rPr>
            </w:pPr>
          </w:p>
        </w:tc>
      </w:tr>
    </w:tbl>
    <w:p w14:paraId="745D482C">
      <w:pPr>
        <w:spacing w:line="360" w:lineRule="auto"/>
        <w:jc w:val="both"/>
        <w:textAlignment w:val="center"/>
        <w:rPr>
          <w:color w:val="000000"/>
        </w:rPr>
      </w:pPr>
      <w:r>
        <w:rPr>
          <w:rFonts w:ascii="宋体" w:hAnsi="宋体" w:eastAsia="宋体" w:cs="宋体"/>
          <w:color w:val="000000"/>
        </w:rPr>
        <w:t>分析表中的数据，得到杠杆的平衡条件是：</w:t>
      </w:r>
      <w:r>
        <w:rPr>
          <w:color w:val="000000"/>
        </w:rPr>
        <w:t>_____________________</w:t>
      </w:r>
      <w:r>
        <w:rPr>
          <w:rFonts w:ascii="宋体" w:hAnsi="宋体" w:eastAsia="宋体" w:cs="宋体"/>
          <w:color w:val="000000"/>
        </w:rPr>
        <w:t>；</w:t>
      </w:r>
    </w:p>
    <w:p w14:paraId="5368D11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）本次探究经过多次实验的目的是</w:t>
      </w:r>
      <w:r>
        <w:rPr>
          <w:color w:val="000000"/>
        </w:rPr>
        <w:t>_______</w:t>
      </w:r>
      <w:r>
        <w:rPr>
          <w:rFonts w:ascii="宋体" w:hAnsi="宋体" w:eastAsia="宋体" w:cs="宋体"/>
          <w:color w:val="000000"/>
        </w:rPr>
        <w:t>；</w:t>
      </w:r>
    </w:p>
    <w:p w14:paraId="57F329D3">
      <w:pPr>
        <w:spacing w:line="360" w:lineRule="auto"/>
        <w:jc w:val="both"/>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．减小实验误差</w:t>
      </w:r>
      <w:r>
        <w:rPr>
          <w:rFonts w:ascii="Times New Roman" w:hAnsi="Times New Roman" w:eastAsia="Times New Roman" w:cs="Times New Roman"/>
          <w:color w:val="000000"/>
        </w:rPr>
        <w:t xml:space="preserve">    B</w:t>
      </w:r>
      <w:r>
        <w:rPr>
          <w:rFonts w:ascii="宋体" w:hAnsi="宋体" w:eastAsia="宋体" w:cs="宋体"/>
          <w:color w:val="000000"/>
        </w:rPr>
        <w:t>．寻找普遍规律</w:t>
      </w:r>
    </w:p>
    <w:p w14:paraId="5B13CB2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）如图乙所示，将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位置的钩码个数都减少一个，杠杆将会</w:t>
      </w:r>
      <w:r>
        <w:rPr>
          <w:color w:val="000000"/>
        </w:rPr>
        <w:t>_______</w:t>
      </w:r>
      <w:r>
        <w:rPr>
          <w:rFonts w:ascii="宋体" w:hAnsi="宋体" w:eastAsia="宋体" w:cs="宋体"/>
          <w:color w:val="000000"/>
        </w:rPr>
        <w:t>（选填“仍然平衡”、“左端下沉”或“右端下沉”）；</w:t>
      </w:r>
    </w:p>
    <w:p w14:paraId="6B6A4B9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）如图丙所示，用弹簧测力计先后在</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位置拉杠杆上同一点</w:t>
      </w:r>
      <w:r>
        <w:rPr>
          <w:rFonts w:ascii="Times New Roman" w:hAnsi="Times New Roman" w:eastAsia="Times New Roman" w:cs="Times New Roman"/>
          <w:i/>
          <w:color w:val="000000"/>
        </w:rPr>
        <w:t>C</w:t>
      </w:r>
      <w:r>
        <w:rPr>
          <w:rFonts w:ascii="宋体" w:hAnsi="宋体" w:eastAsia="宋体" w:cs="宋体"/>
          <w:color w:val="000000"/>
        </w:rPr>
        <w:t>，杠杆都在水平位置平衡，弹簧测力计在</w:t>
      </w:r>
      <w:r>
        <w:rPr>
          <w:rFonts w:ascii="Times New Roman" w:hAnsi="Times New Roman" w:eastAsia="Times New Roman" w:cs="Times New Roman"/>
          <w:i/>
          <w:color w:val="000000"/>
        </w:rPr>
        <w:t>a</w:t>
      </w:r>
      <w:r>
        <w:rPr>
          <w:rFonts w:ascii="宋体" w:hAnsi="宋体" w:eastAsia="宋体" w:cs="宋体"/>
          <w:color w:val="000000"/>
        </w:rPr>
        <w:t>位置竖直向上的拉力为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位置斜向上的拉力为</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宋体" w:hAnsi="宋体" w:eastAsia="宋体" w:cs="宋体"/>
          <w:color w:val="000000"/>
        </w:rPr>
        <w:t>，则</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a</w:t>
      </w:r>
      <w:r>
        <w:rPr>
          <w:color w:val="000000"/>
        </w:rPr>
        <w:t>_______</w:t>
      </w:r>
      <w:r>
        <w:rPr>
          <w:rFonts w:ascii="Times New Roman" w:hAnsi="Times New Roman" w:eastAsia="Times New Roman" w:cs="Times New Roman"/>
          <w:i/>
          <w:color w:val="000000"/>
        </w:rPr>
        <w:t>F</w:t>
      </w:r>
      <w:r>
        <w:rPr>
          <w:rFonts w:ascii="Times New Roman" w:hAnsi="Times New Roman" w:eastAsia="Times New Roman" w:cs="Times New Roman"/>
          <w:i/>
          <w:color w:val="000000"/>
          <w:vertAlign w:val="subscript"/>
        </w:rPr>
        <w:t>b</w:t>
      </w:r>
      <w:r>
        <w:rPr>
          <w:rFonts w:ascii="宋体" w:hAnsi="宋体" w:eastAsia="宋体" w:cs="宋体"/>
          <w:color w:val="000000"/>
        </w:rPr>
        <w:t>（选填“大于”、“等于”“小于”）。</w:t>
      </w:r>
    </w:p>
    <w:p w14:paraId="0772819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右</w:t>
      </w:r>
      <w:r>
        <w:rPr>
          <w:color w:val="000000"/>
        </w:rPr>
        <w:t xml:space="preserve">    ②. </w:t>
      </w:r>
      <w:r>
        <w:rPr>
          <w:rFonts w:ascii="宋体" w:hAnsi="宋体" w:eastAsia="宋体" w:cs="宋体"/>
          <w:color w:val="000000"/>
        </w:rPr>
        <w:t>见解析</w:t>
      </w:r>
      <w:r>
        <w:rPr>
          <w:color w:val="000000"/>
        </w:rPr>
        <w:t xml:space="preserve">    ③. </w:t>
      </w:r>
      <w:r>
        <w:rPr>
          <w:rFonts w:ascii="Times New Roman" w:hAnsi="Times New Roman" w:eastAsia="Times New Roman" w:cs="Times New Roman"/>
          <w:color w:val="000000"/>
        </w:rPr>
        <w:t>B</w:t>
      </w:r>
      <w:r>
        <w:rPr>
          <w:color w:val="000000"/>
        </w:rPr>
        <w:t xml:space="preserve">    ④. </w:t>
      </w:r>
      <w:r>
        <w:rPr>
          <w:rFonts w:ascii="宋体" w:hAnsi="宋体" w:eastAsia="宋体" w:cs="宋体"/>
          <w:color w:val="000000"/>
        </w:rPr>
        <w:t>右端下沉</w:t>
      </w:r>
      <w:r>
        <w:rPr>
          <w:color w:val="000000"/>
        </w:rPr>
        <w:t xml:space="preserve">    ⑤. </w:t>
      </w:r>
      <w:r>
        <w:rPr>
          <w:rFonts w:ascii="宋体" w:hAnsi="宋体" w:eastAsia="宋体" w:cs="宋体"/>
          <w:color w:val="000000"/>
        </w:rPr>
        <w:t>小于</w:t>
      </w:r>
    </w:p>
    <w:p w14:paraId="1ACB5549">
      <w:pPr>
        <w:spacing w:line="360" w:lineRule="auto"/>
        <w:textAlignment w:val="center"/>
        <w:rPr>
          <w:color w:val="000000"/>
        </w:rPr>
      </w:pPr>
      <w:r>
        <w:rPr>
          <w:color w:val="2E75B6"/>
        </w:rPr>
        <w:t>【解析】</w:t>
      </w:r>
    </w:p>
    <w:p w14:paraId="470828D9">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图甲中，杠杆左端下降，要调节到水平位置平衡，应将杠杆的平衡螺母向右调节，使杠杆在水平位置平衡，便于测量力臂。</w:t>
      </w:r>
    </w:p>
    <w:p w14:paraId="4697C0C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由表格中数据知，第一次数据</w:t>
      </w:r>
    </w:p>
    <w:p w14:paraId="259AD2F2">
      <w:pPr>
        <w:spacing w:line="360" w:lineRule="auto"/>
        <w:jc w:val="center"/>
        <w:textAlignment w:val="center"/>
        <w:rPr>
          <w:color w:val="000000"/>
        </w:rPr>
      </w:pPr>
      <w:r>
        <w:rPr>
          <w:rFonts w:ascii="Times New Roman" w:hAnsi="Times New Roman" w:eastAsia="Times New Roman" w:cs="Times New Roman"/>
          <w:color w:val="000000"/>
        </w:rPr>
        <w:t>0.5N×20.0cm=1.0N×10.0cm</w:t>
      </w:r>
    </w:p>
    <w:p w14:paraId="5D1EF4AF">
      <w:pPr>
        <w:spacing w:line="360" w:lineRule="auto"/>
        <w:jc w:val="left"/>
        <w:textAlignment w:val="center"/>
        <w:rPr>
          <w:color w:val="000000"/>
        </w:rPr>
      </w:pPr>
      <w:r>
        <w:rPr>
          <w:rFonts w:ascii="宋体" w:hAnsi="宋体" w:eastAsia="宋体" w:cs="宋体"/>
          <w:color w:val="000000"/>
        </w:rPr>
        <w:t>第二次数据</w:t>
      </w:r>
    </w:p>
    <w:p w14:paraId="5BC283EA">
      <w:pPr>
        <w:spacing w:line="360" w:lineRule="auto"/>
        <w:jc w:val="center"/>
        <w:textAlignment w:val="center"/>
        <w:rPr>
          <w:color w:val="000000"/>
        </w:rPr>
      </w:pPr>
      <w:r>
        <w:rPr>
          <w:rFonts w:ascii="Times New Roman" w:hAnsi="Times New Roman" w:eastAsia="Times New Roman" w:cs="Times New Roman"/>
          <w:color w:val="000000"/>
        </w:rPr>
        <w:t>1.0N×15.0cm=1.5N×10.0cm</w:t>
      </w:r>
    </w:p>
    <w:p w14:paraId="67BEE3FF">
      <w:pPr>
        <w:spacing w:line="360" w:lineRule="auto"/>
        <w:jc w:val="left"/>
        <w:textAlignment w:val="center"/>
        <w:rPr>
          <w:color w:val="000000"/>
        </w:rPr>
      </w:pPr>
      <w:r>
        <w:rPr>
          <w:rFonts w:ascii="宋体" w:hAnsi="宋体" w:eastAsia="宋体" w:cs="宋体"/>
          <w:color w:val="000000"/>
        </w:rPr>
        <w:t>第三次数据</w:t>
      </w:r>
    </w:p>
    <w:p w14:paraId="3DB081F9">
      <w:pPr>
        <w:spacing w:line="360" w:lineRule="auto"/>
        <w:jc w:val="center"/>
        <w:textAlignment w:val="center"/>
        <w:rPr>
          <w:color w:val="000000"/>
        </w:rPr>
      </w:pPr>
      <w:r>
        <w:rPr>
          <w:rFonts w:ascii="Times New Roman" w:hAnsi="Times New Roman" w:eastAsia="Times New Roman" w:cs="Times New Roman"/>
          <w:color w:val="000000"/>
        </w:rPr>
        <w:t>1.5N×10.0cm=0.5N×30.0cm</w:t>
      </w:r>
    </w:p>
    <w:p w14:paraId="3AE7171D">
      <w:pPr>
        <w:spacing w:line="360" w:lineRule="auto"/>
        <w:jc w:val="both"/>
        <w:textAlignment w:val="center"/>
        <w:rPr>
          <w:color w:val="000000"/>
        </w:rPr>
      </w:pPr>
      <w:r>
        <w:rPr>
          <w:rFonts w:ascii="宋体" w:hAnsi="宋体" w:eastAsia="宋体" w:cs="宋体"/>
          <w:color w:val="000000"/>
        </w:rPr>
        <w:t>可得杠杆的平衡条件是：动力</w:t>
      </w:r>
      <w:r>
        <w:rPr>
          <w:rFonts w:ascii="Times New Roman" w:hAnsi="Times New Roman" w:eastAsia="Times New Roman" w:cs="Times New Roman"/>
          <w:color w:val="000000"/>
        </w:rPr>
        <w:t>×</w:t>
      </w:r>
      <w:r>
        <w:rPr>
          <w:rFonts w:ascii="宋体" w:hAnsi="宋体" w:eastAsia="宋体" w:cs="宋体"/>
          <w:color w:val="000000"/>
        </w:rPr>
        <w:t>动力臂</w:t>
      </w:r>
      <w:r>
        <w:rPr>
          <w:rFonts w:ascii="Times New Roman" w:hAnsi="Times New Roman" w:eastAsia="Times New Roman" w:cs="Times New Roman"/>
          <w:color w:val="000000"/>
        </w:rPr>
        <w:t>=</w:t>
      </w:r>
      <w:r>
        <w:rPr>
          <w:rFonts w:ascii="宋体" w:hAnsi="宋体" w:eastAsia="宋体" w:cs="宋体"/>
          <w:color w:val="000000"/>
        </w:rPr>
        <w:t>阻力</w:t>
      </w:r>
      <w:r>
        <w:rPr>
          <w:rFonts w:ascii="Times New Roman" w:hAnsi="Times New Roman" w:eastAsia="Times New Roman" w:cs="Times New Roman"/>
          <w:color w:val="000000"/>
        </w:rPr>
        <w:t>×</w:t>
      </w:r>
      <w:r>
        <w:rPr>
          <w:rFonts w:ascii="宋体" w:hAnsi="宋体" w:eastAsia="宋体" w:cs="宋体"/>
          <w:color w:val="000000"/>
        </w:rPr>
        <w:t>阻力臂，即</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1</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2</w:t>
      </w:r>
      <w:r>
        <w:rPr>
          <w:rFonts w:ascii="Times New Roman" w:hAnsi="Times New Roman" w:eastAsia="Times New Roman" w:cs="Times New Roman"/>
          <w:i/>
          <w:color w:val="000000"/>
        </w:rPr>
        <w:t>l</w:t>
      </w:r>
      <w:r>
        <w:rPr>
          <w:rFonts w:ascii="Times New Roman" w:hAnsi="Times New Roman" w:eastAsia="Times New Roman" w:cs="Times New Roman"/>
          <w:color w:val="000000"/>
          <w:vertAlign w:val="subscript"/>
        </w:rPr>
        <w:t>2</w:t>
      </w:r>
      <w:r>
        <w:rPr>
          <w:rFonts w:ascii="宋体" w:hAnsi="宋体" w:eastAsia="宋体" w:cs="宋体"/>
          <w:color w:val="000000"/>
        </w:rPr>
        <w:t>。</w:t>
      </w:r>
    </w:p>
    <w:p w14:paraId="25C0C0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 xml:space="preserve">[3] </w:t>
      </w:r>
      <w:r>
        <w:rPr>
          <w:rFonts w:ascii="宋体" w:hAnsi="宋体" w:eastAsia="宋体" w:cs="宋体"/>
          <w:color w:val="000000"/>
        </w:rPr>
        <w:t>通过实验总结归纳出物理规律时，一般要进行多次实验，获取多组实验数据归纳出物理规律才具有普遍性，结论才正确，所以在探究杠杆平衡</w:t>
      </w:r>
      <w:r>
        <w:rPr>
          <w:rFonts w:ascii="宋体" w:hAnsi="宋体" w:eastAsia="宋体" w:cs="宋体"/>
          <w:color w:val="000000"/>
          <w:position w:val="0"/>
        </w:rPr>
        <w:drawing>
          <wp:inline distT="0" distB="0" distL="114300" distR="114300">
            <wp:extent cx="133350" cy="177800"/>
            <wp:effectExtent l="0" t="0" r="0" b="13335"/>
            <wp:docPr id="603046580" name="图片 60304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46580" name="图片 603046580"/>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条件时，多次改变力和力臂的大小主要是为了获取多组实验数据归纳出物理规律，故选</w:t>
      </w:r>
      <w:r>
        <w:rPr>
          <w:rFonts w:ascii="Times New Roman" w:hAnsi="Times New Roman" w:eastAsia="Times New Roman" w:cs="Times New Roman"/>
          <w:color w:val="000000"/>
        </w:rPr>
        <w:t>B</w:t>
      </w:r>
      <w:r>
        <w:rPr>
          <w:rFonts w:ascii="宋体" w:hAnsi="宋体" w:eastAsia="宋体" w:cs="宋体"/>
          <w:color w:val="000000"/>
        </w:rPr>
        <w:t>。</w:t>
      </w:r>
    </w:p>
    <w:p w14:paraId="720D002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设一个钩码的重力为</w:t>
      </w:r>
      <w:r>
        <w:rPr>
          <w:rFonts w:ascii="Times New Roman" w:hAnsi="Times New Roman" w:eastAsia="Times New Roman" w:cs="Times New Roman"/>
          <w:i/>
          <w:color w:val="000000"/>
        </w:rPr>
        <w:t>G</w:t>
      </w:r>
      <w:r>
        <w:rPr>
          <w:rFonts w:ascii="宋体" w:hAnsi="宋体" w:eastAsia="宋体" w:cs="宋体"/>
          <w:color w:val="000000"/>
        </w:rPr>
        <w:t>，杠杆一格长度为</w:t>
      </w:r>
      <w:r>
        <w:rPr>
          <w:rFonts w:ascii="Times New Roman" w:hAnsi="Times New Roman" w:eastAsia="Times New Roman" w:cs="Times New Roman"/>
          <w:i/>
          <w:color w:val="000000"/>
        </w:rPr>
        <w:t>L</w:t>
      </w:r>
      <w:r>
        <w:rPr>
          <w:rFonts w:ascii="宋体" w:hAnsi="宋体" w:eastAsia="宋体" w:cs="宋体"/>
          <w:color w:val="000000"/>
        </w:rPr>
        <w:t>，将</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位置的钩码个数都减少一个，杠杆左端</w:t>
      </w:r>
    </w:p>
    <w:p w14:paraId="5EF7EE2C">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×3</w:t>
      </w:r>
      <w:r>
        <w:rPr>
          <w:rFonts w:ascii="Times New Roman" w:hAnsi="Times New Roman" w:eastAsia="Times New Roman" w:cs="Times New Roman"/>
          <w:i/>
          <w:color w:val="000000"/>
        </w:rPr>
        <w:t>L</w:t>
      </w:r>
      <w:r>
        <w:rPr>
          <w:rFonts w:ascii="Times New Roman" w:hAnsi="Times New Roman" w:eastAsia="Times New Roman" w:cs="Times New Roman"/>
          <w:color w:val="000000"/>
        </w:rPr>
        <w:t>=3</w:t>
      </w:r>
      <w:r>
        <w:rPr>
          <w:rFonts w:ascii="Times New Roman" w:hAnsi="Times New Roman" w:eastAsia="Times New Roman" w:cs="Times New Roman"/>
          <w:i/>
          <w:color w:val="000000"/>
        </w:rPr>
        <w:t>GL</w:t>
      </w:r>
    </w:p>
    <w:p w14:paraId="0F3A6F4A">
      <w:pPr>
        <w:spacing w:line="360" w:lineRule="auto"/>
        <w:jc w:val="left"/>
        <w:textAlignment w:val="center"/>
        <w:rPr>
          <w:color w:val="000000"/>
        </w:rPr>
      </w:pPr>
      <w:r>
        <w:rPr>
          <w:rFonts w:ascii="宋体" w:hAnsi="宋体" w:eastAsia="宋体" w:cs="宋体"/>
          <w:color w:val="000000"/>
        </w:rPr>
        <w:t>杠杆右端</w:t>
      </w:r>
    </w:p>
    <w:p w14:paraId="51471F40">
      <w:pPr>
        <w:spacing w:line="360" w:lineRule="auto"/>
        <w:jc w:val="center"/>
        <w:textAlignment w:val="center"/>
        <w:rPr>
          <w:color w:val="000000"/>
        </w:rPr>
      </w:pPr>
      <w:r>
        <w:rPr>
          <w:rFonts w:ascii="Times New Roman" w:hAnsi="Times New Roman" w:eastAsia="Times New Roman" w:cs="Times New Roman"/>
          <w:color w:val="000000"/>
        </w:rPr>
        <w:t>2G×2</w:t>
      </w:r>
      <w:r>
        <w:rPr>
          <w:rFonts w:ascii="Times New Roman" w:hAnsi="Times New Roman" w:eastAsia="Times New Roman" w:cs="Times New Roman"/>
          <w:i/>
          <w:color w:val="000000"/>
        </w:rPr>
        <w:t>L</w:t>
      </w:r>
      <w:r>
        <w:rPr>
          <w:rFonts w:ascii="Times New Roman" w:hAnsi="Times New Roman" w:eastAsia="Times New Roman" w:cs="Times New Roman"/>
          <w:color w:val="000000"/>
        </w:rPr>
        <w:t>=4</w:t>
      </w:r>
      <w:r>
        <w:rPr>
          <w:rFonts w:ascii="Times New Roman" w:hAnsi="Times New Roman" w:eastAsia="Times New Roman" w:cs="Times New Roman"/>
          <w:i/>
          <w:color w:val="000000"/>
        </w:rPr>
        <w:t>GL</w:t>
      </w:r>
    </w:p>
    <w:p w14:paraId="2589AB77">
      <w:pPr>
        <w:spacing w:line="360" w:lineRule="auto"/>
        <w:jc w:val="center"/>
        <w:textAlignment w:val="center"/>
        <w:rPr>
          <w:color w:val="000000"/>
        </w:rPr>
      </w:pPr>
      <w:r>
        <w:rPr>
          <w:rFonts w:ascii="Times New Roman" w:hAnsi="Times New Roman" w:eastAsia="Times New Roman" w:cs="Times New Roman"/>
          <w:color w:val="000000"/>
        </w:rPr>
        <w:t>3</w:t>
      </w:r>
      <w:r>
        <w:rPr>
          <w:rFonts w:ascii="Times New Roman" w:hAnsi="Times New Roman" w:eastAsia="Times New Roman" w:cs="Times New Roman"/>
          <w:i/>
          <w:color w:val="000000"/>
        </w:rPr>
        <w:t>GL</w:t>
      </w:r>
      <w:r>
        <w:rPr>
          <w:rFonts w:ascii="Times New Roman" w:hAnsi="Times New Roman" w:eastAsia="Times New Roman" w:cs="Times New Roman"/>
          <w:color w:val="000000"/>
        </w:rPr>
        <w:t>&lt;4</w:t>
      </w:r>
      <w:r>
        <w:rPr>
          <w:rFonts w:ascii="Times New Roman" w:hAnsi="Times New Roman" w:eastAsia="Times New Roman" w:cs="Times New Roman"/>
          <w:i/>
          <w:color w:val="000000"/>
        </w:rPr>
        <w:t>GL</w:t>
      </w:r>
    </w:p>
    <w:p w14:paraId="22A1F6B1">
      <w:pPr>
        <w:spacing w:line="360" w:lineRule="auto"/>
        <w:jc w:val="both"/>
        <w:textAlignment w:val="center"/>
        <w:rPr>
          <w:color w:val="000000"/>
        </w:rPr>
      </w:pPr>
      <w:r>
        <w:rPr>
          <w:rFonts w:ascii="宋体" w:hAnsi="宋体" w:eastAsia="宋体" w:cs="宋体"/>
          <w:color w:val="000000"/>
        </w:rPr>
        <w:t>杠杆将会右端下沉。</w:t>
      </w:r>
    </w:p>
    <w:p w14:paraId="60CDE51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弹簧测力计在</w:t>
      </w:r>
      <w:r>
        <w:rPr>
          <w:rFonts w:ascii="Times New Roman" w:hAnsi="Times New Roman" w:eastAsia="Times New Roman" w:cs="Times New Roman"/>
          <w:i/>
          <w:color w:val="000000"/>
        </w:rPr>
        <w:t>a</w:t>
      </w:r>
      <w:r>
        <w:rPr>
          <w:rFonts w:ascii="宋体" w:hAnsi="宋体" w:eastAsia="宋体" w:cs="宋体"/>
          <w:color w:val="000000"/>
        </w:rPr>
        <w:t>位置竖直向上</w:t>
      </w:r>
      <w:r>
        <w:rPr>
          <w:rFonts w:ascii="宋体" w:hAnsi="宋体" w:eastAsia="宋体" w:cs="宋体"/>
          <w:color w:val="000000"/>
          <w:position w:val="0"/>
        </w:rPr>
        <w:drawing>
          <wp:inline distT="0" distB="0" distL="114300" distR="114300">
            <wp:extent cx="133350" cy="177800"/>
            <wp:effectExtent l="0" t="0" r="0" b="13335"/>
            <wp:docPr id="603046578" name="图片 60304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046578" name="图片 603046578"/>
                    <pic:cNvPicPr>
                      <a:picLocks noChangeAspect="1"/>
                    </pic:cNvPicPr>
                  </pic:nvPicPr>
                  <pic:blipFill>
                    <a:blip r:embed="rId1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宋体" w:hAnsi="宋体" w:eastAsia="宋体" w:cs="宋体"/>
          <w:color w:val="000000"/>
        </w:rPr>
        <w:t>，在</w:t>
      </w:r>
      <w:r>
        <w:rPr>
          <w:rFonts w:ascii="Times New Roman" w:hAnsi="Times New Roman" w:eastAsia="Times New Roman" w:cs="Times New Roman"/>
          <w:i/>
          <w:color w:val="000000"/>
        </w:rPr>
        <w:t>b</w:t>
      </w:r>
      <w:r>
        <w:rPr>
          <w:rFonts w:ascii="宋体" w:hAnsi="宋体" w:eastAsia="宋体" w:cs="宋体"/>
          <w:color w:val="000000"/>
        </w:rPr>
        <w:t>位置斜向上的拉力为</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r>
        <w:rPr>
          <w:rFonts w:ascii="宋体" w:hAnsi="宋体" w:eastAsia="宋体" w:cs="宋体"/>
          <w:color w:val="000000"/>
        </w:rPr>
        <w:t>，竖直向上的拉力的力臂大于斜向上的拉力的力臂，阻力和阻力臂不变，根据杠杆的平衡条件得到</w:t>
      </w:r>
    </w:p>
    <w:p w14:paraId="7DD27196">
      <w:pPr>
        <w:spacing w:line="360" w:lineRule="auto"/>
        <w:jc w:val="center"/>
        <w:textAlignment w:val="center"/>
        <w:rPr>
          <w:color w:val="000000"/>
        </w:rPr>
      </w:pP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&lt;</w:t>
      </w:r>
      <w:r>
        <w:rPr>
          <w:rFonts w:ascii="Times New Roman" w:hAnsi="Times New Roman" w:eastAsia="Times New Roman" w:cs="Times New Roman"/>
          <w:i/>
          <w:color w:val="000000"/>
        </w:rPr>
        <w:t>F</w:t>
      </w:r>
      <w:r>
        <w:rPr>
          <w:rFonts w:ascii="Times New Roman" w:hAnsi="Times New Roman" w:eastAsia="Times New Roman" w:cs="Times New Roman"/>
          <w:color w:val="000000"/>
          <w:vertAlign w:val="subscript"/>
        </w:rPr>
        <w:t>b</w:t>
      </w:r>
    </w:p>
    <w:p w14:paraId="1B772BD4">
      <w:pPr>
        <w:spacing w:line="360" w:lineRule="auto"/>
        <w:jc w:val="both"/>
        <w:textAlignment w:val="center"/>
        <w:rPr>
          <w:color w:val="000000"/>
        </w:rPr>
      </w:pPr>
      <w:r>
        <w:rPr>
          <w:color w:val="000000"/>
        </w:rPr>
        <w:t xml:space="preserve">19. </w:t>
      </w:r>
      <w:r>
        <w:rPr>
          <w:rFonts w:ascii="宋体" w:hAnsi="宋体" w:eastAsia="宋体" w:cs="宋体"/>
          <w:color w:val="000000"/>
        </w:rPr>
        <w:t>小明在物理实验室用图甲所示的电路测最小灯泡的电阻。已知电源电压为</w:t>
      </w:r>
      <w:r>
        <w:rPr>
          <w:rFonts w:ascii="Times New Roman" w:hAnsi="Times New Roman" w:eastAsia="Times New Roman" w:cs="Times New Roman"/>
          <w:color w:val="000000"/>
        </w:rPr>
        <w:t>3V</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w:t>
      </w:r>
    </w:p>
    <w:p w14:paraId="66578FC0">
      <w:pPr>
        <w:spacing w:line="360" w:lineRule="auto"/>
        <w:jc w:val="both"/>
        <w:textAlignment w:val="center"/>
        <w:rPr>
          <w:color w:val="000000"/>
        </w:rPr>
      </w:pPr>
      <w:r>
        <w:rPr>
          <w:color w:val="000000"/>
        </w:rPr>
        <w:drawing>
          <wp:inline distT="0" distB="0" distL="114300" distR="114300">
            <wp:extent cx="2428875" cy="1190625"/>
            <wp:effectExtent l="0" t="0" r="9525"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2428875" cy="1190625"/>
                    </a:xfrm>
                    <a:prstGeom prst="rect">
                      <a:avLst/>
                    </a:prstGeom>
                  </pic:spPr>
                </pic:pic>
              </a:graphicData>
            </a:graphic>
          </wp:inline>
        </w:drawing>
      </w:r>
      <w:r>
        <w:rPr>
          <w:color w:val="000000"/>
        </w:rPr>
        <w:t xml:space="preserve">  </w:t>
      </w:r>
    </w:p>
    <w:p w14:paraId="4E968F7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）根据图甲的电路图，用笔画线代替导线把图乙中的实物图连接完整</w:t>
      </w:r>
      <w:r>
        <w:rPr>
          <w:color w:val="000000"/>
        </w:rPr>
        <w:t>_________</w:t>
      </w:r>
      <w:r>
        <w:rPr>
          <w:rFonts w:ascii="宋体" w:hAnsi="宋体" w:eastAsia="宋体" w:cs="宋体"/>
          <w:color w:val="000000"/>
        </w:rPr>
        <w:t>；</w:t>
      </w:r>
    </w:p>
    <w:p w14:paraId="0732438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）正确连接电路后，闭合开关前，为了保护电路，应把滑动变阻器的滑片</w:t>
      </w:r>
      <w:r>
        <w:rPr>
          <w:rFonts w:ascii="Times New Roman" w:hAnsi="Times New Roman" w:eastAsia="Times New Roman" w:cs="Times New Roman"/>
          <w:color w:val="000000"/>
        </w:rPr>
        <w:t>Р</w:t>
      </w:r>
      <w:r>
        <w:rPr>
          <w:rFonts w:ascii="宋体" w:hAnsi="宋体" w:eastAsia="宋体" w:cs="宋体"/>
          <w:color w:val="000000"/>
        </w:rPr>
        <w:t>移到</w:t>
      </w:r>
      <w:r>
        <w:rPr>
          <w:color w:val="000000"/>
        </w:rPr>
        <w:t>_________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1406F595">
      <w:pPr>
        <w:spacing w:line="360" w:lineRule="auto"/>
        <w:jc w:val="both"/>
        <w:textAlignment w:val="center"/>
        <w:rPr>
          <w:color w:val="000000"/>
        </w:rPr>
      </w:pPr>
      <w:r>
        <w:rPr>
          <w:color w:val="000000"/>
        </w:rPr>
        <w:drawing>
          <wp:inline distT="0" distB="0" distL="114300" distR="114300">
            <wp:extent cx="2647950" cy="14097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76"/>
                    <a:stretch>
                      <a:fillRect/>
                    </a:stretch>
                  </pic:blipFill>
                  <pic:spPr>
                    <a:xfrm>
                      <a:off x="0" y="0"/>
                      <a:ext cx="2647950" cy="1409700"/>
                    </a:xfrm>
                    <a:prstGeom prst="rect">
                      <a:avLst/>
                    </a:prstGeom>
                  </pic:spPr>
                </pic:pic>
              </a:graphicData>
            </a:graphic>
          </wp:inline>
        </w:drawing>
      </w:r>
      <w:r>
        <w:rPr>
          <w:color w:val="000000"/>
        </w:rPr>
        <w:t xml:space="preserve">  </w:t>
      </w:r>
    </w:p>
    <w:p w14:paraId="3E2438BB">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）闭合开关后，移动滑动变阻器的滑片</w:t>
      </w:r>
      <w:r>
        <w:rPr>
          <w:rFonts w:ascii="Times New Roman" w:hAnsi="Times New Roman" w:eastAsia="Times New Roman" w:cs="Times New Roman"/>
          <w:color w:val="000000"/>
        </w:rPr>
        <w:t>Р</w:t>
      </w:r>
      <w:r>
        <w:rPr>
          <w:rFonts w:ascii="宋体" w:hAnsi="宋体" w:eastAsia="宋体" w:cs="宋体"/>
          <w:color w:val="000000"/>
        </w:rPr>
        <w:t>到不同位置，并记下不同位置时电压表和电流表的示数，某次电流表的指针位置如图丙所示，读数为</w:t>
      </w:r>
      <w:r>
        <w:rPr>
          <w:color w:val="000000"/>
        </w:rPr>
        <w:t>_______</w:t>
      </w:r>
      <w:r>
        <w:rPr>
          <w:rFonts w:ascii="Times New Roman" w:hAnsi="Times New Roman" w:eastAsia="Times New Roman" w:cs="Times New Roman"/>
          <w:color w:val="000000"/>
        </w:rPr>
        <w:t>A</w:t>
      </w:r>
      <w:r>
        <w:rPr>
          <w:rFonts w:ascii="宋体" w:hAnsi="宋体" w:eastAsia="宋体" w:cs="宋体"/>
          <w:color w:val="000000"/>
        </w:rPr>
        <w:t>：</w:t>
      </w:r>
    </w:p>
    <w:p w14:paraId="4EE71E4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）通过实验数据作出小灯泡的</w:t>
      </w:r>
      <w:r>
        <w:object>
          <v:shape id="_x0000_i1051" o:spt="75" alt="学科网(www.zxxk.com)--教育资源门户，提供试卷、教案、课件、论文、素材以及各类教学资源下载，还有大量而丰富的教学相关资讯！" type="#_x0000_t75" style="height:13.95pt;width:29pt;" o:ole="t" filled="f" o:preferrelative="t" stroked="f" coordsize="21600,21600">
            <v:path/>
            <v:fill on="f" focussize="0,0"/>
            <v:stroke on="f" joinstyle="miter"/>
            <v:imagedata r:id="rId78" o:title="eqIddd1fd3cc33190245791eddc26c629b9f"/>
            <o:lock v:ext="edit" aspectratio="t"/>
            <w10:wrap type="none"/>
            <w10:anchorlock/>
          </v:shape>
          <o:OLEObject Type="Embed" ProgID="Equation.DSMT4" ShapeID="_x0000_i1051" DrawAspect="Content" ObjectID="_1468075751" r:id="rId77">
            <o:LockedField>false</o:LockedField>
          </o:OLEObject>
        </w:object>
      </w:r>
      <w:r>
        <w:rPr>
          <w:rFonts w:ascii="宋体" w:hAnsi="宋体" w:eastAsia="宋体" w:cs="宋体"/>
          <w:color w:val="000000"/>
        </w:rPr>
        <w:t>图象如图丁所示，则小灯泡正常发光时的电阻为</w:t>
      </w:r>
      <w:r>
        <w:rPr>
          <w:color w:val="000000"/>
        </w:rPr>
        <w:t>________</w:t>
      </w:r>
      <w:r>
        <w:rPr>
          <w:rFonts w:ascii="Times New Roman" w:hAnsi="Times New Roman" w:eastAsia="Times New Roman" w:cs="Times New Roman"/>
          <w:color w:val="000000"/>
        </w:rPr>
        <w:t>Ω</w:t>
      </w:r>
      <w:r>
        <w:rPr>
          <w:rFonts w:ascii="宋体" w:hAnsi="宋体" w:eastAsia="宋体" w:cs="宋体"/>
          <w:color w:val="000000"/>
        </w:rPr>
        <w:t>；通过图象发现在不同电压下，小灯泡的电阻阻值不同，因此我们大胆推测灯丝的电阻随温度的降低而</w:t>
      </w:r>
      <w:r>
        <w:rPr>
          <w:color w:val="000000"/>
        </w:rPr>
        <w:t>_______</w:t>
      </w:r>
      <w:r>
        <w:rPr>
          <w:rFonts w:ascii="宋体" w:hAnsi="宋体" w:eastAsia="宋体" w:cs="宋体"/>
          <w:color w:val="000000"/>
        </w:rPr>
        <w:t>（选填“变大”或“变小”）。</w:t>
      </w:r>
    </w:p>
    <w:p w14:paraId="67F206DB">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1781175" cy="11906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781175" cy="1190625"/>
                    </a:xfrm>
                    <a:prstGeom prst="rect">
                      <a:avLst/>
                    </a:prstGeom>
                  </pic:spPr>
                </pic:pic>
              </a:graphicData>
            </a:graphic>
          </wp:inline>
        </w:drawing>
      </w:r>
      <w:r>
        <w:rPr>
          <w:color w:val="000000"/>
        </w:rPr>
        <w:t xml:space="preserve">      ②. </w:t>
      </w:r>
      <w:r>
        <w:rPr>
          <w:rFonts w:ascii="Times New Roman" w:hAnsi="Times New Roman" w:eastAsia="Times New Roman" w:cs="Times New Roman"/>
          <w:i/>
          <w:color w:val="000000"/>
        </w:rPr>
        <w:t>B</w:t>
      </w:r>
      <w:r>
        <w:rPr>
          <w:color w:val="000000"/>
        </w:rPr>
        <w:t xml:space="preserve">    ③. </w:t>
      </w:r>
      <w:r>
        <w:rPr>
          <w:rFonts w:ascii="Times New Roman" w:hAnsi="Times New Roman" w:eastAsia="Times New Roman" w:cs="Times New Roman"/>
          <w:color w:val="000000"/>
        </w:rPr>
        <w:t>0.3</w:t>
      </w:r>
      <w:r>
        <w:rPr>
          <w:color w:val="000000"/>
        </w:rPr>
        <w:t xml:space="preserve">    ④. </w:t>
      </w:r>
      <w:r>
        <w:rPr>
          <w:rFonts w:ascii="Times New Roman" w:hAnsi="Times New Roman" w:eastAsia="Times New Roman" w:cs="Times New Roman"/>
          <w:color w:val="000000"/>
        </w:rPr>
        <w:t>5</w:t>
      </w:r>
      <w:r>
        <w:rPr>
          <w:color w:val="000000"/>
        </w:rPr>
        <w:t xml:space="preserve">    ⑤. </w:t>
      </w:r>
      <w:r>
        <w:rPr>
          <w:rFonts w:ascii="宋体" w:hAnsi="宋体" w:eastAsia="宋体" w:cs="宋体"/>
          <w:color w:val="000000"/>
        </w:rPr>
        <w:t>变小</w:t>
      </w:r>
    </w:p>
    <w:p w14:paraId="2835F67C">
      <w:pPr>
        <w:spacing w:line="360" w:lineRule="auto"/>
        <w:textAlignment w:val="center"/>
        <w:rPr>
          <w:color w:val="000000"/>
        </w:rPr>
      </w:pPr>
      <w:r>
        <w:rPr>
          <w:color w:val="2E75B6"/>
        </w:rPr>
        <w:t>【解析】</w:t>
      </w:r>
    </w:p>
    <w:p w14:paraId="6F45CC1D">
      <w:pPr>
        <w:spacing w:line="360" w:lineRule="auto"/>
        <w:jc w:val="both"/>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小灯泡的额定电压为</w:t>
      </w:r>
      <w:r>
        <w:rPr>
          <w:rFonts w:ascii="Times New Roman" w:hAnsi="Times New Roman" w:eastAsia="Times New Roman" w:cs="Times New Roman"/>
          <w:color w:val="000000"/>
        </w:rPr>
        <w:t>2.5V</w:t>
      </w:r>
      <w:r>
        <w:rPr>
          <w:rFonts w:ascii="宋体" w:hAnsi="宋体" w:eastAsia="宋体" w:cs="宋体"/>
          <w:color w:val="000000"/>
        </w:rPr>
        <w:t>，电压表的量程选择</w:t>
      </w:r>
      <w:r>
        <w:rPr>
          <w:rFonts w:ascii="Times New Roman" w:hAnsi="Times New Roman" w:eastAsia="Times New Roman" w:cs="Times New Roman"/>
          <w:color w:val="000000"/>
        </w:rPr>
        <w:t>0~3V</w:t>
      </w:r>
      <w:r>
        <w:rPr>
          <w:rFonts w:ascii="宋体" w:hAnsi="宋体" w:eastAsia="宋体" w:cs="宋体"/>
          <w:color w:val="000000"/>
        </w:rPr>
        <w:t>，电压表和灯泡并联，如图所示：</w:t>
      </w:r>
    </w:p>
    <w:p w14:paraId="49291AA9">
      <w:pPr>
        <w:spacing w:line="360" w:lineRule="auto"/>
        <w:jc w:val="both"/>
        <w:textAlignment w:val="center"/>
        <w:rPr>
          <w:color w:val="000000"/>
        </w:rPr>
      </w:pPr>
      <w:r>
        <w:rPr>
          <w:color w:val="000000"/>
        </w:rPr>
        <w:drawing>
          <wp:inline distT="0" distB="0" distL="114300" distR="114300">
            <wp:extent cx="1952625" cy="130492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1952625" cy="1304925"/>
                    </a:xfrm>
                    <a:prstGeom prst="rect">
                      <a:avLst/>
                    </a:prstGeom>
                  </pic:spPr>
                </pic:pic>
              </a:graphicData>
            </a:graphic>
          </wp:inline>
        </w:drawing>
      </w:r>
      <w:r>
        <w:rPr>
          <w:color w:val="000000"/>
        </w:rPr>
        <w:t xml:space="preserve">  </w:t>
      </w:r>
    </w:p>
    <w:p w14:paraId="6415236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闭合开关前，为了保护电路，把滑动变阻器的滑片移动到阻值最大处，即</w:t>
      </w:r>
      <w:r>
        <w:rPr>
          <w:rFonts w:ascii="Times New Roman" w:hAnsi="Times New Roman" w:eastAsia="Times New Roman" w:cs="Times New Roman"/>
          <w:i/>
          <w:color w:val="000000"/>
        </w:rPr>
        <w:t>B</w:t>
      </w:r>
      <w:r>
        <w:rPr>
          <w:rFonts w:ascii="宋体" w:hAnsi="宋体" w:eastAsia="宋体" w:cs="宋体"/>
          <w:color w:val="000000"/>
        </w:rPr>
        <w:t>端。</w:t>
      </w:r>
    </w:p>
    <w:p w14:paraId="750E31D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由图丙可知，电流表的量程是</w:t>
      </w:r>
      <w:r>
        <w:rPr>
          <w:rFonts w:ascii="Times New Roman" w:hAnsi="Times New Roman" w:eastAsia="Times New Roman" w:cs="Times New Roman"/>
          <w:color w:val="000000"/>
        </w:rPr>
        <w:t>0~0.6A</w:t>
      </w:r>
      <w:r>
        <w:rPr>
          <w:rFonts w:ascii="宋体" w:hAnsi="宋体" w:eastAsia="宋体" w:cs="宋体"/>
          <w:color w:val="000000"/>
        </w:rPr>
        <w:t>，分度值是</w:t>
      </w:r>
      <w:r>
        <w:rPr>
          <w:rFonts w:ascii="Times New Roman" w:hAnsi="Times New Roman" w:eastAsia="Times New Roman" w:cs="Times New Roman"/>
          <w:color w:val="000000"/>
        </w:rPr>
        <w:t>0.02A</w:t>
      </w:r>
      <w:r>
        <w:rPr>
          <w:rFonts w:ascii="宋体" w:hAnsi="宋体" w:eastAsia="宋体" w:cs="宋体"/>
          <w:color w:val="000000"/>
        </w:rPr>
        <w:t>，电流表的示数是</w:t>
      </w:r>
      <w:r>
        <w:rPr>
          <w:rFonts w:ascii="Times New Roman" w:hAnsi="Times New Roman" w:eastAsia="Times New Roman" w:cs="Times New Roman"/>
          <w:color w:val="000000"/>
        </w:rPr>
        <w:t>0.3A</w:t>
      </w:r>
      <w:r>
        <w:rPr>
          <w:rFonts w:ascii="宋体" w:hAnsi="宋体" w:eastAsia="宋体" w:cs="宋体"/>
          <w:color w:val="000000"/>
        </w:rPr>
        <w:t>。</w:t>
      </w:r>
    </w:p>
    <w:p w14:paraId="632B96A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由图丁可知，当灯泡两端电压为</w:t>
      </w:r>
      <w:r>
        <w:rPr>
          <w:rFonts w:ascii="Times New Roman" w:hAnsi="Times New Roman" w:eastAsia="Times New Roman" w:cs="Times New Roman"/>
          <w:color w:val="000000"/>
        </w:rPr>
        <w:t>2.5V</w:t>
      </w:r>
      <w:r>
        <w:rPr>
          <w:rFonts w:ascii="宋体" w:hAnsi="宋体" w:eastAsia="宋体" w:cs="宋体"/>
          <w:color w:val="000000"/>
        </w:rPr>
        <w:t>时，通过灯泡的额定电流为</w:t>
      </w:r>
      <w:r>
        <w:rPr>
          <w:rFonts w:ascii="Times New Roman" w:hAnsi="Times New Roman" w:eastAsia="Times New Roman" w:cs="Times New Roman"/>
          <w:color w:val="000000"/>
        </w:rPr>
        <w:t>0.5A</w:t>
      </w:r>
      <w:r>
        <w:rPr>
          <w:rFonts w:ascii="宋体" w:hAnsi="宋体" w:eastAsia="宋体" w:cs="宋体"/>
          <w:color w:val="000000"/>
        </w:rPr>
        <w:t>，小灯泡正常发光时的电阻为</w:t>
      </w:r>
    </w:p>
    <w:p w14:paraId="5104D8B2">
      <w:pPr>
        <w:spacing w:line="360" w:lineRule="auto"/>
        <w:jc w:val="center"/>
        <w:textAlignment w:val="center"/>
        <w:rPr>
          <w:color w:val="000000"/>
        </w:rPr>
      </w:pPr>
      <w:r>
        <w:object>
          <v:shape id="_x0000_i1052" o:spt="75" alt="学科网(www.zxxk.com)--教育资源门户，提供试卷、教案、课件、论文、素材以及各类教学资源下载，还有大量而丰富的教学相关资讯！" type="#_x0000_t75" style="height:30.75pt;width:96pt;" o:ole="t" filled="f" o:preferrelative="t" stroked="f" coordsize="21600,21600">
            <v:path/>
            <v:fill on="f" focussize="0,0"/>
            <v:stroke on="f" joinstyle="miter"/>
            <v:imagedata r:id="rId81" o:title="eqId13859ac4b9b484d64924493fd781a083"/>
            <o:lock v:ext="edit" aspectratio="t"/>
            <w10:wrap type="none"/>
            <w10:anchorlock/>
          </v:shape>
          <o:OLEObject Type="Embed" ProgID="Equation.DSMT4" ShapeID="_x0000_i1052" DrawAspect="Content" ObjectID="_1468075752" r:id="rId80">
            <o:LockedField>false</o:LockedField>
          </o:OLEObject>
        </w:object>
      </w:r>
    </w:p>
    <w:p w14:paraId="75AA6E5B">
      <w:pPr>
        <w:spacing w:line="360" w:lineRule="auto"/>
        <w:jc w:val="both"/>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由</w:t>
      </w:r>
      <w:r>
        <w:rPr>
          <w:rFonts w:ascii="Times New Roman" w:hAnsi="Times New Roman" w:eastAsia="Times New Roman" w:cs="Times New Roman"/>
          <w:i/>
          <w:color w:val="000000"/>
        </w:rPr>
        <w:t>I-U</w:t>
      </w:r>
      <w:r>
        <w:rPr>
          <w:rFonts w:ascii="宋体" w:hAnsi="宋体" w:eastAsia="宋体" w:cs="宋体"/>
          <w:color w:val="000000"/>
        </w:rPr>
        <w:t>的关系图像可知，当灯泡两端的电压增大，通过灯泡的电流也变大，根据</w:t>
      </w:r>
      <w:r>
        <w:rPr>
          <w:rFonts w:ascii="Times New Roman" w:hAnsi="Times New Roman" w:eastAsia="Times New Roman" w:cs="Times New Roman"/>
          <w:i/>
          <w:color w:val="000000"/>
        </w:rPr>
        <w:t>P=UI</w:t>
      </w:r>
      <w:r>
        <w:rPr>
          <w:rFonts w:ascii="宋体" w:hAnsi="宋体" w:eastAsia="宋体" w:cs="宋体"/>
          <w:color w:val="000000"/>
        </w:rPr>
        <w:t>可知，灯泡的功率变大，灯丝的温度升高，灯丝的电阻随温度的升高而变大，灯丝的电阻随温度的降低而变小。</w:t>
      </w:r>
    </w:p>
    <w:p w14:paraId="2EBCB067">
      <w:pPr>
        <w:spacing w:line="360" w:lineRule="auto"/>
        <w:jc w:val="both"/>
        <w:textAlignment w:val="center"/>
        <w:rPr>
          <w:color w:val="000000"/>
        </w:rPr>
      </w:pPr>
      <w:r>
        <w:rPr>
          <w:color w:val="000000"/>
        </w:rPr>
        <w:t xml:space="preserve">20. </w:t>
      </w:r>
      <w:r>
        <w:rPr>
          <w:rFonts w:ascii="宋体" w:hAnsi="宋体" w:eastAsia="宋体" w:cs="宋体"/>
          <w:color w:val="000000"/>
        </w:rPr>
        <w:t>周末小明陪着妹妹，由父母驾驶国产新能源汽车到“国际慢城”双牌县的阳明山看“花海”。（</w:t>
      </w:r>
      <w:r>
        <w:object>
          <v:shape id="_x0000_i1053"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83" o:title="eqIdef9e5b8206f6047cff8c5104e4e6c652"/>
            <o:lock v:ext="edit" aspectratio="t"/>
            <w10:wrap type="none"/>
            <w10:anchorlock/>
          </v:shape>
          <o:OLEObject Type="Embed" ProgID="Equation.DSMT4" ShapeID="_x0000_i1053" DrawAspect="Content" ObjectID="_1468075753" r:id="rId82">
            <o:LockedField>false</o:LockedField>
          </o:OLEObject>
        </w:object>
      </w:r>
      <w:r>
        <w:rPr>
          <w:rFonts w:ascii="宋体" w:hAnsi="宋体" w:eastAsia="宋体" w:cs="宋体"/>
          <w:color w:val="000000"/>
        </w:rPr>
        <w:t>）</w:t>
      </w:r>
    </w:p>
    <w:p w14:paraId="44BF7DD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）汽车和车内的人总质量为</w:t>
      </w:r>
      <w:r>
        <w:rPr>
          <w:rFonts w:ascii="Times New Roman" w:hAnsi="Times New Roman" w:eastAsia="Times New Roman" w:cs="Times New Roman"/>
          <w:color w:val="000000"/>
        </w:rPr>
        <w:t>1800kg</w:t>
      </w:r>
      <w:r>
        <w:rPr>
          <w:rFonts w:ascii="宋体" w:hAnsi="宋体" w:eastAsia="宋体" w:cs="宋体"/>
          <w:color w:val="000000"/>
        </w:rPr>
        <w:t>，静止在水平地面时，轮胎与地面接触的总面积为</w:t>
      </w:r>
      <w:r>
        <w:rPr>
          <w:rFonts w:ascii="Times New Roman" w:hAnsi="Times New Roman" w:eastAsia="Times New Roman" w:cs="Times New Roman"/>
          <w:color w:val="000000"/>
        </w:rPr>
        <w:t>0.15m</w:t>
      </w:r>
      <w:r>
        <w:rPr>
          <w:rFonts w:ascii="Times New Roman" w:hAnsi="Times New Roman" w:eastAsia="Times New Roman" w:cs="Times New Roman"/>
          <w:color w:val="000000"/>
          <w:vertAlign w:val="superscript"/>
        </w:rPr>
        <w:t>2</w:t>
      </w:r>
      <w:r>
        <w:rPr>
          <w:rFonts w:ascii="宋体" w:hAnsi="宋体" w:eastAsia="宋体" w:cs="宋体"/>
          <w:color w:val="000000"/>
        </w:rPr>
        <w:t>，求此时汽车对地面的压强；</w:t>
      </w:r>
    </w:p>
    <w:p w14:paraId="5A2E16A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）汽车在开往阳明山的路程中，在某段路上匀速直线行驶</w:t>
      </w:r>
      <w:r>
        <w:rPr>
          <w:rFonts w:ascii="Times New Roman" w:hAnsi="Times New Roman" w:eastAsia="Times New Roman" w:cs="Times New Roman"/>
          <w:color w:val="000000"/>
        </w:rPr>
        <w:t>2400m</w:t>
      </w:r>
      <w:r>
        <w:rPr>
          <w:rFonts w:ascii="宋体" w:hAnsi="宋体" w:eastAsia="宋体" w:cs="宋体"/>
          <w:color w:val="000000"/>
        </w:rPr>
        <w:t>，用时</w:t>
      </w:r>
      <w:r>
        <w:rPr>
          <w:rFonts w:ascii="Times New Roman" w:hAnsi="Times New Roman" w:eastAsia="Times New Roman" w:cs="Times New Roman"/>
          <w:color w:val="000000"/>
        </w:rPr>
        <w:t>2min</w:t>
      </w:r>
      <w:r>
        <w:rPr>
          <w:rFonts w:ascii="宋体" w:hAnsi="宋体" w:eastAsia="宋体" w:cs="宋体"/>
          <w:color w:val="000000"/>
        </w:rPr>
        <w:t>，已知汽车在该路段受到的摩擦力为</w:t>
      </w:r>
      <w:r>
        <w:rPr>
          <w:rFonts w:ascii="Times New Roman" w:hAnsi="Times New Roman" w:eastAsia="Times New Roman" w:cs="Times New Roman"/>
          <w:color w:val="000000"/>
        </w:rPr>
        <w:t>2000N</w:t>
      </w:r>
      <w:r>
        <w:rPr>
          <w:rFonts w:ascii="宋体" w:hAnsi="宋体" w:eastAsia="宋体" w:cs="宋体"/>
          <w:color w:val="000000"/>
        </w:rPr>
        <w:t>，求汽车在该路段的速度和功率。</w:t>
      </w:r>
    </w:p>
    <w:p w14:paraId="0105E488">
      <w:pPr>
        <w:spacing w:line="360" w:lineRule="auto"/>
        <w:jc w:val="both"/>
        <w:textAlignment w:val="center"/>
        <w:rPr>
          <w:color w:val="000000"/>
        </w:rPr>
      </w:pPr>
      <w:r>
        <w:rPr>
          <w:color w:val="000000"/>
        </w:rPr>
        <w:drawing>
          <wp:inline distT="0" distB="0" distL="114300" distR="114300">
            <wp:extent cx="1209675" cy="9048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1209675" cy="904875"/>
                    </a:xfrm>
                    <a:prstGeom prst="rect">
                      <a:avLst/>
                    </a:prstGeom>
                  </pic:spPr>
                </pic:pic>
              </a:graphicData>
            </a:graphic>
          </wp:inline>
        </w:drawing>
      </w:r>
      <w:r>
        <w:rPr>
          <w:color w:val="000000"/>
        </w:rPr>
        <w:t xml:space="preserve">  </w:t>
      </w:r>
    </w:p>
    <w:p w14:paraId="4CDC4D26">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20m/s</w:t>
      </w:r>
      <w:r>
        <w:rPr>
          <w:rFonts w:ascii="宋体" w:hAnsi="宋体" w:eastAsia="宋体" w:cs="宋体"/>
          <w:color w:val="000000"/>
        </w:rPr>
        <w:t>，</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p>
    <w:p w14:paraId="5132BF58">
      <w:pPr>
        <w:spacing w:line="360" w:lineRule="auto"/>
        <w:textAlignment w:val="center"/>
        <w:rPr>
          <w:color w:val="000000"/>
        </w:rPr>
      </w:pPr>
      <w:r>
        <w:rPr>
          <w:color w:val="2E75B6"/>
        </w:rPr>
        <w:t>【解析】</w:t>
      </w:r>
    </w:p>
    <w:p w14:paraId="0E21957D">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宋体" w:hAnsi="宋体" w:eastAsia="宋体" w:cs="宋体"/>
          <w:color w:val="000000"/>
        </w:rPr>
        <w:t>可得，汽车和车内的人总重力为</w:t>
      </w:r>
    </w:p>
    <w:p w14:paraId="700782F2">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16.15pt;width:168pt;" o:ole="t" filled="f" o:preferrelative="t" stroked="f" coordsize="21600,21600">
            <v:path/>
            <v:fill on="f" focussize="0,0"/>
            <v:stroke on="f" joinstyle="miter"/>
            <v:imagedata r:id="rId86" o:title="eqId4f30c0255db53a1a5523225a83bf6999"/>
            <o:lock v:ext="edit" aspectratio="t"/>
            <w10:wrap type="none"/>
            <w10:anchorlock/>
          </v:shape>
          <o:OLEObject Type="Embed" ProgID="Equation.DSMT4" ShapeID="_x0000_i1054" DrawAspect="Content" ObjectID="_1468075754" r:id="rId85">
            <o:LockedField>false</o:LockedField>
          </o:OLEObject>
        </w:object>
      </w:r>
    </w:p>
    <w:p w14:paraId="4BF09F2E">
      <w:pPr>
        <w:spacing w:line="360" w:lineRule="auto"/>
        <w:jc w:val="both"/>
        <w:textAlignment w:val="center"/>
        <w:rPr>
          <w:color w:val="000000"/>
        </w:rPr>
      </w:pPr>
      <w:r>
        <w:rPr>
          <w:rFonts w:ascii="宋体" w:hAnsi="宋体" w:eastAsia="宋体" w:cs="宋体"/>
          <w:color w:val="000000"/>
        </w:rPr>
        <w:t>汽车静止在水平地面上，汽车对地面的压力为</w:t>
      </w:r>
    </w:p>
    <w:p w14:paraId="6FDBA215">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18.1pt;width:80.8pt;" o:ole="t" filled="f" o:preferrelative="t" stroked="f" coordsize="21600,21600">
            <v:path/>
            <v:fill on="f" focussize="0,0"/>
            <v:stroke on="f" joinstyle="miter"/>
            <v:imagedata r:id="rId88" o:title="eqIdf46c174c7f8f818ffffda561136066f8"/>
            <o:lock v:ext="edit" aspectratio="t"/>
            <w10:wrap type="none"/>
            <w10:anchorlock/>
          </v:shape>
          <o:OLEObject Type="Embed" ProgID="Equation.DSMT4" ShapeID="_x0000_i1055" DrawAspect="Content" ObjectID="_1468075755" r:id="rId87">
            <o:LockedField>false</o:LockedField>
          </o:OLEObject>
        </w:object>
      </w:r>
    </w:p>
    <w:p w14:paraId="54E3F78A">
      <w:pPr>
        <w:spacing w:line="360" w:lineRule="auto"/>
        <w:jc w:val="both"/>
        <w:textAlignment w:val="center"/>
        <w:rPr>
          <w:color w:val="000000"/>
        </w:rPr>
      </w:pPr>
      <w:r>
        <w:rPr>
          <w:rFonts w:ascii="宋体" w:hAnsi="宋体" w:eastAsia="宋体" w:cs="宋体"/>
          <w:color w:val="000000"/>
        </w:rPr>
        <w:t>根据</w:t>
      </w:r>
      <w:r>
        <w:object>
          <v:shape id="_x0000_i1056"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90" o:title="eqIde512e223efc50cd873f7d5b0e9896c8e"/>
            <o:lock v:ext="edit" aspectratio="t"/>
            <w10:wrap type="none"/>
            <w10:anchorlock/>
          </v:shape>
          <o:OLEObject Type="Embed" ProgID="Equation.DSMT4" ShapeID="_x0000_i1056" DrawAspect="Content" ObjectID="_1468075756" r:id="rId89">
            <o:LockedField>false</o:LockedField>
          </o:OLEObject>
        </w:object>
      </w:r>
      <w:r>
        <w:rPr>
          <w:rFonts w:ascii="宋体" w:hAnsi="宋体" w:eastAsia="宋体" w:cs="宋体"/>
          <w:color w:val="000000"/>
        </w:rPr>
        <w:t>可得，此时汽车对地面的压强为</w:t>
      </w:r>
    </w:p>
    <w:p w14:paraId="7C21CEA5">
      <w:pPr>
        <w:spacing w:line="360" w:lineRule="auto"/>
        <w:jc w:val="center"/>
        <w:textAlignment w:val="center"/>
        <w:rPr>
          <w:color w:val="000000"/>
        </w:rPr>
      </w:pPr>
      <w:r>
        <w:object>
          <v:shape id="_x0000_i1057" o:spt="75" alt="学科网(www.zxxk.com)--教育资源门户，提供试卷、教案、课件、论文、素材以及各类教学资源下载，还有大量而丰富的教学相关资讯！" type="#_x0000_t75" style="height:31.85pt;width:149.9pt;" o:ole="t" filled="f" o:preferrelative="t" stroked="f" coordsize="21600,21600">
            <v:path/>
            <v:fill on="f" focussize="0,0"/>
            <v:stroke on="f" joinstyle="miter"/>
            <v:imagedata r:id="rId92" o:title="eqId0a0a8a55e756881a95ed3cfbeb4fc75e"/>
            <o:lock v:ext="edit" aspectratio="t"/>
            <w10:wrap type="none"/>
            <w10:anchorlock/>
          </v:shape>
          <o:OLEObject Type="Embed" ProgID="Equation.DSMT4" ShapeID="_x0000_i1057" DrawAspect="Content" ObjectID="_1468075757" r:id="rId91">
            <o:LockedField>false</o:LockedField>
          </o:OLEObject>
        </w:object>
      </w:r>
    </w:p>
    <w:p w14:paraId="4894B1C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w:t>
      </w:r>
      <w:r>
        <w:object>
          <v:shape id="_x0000_i105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94" o:title="eqIdece1af0605776533e8742e97c39eb4c1"/>
            <o:lock v:ext="edit" aspectratio="t"/>
            <w10:wrap type="none"/>
            <w10:anchorlock/>
          </v:shape>
          <o:OLEObject Type="Embed" ProgID="Equation.DSMT4" ShapeID="_x0000_i1058" DrawAspect="Content" ObjectID="_1468075758" r:id="rId93">
            <o:LockedField>false</o:LockedField>
          </o:OLEObject>
        </w:object>
      </w:r>
      <w:r>
        <w:rPr>
          <w:rFonts w:ascii="宋体" w:hAnsi="宋体" w:eastAsia="宋体" w:cs="宋体"/>
          <w:color w:val="000000"/>
        </w:rPr>
        <w:t>可得，汽车在该路段的速度为</w:t>
      </w:r>
    </w:p>
    <w:p w14:paraId="5FA00326">
      <w:pPr>
        <w:spacing w:line="360" w:lineRule="auto"/>
        <w:jc w:val="center"/>
        <w:textAlignment w:val="center"/>
        <w:rPr>
          <w:color w:val="000000"/>
        </w:rPr>
      </w:pPr>
      <w:r>
        <w:object>
          <v:shape id="_x0000_i1059" o:spt="75" alt="学科网(www.zxxk.com)--教育资源门户，提供试卷、教案、课件、论文、素材以及各类教学资源下载，还有大量而丰富的教学相关资讯！" type="#_x0000_t75" style="height:30.85pt;width:108.25pt;" o:ole="t" filled="f" o:preferrelative="t" stroked="f" coordsize="21600,21600">
            <v:path/>
            <v:fill on="f" focussize="0,0"/>
            <v:stroke on="f" joinstyle="miter"/>
            <v:imagedata r:id="rId96" o:title="eqId7bb208b2faa0f422197b859f28dc3c10"/>
            <o:lock v:ext="edit" aspectratio="t"/>
            <w10:wrap type="none"/>
            <w10:anchorlock/>
          </v:shape>
          <o:OLEObject Type="Embed" ProgID="Equation.DSMT4" ShapeID="_x0000_i1059" DrawAspect="Content" ObjectID="_1468075759" r:id="rId95">
            <o:LockedField>false</o:LockedField>
          </o:OLEObject>
        </w:object>
      </w:r>
    </w:p>
    <w:p w14:paraId="4CF2BD02">
      <w:pPr>
        <w:spacing w:line="360" w:lineRule="auto"/>
        <w:jc w:val="both"/>
        <w:textAlignment w:val="center"/>
        <w:rPr>
          <w:color w:val="000000"/>
        </w:rPr>
      </w:pPr>
      <w:r>
        <w:rPr>
          <w:rFonts w:ascii="宋体" w:hAnsi="宋体" w:eastAsia="宋体" w:cs="宋体"/>
          <w:color w:val="000000"/>
        </w:rPr>
        <w:t>由于汽车做匀速直线运动，受到的是平衡力作用，因此汽车水平方向上受到的牵引力与摩擦力是一对平衡力，则牵引力大小为</w:t>
      </w:r>
    </w:p>
    <w:p w14:paraId="76ACF085">
      <w:pPr>
        <w:spacing w:line="360" w:lineRule="auto"/>
        <w:jc w:val="center"/>
        <w:textAlignment w:val="center"/>
        <w:rPr>
          <w:color w:val="000000"/>
        </w:rPr>
      </w:pPr>
      <w:r>
        <w:object>
          <v:shape id="_x0000_i1060" o:spt="75" alt="学科网(www.zxxk.com)--教育资源门户，提供试卷、教案、课件、论文、素材以及各类教学资源下载，还有大量而丰富的教学相关资讯！" type="#_x0000_t75" style="height:19.1pt;width:72pt;" o:ole="t" filled="f" o:preferrelative="t" stroked="f" coordsize="21600,21600">
            <v:path/>
            <v:fill on="f" focussize="0,0"/>
            <v:stroke on="f" joinstyle="miter"/>
            <v:imagedata r:id="rId98" o:title="eqId7dc62a1bf6706ec91b84770d5a6c62a8"/>
            <o:lock v:ext="edit" aspectratio="t"/>
            <w10:wrap type="none"/>
            <w10:anchorlock/>
          </v:shape>
          <o:OLEObject Type="Embed" ProgID="Equation.DSMT4" ShapeID="_x0000_i1060" DrawAspect="Content" ObjectID="_1468075760" r:id="rId97">
            <o:LockedField>false</o:LockedField>
          </o:OLEObject>
        </w:object>
      </w:r>
    </w:p>
    <w:p w14:paraId="2E32D1F6">
      <w:pPr>
        <w:spacing w:line="360" w:lineRule="auto"/>
        <w:jc w:val="both"/>
        <w:textAlignment w:val="center"/>
        <w:rPr>
          <w:color w:val="000000"/>
        </w:rPr>
      </w:pPr>
      <w:r>
        <w:rPr>
          <w:rFonts w:ascii="宋体" w:hAnsi="宋体" w:eastAsia="宋体" w:cs="宋体"/>
          <w:color w:val="000000"/>
        </w:rPr>
        <w:t>根据</w:t>
      </w:r>
    </w:p>
    <w:p w14:paraId="5730483C">
      <w:pPr>
        <w:spacing w:line="360" w:lineRule="auto"/>
        <w:jc w:val="center"/>
        <w:textAlignment w:val="center"/>
        <w:rPr>
          <w:color w:val="000000"/>
        </w:rPr>
      </w:pPr>
      <w:r>
        <w:object>
          <v:shape id="_x0000_i1061" o:spt="75" alt="学科网(www.zxxk.com)--教育资源门户，提供试卷、教案、课件、论文、素材以及各类教学资源下载，还有大量而丰富的教学相关资讯！" type="#_x0000_t75" style="height:30.85pt;width:87.9pt;" o:ole="t" filled="f" o:preferrelative="t" stroked="f" coordsize="21600,21600">
            <v:path/>
            <v:fill on="f" focussize="0,0"/>
            <v:stroke on="f" joinstyle="miter"/>
            <v:imagedata r:id="rId100" o:title="eqIdc8e5fab81b3b0ca86e0fc73894cc50e7"/>
            <o:lock v:ext="edit" aspectratio="t"/>
            <w10:wrap type="none"/>
            <w10:anchorlock/>
          </v:shape>
          <o:OLEObject Type="Embed" ProgID="Equation.DSMT4" ShapeID="_x0000_i1061" DrawAspect="Content" ObjectID="_1468075761" r:id="rId99">
            <o:LockedField>false</o:LockedField>
          </o:OLEObject>
        </w:object>
      </w:r>
    </w:p>
    <w:p w14:paraId="1702F664">
      <w:pPr>
        <w:spacing w:line="360" w:lineRule="auto"/>
        <w:jc w:val="both"/>
        <w:textAlignment w:val="center"/>
        <w:rPr>
          <w:color w:val="000000"/>
        </w:rPr>
      </w:pPr>
      <w:r>
        <w:rPr>
          <w:rFonts w:ascii="宋体" w:hAnsi="宋体" w:eastAsia="宋体" w:cs="宋体"/>
          <w:color w:val="000000"/>
        </w:rPr>
        <w:t>可得，汽车在该路段的功率为</w:t>
      </w:r>
    </w:p>
    <w:p w14:paraId="123504F6">
      <w:pPr>
        <w:spacing w:line="360" w:lineRule="auto"/>
        <w:jc w:val="center"/>
        <w:textAlignment w:val="center"/>
        <w:rPr>
          <w:color w:val="000000"/>
        </w:rPr>
      </w:pPr>
      <w:r>
        <w:object>
          <v:shape id="_x0000_i1062" o:spt="75" alt="学科网(www.zxxk.com)--教育资源门户，提供试卷、教案、课件、论文、素材以及各类教学资源下载，还有大量而丰富的教学相关资讯！" type="#_x0000_t75" style="height:16.15pt;width:159.2pt;" o:ole="t" filled="f" o:preferrelative="t" stroked="f" coordsize="21600,21600">
            <v:path/>
            <v:fill on="f" focussize="0,0"/>
            <v:stroke on="f" joinstyle="miter"/>
            <v:imagedata r:id="rId102" o:title="eqId0cd01ae5857e0a12b7f24affb7feafaf"/>
            <o:lock v:ext="edit" aspectratio="t"/>
            <w10:wrap type="none"/>
            <w10:anchorlock/>
          </v:shape>
          <o:OLEObject Type="Embed" ProgID="Equation.DSMT4" ShapeID="_x0000_i1062" DrawAspect="Content" ObjectID="_1468075762" r:id="rId101">
            <o:LockedField>false</o:LockedField>
          </o:OLEObject>
        </w:object>
      </w:r>
    </w:p>
    <w:p w14:paraId="6936D8AE">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）此时汽车对地面的压强为</w:t>
      </w:r>
      <w:r>
        <w:rPr>
          <w:rFonts w:ascii="Times New Roman" w:hAnsi="Times New Roman" w:eastAsia="Times New Roman" w:cs="Times New Roman"/>
          <w:color w:val="000000"/>
        </w:rPr>
        <w:t>1.2×10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Pa</w:t>
      </w:r>
      <w:r>
        <w:rPr>
          <w:rFonts w:ascii="宋体" w:hAnsi="宋体" w:eastAsia="宋体" w:cs="宋体"/>
          <w:color w:val="000000"/>
        </w:rPr>
        <w:t>；</w:t>
      </w:r>
    </w:p>
    <w:p w14:paraId="360E695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）汽车在该路段的速度为</w:t>
      </w:r>
      <w:r>
        <w:rPr>
          <w:rFonts w:ascii="Times New Roman" w:hAnsi="Times New Roman" w:eastAsia="Times New Roman" w:cs="Times New Roman"/>
          <w:color w:val="000000"/>
        </w:rPr>
        <w:t>20m/s</w:t>
      </w:r>
      <w:r>
        <w:rPr>
          <w:rFonts w:ascii="宋体" w:hAnsi="宋体" w:eastAsia="宋体" w:cs="宋体"/>
          <w:color w:val="000000"/>
        </w:rPr>
        <w:t>，功率为</w:t>
      </w:r>
      <w:r>
        <w:rPr>
          <w:rFonts w:ascii="Times New Roman" w:hAnsi="Times New Roman" w:eastAsia="Times New Roman" w:cs="Times New Roman"/>
          <w:color w:val="000000"/>
        </w:rPr>
        <w:t>4×10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W</w:t>
      </w:r>
      <w:r>
        <w:rPr>
          <w:rFonts w:ascii="宋体" w:hAnsi="宋体" w:eastAsia="宋体" w:cs="宋体"/>
          <w:color w:val="000000"/>
        </w:rPr>
        <w:t>。</w:t>
      </w:r>
    </w:p>
    <w:p w14:paraId="3F20ED61">
      <w:pPr>
        <w:spacing w:line="360" w:lineRule="auto"/>
        <w:jc w:val="both"/>
        <w:textAlignment w:val="center"/>
        <w:rPr>
          <w:color w:val="000000"/>
        </w:rPr>
      </w:pPr>
      <w:r>
        <w:rPr>
          <w:color w:val="000000"/>
        </w:rPr>
        <w:t xml:space="preserve">21. </w:t>
      </w:r>
      <w:r>
        <w:rPr>
          <w:rFonts w:ascii="宋体" w:hAnsi="宋体" w:eastAsia="宋体" w:cs="宋体"/>
          <w:color w:val="000000"/>
        </w:rPr>
        <w:t>如图所示，电源电压恒为</w:t>
      </w:r>
      <w:r>
        <w:rPr>
          <w:rFonts w:ascii="Times New Roman" w:hAnsi="Times New Roman" w:eastAsia="Times New Roman" w:cs="Times New Roman"/>
          <w:color w:val="000000"/>
        </w:rPr>
        <w:t>3V</w:t>
      </w:r>
      <w:r>
        <w:rPr>
          <w:rFonts w:ascii="宋体" w:hAnsi="宋体" w:eastAsia="宋体" w:cs="宋体"/>
          <w:color w:val="000000"/>
        </w:rPr>
        <w:t>，小灯泡标有“</w:t>
      </w:r>
      <w:r>
        <w:rPr>
          <w:rFonts w:ascii="Times New Roman" w:hAnsi="Times New Roman" w:eastAsia="Times New Roman" w:cs="Times New Roman"/>
          <w:color w:val="000000"/>
        </w:rPr>
        <w:t>2.5V  1.2W</w:t>
      </w:r>
      <w:r>
        <w:rPr>
          <w:rFonts w:ascii="宋体" w:hAnsi="宋体" w:eastAsia="宋体" w:cs="宋体"/>
          <w:color w:val="000000"/>
        </w:rPr>
        <w:t>”（设小灯泡电阻不变），滑动变阻器的最大阻值为</w:t>
      </w:r>
      <w:r>
        <w:rPr>
          <w:rFonts w:ascii="Times New Roman" w:hAnsi="Times New Roman" w:eastAsia="Times New Roman" w:cs="Times New Roman"/>
          <w:color w:val="000000"/>
        </w:rPr>
        <w:t>20Ω</w:t>
      </w:r>
      <w:r>
        <w:rPr>
          <w:rFonts w:ascii="宋体" w:hAnsi="宋体" w:eastAsia="宋体" w:cs="宋体"/>
          <w:color w:val="000000"/>
        </w:rPr>
        <w:t>。</w:t>
      </w:r>
    </w:p>
    <w:p w14:paraId="40DAC6E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）求小灯泡正常发光时的电流；</w:t>
      </w:r>
    </w:p>
    <w:p w14:paraId="16E4003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）求小灯泡正常发光时滑动变阻器接入电路的阻值；</w:t>
      </w:r>
    </w:p>
    <w:p w14:paraId="28A6526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）求小灯泡正常发光时电路的总功率；</w:t>
      </w:r>
    </w:p>
    <w:p w14:paraId="4FFF01E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）在保证电路安全的前提下，移动滑动变阻器的滑片</w:t>
      </w:r>
      <w:r>
        <w:rPr>
          <w:rFonts w:ascii="Times New Roman" w:hAnsi="Times New Roman" w:eastAsia="Times New Roman" w:cs="Times New Roman"/>
          <w:color w:val="000000"/>
        </w:rPr>
        <w:t>Р</w:t>
      </w:r>
      <w:r>
        <w:rPr>
          <w:rFonts w:ascii="宋体" w:hAnsi="宋体" w:eastAsia="宋体" w:cs="宋体"/>
          <w:color w:val="000000"/>
        </w:rPr>
        <w:t>至某一位置，此时滑动变阻器的功率最大，求滑动变阻器的最大功率。</w:t>
      </w:r>
    </w:p>
    <w:p w14:paraId="1EF07F6F">
      <w:pPr>
        <w:spacing w:line="360" w:lineRule="auto"/>
        <w:jc w:val="both"/>
        <w:textAlignment w:val="center"/>
        <w:rPr>
          <w:color w:val="000000"/>
        </w:rPr>
      </w:pPr>
      <w:r>
        <w:rPr>
          <w:color w:val="000000"/>
        </w:rPr>
        <w:drawing>
          <wp:inline distT="0" distB="0" distL="114300" distR="114300">
            <wp:extent cx="1266825" cy="1085850"/>
            <wp:effectExtent l="0" t="0" r="9525"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3"/>
                    <a:stretch>
                      <a:fillRect/>
                    </a:stretch>
                  </pic:blipFill>
                  <pic:spPr>
                    <a:xfrm>
                      <a:off x="0" y="0"/>
                      <a:ext cx="1266825" cy="1085850"/>
                    </a:xfrm>
                    <a:prstGeom prst="rect">
                      <a:avLst/>
                    </a:prstGeom>
                  </pic:spPr>
                </pic:pic>
              </a:graphicData>
            </a:graphic>
          </wp:inline>
        </w:drawing>
      </w:r>
      <w:r>
        <w:rPr>
          <w:color w:val="000000"/>
        </w:rPr>
        <w:t xml:space="preserve">  </w:t>
      </w:r>
    </w:p>
    <w:p w14:paraId="77F1D9EE">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0.48A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1.04Ω</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1.44W</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0.432W</w:t>
      </w:r>
    </w:p>
    <w:p w14:paraId="77C42AEF">
      <w:pPr>
        <w:spacing w:line="360" w:lineRule="auto"/>
        <w:textAlignment w:val="center"/>
        <w:rPr>
          <w:color w:val="000000"/>
        </w:rPr>
      </w:pPr>
      <w:r>
        <w:rPr>
          <w:color w:val="2E75B6"/>
        </w:rPr>
        <w:t>【解析】</w:t>
      </w:r>
    </w:p>
    <w:p w14:paraId="0023ACB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）根据灯泡规格，可求灯泡正常发光时的电流为</w:t>
      </w:r>
    </w:p>
    <w:p w14:paraId="0164D013">
      <w:pPr>
        <w:spacing w:line="360" w:lineRule="auto"/>
        <w:jc w:val="center"/>
        <w:textAlignment w:val="center"/>
        <w:rPr>
          <w:color w:val="000000"/>
        </w:rPr>
      </w:pPr>
      <w:r>
        <w:object>
          <v:shape id="_x0000_i1063" o:spt="75" alt="学科网(www.zxxk.com)--教育资源门户，提供试卷、教案、课件、论文、素材以及各类教学资源下载，还有大量而丰富的教学相关资讯！" type="#_x0000_t75" style="height:33.75pt;width:132.75pt;" o:ole="t" filled="f" o:preferrelative="t" stroked="f" coordsize="21600,21600">
            <v:path/>
            <v:fill on="f" focussize="0,0"/>
            <v:stroke on="f" joinstyle="miter"/>
            <v:imagedata r:id="rId105" o:title="eqId5b43ae869d7bce6d8ca4b602cc447225"/>
            <o:lock v:ext="edit" aspectratio="t"/>
            <w10:wrap type="none"/>
            <w10:anchorlock/>
          </v:shape>
          <o:OLEObject Type="Embed" ProgID="Equation.DSMT4" ShapeID="_x0000_i1063" DrawAspect="Content" ObjectID="_1468075763" r:id="rId104">
            <o:LockedField>false</o:LockedField>
          </o:OLEObject>
        </w:object>
      </w:r>
    </w:p>
    <w:p w14:paraId="1139F86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）当灯泡发光时，滑动变阻器的电压为</w:t>
      </w:r>
    </w:p>
    <w:p w14:paraId="36886C28">
      <w:pPr>
        <w:spacing w:line="360" w:lineRule="auto"/>
        <w:jc w:val="center"/>
        <w:textAlignment w:val="center"/>
        <w:rPr>
          <w:color w:val="000000"/>
        </w:rPr>
      </w:pPr>
      <w:r>
        <w:object>
          <v:shape id="_x0000_i1064"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107" o:title="eqId5d38f40f290b73d78ec31068a8672d8a"/>
            <o:lock v:ext="edit" aspectratio="t"/>
            <w10:wrap type="none"/>
            <w10:anchorlock/>
          </v:shape>
          <o:OLEObject Type="Embed" ProgID="Equation.DSMT4" ShapeID="_x0000_i1064" DrawAspect="Content" ObjectID="_1468075764" r:id="rId106">
            <o:LockedField>false</o:LockedField>
          </o:OLEObject>
        </w:object>
      </w:r>
    </w:p>
    <w:p w14:paraId="3E79D609">
      <w:pPr>
        <w:spacing w:line="360" w:lineRule="auto"/>
        <w:jc w:val="left"/>
        <w:textAlignment w:val="center"/>
        <w:rPr>
          <w:color w:val="000000"/>
        </w:rPr>
      </w:pPr>
      <w:r>
        <w:rPr>
          <w:rFonts w:ascii="宋体" w:hAnsi="宋体" w:eastAsia="宋体" w:cs="宋体"/>
          <w:color w:val="000000"/>
        </w:rPr>
        <w:t>滑动变阻器的电阻为</w:t>
      </w:r>
    </w:p>
    <w:p w14:paraId="20EE5D41">
      <w:pPr>
        <w:spacing w:line="360" w:lineRule="auto"/>
        <w:jc w:val="center"/>
        <w:textAlignment w:val="center"/>
        <w:rPr>
          <w:color w:val="000000"/>
        </w:rPr>
      </w:pPr>
      <w:r>
        <w:object>
          <v:shape id="_x0000_i1065" o:spt="75" alt="学科网(www.zxxk.com)--教育资源门户，提供试卷、教案、课件、论文、素材以及各类教学资源下载，还有大量而丰富的教学相关资讯！" type="#_x0000_t75" style="height:35.25pt;width:135.75pt;" o:ole="t" filled="f" o:preferrelative="t" stroked="f" coordsize="21600,21600">
            <v:path/>
            <v:fill on="f" focussize="0,0"/>
            <v:stroke on="f" joinstyle="miter"/>
            <v:imagedata r:id="rId109" o:title="eqId4cba350e92c95a2c7fbf9d8df120184c"/>
            <o:lock v:ext="edit" aspectratio="t"/>
            <w10:wrap type="none"/>
            <w10:anchorlock/>
          </v:shape>
          <o:OLEObject Type="Embed" ProgID="Equation.DSMT4" ShapeID="_x0000_i1065" DrawAspect="Content" ObjectID="_1468075765" r:id="rId108">
            <o:LockedField>false</o:LockedField>
          </o:OLEObject>
        </w:object>
      </w:r>
    </w:p>
    <w:p w14:paraId="68A170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）电路中的总功率为</w:t>
      </w:r>
    </w:p>
    <w:p w14:paraId="591F268B">
      <w:pPr>
        <w:spacing w:line="360" w:lineRule="auto"/>
        <w:jc w:val="center"/>
        <w:textAlignment w:val="center"/>
        <w:rPr>
          <w:color w:val="000000"/>
        </w:rPr>
      </w:pPr>
      <w:r>
        <w:object>
          <v:shape id="_x0000_i1066" o:spt="75" alt="学科网(www.zxxk.com)--教育资源门户，提供试卷、教案、课件、论文、素材以及各类教学资源下载，还有大量而丰富的教学相关资讯！" type="#_x0000_t75" style="height:18.75pt;width:155.25pt;" o:ole="t" filled="f" o:preferrelative="t" stroked="f" coordsize="21600,21600">
            <v:path/>
            <v:fill on="f" focussize="0,0"/>
            <v:stroke on="f" joinstyle="miter"/>
            <v:imagedata r:id="rId111" o:title="eqIdd34fbb0814f36d6fbc37601869b408ca"/>
            <o:lock v:ext="edit" aspectratio="t"/>
            <w10:wrap type="none"/>
            <w10:anchorlock/>
          </v:shape>
          <o:OLEObject Type="Embed" ProgID="Equation.DSMT4" ShapeID="_x0000_i1066" DrawAspect="Content" ObjectID="_1468075766" r:id="rId110">
            <o:LockedField>false</o:LockedField>
          </o:OLEObject>
        </w:object>
      </w:r>
    </w:p>
    <w:p w14:paraId="105A3B4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）根据灯泡规格，可求灯泡的电阻为</w:t>
      </w:r>
    </w:p>
    <w:p w14:paraId="41B5AC09">
      <w:pPr>
        <w:spacing w:line="360" w:lineRule="auto"/>
        <w:jc w:val="center"/>
        <w:textAlignment w:val="center"/>
        <w:rPr>
          <w:color w:val="000000"/>
        </w:rPr>
      </w:pPr>
      <w:r>
        <w:object>
          <v:shape id="_x0000_i1067" o:spt="75" alt="学科网(www.zxxk.com)--教育资源门户，提供试卷、教案、课件、论文、素材以及各类教学资源下载，还有大量而丰富的教学相关资讯！" type="#_x0000_t75" style="height:36pt;width:143.25pt;" o:ole="t" filled="f" o:preferrelative="t" stroked="f" coordsize="21600,21600">
            <v:path/>
            <v:fill on="f" focussize="0,0"/>
            <v:stroke on="f" joinstyle="miter"/>
            <v:imagedata r:id="rId113" o:title="eqId4b0b5db7e6576b3891f764255b453c47"/>
            <o:lock v:ext="edit" aspectratio="t"/>
            <w10:wrap type="none"/>
            <w10:anchorlock/>
          </v:shape>
          <o:OLEObject Type="Embed" ProgID="Equation.DSMT4" ShapeID="_x0000_i1067" DrawAspect="Content" ObjectID="_1468075767" r:id="rId112">
            <o:LockedField>false</o:LockedField>
          </o:OLEObject>
        </w:object>
      </w:r>
    </w:p>
    <w:p w14:paraId="4FE26B87">
      <w:pPr>
        <w:spacing w:line="360" w:lineRule="auto"/>
        <w:jc w:val="left"/>
        <w:textAlignment w:val="center"/>
        <w:rPr>
          <w:color w:val="000000"/>
        </w:rPr>
      </w:pPr>
      <w:r>
        <w:rPr>
          <w:rFonts w:ascii="宋体" w:hAnsi="宋体" w:eastAsia="宋体" w:cs="宋体"/>
          <w:color w:val="000000"/>
        </w:rPr>
        <w:t>设当电路中的电流为</w:t>
      </w:r>
      <w:r>
        <w:object>
          <v:shape id="_x0000_i1068" o:spt="75" alt="学科网(www.zxxk.com)--教育资源门户，提供试卷、教案、课件、论文、素材以及各类教学资源下载，还有大量而丰富的教学相关资讯！" type="#_x0000_t75" style="height:12.95pt;width:10.1pt;" o:ole="t" filled="f" o:preferrelative="t" stroked="f" coordsize="21600,21600">
            <v:path/>
            <v:fill on="f" focussize="0,0"/>
            <v:stroke on="f" joinstyle="miter"/>
            <v:imagedata r:id="rId115" o:title="eqIde105760638b22b26ff8bec4354255e4c"/>
            <o:lock v:ext="edit" aspectratio="t"/>
            <w10:wrap type="none"/>
            <w10:anchorlock/>
          </v:shape>
          <o:OLEObject Type="Embed" ProgID="Equation.DSMT4" ShapeID="_x0000_i1068" DrawAspect="Content" ObjectID="_1468075768" r:id="rId114">
            <o:LockedField>false</o:LockedField>
          </o:OLEObject>
        </w:object>
      </w:r>
      <w:r>
        <w:rPr>
          <w:rFonts w:ascii="宋体" w:hAnsi="宋体" w:eastAsia="宋体" w:cs="宋体"/>
          <w:color w:val="000000"/>
        </w:rPr>
        <w:t>时，滑动变阻器的电功率可表示为</w:t>
      </w:r>
    </w:p>
    <w:p w14:paraId="507D90E9">
      <w:pPr>
        <w:spacing w:line="360" w:lineRule="auto"/>
        <w:jc w:val="center"/>
        <w:textAlignment w:val="center"/>
        <w:rPr>
          <w:color w:val="000000"/>
        </w:rPr>
      </w:pPr>
      <w:r>
        <w:object>
          <v:shape id="_x0000_i1069" o:spt="75" alt="学科网(www.zxxk.com)--教育资源门户，提供试卷、教案、课件、论文、素材以及各类教学资源下载，还有大量而丰富的教学相关资讯！" type="#_x0000_t75" style="height:30.75pt;width:176.25pt;" o:ole="t" filled="f" o:preferrelative="t" stroked="f" coordsize="21600,21600">
            <v:path/>
            <v:fill on="f" focussize="0,0"/>
            <v:stroke on="f" joinstyle="miter"/>
            <v:imagedata r:id="rId117" o:title="eqId64b5d102472f07153aab01ffcf152bd2"/>
            <o:lock v:ext="edit" aspectratio="t"/>
            <w10:wrap type="none"/>
            <w10:anchorlock/>
          </v:shape>
          <o:OLEObject Type="Embed" ProgID="Equation.DSMT4" ShapeID="_x0000_i1069" DrawAspect="Content" ObjectID="_1468075769" r:id="rId116">
            <o:LockedField>false</o:LockedField>
          </o:OLEObject>
        </w:object>
      </w:r>
    </w:p>
    <w:p w14:paraId="02F0E125">
      <w:pPr>
        <w:spacing w:line="360" w:lineRule="auto"/>
        <w:jc w:val="left"/>
        <w:textAlignment w:val="center"/>
        <w:rPr>
          <w:color w:val="000000"/>
        </w:rPr>
      </w:pPr>
      <w:r>
        <w:rPr>
          <w:rFonts w:ascii="宋体" w:hAnsi="宋体" w:eastAsia="宋体" w:cs="宋体"/>
          <w:color w:val="000000"/>
        </w:rPr>
        <w:t>解得当</w:t>
      </w:r>
      <w:r>
        <w:object>
          <v:shape id="_x0000_i1070" o:spt="75" alt="学科网(www.zxxk.com)--教育资源门户，提供试卷、教案、课件、论文、素材以及各类教学资源下载，还有大量而丰富的教学相关资讯！" type="#_x0000_t75" style="height:14.25pt;width:57pt;" o:ole="t" filled="f" o:preferrelative="t" stroked="f" coordsize="21600,21600">
            <v:path/>
            <v:fill on="f" focussize="0,0"/>
            <v:stroke on="f" joinstyle="miter"/>
            <v:imagedata r:id="rId119" o:title="eqId83d276e6bcf87835bbf95e70dddb0103"/>
            <o:lock v:ext="edit" aspectratio="t"/>
            <w10:wrap type="none"/>
            <w10:anchorlock/>
          </v:shape>
          <o:OLEObject Type="Embed" ProgID="Equation.DSMT4" ShapeID="_x0000_i1070" DrawAspect="Content" ObjectID="_1468075770" r:id="rId118">
            <o:LockedField>false</o:LockedField>
          </o:OLEObject>
        </w:object>
      </w:r>
      <w:r>
        <w:rPr>
          <w:rFonts w:ascii="宋体" w:hAnsi="宋体" w:eastAsia="宋体" w:cs="宋体"/>
          <w:color w:val="000000"/>
        </w:rPr>
        <w:t>，滑动变阻器的电功率最大，且此时电路安全，带入上式，可求滑动变阻器的最大电功率为</w:t>
      </w:r>
    </w:p>
    <w:p w14:paraId="2BA20E35">
      <w:pPr>
        <w:spacing w:line="360" w:lineRule="auto"/>
        <w:jc w:val="center"/>
        <w:textAlignment w:val="center"/>
        <w:rPr>
          <w:color w:val="000000"/>
        </w:rPr>
      </w:pPr>
      <w:r>
        <w:object>
          <v:shape id="_x0000_i1071" o:spt="75" alt="学科网(www.zxxk.com)--教育资源门户，提供试卷、教案、课件、论文、素材以及各类教学资源下载，还有大量而丰富的教学相关资讯！" type="#_x0000_t75" style="height:30.75pt;width:336.75pt;" o:ole="t" filled="f" o:preferrelative="t" stroked="f" coordsize="21600,21600">
            <v:path/>
            <v:fill on="f" focussize="0,0"/>
            <v:stroke on="f" joinstyle="miter"/>
            <v:imagedata r:id="rId121" o:title="eqId5811f787e2b499e513d414d27bb85a39"/>
            <o:lock v:ext="edit" aspectratio="t"/>
            <w10:wrap type="none"/>
            <w10:anchorlock/>
          </v:shape>
          <o:OLEObject Type="Embed" ProgID="Equation.DSMT4" ShapeID="_x0000_i1071" DrawAspect="Content" ObjectID="_1468075771" r:id="rId120">
            <o:LockedField>false</o:LockedField>
          </o:OLEObject>
        </w:object>
      </w:r>
    </w:p>
    <w:p w14:paraId="0E809EC8">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）小灯泡正常发光时的电流为</w:t>
      </w:r>
      <w:r>
        <w:object>
          <v:shape id="_x0000_i1072"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123" o:title="eqId34926a7d6f498732819b6a2e75cdffa7"/>
            <o:lock v:ext="edit" aspectratio="t"/>
            <w10:wrap type="none"/>
            <w10:anchorlock/>
          </v:shape>
          <o:OLEObject Type="Embed" ProgID="Equation.DSMT4" ShapeID="_x0000_i1072" DrawAspect="Content" ObjectID="_1468075772" r:id="rId122">
            <o:LockedField>false</o:LockedField>
          </o:OLEObject>
        </w:object>
      </w:r>
      <w:r>
        <w:rPr>
          <w:rFonts w:ascii="宋体" w:hAnsi="宋体" w:eastAsia="宋体" w:cs="宋体"/>
          <w:color w:val="000000"/>
        </w:rPr>
        <w:t>；</w:t>
      </w:r>
    </w:p>
    <w:p w14:paraId="3F82BC5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）小灯泡正常发光时滑动变阻器接入电路的阻值</w:t>
      </w:r>
      <w:r>
        <w:object>
          <v:shape id="_x0000_i1073"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125" o:title="eqId02799c5a91a0e90f9b3e2cf50805497d"/>
            <o:lock v:ext="edit" aspectratio="t"/>
            <w10:wrap type="none"/>
            <w10:anchorlock/>
          </v:shape>
          <o:OLEObject Type="Embed" ProgID="Equation.DSMT4" ShapeID="_x0000_i1073" DrawAspect="Content" ObjectID="_1468075773" r:id="rId124">
            <o:LockedField>false</o:LockedField>
          </o:OLEObject>
        </w:object>
      </w:r>
      <w:r>
        <w:rPr>
          <w:rFonts w:ascii="宋体" w:hAnsi="宋体" w:eastAsia="宋体" w:cs="宋体"/>
          <w:color w:val="000000"/>
        </w:rPr>
        <w:t>；</w:t>
      </w:r>
    </w:p>
    <w:p w14:paraId="3EAD07B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）小灯泡正常发光时电路的总功率</w:t>
      </w:r>
      <w:r>
        <w:object>
          <v:shape id="_x0000_i107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27" o:title="eqIda746e0388b60f0e852f5e48bbc9faaed"/>
            <o:lock v:ext="edit" aspectratio="t"/>
            <w10:wrap type="none"/>
            <w10:anchorlock/>
          </v:shape>
          <o:OLEObject Type="Embed" ProgID="Equation.DSMT4" ShapeID="_x0000_i1074" DrawAspect="Content" ObjectID="_1468075774" r:id="rId126">
            <o:LockedField>false</o:LockedField>
          </o:OLEObject>
        </w:object>
      </w:r>
      <w:r>
        <w:rPr>
          <w:rFonts w:ascii="宋体" w:hAnsi="宋体" w:eastAsia="宋体" w:cs="宋体"/>
          <w:color w:val="000000"/>
        </w:rPr>
        <w:t>；</w:t>
      </w:r>
    </w:p>
    <w:p w14:paraId="3D09815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）滑动变阻器的最大功率</w:t>
      </w:r>
      <w:r>
        <w:rPr>
          <w:rFonts w:ascii="Times New Roman" w:hAnsi="Times New Roman" w:eastAsia="Times New Roman" w:cs="Times New Roman"/>
          <w:color w:val="000000"/>
        </w:rPr>
        <w:t>0.432W</w: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61C36">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83F2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5F2AF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7FD7C">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D2DF2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2409D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E6E5671"/>
    <w:rsid w:val="521055C6"/>
    <w:rsid w:val="55DC014E"/>
    <w:rsid w:val="59454949"/>
    <w:rsid w:val="67AD0A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wmf"/><Relationship Id="rId97" Type="http://schemas.openxmlformats.org/officeDocument/2006/relationships/oleObject" Target="embeddings/oleObject36.bin"/><Relationship Id="rId96" Type="http://schemas.openxmlformats.org/officeDocument/2006/relationships/image" Target="media/image52.wmf"/><Relationship Id="rId95" Type="http://schemas.openxmlformats.org/officeDocument/2006/relationships/oleObject" Target="embeddings/oleObject35.bin"/><Relationship Id="rId94" Type="http://schemas.openxmlformats.org/officeDocument/2006/relationships/image" Target="media/image51.wmf"/><Relationship Id="rId93" Type="http://schemas.openxmlformats.org/officeDocument/2006/relationships/oleObject" Target="embeddings/oleObject34.bin"/><Relationship Id="rId92" Type="http://schemas.openxmlformats.org/officeDocument/2006/relationships/image" Target="media/image50.wmf"/><Relationship Id="rId91" Type="http://schemas.openxmlformats.org/officeDocument/2006/relationships/oleObject" Target="embeddings/oleObject33.bin"/><Relationship Id="rId90" Type="http://schemas.openxmlformats.org/officeDocument/2006/relationships/image" Target="media/image49.wmf"/><Relationship Id="rId9" Type="http://schemas.openxmlformats.org/officeDocument/2006/relationships/theme" Target="theme/theme1.xml"/><Relationship Id="rId89" Type="http://schemas.openxmlformats.org/officeDocument/2006/relationships/oleObject" Target="embeddings/oleObject32.bin"/><Relationship Id="rId88" Type="http://schemas.openxmlformats.org/officeDocument/2006/relationships/image" Target="media/image48.wmf"/><Relationship Id="rId87" Type="http://schemas.openxmlformats.org/officeDocument/2006/relationships/oleObject" Target="embeddings/oleObject31.bin"/><Relationship Id="rId86" Type="http://schemas.openxmlformats.org/officeDocument/2006/relationships/image" Target="media/image47.wmf"/><Relationship Id="rId85" Type="http://schemas.openxmlformats.org/officeDocument/2006/relationships/oleObject" Target="embeddings/oleObject30.bin"/><Relationship Id="rId84" Type="http://schemas.openxmlformats.org/officeDocument/2006/relationships/image" Target="media/image46.png"/><Relationship Id="rId83" Type="http://schemas.openxmlformats.org/officeDocument/2006/relationships/image" Target="media/image45.wmf"/><Relationship Id="rId82" Type="http://schemas.openxmlformats.org/officeDocument/2006/relationships/oleObject" Target="embeddings/oleObject29.bin"/><Relationship Id="rId81" Type="http://schemas.openxmlformats.org/officeDocument/2006/relationships/image" Target="media/image44.wmf"/><Relationship Id="rId80" Type="http://schemas.openxmlformats.org/officeDocument/2006/relationships/oleObject" Target="embeddings/oleObject28.bin"/><Relationship Id="rId8" Type="http://schemas.openxmlformats.org/officeDocument/2006/relationships/footer" Target="footer3.xml"/><Relationship Id="rId79" Type="http://schemas.openxmlformats.org/officeDocument/2006/relationships/image" Target="media/image43.png"/><Relationship Id="rId78" Type="http://schemas.openxmlformats.org/officeDocument/2006/relationships/image" Target="media/image42.wmf"/><Relationship Id="rId77" Type="http://schemas.openxmlformats.org/officeDocument/2006/relationships/oleObject" Target="embeddings/oleObject27.bin"/><Relationship Id="rId76" Type="http://schemas.openxmlformats.org/officeDocument/2006/relationships/image" Target="media/image41.png"/><Relationship Id="rId75" Type="http://schemas.openxmlformats.org/officeDocument/2006/relationships/image" Target="media/image40.png"/><Relationship Id="rId74" Type="http://schemas.openxmlformats.org/officeDocument/2006/relationships/image" Target="media/image39.png"/><Relationship Id="rId73" Type="http://schemas.openxmlformats.org/officeDocument/2006/relationships/image" Target="media/image38.png"/><Relationship Id="rId72" Type="http://schemas.openxmlformats.org/officeDocument/2006/relationships/image" Target="media/image37.png"/><Relationship Id="rId71" Type="http://schemas.openxmlformats.org/officeDocument/2006/relationships/image" Target="media/image36.wmf"/><Relationship Id="rId70" Type="http://schemas.openxmlformats.org/officeDocument/2006/relationships/oleObject" Target="embeddings/oleObject26.bin"/><Relationship Id="rId7" Type="http://schemas.openxmlformats.org/officeDocument/2006/relationships/footer" Target="footer2.xml"/><Relationship Id="rId69" Type="http://schemas.openxmlformats.org/officeDocument/2006/relationships/image" Target="media/image35.wmf"/><Relationship Id="rId68" Type="http://schemas.openxmlformats.org/officeDocument/2006/relationships/oleObject" Target="embeddings/oleObject25.bin"/><Relationship Id="rId67" Type="http://schemas.openxmlformats.org/officeDocument/2006/relationships/image" Target="media/image34.wmf"/><Relationship Id="rId66" Type="http://schemas.openxmlformats.org/officeDocument/2006/relationships/oleObject" Target="embeddings/oleObject24.bin"/><Relationship Id="rId65" Type="http://schemas.openxmlformats.org/officeDocument/2006/relationships/image" Target="media/image33.wmf"/><Relationship Id="rId64" Type="http://schemas.openxmlformats.org/officeDocument/2006/relationships/oleObject" Target="embeddings/oleObject23.bin"/><Relationship Id="rId63" Type="http://schemas.openxmlformats.org/officeDocument/2006/relationships/image" Target="media/image32.wmf"/><Relationship Id="rId62" Type="http://schemas.openxmlformats.org/officeDocument/2006/relationships/oleObject" Target="embeddings/oleObject22.bin"/><Relationship Id="rId61" Type="http://schemas.openxmlformats.org/officeDocument/2006/relationships/image" Target="media/image31.wmf"/><Relationship Id="rId60" Type="http://schemas.openxmlformats.org/officeDocument/2006/relationships/oleObject" Target="embeddings/oleObject21.bin"/><Relationship Id="rId6" Type="http://schemas.openxmlformats.org/officeDocument/2006/relationships/footer" Target="footer1.xml"/><Relationship Id="rId59" Type="http://schemas.openxmlformats.org/officeDocument/2006/relationships/image" Target="media/image30.png"/><Relationship Id="rId58" Type="http://schemas.openxmlformats.org/officeDocument/2006/relationships/image" Target="media/image29.wmf"/><Relationship Id="rId57" Type="http://schemas.openxmlformats.org/officeDocument/2006/relationships/oleObject" Target="embeddings/oleObject20.bin"/><Relationship Id="rId56" Type="http://schemas.openxmlformats.org/officeDocument/2006/relationships/image" Target="media/image28.wmf"/><Relationship Id="rId55" Type="http://schemas.openxmlformats.org/officeDocument/2006/relationships/oleObject" Target="embeddings/oleObject19.bin"/><Relationship Id="rId54" Type="http://schemas.openxmlformats.org/officeDocument/2006/relationships/image" Target="media/image27.wmf"/><Relationship Id="rId53" Type="http://schemas.openxmlformats.org/officeDocument/2006/relationships/oleObject" Target="embeddings/oleObject18.bin"/><Relationship Id="rId52" Type="http://schemas.openxmlformats.org/officeDocument/2006/relationships/image" Target="media/image26.wmf"/><Relationship Id="rId51" Type="http://schemas.openxmlformats.org/officeDocument/2006/relationships/oleObject" Target="embeddings/oleObject17.bin"/><Relationship Id="rId50" Type="http://schemas.openxmlformats.org/officeDocument/2006/relationships/image" Target="media/image25.wmf"/><Relationship Id="rId5" Type="http://schemas.openxmlformats.org/officeDocument/2006/relationships/header" Target="header3.xml"/><Relationship Id="rId49" Type="http://schemas.openxmlformats.org/officeDocument/2006/relationships/image" Target="media/image24.png"/><Relationship Id="rId48" Type="http://schemas.openxmlformats.org/officeDocument/2006/relationships/image" Target="media/image23.wmf"/><Relationship Id="rId47" Type="http://schemas.openxmlformats.org/officeDocument/2006/relationships/oleObject" Target="embeddings/oleObject16.bin"/><Relationship Id="rId46" Type="http://schemas.openxmlformats.org/officeDocument/2006/relationships/image" Target="media/image22.wmf"/><Relationship Id="rId45" Type="http://schemas.openxmlformats.org/officeDocument/2006/relationships/oleObject" Target="embeddings/oleObject15.bin"/><Relationship Id="rId44" Type="http://schemas.openxmlformats.org/officeDocument/2006/relationships/image" Target="media/image21.wmf"/><Relationship Id="rId43" Type="http://schemas.openxmlformats.org/officeDocument/2006/relationships/oleObject" Target="embeddings/oleObject14.bin"/><Relationship Id="rId42" Type="http://schemas.openxmlformats.org/officeDocument/2006/relationships/image" Target="media/image20.wmf"/><Relationship Id="rId41" Type="http://schemas.openxmlformats.org/officeDocument/2006/relationships/oleObject" Target="embeddings/oleObject13.bin"/><Relationship Id="rId40" Type="http://schemas.openxmlformats.org/officeDocument/2006/relationships/image" Target="media/image19.wmf"/><Relationship Id="rId4" Type="http://schemas.openxmlformats.org/officeDocument/2006/relationships/header" Target="header2.xml"/><Relationship Id="rId39" Type="http://schemas.openxmlformats.org/officeDocument/2006/relationships/oleObject" Target="embeddings/oleObject12.bin"/><Relationship Id="rId38" Type="http://schemas.openxmlformats.org/officeDocument/2006/relationships/image" Target="media/image18.wmf"/><Relationship Id="rId37" Type="http://schemas.openxmlformats.org/officeDocument/2006/relationships/oleObject" Target="embeddings/oleObject11.bin"/><Relationship Id="rId36" Type="http://schemas.openxmlformats.org/officeDocument/2006/relationships/image" Target="media/image17.wmf"/><Relationship Id="rId35" Type="http://schemas.openxmlformats.org/officeDocument/2006/relationships/oleObject" Target="embeddings/oleObject10.bin"/><Relationship Id="rId34" Type="http://schemas.openxmlformats.org/officeDocument/2006/relationships/image" Target="media/image16.png"/><Relationship Id="rId33" Type="http://schemas.openxmlformats.org/officeDocument/2006/relationships/image" Target="media/image15.wmf"/><Relationship Id="rId32" Type="http://schemas.openxmlformats.org/officeDocument/2006/relationships/oleObject" Target="embeddings/oleObject9.bin"/><Relationship Id="rId31" Type="http://schemas.openxmlformats.org/officeDocument/2006/relationships/oleObject" Target="embeddings/oleObject8.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7.bin"/><Relationship Id="rId28" Type="http://schemas.openxmlformats.org/officeDocument/2006/relationships/image" Target="media/image13.wmf"/><Relationship Id="rId27" Type="http://schemas.openxmlformats.org/officeDocument/2006/relationships/oleObject" Target="embeddings/oleObject6.bin"/><Relationship Id="rId26" Type="http://schemas.openxmlformats.org/officeDocument/2006/relationships/image" Target="media/image12.wmf"/><Relationship Id="rId25" Type="http://schemas.openxmlformats.org/officeDocument/2006/relationships/oleObject" Target="embeddings/oleObject5.bin"/><Relationship Id="rId24" Type="http://schemas.openxmlformats.org/officeDocument/2006/relationships/image" Target="media/image11.wmf"/><Relationship Id="rId23" Type="http://schemas.openxmlformats.org/officeDocument/2006/relationships/oleObject" Target="embeddings/oleObject4.bin"/><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w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8.png"/><Relationship Id="rId17" Type="http://schemas.openxmlformats.org/officeDocument/2006/relationships/image" Target="media/image7.wmf"/><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9" Type="http://schemas.openxmlformats.org/officeDocument/2006/relationships/fontTable" Target="fontTable.xml"/><Relationship Id="rId128" Type="http://schemas.openxmlformats.org/officeDocument/2006/relationships/customXml" Target="../customXml/item1.xml"/><Relationship Id="rId127" Type="http://schemas.openxmlformats.org/officeDocument/2006/relationships/image" Target="media/image68.wmf"/><Relationship Id="rId126" Type="http://schemas.openxmlformats.org/officeDocument/2006/relationships/oleObject" Target="embeddings/oleObject50.bin"/><Relationship Id="rId125" Type="http://schemas.openxmlformats.org/officeDocument/2006/relationships/image" Target="media/image67.wmf"/><Relationship Id="rId124" Type="http://schemas.openxmlformats.org/officeDocument/2006/relationships/oleObject" Target="embeddings/oleObject49.bin"/><Relationship Id="rId123" Type="http://schemas.openxmlformats.org/officeDocument/2006/relationships/image" Target="media/image66.wmf"/><Relationship Id="rId122" Type="http://schemas.openxmlformats.org/officeDocument/2006/relationships/oleObject" Target="embeddings/oleObject48.bin"/><Relationship Id="rId121" Type="http://schemas.openxmlformats.org/officeDocument/2006/relationships/image" Target="media/image65.wmf"/><Relationship Id="rId120" Type="http://schemas.openxmlformats.org/officeDocument/2006/relationships/oleObject" Target="embeddings/oleObject47.bin"/><Relationship Id="rId12" Type="http://schemas.openxmlformats.org/officeDocument/2006/relationships/image" Target="media/image2.wmf"/><Relationship Id="rId119" Type="http://schemas.openxmlformats.org/officeDocument/2006/relationships/image" Target="media/image64.wmf"/><Relationship Id="rId118" Type="http://schemas.openxmlformats.org/officeDocument/2006/relationships/oleObject" Target="embeddings/oleObject46.bin"/><Relationship Id="rId117" Type="http://schemas.openxmlformats.org/officeDocument/2006/relationships/image" Target="media/image63.wmf"/><Relationship Id="rId116" Type="http://schemas.openxmlformats.org/officeDocument/2006/relationships/oleObject" Target="embeddings/oleObject45.bin"/><Relationship Id="rId115" Type="http://schemas.openxmlformats.org/officeDocument/2006/relationships/image" Target="media/image62.wmf"/><Relationship Id="rId114" Type="http://schemas.openxmlformats.org/officeDocument/2006/relationships/oleObject" Target="embeddings/oleObject44.bin"/><Relationship Id="rId113" Type="http://schemas.openxmlformats.org/officeDocument/2006/relationships/image" Target="media/image61.wmf"/><Relationship Id="rId112" Type="http://schemas.openxmlformats.org/officeDocument/2006/relationships/oleObject" Target="embeddings/oleObject43.bin"/><Relationship Id="rId111" Type="http://schemas.openxmlformats.org/officeDocument/2006/relationships/image" Target="media/image60.wmf"/><Relationship Id="rId110" Type="http://schemas.openxmlformats.org/officeDocument/2006/relationships/oleObject" Target="embeddings/oleObject42.bin"/><Relationship Id="rId11" Type="http://schemas.openxmlformats.org/officeDocument/2006/relationships/oleObject" Target="embeddings/oleObject1.bin"/><Relationship Id="rId109" Type="http://schemas.openxmlformats.org/officeDocument/2006/relationships/image" Target="media/image59.wmf"/><Relationship Id="rId108" Type="http://schemas.openxmlformats.org/officeDocument/2006/relationships/oleObject" Target="embeddings/oleObject41.bin"/><Relationship Id="rId107" Type="http://schemas.openxmlformats.org/officeDocument/2006/relationships/image" Target="media/image58.wmf"/><Relationship Id="rId106" Type="http://schemas.openxmlformats.org/officeDocument/2006/relationships/oleObject" Target="embeddings/oleObject40.bin"/><Relationship Id="rId105" Type="http://schemas.openxmlformats.org/officeDocument/2006/relationships/image" Target="media/image57.wmf"/><Relationship Id="rId104" Type="http://schemas.openxmlformats.org/officeDocument/2006/relationships/oleObject" Target="embeddings/oleObject39.bin"/><Relationship Id="rId103" Type="http://schemas.openxmlformats.org/officeDocument/2006/relationships/image" Target="media/image56.png"/><Relationship Id="rId102" Type="http://schemas.openxmlformats.org/officeDocument/2006/relationships/image" Target="media/image55.wmf"/><Relationship Id="rId101" Type="http://schemas.openxmlformats.org/officeDocument/2006/relationships/oleObject" Target="embeddings/oleObject38.bin"/><Relationship Id="rId100" Type="http://schemas.openxmlformats.org/officeDocument/2006/relationships/image" Target="media/image54.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6313</Words>
  <Characters>6989</Characters>
  <Lines>0</Lines>
  <Paragraphs>0</Paragraphs>
  <TotalTime>4</TotalTime>
  <ScaleCrop>false</ScaleCrop>
  <LinksUpToDate>false</LinksUpToDate>
  <CharactersWithSpaces>7248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2023-06-20T22:40:00Z</dcterms:created>
  <dc:creator>学科网试题生产平台</dc:creator>
  <dc:description>3263215284609024</dc:description>
  <cp:lastModifiedBy>上帝掷骰子吗</cp:lastModifiedBy>
  <dcterms:modified xsi:type="dcterms:W3CDTF">2024-07-19T16:54:08Z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AC16050EB36642C7AA4BED7B2B619F04_12</vt:lpwstr>
  </property>
</Properties>
</file>