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E48F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12649200</wp:posOffset>
            </wp:positionV>
            <wp:extent cx="393700" cy="279400"/>
            <wp:effectExtent l="0" t="0" r="635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393700" cy="279400"/>
                    </a:xfrm>
                    <a:prstGeom prst="rect">
                      <a:avLst/>
                    </a:prstGeom>
                  </pic:spPr>
                </pic:pic>
              </a:graphicData>
            </a:graphic>
          </wp:anchor>
        </w:drawing>
      </w:r>
      <w:r>
        <w:rPr>
          <w:rFonts w:ascii="宋体" w:hAnsi="宋体" w:eastAsia="宋体" w:cs="宋体"/>
          <w:b/>
          <w:color w:val="auto"/>
          <w:sz w:val="32"/>
        </w:rPr>
        <w:t>荆州市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年初中学业水平考试理化综合试题</w:t>
      </w:r>
    </w:p>
    <w:p w14:paraId="23D67CBD">
      <w:pPr>
        <w:spacing w:line="360" w:lineRule="auto"/>
        <w:jc w:val="left"/>
      </w:pPr>
      <w:r>
        <w:rPr>
          <w:rFonts w:ascii="宋体" w:hAnsi="宋体" w:eastAsia="宋体" w:cs="宋体"/>
          <w:b/>
          <w:color w:val="auto"/>
          <w:sz w:val="24"/>
        </w:rPr>
        <w:t>注意事项：</w:t>
      </w:r>
    </w:p>
    <w:p w14:paraId="0C84053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7</w:t>
      </w:r>
      <w:r>
        <w:rPr>
          <w:rFonts w:ascii="宋体" w:hAnsi="宋体" w:eastAsia="宋体" w:cs="宋体"/>
          <w:b/>
          <w:color w:val="auto"/>
          <w:sz w:val="24"/>
        </w:rPr>
        <w:t>大题，满分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EB76E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．本卷为试题卷，不能答题，答题必须写在答题卡上。</w:t>
      </w:r>
    </w:p>
    <w:p w14:paraId="04D596F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．答题前，考生务必将自己的姓名、准考证号填写在试题卷和答题卡上，认真核对条形码上的姓名、准考证号。</w:t>
      </w:r>
    </w:p>
    <w:p w14:paraId="0046E04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．考试结束后，试题卷、答题卡和草稿纸均不得带出考场。</w:t>
      </w:r>
    </w:p>
    <w:p w14:paraId="254F473A">
      <w:pPr>
        <w:spacing w:line="360" w:lineRule="auto"/>
        <w:jc w:val="left"/>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9BB7B7F">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日晚，首届楚文化节在荆州古城盛大开幕，如图所示。开幕式上，文化节主题歌《荆州荆州》唱响荆州，让人在词曲中感受古今交融的荆楚韵味。下列说法</w:t>
      </w:r>
      <w:r>
        <w:rPr>
          <w:rFonts w:ascii="宋体" w:hAnsi="宋体" w:eastAsia="宋体" w:cs="宋体"/>
          <w:color w:val="auto"/>
          <w:em w:val="dot"/>
        </w:rPr>
        <w:t>不正确</w: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7CE02D7C">
      <w:pPr>
        <w:spacing w:line="360" w:lineRule="auto"/>
        <w:jc w:val="left"/>
      </w:pPr>
      <w:r>
        <w:drawing>
          <wp:inline distT="0" distB="0" distL="114300" distR="114300">
            <wp:extent cx="14954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95425" cy="904875"/>
                    </a:xfrm>
                    <a:prstGeom prst="rect">
                      <a:avLst/>
                    </a:prstGeom>
                  </pic:spPr>
                </pic:pic>
              </a:graphicData>
            </a:graphic>
          </wp:inline>
        </w:drawing>
      </w:r>
      <w:r>
        <w:rPr>
          <w:color w:val="auto"/>
        </w:rPr>
        <w:t xml:space="preserve">  </w:t>
      </w:r>
    </w:p>
    <w:p w14:paraId="50C13B74">
      <w:pPr>
        <w:tabs>
          <w:tab w:val="left" w:pos="4873"/>
        </w:tabs>
        <w:spacing w:line="360" w:lineRule="auto"/>
        <w:jc w:val="left"/>
        <w:textAlignment w:val="center"/>
        <w:rPr>
          <w:color w:val="auto"/>
        </w:rPr>
      </w:pPr>
      <w:r>
        <w:t xml:space="preserve">A. </w:t>
      </w:r>
      <w:r>
        <w:rPr>
          <w:rFonts w:ascii="宋体" w:hAnsi="宋体" w:eastAsia="宋体" w:cs="宋体"/>
          <w:color w:val="auto"/>
        </w:rPr>
        <w:t>歌手发出的声音由声带振动产生</w:t>
      </w:r>
      <w:r>
        <w:tab/>
      </w:r>
      <w:r>
        <w:t xml:space="preserve">B. </w:t>
      </w:r>
      <w:r>
        <w:rPr>
          <w:rFonts w:ascii="宋体" w:hAnsi="宋体" w:eastAsia="宋体" w:cs="宋体"/>
          <w:color w:val="auto"/>
        </w:rPr>
        <w:t>男女歌手声音的传播速度相同</w:t>
      </w:r>
    </w:p>
    <w:p w14:paraId="74BF8751">
      <w:pPr>
        <w:tabs>
          <w:tab w:val="left" w:pos="4873"/>
        </w:tabs>
        <w:spacing w:line="360" w:lineRule="auto"/>
        <w:jc w:val="left"/>
        <w:textAlignment w:val="center"/>
        <w:rPr>
          <w:color w:val="000000"/>
        </w:rPr>
      </w:pPr>
      <w:r>
        <w:t xml:space="preserve">C. </w:t>
      </w:r>
      <w:r>
        <w:rPr>
          <w:rFonts w:ascii="宋体" w:hAnsi="宋体" w:eastAsia="宋体" w:cs="宋体"/>
          <w:color w:val="auto"/>
        </w:rPr>
        <w:t>使用扩音器主要是为了改变歌声的音调</w:t>
      </w:r>
      <w:r>
        <w:tab/>
      </w:r>
      <w:r>
        <w:t xml:space="preserve">D. </w:t>
      </w:r>
      <w:r>
        <w:rPr>
          <w:rFonts w:ascii="宋体" w:hAnsi="宋体" w:eastAsia="宋体" w:cs="宋体"/>
          <w:color w:val="auto"/>
        </w:rPr>
        <w:t>歌声通过空气传到现场观众耳中</w:t>
      </w:r>
    </w:p>
    <w:p w14:paraId="2FB17FAE">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日，我国发射的天舟六号货运飞船与中国空间站组合体成功交会对接，如图所示。空间站组合体上的摄像机完整记录了交会对接过程。下列说法正确的是（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400EC6">
      <w:pPr>
        <w:spacing w:line="360" w:lineRule="auto"/>
        <w:jc w:val="left"/>
        <w:textAlignment w:val="center"/>
        <w:rPr>
          <w:color w:val="000000"/>
        </w:rPr>
      </w:pPr>
      <w:r>
        <w:rPr>
          <w:color w:val="000000"/>
        </w:rPr>
        <w:drawing>
          <wp:inline distT="0" distB="0" distL="114300" distR="114300">
            <wp:extent cx="160972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1076325"/>
                    </a:xfrm>
                    <a:prstGeom prst="rect">
                      <a:avLst/>
                    </a:prstGeom>
                  </pic:spPr>
                </pic:pic>
              </a:graphicData>
            </a:graphic>
          </wp:inline>
        </w:drawing>
      </w:r>
      <w:r>
        <w:rPr>
          <w:color w:val="000000"/>
        </w:rPr>
        <w:t xml:space="preserve">  </w:t>
      </w:r>
    </w:p>
    <w:p w14:paraId="5AE0F767">
      <w:pPr>
        <w:spacing w:line="360" w:lineRule="auto"/>
        <w:jc w:val="left"/>
        <w:textAlignment w:val="center"/>
        <w:rPr>
          <w:color w:val="000000"/>
        </w:rPr>
      </w:pPr>
      <w:r>
        <w:rPr>
          <w:color w:val="000000"/>
        </w:rPr>
        <w:t xml:space="preserve">A. </w:t>
      </w:r>
      <w:r>
        <w:rPr>
          <w:rFonts w:ascii="宋体" w:hAnsi="宋体" w:eastAsia="宋体" w:cs="宋体"/>
          <w:color w:val="000000"/>
        </w:rPr>
        <w:t>光通过摄像机的镜头始终沿直线传播</w:t>
      </w:r>
    </w:p>
    <w:p w14:paraId="3ED73880">
      <w:pPr>
        <w:spacing w:line="360" w:lineRule="auto"/>
        <w:jc w:val="left"/>
        <w:textAlignment w:val="center"/>
        <w:rPr>
          <w:color w:val="000000"/>
        </w:rPr>
      </w:pPr>
      <w:r>
        <w:rPr>
          <w:color w:val="000000"/>
        </w:rPr>
        <w:t xml:space="preserve">B. </w:t>
      </w:r>
      <w:r>
        <w:rPr>
          <w:rFonts w:ascii="宋体" w:hAnsi="宋体" w:eastAsia="宋体" w:cs="宋体"/>
          <w:color w:val="000000"/>
        </w:rPr>
        <w:t>摄像机所成的像是实像</w:t>
      </w:r>
    </w:p>
    <w:p w14:paraId="745B8D71">
      <w:pPr>
        <w:spacing w:line="360" w:lineRule="auto"/>
        <w:jc w:val="left"/>
        <w:textAlignment w:val="center"/>
        <w:rPr>
          <w:color w:val="000000"/>
        </w:rPr>
      </w:pPr>
      <w:r>
        <w:rPr>
          <w:color w:val="000000"/>
        </w:rPr>
        <w:t xml:space="preserve">C. </w:t>
      </w:r>
      <w:r>
        <w:rPr>
          <w:rFonts w:ascii="宋体" w:hAnsi="宋体" w:eastAsia="宋体" w:cs="宋体"/>
          <w:color w:val="000000"/>
        </w:rPr>
        <w:t>摄像机的工作原理与投影仪的工作原理相同</w:t>
      </w:r>
    </w:p>
    <w:p w14:paraId="4E4E1CB9">
      <w:pPr>
        <w:spacing w:line="360" w:lineRule="auto"/>
        <w:jc w:val="left"/>
        <w:textAlignment w:val="center"/>
        <w:rPr>
          <w:color w:val="000000"/>
        </w:rPr>
      </w:pPr>
      <w:r>
        <w:rPr>
          <w:color w:val="000000"/>
        </w:rPr>
        <w:t xml:space="preserve">D. </w:t>
      </w:r>
      <w:r>
        <w:rPr>
          <w:rFonts w:ascii="宋体" w:hAnsi="宋体" w:eastAsia="宋体" w:cs="宋体"/>
          <w:color w:val="000000"/>
        </w:rPr>
        <w:t>天舟六号靠近空间站组合体时，摄像机成的像逐渐变小</w:t>
      </w:r>
    </w:p>
    <w:p w14:paraId="4A996AE0">
      <w:pPr>
        <w:spacing w:line="360" w:lineRule="auto"/>
        <w:jc w:val="left"/>
        <w:textAlignment w:val="center"/>
        <w:rPr>
          <w:color w:val="000000"/>
        </w:rPr>
      </w:pPr>
      <w:r>
        <w:rPr>
          <w:color w:val="000000"/>
        </w:rPr>
        <w:t xml:space="preserve">3. </w:t>
      </w:r>
      <w:r>
        <w:rPr>
          <w:rFonts w:ascii="宋体" w:hAnsi="宋体" w:eastAsia="宋体" w:cs="宋体"/>
          <w:color w:val="000000"/>
        </w:rPr>
        <w:t>在研学旅行活动中，某同学运用所学物理知识，将一瓶结了冰的矿泉水与食物一起放在泡沫塑料箱中给食物保鲜。下列说法正确的是（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5638AE">
      <w:pPr>
        <w:spacing w:line="360" w:lineRule="auto"/>
        <w:jc w:val="left"/>
        <w:textAlignment w:val="center"/>
        <w:rPr>
          <w:color w:val="000000"/>
        </w:rPr>
      </w:pPr>
      <w:r>
        <w:rPr>
          <w:color w:val="000000"/>
        </w:rPr>
        <w:t xml:space="preserve">A. </w:t>
      </w:r>
      <w:r>
        <w:rPr>
          <w:rFonts w:ascii="宋体" w:hAnsi="宋体" w:eastAsia="宋体" w:cs="宋体"/>
          <w:color w:val="000000"/>
        </w:rPr>
        <w:t>矿泉水结冰是凝华现象</w:t>
      </w:r>
    </w:p>
    <w:p w14:paraId="5FC0171F">
      <w:pPr>
        <w:spacing w:line="360" w:lineRule="auto"/>
        <w:jc w:val="left"/>
        <w:textAlignment w:val="center"/>
        <w:rPr>
          <w:color w:val="000000"/>
        </w:rPr>
      </w:pPr>
      <w:r>
        <w:rPr>
          <w:color w:val="000000"/>
        </w:rPr>
        <w:t xml:space="preserve">B. </w:t>
      </w:r>
      <w:r>
        <w:rPr>
          <w:rFonts w:ascii="宋体" w:hAnsi="宋体" w:eastAsia="宋体" w:cs="宋体"/>
          <w:color w:val="000000"/>
        </w:rPr>
        <w:t>食物保鲜利用了冰熔化放热</w:t>
      </w:r>
    </w:p>
    <w:p w14:paraId="40505909">
      <w:pPr>
        <w:spacing w:line="360" w:lineRule="auto"/>
        <w:jc w:val="left"/>
        <w:textAlignment w:val="center"/>
        <w:rPr>
          <w:color w:val="000000"/>
        </w:rPr>
      </w:pPr>
      <w:r>
        <w:rPr>
          <w:color w:val="000000"/>
        </w:rPr>
        <w:t xml:space="preserve">C. </w:t>
      </w:r>
      <w:r>
        <w:rPr>
          <w:rFonts w:ascii="宋体" w:hAnsi="宋体" w:eastAsia="宋体" w:cs="宋体"/>
          <w:color w:val="000000"/>
        </w:rPr>
        <w:t>食物外包装上出现小水珠是液化现象</w:t>
      </w:r>
    </w:p>
    <w:p w14:paraId="577AC602">
      <w:pPr>
        <w:spacing w:line="360" w:lineRule="auto"/>
        <w:jc w:val="left"/>
        <w:textAlignment w:val="center"/>
        <w:rPr>
          <w:color w:val="000000"/>
        </w:rPr>
      </w:pPr>
      <w:r>
        <w:rPr>
          <w:color w:val="000000"/>
        </w:rPr>
        <w:t xml:space="preserve">D. </w:t>
      </w:r>
      <w:r>
        <w:rPr>
          <w:rFonts w:ascii="宋体" w:hAnsi="宋体" w:eastAsia="宋体" w:cs="宋体"/>
          <w:color w:val="000000"/>
        </w:rPr>
        <w:t>一段时间后食物外包装上的小水珠消失了是升华现象</w:t>
      </w:r>
    </w:p>
    <w:p w14:paraId="71C7FFBA">
      <w:pPr>
        <w:spacing w:line="360" w:lineRule="auto"/>
        <w:jc w:val="left"/>
        <w:textAlignment w:val="center"/>
        <w:rPr>
          <w:color w:val="000000"/>
        </w:rPr>
      </w:pPr>
      <w:r>
        <w:rPr>
          <w:color w:val="000000"/>
        </w:rPr>
        <w:t xml:space="preserve">4. </w:t>
      </w:r>
      <w:r>
        <w:rPr>
          <w:rFonts w:ascii="宋体" w:hAnsi="宋体" w:eastAsia="宋体" w:cs="宋体"/>
          <w:color w:val="000000"/>
        </w:rPr>
        <w:t>关于电磁波，下列说法正确的是（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CAD48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5G</w:t>
      </w:r>
      <w:r>
        <w:rPr>
          <w:rFonts w:ascii="宋体" w:hAnsi="宋体" w:eastAsia="宋体" w:cs="宋体"/>
          <w:color w:val="000000"/>
        </w:rPr>
        <w:t>通信是利用电磁波来传递信息的</w:t>
      </w:r>
    </w:p>
    <w:p w14:paraId="32E7C75B">
      <w:pPr>
        <w:spacing w:line="360" w:lineRule="auto"/>
        <w:jc w:val="left"/>
        <w:textAlignment w:val="center"/>
        <w:rPr>
          <w:color w:val="000000"/>
        </w:rPr>
      </w:pPr>
      <w:r>
        <w:rPr>
          <w:color w:val="000000"/>
        </w:rPr>
        <w:t xml:space="preserve">B. </w:t>
      </w:r>
      <w:r>
        <w:rPr>
          <w:rFonts w:ascii="宋体" w:hAnsi="宋体" w:eastAsia="宋体" w:cs="宋体"/>
          <w:color w:val="000000"/>
        </w:rPr>
        <w:t>我国的北斗卫星定位系统是利用超声波进行定位的</w:t>
      </w:r>
    </w:p>
    <w:p w14:paraId="4EE0DB33">
      <w:pPr>
        <w:spacing w:line="360" w:lineRule="auto"/>
        <w:jc w:val="left"/>
        <w:textAlignment w:val="center"/>
        <w:rPr>
          <w:color w:val="000000"/>
        </w:rPr>
      </w:pPr>
      <w:r>
        <w:rPr>
          <w:color w:val="000000"/>
        </w:rPr>
        <w:t xml:space="preserve">C. </w:t>
      </w:r>
      <w:r>
        <w:rPr>
          <w:rFonts w:ascii="宋体" w:hAnsi="宋体" w:eastAsia="宋体" w:cs="宋体"/>
          <w:color w:val="000000"/>
        </w:rPr>
        <w:t>电磁波在真空中的传播速度是</w:t>
      </w:r>
      <w:r>
        <w:rPr>
          <w:rFonts w:ascii="Times New Roman" w:hAnsi="Times New Roman" w:eastAsia="Times New Roman" w:cs="Times New Roman"/>
          <w:color w:val="000000"/>
        </w:rPr>
        <w:t>340m/s</w:t>
      </w:r>
    </w:p>
    <w:p w14:paraId="69C526DB">
      <w:pPr>
        <w:spacing w:line="360" w:lineRule="auto"/>
        <w:jc w:val="left"/>
        <w:textAlignment w:val="center"/>
        <w:rPr>
          <w:color w:val="000000"/>
        </w:rPr>
      </w:pPr>
      <w:r>
        <w:rPr>
          <w:color w:val="000000"/>
        </w:rPr>
        <w:t xml:space="preserve">D. </w:t>
      </w:r>
      <w:r>
        <w:rPr>
          <w:rFonts w:ascii="宋体" w:hAnsi="宋体" w:eastAsia="宋体" w:cs="宋体"/>
          <w:color w:val="000000"/>
        </w:rPr>
        <w:t>遥控器发出的红外线不是电磁波</w:t>
      </w:r>
    </w:p>
    <w:p w14:paraId="11D0D899">
      <w:pPr>
        <w:spacing w:line="360" w:lineRule="auto"/>
        <w:jc w:val="left"/>
        <w:textAlignment w:val="center"/>
        <w:rPr>
          <w:color w:val="000000"/>
        </w:rPr>
      </w:pPr>
      <w:r>
        <w:rPr>
          <w:color w:val="000000"/>
        </w:rPr>
        <w:t xml:space="preserve">5. </w:t>
      </w:r>
      <w:r>
        <w:rPr>
          <w:rFonts w:ascii="宋体" w:hAnsi="宋体" w:eastAsia="宋体" w:cs="宋体"/>
          <w:color w:val="000000"/>
        </w:rPr>
        <w:t>发展新能源汽车是我国应对气候变化、推动绿色发展的战略举措。荆州市公交公司今年投入了一批新能源纯电动空调车，下列各图中能说明其动力装置工作原理的是（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3CD9A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9625" cy="876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09625"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19200" cy="828675"/>
                    </a:xfrm>
                    <a:prstGeom prst="rect">
                      <a:avLst/>
                    </a:prstGeom>
                  </pic:spPr>
                </pic:pic>
              </a:graphicData>
            </a:graphic>
          </wp:inline>
        </w:drawing>
      </w:r>
      <w:r>
        <w:rPr>
          <w:color w:val="000000"/>
        </w:rPr>
        <w:t xml:space="preserve">  </w:t>
      </w:r>
    </w:p>
    <w:p w14:paraId="2510F95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9057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7429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28700" cy="904875"/>
                    </a:xfrm>
                    <a:prstGeom prst="rect">
                      <a:avLst/>
                    </a:prstGeom>
                  </pic:spPr>
                </pic:pic>
              </a:graphicData>
            </a:graphic>
          </wp:inline>
        </w:drawing>
      </w:r>
      <w:r>
        <w:rPr>
          <w:color w:val="000000"/>
        </w:rPr>
        <w:t xml:space="preserve">  </w:t>
      </w:r>
    </w:p>
    <w:p w14:paraId="097F5C0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日，中国羽毛球队发扬永不放弃、顽强拼搏的团队精神，第十三次捧起苏迪曼杯，如图所示。在比赛过程中，下列说法正确的是（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80DD5A">
      <w:pPr>
        <w:spacing w:line="360" w:lineRule="auto"/>
        <w:jc w:val="left"/>
        <w:textAlignment w:val="center"/>
        <w:rPr>
          <w:color w:val="000000"/>
        </w:rPr>
      </w:pPr>
      <w:r>
        <w:rPr>
          <w:color w:val="000000"/>
        </w:rPr>
        <w:drawing>
          <wp:inline distT="0" distB="0" distL="114300" distR="114300">
            <wp:extent cx="14287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28750" cy="952500"/>
                    </a:xfrm>
                    <a:prstGeom prst="rect">
                      <a:avLst/>
                    </a:prstGeom>
                  </pic:spPr>
                </pic:pic>
              </a:graphicData>
            </a:graphic>
          </wp:inline>
        </w:drawing>
      </w:r>
      <w:r>
        <w:rPr>
          <w:color w:val="000000"/>
        </w:rPr>
        <w:t xml:space="preserve">  </w:t>
      </w:r>
    </w:p>
    <w:p w14:paraId="07864C77">
      <w:pPr>
        <w:spacing w:line="360" w:lineRule="auto"/>
        <w:jc w:val="left"/>
        <w:textAlignment w:val="center"/>
        <w:rPr>
          <w:color w:val="000000"/>
        </w:rPr>
      </w:pPr>
      <w:r>
        <w:rPr>
          <w:color w:val="000000"/>
        </w:rPr>
        <w:t xml:space="preserve">A. </w:t>
      </w:r>
      <w:r>
        <w:rPr>
          <w:rFonts w:ascii="宋体" w:hAnsi="宋体" w:eastAsia="宋体" w:cs="宋体"/>
          <w:color w:val="000000"/>
        </w:rPr>
        <w:t>羽毛球受到球拍的作用力是因为球拍发生了形变</w:t>
      </w:r>
    </w:p>
    <w:p w14:paraId="3D159D72">
      <w:pPr>
        <w:spacing w:line="360" w:lineRule="auto"/>
        <w:jc w:val="left"/>
        <w:textAlignment w:val="center"/>
        <w:rPr>
          <w:color w:val="000000"/>
        </w:rPr>
      </w:pPr>
      <w:r>
        <w:rPr>
          <w:color w:val="000000"/>
        </w:rPr>
        <w:t xml:space="preserve">B. </w:t>
      </w:r>
      <w:r>
        <w:rPr>
          <w:rFonts w:ascii="宋体" w:hAnsi="宋体" w:eastAsia="宋体" w:cs="宋体"/>
          <w:color w:val="000000"/>
        </w:rPr>
        <w:t>羽毛球被击飞说明力可以改变物体的形状</w:t>
      </w:r>
    </w:p>
    <w:p w14:paraId="54C08389">
      <w:pPr>
        <w:spacing w:line="360" w:lineRule="auto"/>
        <w:jc w:val="left"/>
        <w:textAlignment w:val="center"/>
        <w:rPr>
          <w:color w:val="000000"/>
        </w:rPr>
      </w:pPr>
      <w:r>
        <w:rPr>
          <w:color w:val="000000"/>
        </w:rPr>
        <w:t xml:space="preserve">C. </w:t>
      </w:r>
      <w:r>
        <w:rPr>
          <w:rFonts w:ascii="宋体" w:hAnsi="宋体" w:eastAsia="宋体" w:cs="宋体"/>
          <w:color w:val="000000"/>
        </w:rPr>
        <w:t>在空中飞行的羽毛球运动到最高点时只受重力的作用</w:t>
      </w:r>
    </w:p>
    <w:p w14:paraId="78233E5B">
      <w:pPr>
        <w:spacing w:line="360" w:lineRule="auto"/>
        <w:jc w:val="left"/>
        <w:textAlignment w:val="center"/>
        <w:rPr>
          <w:color w:val="000000"/>
        </w:rPr>
      </w:pPr>
      <w:r>
        <w:rPr>
          <w:color w:val="000000"/>
        </w:rPr>
        <w:t xml:space="preserve">D. </w:t>
      </w:r>
      <w:r>
        <w:rPr>
          <w:rFonts w:ascii="宋体" w:hAnsi="宋体" w:eastAsia="宋体" w:cs="宋体"/>
          <w:color w:val="000000"/>
        </w:rPr>
        <w:t>静止在场地上的羽毛球受到的支持力与它对地面的压力是一对平衡力</w:t>
      </w:r>
    </w:p>
    <w:p w14:paraId="613D7C08">
      <w:pPr>
        <w:spacing w:line="360" w:lineRule="auto"/>
        <w:jc w:val="left"/>
        <w:textAlignment w:val="center"/>
        <w:rPr>
          <w:color w:val="000000"/>
        </w:rPr>
      </w:pPr>
      <w:r>
        <w:rPr>
          <w:color w:val="000000"/>
        </w:rPr>
        <w:t xml:space="preserve">7. </w:t>
      </w:r>
      <w:r>
        <w:rPr>
          <w:rFonts w:ascii="宋体" w:hAnsi="宋体" w:eastAsia="宋体" w:cs="宋体"/>
          <w:color w:val="000000"/>
        </w:rPr>
        <w:t>如图所示，电源电压保持不变，开关</w:t>
      </w:r>
      <w:r>
        <w:rPr>
          <w:rFonts w:ascii="Times New Roman" w:hAnsi="Times New Roman" w:eastAsia="Times New Roman" w:cs="Times New Roman"/>
          <w:color w:val="000000"/>
        </w:rPr>
        <w:t>S</w:t>
      </w:r>
      <w:r>
        <w:rPr>
          <w:rFonts w:ascii="宋体" w:hAnsi="宋体" w:eastAsia="宋体" w:cs="宋体"/>
          <w:color w:val="000000"/>
        </w:rPr>
        <w:t>闭合后，滑动变阻器滑片</w:t>
      </w:r>
      <w:r>
        <w:rPr>
          <w:rFonts w:ascii="Times New Roman" w:hAnsi="Times New Roman" w:eastAsia="Times New Roman" w:cs="Times New Roman"/>
          <w:color w:val="000000"/>
        </w:rPr>
        <w:t>P</w:t>
      </w:r>
      <w:r>
        <w:rPr>
          <w:rFonts w:ascii="宋体" w:hAnsi="宋体" w:eastAsia="宋体" w:cs="宋体"/>
          <w:color w:val="000000"/>
        </w:rPr>
        <w:t>从中点向右端移动时，下列说法正确的是（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79652A">
      <w:pPr>
        <w:spacing w:line="360" w:lineRule="auto"/>
        <w:jc w:val="left"/>
        <w:textAlignment w:val="center"/>
        <w:rPr>
          <w:color w:val="000000"/>
        </w:rPr>
      </w:pPr>
      <w:r>
        <w:rPr>
          <w:color w:val="000000"/>
        </w:rPr>
        <w:drawing>
          <wp:inline distT="0" distB="0" distL="114300" distR="114300">
            <wp:extent cx="2105025" cy="1514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05025" cy="1514475"/>
                    </a:xfrm>
                    <a:prstGeom prst="rect">
                      <a:avLst/>
                    </a:prstGeom>
                  </pic:spPr>
                </pic:pic>
              </a:graphicData>
            </a:graphic>
          </wp:inline>
        </w:drawing>
      </w:r>
      <w:r>
        <w:rPr>
          <w:color w:val="000000"/>
        </w:rPr>
        <w:t xml:space="preserve">  </w:t>
      </w:r>
    </w:p>
    <w:p w14:paraId="03BCE8DC">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w:t>
      </w:r>
    </w:p>
    <w:p w14:paraId="0BD37508">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3653E834">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position w:val="0"/>
        </w:rPr>
        <w:drawing>
          <wp:inline distT="0" distB="0" distL="114300" distR="114300">
            <wp:extent cx="133350" cy="177800"/>
            <wp:effectExtent l="0" t="0" r="0" b="13335"/>
            <wp:docPr id="927730" name="图片 927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30" name="图片 92773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的示数之比不变</w:t>
      </w:r>
    </w:p>
    <w:p w14:paraId="26E66D87">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的示数之差不变</w:t>
      </w:r>
    </w:p>
    <w:p w14:paraId="435BEAD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日，景海鹏、朱杨柱、桂海潮三名航天员乘坐神舟十六号载人飞船，成功进入中国空间站，与神舟十五号航天员乘组会师天宫，如图所示。下列说法正确的是（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75FC4D">
      <w:pPr>
        <w:spacing w:line="360" w:lineRule="auto"/>
        <w:jc w:val="left"/>
        <w:textAlignment w:val="center"/>
        <w:rPr>
          <w:color w:val="000000"/>
        </w:rPr>
      </w:pPr>
      <w:r>
        <w:rPr>
          <w:color w:val="000000"/>
        </w:rPr>
        <w:drawing>
          <wp:inline distT="0" distB="0" distL="114300" distR="114300">
            <wp:extent cx="178117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81175" cy="1000125"/>
                    </a:xfrm>
                    <a:prstGeom prst="rect">
                      <a:avLst/>
                    </a:prstGeom>
                  </pic:spPr>
                </pic:pic>
              </a:graphicData>
            </a:graphic>
          </wp:inline>
        </w:drawing>
      </w:r>
      <w:r>
        <w:rPr>
          <w:color w:val="000000"/>
        </w:rPr>
        <w:t xml:space="preserve">  </w:t>
      </w:r>
    </w:p>
    <w:p w14:paraId="6B777F32">
      <w:pPr>
        <w:spacing w:line="360" w:lineRule="auto"/>
        <w:jc w:val="left"/>
        <w:textAlignment w:val="center"/>
        <w:rPr>
          <w:color w:val="000000"/>
        </w:rPr>
      </w:pPr>
      <w:r>
        <w:rPr>
          <w:color w:val="000000"/>
        </w:rPr>
        <w:t xml:space="preserve">A. </w:t>
      </w:r>
      <w:r>
        <w:rPr>
          <w:rFonts w:ascii="宋体" w:hAnsi="宋体" w:eastAsia="宋体" w:cs="宋体"/>
          <w:color w:val="000000"/>
        </w:rPr>
        <w:t>飞船在升空过程中，只存在动能和势能的相互转化</w:t>
      </w:r>
    </w:p>
    <w:p w14:paraId="66841A9F">
      <w:pPr>
        <w:spacing w:line="360" w:lineRule="auto"/>
        <w:jc w:val="left"/>
        <w:textAlignment w:val="center"/>
        <w:rPr>
          <w:color w:val="000000"/>
        </w:rPr>
      </w:pPr>
      <w:r>
        <w:rPr>
          <w:color w:val="000000"/>
        </w:rPr>
        <w:t xml:space="preserve">B. </w:t>
      </w:r>
      <w:r>
        <w:rPr>
          <w:rFonts w:ascii="宋体" w:hAnsi="宋体" w:eastAsia="宋体" w:cs="宋体"/>
          <w:color w:val="000000"/>
        </w:rPr>
        <w:t>漂浮在空间站中的宇航员重力势能为零</w:t>
      </w:r>
    </w:p>
    <w:p w14:paraId="16AA3C84">
      <w:pPr>
        <w:spacing w:line="360" w:lineRule="auto"/>
        <w:jc w:val="left"/>
        <w:textAlignment w:val="center"/>
        <w:rPr>
          <w:color w:val="000000"/>
        </w:rPr>
      </w:pPr>
      <w:r>
        <w:rPr>
          <w:color w:val="000000"/>
        </w:rPr>
        <w:t xml:space="preserve">C. </w:t>
      </w:r>
      <w:r>
        <w:rPr>
          <w:rFonts w:ascii="宋体" w:hAnsi="宋体" w:eastAsia="宋体" w:cs="宋体"/>
          <w:color w:val="000000"/>
        </w:rPr>
        <w:t>空间站组合体在轨稳定运行过程中机械能守恒</w:t>
      </w:r>
    </w:p>
    <w:p w14:paraId="1630AD09">
      <w:pPr>
        <w:spacing w:line="360" w:lineRule="auto"/>
        <w:jc w:val="left"/>
        <w:textAlignment w:val="center"/>
        <w:rPr>
          <w:color w:val="000000"/>
        </w:rPr>
      </w:pPr>
      <w:r>
        <w:rPr>
          <w:color w:val="000000"/>
        </w:rPr>
        <w:t xml:space="preserve">D. </w:t>
      </w:r>
      <w:r>
        <w:rPr>
          <w:rFonts w:ascii="宋体" w:hAnsi="宋体" w:eastAsia="宋体" w:cs="宋体"/>
          <w:color w:val="000000"/>
        </w:rPr>
        <w:t>空间站组合体在太空中沿椭圆轨道绕地球运行，在近地点时动能最小</w:t>
      </w:r>
    </w:p>
    <w:p w14:paraId="014CF94F">
      <w:pPr>
        <w:spacing w:line="360" w:lineRule="auto"/>
        <w:jc w:val="left"/>
        <w:textAlignment w:val="center"/>
        <w:rPr>
          <w:color w:val="000000"/>
        </w:rPr>
      </w:pPr>
      <w:r>
        <w:rPr>
          <w:color w:val="000000"/>
        </w:rPr>
        <w:t xml:space="preserve">9. </w:t>
      </w:r>
      <w:r>
        <w:rPr>
          <w:rFonts w:ascii="宋体" w:hAnsi="宋体" w:eastAsia="宋体" w:cs="宋体"/>
          <w:color w:val="000000"/>
        </w:rPr>
        <w:t>一位同学用如图所示的滑轮组拉着重</w:t>
      </w:r>
      <w:r>
        <w:rPr>
          <w:rFonts w:ascii="Times New Roman" w:hAnsi="Times New Roman" w:eastAsia="Times New Roman" w:cs="Times New Roman"/>
          <w:color w:val="000000"/>
        </w:rPr>
        <w:t>500N</w:t>
      </w:r>
      <w:r>
        <w:rPr>
          <w:rFonts w:ascii="宋体" w:hAnsi="宋体" w:eastAsia="宋体" w:cs="宋体"/>
          <w:color w:val="000000"/>
        </w:rPr>
        <w:t>的物体，使物体以</w:t>
      </w:r>
      <w:r>
        <w:rPr>
          <w:rFonts w:ascii="Times New Roman" w:hAnsi="Times New Roman" w:eastAsia="Times New Roman" w:cs="Times New Roman"/>
          <w:color w:val="000000"/>
        </w:rPr>
        <w:t>0.1m/s</w:t>
      </w:r>
      <w:r>
        <w:rPr>
          <w:rFonts w:ascii="宋体" w:hAnsi="宋体" w:eastAsia="宋体" w:cs="宋体"/>
          <w:color w:val="000000"/>
        </w:rPr>
        <w:t>的速度沿水平地面向右匀速直线运动</w:t>
      </w:r>
      <w:r>
        <w:rPr>
          <w:rFonts w:ascii="Times New Roman" w:hAnsi="Times New Roman" w:eastAsia="Times New Roman" w:cs="Times New Roman"/>
          <w:color w:val="000000"/>
        </w:rPr>
        <w:t>10s</w:t>
      </w:r>
      <w:r>
        <w:rPr>
          <w:rFonts w:ascii="宋体" w:hAnsi="宋体" w:eastAsia="宋体" w:cs="宋体"/>
          <w:color w:val="000000"/>
        </w:rPr>
        <w:t>，已知物体与地面间的滑动摩擦力为</w:t>
      </w:r>
      <w:r>
        <w:rPr>
          <w:rFonts w:ascii="Times New Roman" w:hAnsi="Times New Roman" w:eastAsia="Times New Roman" w:cs="Times New Roman"/>
          <w:color w:val="000000"/>
        </w:rPr>
        <w:t>150N</w:t>
      </w:r>
      <w:r>
        <w:rPr>
          <w:rFonts w:ascii="宋体" w:hAnsi="宋体" w:eastAsia="宋体" w:cs="宋体"/>
          <w:color w:val="000000"/>
        </w:rPr>
        <w:t>，滑轮组的机械效率为</w:t>
      </w:r>
      <w:r>
        <w:rPr>
          <w:rFonts w:ascii="Times New Roman" w:hAnsi="Times New Roman" w:eastAsia="Times New Roman" w:cs="Times New Roman"/>
          <w:color w:val="000000"/>
        </w:rPr>
        <w:t>60%</w:t>
      </w:r>
      <w:r>
        <w:rPr>
          <w:rFonts w:ascii="宋体" w:hAnsi="宋体" w:eastAsia="宋体" w:cs="宋体"/>
          <w:color w:val="000000"/>
        </w:rPr>
        <w:t>，在此过程中下列选项正确的是（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A6F62B">
      <w:pPr>
        <w:spacing w:line="360" w:lineRule="auto"/>
        <w:jc w:val="left"/>
        <w:textAlignment w:val="center"/>
        <w:rPr>
          <w:color w:val="000000"/>
        </w:rPr>
      </w:pPr>
      <w:r>
        <w:rPr>
          <w:color w:val="000000"/>
        </w:rPr>
        <w:drawing>
          <wp:inline distT="0" distB="0" distL="114300" distR="114300">
            <wp:extent cx="1362075" cy="581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581025"/>
                    </a:xfrm>
                    <a:prstGeom prst="rect">
                      <a:avLst/>
                    </a:prstGeom>
                  </pic:spPr>
                </pic:pic>
              </a:graphicData>
            </a:graphic>
          </wp:inline>
        </w:drawing>
      </w:r>
      <w:r>
        <w:rPr>
          <w:color w:val="000000"/>
        </w:rPr>
        <w:t xml:space="preserve">  </w:t>
      </w:r>
    </w:p>
    <w:p w14:paraId="586D42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绳子自由端移动的距离为</w:t>
      </w:r>
      <w:r>
        <w:rPr>
          <w:rFonts w:ascii="Times New Roman" w:hAnsi="Times New Roman" w:eastAsia="Times New Roman" w:cs="Times New Roman"/>
          <w:color w:val="000000"/>
        </w:rPr>
        <w:t>3m</w:t>
      </w:r>
      <w:r>
        <w:rPr>
          <w:color w:val="000000"/>
        </w:rPr>
        <w:tab/>
      </w:r>
      <w:r>
        <w:rPr>
          <w:color w:val="000000"/>
        </w:rPr>
        <w:t xml:space="preserve">B. </w:t>
      </w:r>
      <w:r>
        <w:rPr>
          <w:rFonts w:ascii="宋体" w:hAnsi="宋体" w:eastAsia="宋体" w:cs="宋体"/>
          <w:color w:val="000000"/>
        </w:rPr>
        <w:t>拉力做的有用功为</w:t>
      </w:r>
      <w:r>
        <w:rPr>
          <w:rFonts w:ascii="Times New Roman" w:hAnsi="Times New Roman" w:eastAsia="Times New Roman" w:cs="Times New Roman"/>
          <w:color w:val="000000"/>
        </w:rPr>
        <w:t>500J</w:t>
      </w:r>
    </w:p>
    <w:p w14:paraId="5A6962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拉力做的额外功为</w:t>
      </w:r>
      <w:r>
        <w:rPr>
          <w:rFonts w:ascii="Times New Roman" w:hAnsi="Times New Roman" w:eastAsia="Times New Roman" w:cs="Times New Roman"/>
          <w:color w:val="000000"/>
        </w:rPr>
        <w:t>150J</w:t>
      </w:r>
      <w:r>
        <w:rPr>
          <w:color w:val="000000"/>
        </w:rPr>
        <w:tab/>
      </w:r>
      <w:r>
        <w:rPr>
          <w:color w:val="000000"/>
        </w:rPr>
        <w:t xml:space="preserve">D. </w:t>
      </w:r>
      <w:r>
        <w:rPr>
          <w:rFonts w:ascii="宋体" w:hAnsi="宋体" w:eastAsia="宋体" w:cs="宋体"/>
          <w:color w:val="000000"/>
        </w:rPr>
        <w:t>拉力做功的功率为</w:t>
      </w:r>
      <w:r>
        <w:rPr>
          <w:rFonts w:ascii="Times New Roman" w:hAnsi="Times New Roman" w:eastAsia="Times New Roman" w:cs="Times New Roman"/>
          <w:color w:val="000000"/>
        </w:rPr>
        <w:t>25W</w:t>
      </w:r>
    </w:p>
    <w:p w14:paraId="090711FC">
      <w:pPr>
        <w:spacing w:line="360" w:lineRule="auto"/>
        <w:jc w:val="left"/>
        <w:textAlignment w:val="center"/>
        <w:rPr>
          <w:color w:val="000000"/>
        </w:rPr>
      </w:pPr>
      <w:r>
        <w:rPr>
          <w:color w:val="000000"/>
        </w:rPr>
        <w:t xml:space="preserve">10. </w:t>
      </w:r>
      <w:r>
        <w:rPr>
          <w:rFonts w:ascii="宋体" w:hAnsi="宋体" w:eastAsia="宋体" w:cs="宋体"/>
          <w:color w:val="000000"/>
        </w:rPr>
        <w:t>如图甲所示的电路中，电源电压恒定，闭合开关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从最右端滑至灯泡正常发光的位置，两电压表示数与电流表示数变化的关系图像如图乙所示，则下列说法正确的是（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5718C7">
      <w:pPr>
        <w:spacing w:line="360" w:lineRule="auto"/>
        <w:jc w:val="left"/>
        <w:textAlignment w:val="center"/>
        <w:rPr>
          <w:color w:val="000000"/>
        </w:rPr>
      </w:pPr>
      <w:r>
        <w:rPr>
          <w:color w:val="000000"/>
        </w:rPr>
        <w:drawing>
          <wp:inline distT="0" distB="0" distL="114300" distR="114300">
            <wp:extent cx="2114550" cy="1209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14550" cy="1209675"/>
                    </a:xfrm>
                    <a:prstGeom prst="rect">
                      <a:avLst/>
                    </a:prstGeom>
                  </pic:spPr>
                </pic:pic>
              </a:graphicData>
            </a:graphic>
          </wp:inline>
        </w:drawing>
      </w:r>
    </w:p>
    <w:p w14:paraId="58D328C1">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曲线表示电压表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示数与电流表示数变化的关系图像</w:t>
      </w:r>
    </w:p>
    <w:p w14:paraId="3A0ADFF8">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8V</w:t>
      </w:r>
    </w:p>
    <w:p w14:paraId="52E67E06">
      <w:pPr>
        <w:spacing w:line="360" w:lineRule="auto"/>
        <w:jc w:val="left"/>
        <w:textAlignment w:val="center"/>
        <w:rPr>
          <w:color w:val="000000"/>
        </w:rPr>
      </w:pPr>
      <w:r>
        <w:rPr>
          <w:color w:val="000000"/>
        </w:rPr>
        <w:t xml:space="preserve">C. </w:t>
      </w:r>
      <w:r>
        <w:rPr>
          <w:rFonts w:ascii="宋体" w:hAnsi="宋体" w:eastAsia="宋体" w:cs="宋体"/>
          <w:color w:val="000000"/>
        </w:rPr>
        <w:t>灯泡正常发光时滑动变阻器连入电路的阻值为</w:t>
      </w:r>
      <w:r>
        <w:rPr>
          <w:rFonts w:ascii="Times New Roman" w:hAnsi="Times New Roman" w:eastAsia="Times New Roman" w:cs="Times New Roman"/>
          <w:color w:val="000000"/>
        </w:rPr>
        <w:t>40Ω</w:t>
      </w:r>
    </w:p>
    <w:p w14:paraId="786A0263">
      <w:pPr>
        <w:spacing w:line="360" w:lineRule="auto"/>
        <w:jc w:val="left"/>
        <w:textAlignment w:val="center"/>
        <w:rPr>
          <w:color w:val="000000"/>
        </w:rPr>
      </w:pPr>
      <w:r>
        <w:rPr>
          <w:color w:val="000000"/>
        </w:rPr>
        <w:t xml:space="preserve">D. </w:t>
      </w:r>
      <w:r>
        <w:rPr>
          <w:rFonts w:ascii="宋体" w:hAnsi="宋体" w:eastAsia="宋体" w:cs="宋体"/>
          <w:color w:val="000000"/>
        </w:rPr>
        <w:t>灯泡的额定功率为</w:t>
      </w:r>
      <w:r>
        <w:rPr>
          <w:rFonts w:ascii="Times New Roman" w:hAnsi="Times New Roman" w:eastAsia="Times New Roman" w:cs="Times New Roman"/>
          <w:color w:val="000000"/>
        </w:rPr>
        <w:t>3.5W</w:t>
      </w:r>
    </w:p>
    <w:p w14:paraId="5E7376E8">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2247FA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日，中国东方航空使用中国商飞全球首架交付的</w:t>
      </w:r>
      <w:r>
        <w:rPr>
          <w:rFonts w:ascii="Times New Roman" w:hAnsi="Times New Roman" w:eastAsia="Times New Roman" w:cs="Times New Roman"/>
          <w:color w:val="000000"/>
        </w:rPr>
        <w:t>C919</w:t>
      </w:r>
      <w:r>
        <w:rPr>
          <w:rFonts w:ascii="宋体" w:hAnsi="宋体" w:eastAsia="宋体" w:cs="宋体"/>
          <w:color w:val="000000"/>
        </w:rPr>
        <w:t>大型客机，从上海虹桥机场飞往北京首都机场，开启了国产大飞机</w:t>
      </w:r>
      <w:r>
        <w:rPr>
          <w:rFonts w:ascii="Times New Roman" w:hAnsi="Times New Roman" w:eastAsia="Times New Roman" w:cs="Times New Roman"/>
          <w:color w:val="000000"/>
        </w:rPr>
        <w:t>C919</w:t>
      </w:r>
      <w:r>
        <w:rPr>
          <w:rFonts w:ascii="宋体" w:hAnsi="宋体" w:eastAsia="宋体" w:cs="宋体"/>
          <w:color w:val="000000"/>
        </w:rPr>
        <w:t>的全球首次商业载客飞行，如图所示。飞机在升空过程中，乘客行李箱的惯性</w:t>
      </w:r>
      <w:r>
        <w:rPr>
          <w:color w:val="000000"/>
        </w:rPr>
        <w:t>______</w:t>
      </w:r>
      <w:r>
        <w:rPr>
          <w:rFonts w:ascii="宋体" w:hAnsi="宋体" w:eastAsia="宋体" w:cs="宋体"/>
          <w:color w:val="000000"/>
        </w:rPr>
        <w:t>（选填“变大”、“变小”或“不变”）；乘客相对于座椅是</w:t>
      </w:r>
      <w:r>
        <w:rPr>
          <w:color w:val="000000"/>
        </w:rPr>
        <w:t>______</w:t>
      </w:r>
      <w:r>
        <w:rPr>
          <w:rFonts w:ascii="宋体" w:hAnsi="宋体" w:eastAsia="宋体" w:cs="宋体"/>
          <w:color w:val="000000"/>
        </w:rPr>
        <w:t>（选填“静止”或“运动”）的；此时机翼</w:t>
      </w:r>
      <w:r>
        <w:rPr>
          <w:color w:val="000000"/>
        </w:rPr>
        <w:t>______</w:t>
      </w:r>
      <w:r>
        <w:rPr>
          <w:rFonts w:ascii="宋体" w:hAnsi="宋体" w:eastAsia="宋体" w:cs="宋体"/>
          <w:color w:val="000000"/>
        </w:rPr>
        <w:t>方（选填“上”或“下”）的空气流速快，压强小；随着海拔高度的升高，外界大气压强</w:t>
      </w:r>
      <w:r>
        <w:rPr>
          <w:color w:val="000000"/>
        </w:rPr>
        <w:t>______</w:t>
      </w:r>
      <w:r>
        <w:rPr>
          <w:rFonts w:ascii="宋体" w:hAnsi="宋体" w:eastAsia="宋体" w:cs="宋体"/>
          <w:color w:val="000000"/>
        </w:rPr>
        <w:t>（选填“变大”、“变小”或“不变”）。</w:t>
      </w:r>
    </w:p>
    <w:p w14:paraId="609B4CD7">
      <w:pPr>
        <w:spacing w:line="360" w:lineRule="auto"/>
        <w:jc w:val="left"/>
        <w:textAlignment w:val="center"/>
        <w:rPr>
          <w:color w:val="000000"/>
        </w:rPr>
      </w:pPr>
      <w:r>
        <w:rPr>
          <w:color w:val="000000"/>
        </w:rPr>
        <w:drawing>
          <wp:inline distT="0" distB="0" distL="114300" distR="114300">
            <wp:extent cx="1666875" cy="752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66875" cy="752475"/>
                    </a:xfrm>
                    <a:prstGeom prst="rect">
                      <a:avLst/>
                    </a:prstGeom>
                  </pic:spPr>
                </pic:pic>
              </a:graphicData>
            </a:graphic>
          </wp:inline>
        </w:drawing>
      </w:r>
      <w:r>
        <w:rPr>
          <w:color w:val="000000"/>
        </w:rPr>
        <w:t xml:space="preserve">  </w:t>
      </w:r>
    </w:p>
    <w:p w14:paraId="45440584">
      <w:pPr>
        <w:spacing w:line="360" w:lineRule="auto"/>
        <w:jc w:val="left"/>
        <w:textAlignment w:val="center"/>
        <w:rPr>
          <w:color w:val="000000"/>
        </w:rPr>
      </w:pPr>
      <w:r>
        <w:rPr>
          <w:color w:val="000000"/>
        </w:rPr>
        <w:t xml:space="preserve">12. </w:t>
      </w:r>
      <w:r>
        <w:rPr>
          <w:rFonts w:ascii="宋体" w:hAnsi="宋体" w:eastAsia="宋体" w:cs="宋体"/>
          <w:color w:val="000000"/>
        </w:rPr>
        <w:t>目前荆州正积极切入预制菜产业赛道，发力打造“华中预制菜之都”，荆州鱼糕预制菜是荆州最具特色菜肴之一。蒸鱼糕是通过</w:t>
      </w:r>
      <w:r>
        <w:rPr>
          <w:color w:val="000000"/>
        </w:rPr>
        <w:t>______</w:t>
      </w:r>
      <w:r>
        <w:rPr>
          <w:rFonts w:ascii="宋体" w:hAnsi="宋体" w:eastAsia="宋体" w:cs="宋体"/>
          <w:color w:val="000000"/>
        </w:rPr>
        <w:t>的方式来增大鱼糕的内能；蒸熟的鱼糕散发出香味，这是</w:t>
      </w:r>
      <w:r>
        <w:rPr>
          <w:color w:val="000000"/>
        </w:rPr>
        <w:t>______</w:t>
      </w:r>
      <w:r>
        <w:rPr>
          <w:rFonts w:ascii="宋体" w:hAnsi="宋体" w:eastAsia="宋体" w:cs="宋体"/>
          <w:color w:val="000000"/>
        </w:rPr>
        <w:t>现象。现在用来照明的白炽灯已被节能、环保的</w:t>
      </w:r>
      <w:r>
        <w:rPr>
          <w:rFonts w:ascii="Times New Roman" w:hAnsi="Times New Roman" w:eastAsia="Times New Roman" w:cs="Times New Roman"/>
          <w:color w:val="000000"/>
        </w:rPr>
        <w:t>LED</w:t>
      </w:r>
      <w:r>
        <w:rPr>
          <w:rFonts w:ascii="宋体" w:hAnsi="宋体" w:eastAsia="宋体" w:cs="宋体"/>
          <w:color w:val="000000"/>
        </w:rPr>
        <w:t>灯所替代，</w:t>
      </w:r>
      <w:r>
        <w:rPr>
          <w:rFonts w:ascii="Times New Roman" w:hAnsi="Times New Roman" w:eastAsia="Times New Roman" w:cs="Times New Roman"/>
          <w:color w:val="000000"/>
        </w:rPr>
        <w:t>LED</w:t>
      </w:r>
      <w:r>
        <w:rPr>
          <w:rFonts w:ascii="宋体" w:hAnsi="宋体" w:eastAsia="宋体" w:cs="宋体"/>
          <w:color w:val="000000"/>
        </w:rPr>
        <w:t>灯主要是用</w:t>
      </w:r>
      <w:r>
        <w:rPr>
          <w:color w:val="000000"/>
        </w:rPr>
        <w:t>______</w:t>
      </w:r>
      <w:r>
        <w:rPr>
          <w:rFonts w:ascii="宋体" w:hAnsi="宋体" w:eastAsia="宋体" w:cs="宋体"/>
          <w:color w:val="000000"/>
        </w:rPr>
        <w:t>（选填“超导”或“半导体”）材料制成的。在家庭电路中，为防止触电事故的发生，必须把控制用电器的开关安装在</w:t>
      </w:r>
      <w:r>
        <w:rPr>
          <w:color w:val="000000"/>
        </w:rPr>
        <w:t>______</w:t>
      </w:r>
      <w:r>
        <w:rPr>
          <w:rFonts w:ascii="宋体" w:hAnsi="宋体" w:eastAsia="宋体" w:cs="宋体"/>
          <w:color w:val="000000"/>
        </w:rPr>
        <w:t>线与用电器之间。</w:t>
      </w:r>
    </w:p>
    <w:p w14:paraId="67E5D996">
      <w:pPr>
        <w:spacing w:line="360" w:lineRule="auto"/>
        <w:jc w:val="left"/>
        <w:textAlignment w:val="center"/>
        <w:rPr>
          <w:color w:val="000000"/>
        </w:rPr>
      </w:pPr>
      <w:r>
        <w:rPr>
          <w:color w:val="000000"/>
        </w:rPr>
        <w:t xml:space="preserve">13. </w:t>
      </w:r>
      <w:r>
        <w:rPr>
          <w:rFonts w:ascii="宋体" w:hAnsi="宋体" w:eastAsia="宋体" w:cs="宋体"/>
          <w:color w:val="000000"/>
        </w:rPr>
        <w:t>某燃气热水器将</w:t>
      </w:r>
      <w:r>
        <w:rPr>
          <w:rFonts w:ascii="Times New Roman" w:hAnsi="Times New Roman" w:eastAsia="Times New Roman" w:cs="Times New Roman"/>
          <w:color w:val="000000"/>
        </w:rPr>
        <w:t>20L</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70</w:t>
      </w:r>
      <w:r>
        <w:rPr>
          <w:rFonts w:ascii="宋体" w:hAnsi="宋体" w:eastAsia="宋体" w:cs="宋体"/>
          <w:color w:val="000000"/>
        </w:rPr>
        <w:t>℃，完全燃烧了</w:t>
      </w:r>
      <w:r>
        <w:rPr>
          <w:rFonts w:ascii="Times New Roman" w:hAnsi="Times New Roman" w:eastAsia="Times New Roman" w:cs="Times New Roman"/>
          <w:color w:val="000000"/>
        </w:rPr>
        <w:t>0.21m</w:t>
      </w:r>
      <w:r>
        <w:rPr>
          <w:rFonts w:ascii="Times New Roman" w:hAnsi="Times New Roman" w:eastAsia="Times New Roman" w:cs="Times New Roman"/>
          <w:color w:val="000000"/>
          <w:vertAlign w:val="superscript"/>
        </w:rPr>
        <w:t>3</w:t>
      </w:r>
      <w:r>
        <w:rPr>
          <w:rFonts w:ascii="宋体" w:hAnsi="宋体" w:eastAsia="宋体" w:cs="宋体"/>
          <w:color w:val="000000"/>
        </w:rPr>
        <w:t>的煤气，水吸收的热量是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，该燃气热水器烧水的效率是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已知水的比热容为</w:t>
      </w:r>
      <w:r>
        <w:object>
          <v:shape id="_x0000_i1025"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25" o:title="eqId96e40eda0c4ccc8444b5dc7317b4ccb3"/>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，水的密度为</w:t>
      </w:r>
      <w:r>
        <w:object>
          <v:shape id="_x0000_i1026"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7" o:title="eqId9b4adeebfda973edcdb9e2eefb40a6c6"/>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，煤气的热值为</w:t>
      </w:r>
      <w:r>
        <w:object>
          <v:shape id="_x0000_i1027" o:spt="75" alt="学科网(www.zxxk.com)--教育资源门户，提供试卷、教案、课件、论文、素材以及各类教学资源下载，还有大量而丰富的教学相关资讯！" type="#_x0000_t75" style="height:15.2pt;width:50.35pt;" o:ole="t" filled="f" o:preferrelative="t" stroked="f" coordsize="21600,21600">
            <v:path/>
            <v:fill on="f" focussize="0,0"/>
            <v:stroke on="f" joinstyle="miter"/>
            <v:imagedata r:id="rId29" o:title="eqId8ba57c53d52bea6410e0366f1ca67db9"/>
            <o:lock v:ext="edit" aspectratio="t"/>
            <w10:wrap type="none"/>
            <w10:anchorlock/>
          </v:shape>
          <o:OLEObject Type="Embed" ProgID="Equation.DSMT4" ShapeID="_x0000_i1027" DrawAspect="Content" ObjectID="_1468075727" r:id="rId28">
            <o:LockedField>false</o:LockedField>
          </o:OLEObject>
        </w:object>
      </w:r>
      <w:r>
        <w:rPr>
          <w:rFonts w:ascii="Times New Roman" w:hAnsi="Times New Roman" w:eastAsia="Times New Roman" w:cs="Times New Roman"/>
          <w:color w:val="000000"/>
        </w:rPr>
        <w:t>]</w:t>
      </w:r>
    </w:p>
    <w:p w14:paraId="555A8ADD">
      <w:pPr>
        <w:spacing w:line="360" w:lineRule="auto"/>
        <w:jc w:val="left"/>
        <w:textAlignment w:val="center"/>
        <w:rPr>
          <w:color w:val="000000"/>
        </w:rPr>
      </w:pPr>
      <w:r>
        <w:rPr>
          <w:color w:val="000000"/>
        </w:rPr>
        <w:t xml:space="preserve">14. </w:t>
      </w:r>
      <w:r>
        <w:rPr>
          <w:rFonts w:ascii="宋体" w:hAnsi="宋体" w:eastAsia="宋体" w:cs="宋体"/>
          <w:color w:val="000000"/>
        </w:rPr>
        <w:t>如图甲所示</w:t>
      </w:r>
      <w:r>
        <w:rPr>
          <w:rFonts w:ascii="宋体" w:hAnsi="宋体" w:eastAsia="宋体" w:cs="宋体"/>
          <w:color w:val="000000"/>
          <w:position w:val="0"/>
        </w:rPr>
        <w:drawing>
          <wp:inline distT="0" distB="0" distL="114300" distR="114300">
            <wp:extent cx="133350" cy="177800"/>
            <wp:effectExtent l="0" t="0" r="0" b="13335"/>
            <wp:docPr id="927732" name="图片 927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32" name="图片 92773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密闭容器，壁厚忽略不计。其底部是边长为</w:t>
      </w:r>
      <w:r>
        <w:rPr>
          <w:rFonts w:ascii="Times New Roman" w:hAnsi="Times New Roman" w:eastAsia="Times New Roman" w:cs="Times New Roman"/>
          <w:color w:val="000000"/>
        </w:rPr>
        <w:t>5cm</w:t>
      </w:r>
      <w:r>
        <w:rPr>
          <w:rFonts w:ascii="宋体" w:hAnsi="宋体" w:eastAsia="宋体" w:cs="宋体"/>
          <w:color w:val="000000"/>
        </w:rPr>
        <w:t>的正方形，容器中装有高度为</w:t>
      </w:r>
      <w:r>
        <w:rPr>
          <w:rFonts w:ascii="Times New Roman" w:hAnsi="Times New Roman" w:eastAsia="Times New Roman" w:cs="Times New Roman"/>
          <w:color w:val="000000"/>
        </w:rPr>
        <w:t>8cm</w:t>
      </w:r>
      <w:r>
        <w:rPr>
          <w:rFonts w:ascii="宋体" w:hAnsi="宋体" w:eastAsia="宋体" w:cs="宋体"/>
          <w:color w:val="000000"/>
        </w:rPr>
        <w:t>的水，此时水对容器底的压强为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．将容器倒置并使其在水中竖直漂浮，如图乙所示，容器内外水面的高度差为</w:t>
      </w:r>
      <w:r>
        <w:rPr>
          <w:rFonts w:ascii="Times New Roman" w:hAnsi="Times New Roman" w:eastAsia="Times New Roman" w:cs="Times New Roman"/>
          <w:color w:val="000000"/>
        </w:rPr>
        <w:t>2cm</w:t>
      </w:r>
      <w:r>
        <w:rPr>
          <w:rFonts w:ascii="宋体" w:hAnsi="宋体" w:eastAsia="宋体" w:cs="宋体"/>
          <w:color w:val="000000"/>
        </w:rPr>
        <w:t>，该容器的质量为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．（水的密度为</w:t>
      </w:r>
      <w:r>
        <w:object>
          <v:shape id="_x0000_i1028"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7" o:title="eqId9b4adeebfda973edcdb9e2eefb40a6c6"/>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9ECF97C">
      <w:pPr>
        <w:spacing w:line="360" w:lineRule="auto"/>
        <w:jc w:val="left"/>
        <w:textAlignment w:val="center"/>
        <w:rPr>
          <w:color w:val="000000"/>
        </w:rPr>
      </w:pPr>
      <w:r>
        <w:rPr>
          <w:color w:val="000000"/>
        </w:rPr>
        <w:drawing>
          <wp:inline distT="0" distB="0" distL="114300" distR="114300">
            <wp:extent cx="1228725" cy="1028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28725" cy="1028700"/>
                    </a:xfrm>
                    <a:prstGeom prst="rect">
                      <a:avLst/>
                    </a:prstGeom>
                  </pic:spPr>
                </pic:pic>
              </a:graphicData>
            </a:graphic>
          </wp:inline>
        </w:drawing>
      </w:r>
      <w:r>
        <w:rPr>
          <w:color w:val="000000"/>
        </w:rPr>
        <w:t xml:space="preserve">  </w:t>
      </w:r>
    </w:p>
    <w:p w14:paraId="7CD48770">
      <w:pPr>
        <w:spacing w:line="360" w:lineRule="auto"/>
        <w:jc w:val="left"/>
        <w:textAlignment w:val="center"/>
        <w:rPr>
          <w:color w:val="000000"/>
        </w:rPr>
      </w:pPr>
      <w:r>
        <w:rPr>
          <w:rFonts w:ascii="宋体" w:hAnsi="宋体" w:eastAsia="宋体" w:cs="宋体"/>
          <w:b/>
          <w:color w:val="000000"/>
          <w:sz w:val="24"/>
        </w:rPr>
        <w:t>三、实验与探究题（本大题包括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A8DEF17">
      <w:pPr>
        <w:spacing w:line="360" w:lineRule="auto"/>
        <w:jc w:val="left"/>
        <w:textAlignment w:val="center"/>
        <w:rPr>
          <w:color w:val="000000"/>
        </w:rPr>
      </w:pPr>
      <w:r>
        <w:rPr>
          <w:color w:val="000000"/>
        </w:rPr>
        <w:t xml:space="preserve">15. </w:t>
      </w:r>
      <w:r>
        <w:rPr>
          <w:rFonts w:ascii="宋体" w:hAnsi="宋体" w:eastAsia="宋体" w:cs="宋体"/>
          <w:color w:val="000000"/>
        </w:rPr>
        <w:t>为了探究平面镜成像特点，小华同学准备了透明玻璃板、刻度尺、光屏和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两只大小相同的蜡烛，如图所示。</w:t>
      </w:r>
    </w:p>
    <w:p w14:paraId="15E40B9E">
      <w:pPr>
        <w:spacing w:line="360" w:lineRule="auto"/>
        <w:jc w:val="left"/>
        <w:textAlignment w:val="center"/>
        <w:rPr>
          <w:color w:val="000000"/>
        </w:rPr>
      </w:pPr>
      <w:r>
        <w:rPr>
          <w:color w:val="000000"/>
        </w:rPr>
        <w:drawing>
          <wp:inline distT="0" distB="0" distL="114300" distR="114300">
            <wp:extent cx="28956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895600" cy="1181100"/>
                    </a:xfrm>
                    <a:prstGeom prst="rect">
                      <a:avLst/>
                    </a:prstGeom>
                  </pic:spPr>
                </pic:pic>
              </a:graphicData>
            </a:graphic>
          </wp:inline>
        </w:drawing>
      </w:r>
      <w:r>
        <w:rPr>
          <w:color w:val="000000"/>
        </w:rPr>
        <w:t xml:space="preserve">  </w:t>
      </w:r>
    </w:p>
    <w:p w14:paraId="235FB1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）用透明玻璃板代替平面镜是为了便于确定像的</w:t>
      </w:r>
      <w:r>
        <w:rPr>
          <w:color w:val="000000"/>
        </w:rPr>
        <w:t>______</w:t>
      </w:r>
      <w:r>
        <w:rPr>
          <w:rFonts w:ascii="宋体" w:hAnsi="宋体" w:eastAsia="宋体" w:cs="宋体"/>
          <w:color w:val="000000"/>
        </w:rPr>
        <w:t>，用玻璃板代替平面镜实验时，应选用</w:t>
      </w:r>
      <w:r>
        <w:rPr>
          <w:color w:val="000000"/>
        </w:rPr>
        <w:t>______</w:t>
      </w:r>
      <w:r>
        <w:rPr>
          <w:rFonts w:ascii="宋体" w:hAnsi="宋体" w:eastAsia="宋体" w:cs="宋体"/>
          <w:color w:val="000000"/>
        </w:rPr>
        <w:t>（选填“厚”或“薄”）一些的玻璃板；</w:t>
      </w:r>
    </w:p>
    <w:p w14:paraId="70FFA3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w:t>
      </w:r>
      <w:r>
        <w:rPr>
          <w:rFonts w:ascii="Times New Roman" w:hAnsi="Times New Roman" w:eastAsia="Times New Roman" w:cs="Times New Roman"/>
          <w:color w:val="000000"/>
        </w:rPr>
        <w:t>A</w:t>
      </w:r>
      <w:r>
        <w:rPr>
          <w:rFonts w:ascii="宋体" w:hAnsi="宋体" w:eastAsia="宋体" w:cs="宋体"/>
          <w:color w:val="000000"/>
        </w:rPr>
        <w:t>远离玻璃板时，它的像会</w:t>
      </w:r>
      <w:r>
        <w:rPr>
          <w:color w:val="000000"/>
        </w:rPr>
        <w:t>______</w:t>
      </w:r>
      <w:r>
        <w:rPr>
          <w:rFonts w:ascii="宋体" w:hAnsi="宋体" w:eastAsia="宋体" w:cs="宋体"/>
          <w:color w:val="000000"/>
        </w:rPr>
        <w:t>（选填“变小”“不变”或“变大”）；</w:t>
      </w:r>
    </w:p>
    <w:p w14:paraId="6603E7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）实验中若只将玻璃板水平向左平移，蜡烛所成像的位置</w:t>
      </w:r>
      <w:r>
        <w:rPr>
          <w:color w:val="000000"/>
        </w:rPr>
        <w:t>______</w:t>
      </w:r>
      <w:r>
        <w:rPr>
          <w:rFonts w:ascii="宋体" w:hAnsi="宋体" w:eastAsia="宋体" w:cs="宋体"/>
          <w:color w:val="000000"/>
        </w:rPr>
        <w:t>（选填“向左移”“向右移”或“不变”）；</w:t>
      </w:r>
    </w:p>
    <w:p w14:paraId="72123B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）小华同学在实验中将透明玻璃板与水平桌面垂直方向成</w:t>
      </w:r>
      <w:r>
        <w:rPr>
          <w:rFonts w:ascii="Times New Roman" w:hAnsi="Times New Roman" w:eastAsia="Times New Roman" w:cs="Times New Roman"/>
          <w:color w:val="000000"/>
        </w:rPr>
        <w:t>30°</w:t>
      </w:r>
      <w:r>
        <w:rPr>
          <w:rFonts w:ascii="宋体" w:hAnsi="宋体" w:eastAsia="宋体" w:cs="宋体"/>
          <w:color w:val="000000"/>
        </w:rPr>
        <w:t>角放置，然后将蜡烛沿水平桌面向玻璃板方向移动一段距离</w:t>
      </w:r>
      <w:r>
        <w:rPr>
          <w:rFonts w:ascii="Times New Roman" w:hAnsi="Times New Roman" w:eastAsia="Times New Roman" w:cs="Times New Roman"/>
          <w:i/>
          <w:color w:val="000000"/>
        </w:rPr>
        <w:t>L</w:t>
      </w:r>
      <w:r>
        <w:rPr>
          <w:rFonts w:ascii="宋体" w:hAnsi="宋体" w:eastAsia="宋体" w:cs="宋体"/>
          <w:color w:val="000000"/>
        </w:rPr>
        <w:t>，如图所示。则蜡烛所成像的像距变化量为</w:t>
      </w:r>
      <w:r>
        <w:rPr>
          <w:color w:val="000000"/>
        </w:rPr>
        <w:t>______</w:t>
      </w:r>
      <w:r>
        <w:rPr>
          <w:rFonts w:ascii="宋体" w:hAnsi="宋体" w:eastAsia="宋体" w:cs="宋体"/>
          <w:color w:val="000000"/>
        </w:rPr>
        <w:t>。</w:t>
      </w:r>
    </w:p>
    <w:p w14:paraId="380819A9">
      <w:pPr>
        <w:spacing w:line="360" w:lineRule="auto"/>
        <w:jc w:val="left"/>
        <w:textAlignment w:val="center"/>
        <w:rPr>
          <w:color w:val="000000"/>
        </w:rPr>
      </w:pPr>
      <w:r>
        <w:rPr>
          <w:color w:val="000000"/>
        </w:rPr>
        <w:t xml:space="preserve">16. </w:t>
      </w:r>
      <w:r>
        <w:rPr>
          <w:rFonts w:ascii="宋体" w:hAnsi="宋体" w:eastAsia="宋体" w:cs="宋体"/>
          <w:color w:val="000000"/>
        </w:rPr>
        <w:t>用如图甲所示的装置探究某物质的熔化规律。</w:t>
      </w:r>
    </w:p>
    <w:p w14:paraId="5789C5DF">
      <w:pPr>
        <w:spacing w:line="360" w:lineRule="auto"/>
        <w:jc w:val="left"/>
        <w:textAlignment w:val="center"/>
        <w:rPr>
          <w:color w:val="000000"/>
        </w:rPr>
      </w:pPr>
      <w:r>
        <w:rPr>
          <w:color w:val="000000"/>
        </w:rPr>
        <w:drawing>
          <wp:inline distT="0" distB="0" distL="114300" distR="114300">
            <wp:extent cx="337185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371850" cy="1714500"/>
                    </a:xfrm>
                    <a:prstGeom prst="rect">
                      <a:avLst/>
                    </a:prstGeom>
                  </pic:spPr>
                </pic:pic>
              </a:graphicData>
            </a:graphic>
          </wp:inline>
        </w:drawing>
      </w:r>
      <w:r>
        <w:rPr>
          <w:color w:val="000000"/>
        </w:rPr>
        <w:t xml:space="preserve">  </w:t>
      </w:r>
    </w:p>
    <w:p w14:paraId="36B429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）组装器材时，应先固定</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4F2C1E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）下列措施</w:t>
      </w:r>
      <w:r>
        <w:rPr>
          <w:rFonts w:ascii="宋体" w:hAnsi="宋体" w:eastAsia="宋体" w:cs="宋体"/>
          <w:color w:val="000000"/>
          <w:em w:val="dot"/>
        </w:rPr>
        <w:t>不能</w:t>
      </w:r>
      <w:r>
        <w:rPr>
          <w:rFonts w:ascii="宋体" w:hAnsi="宋体" w:eastAsia="宋体" w:cs="宋体"/>
          <w:color w:val="000000"/>
        </w:rPr>
        <w:t>使物质受热均匀的是</w:t>
      </w:r>
      <w:r>
        <w:rPr>
          <w:color w:val="000000"/>
        </w:rPr>
        <w:t>______</w:t>
      </w:r>
      <w:r>
        <w:rPr>
          <w:rFonts w:ascii="宋体" w:hAnsi="宋体" w:eastAsia="宋体" w:cs="宋体"/>
          <w:color w:val="000000"/>
        </w:rPr>
        <w:t>；</w:t>
      </w:r>
    </w:p>
    <w:p w14:paraId="2E6AE41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．加热过程中不断搅拌</w:t>
      </w:r>
    </w:p>
    <w:p w14:paraId="49033A3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．通过水给试管加热</w:t>
      </w:r>
    </w:p>
    <w:p w14:paraId="2DC086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．温度计的玻璃泡完全浸没在物质中</w:t>
      </w:r>
    </w:p>
    <w:p w14:paraId="3631C1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）加热到某一时刻温度计示数如图乙所示，其温度为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6DC0C7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）根据实验数据绘出该物质的温度—时间图像如图丙所示，该物质是</w:t>
      </w:r>
      <w:r>
        <w:rPr>
          <w:color w:val="000000"/>
        </w:rPr>
        <w:t>______</w:t>
      </w:r>
      <w:r>
        <w:rPr>
          <w:rFonts w:ascii="宋体" w:hAnsi="宋体" w:eastAsia="宋体" w:cs="宋体"/>
          <w:color w:val="000000"/>
        </w:rPr>
        <w:t>（选填“晶体”或“非晶体”）；</w:t>
      </w:r>
    </w:p>
    <w:p w14:paraId="6E9F42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）另一小组同学用相同物质进行实验，绘制出的温度—时间图像中没有出现明显的水平段，原因可能是</w:t>
      </w:r>
      <w:r>
        <w:rPr>
          <w:color w:val="000000"/>
        </w:rPr>
        <w:t>______</w:t>
      </w:r>
      <w:r>
        <w:rPr>
          <w:rFonts w:ascii="宋体" w:hAnsi="宋体" w:eastAsia="宋体" w:cs="宋体"/>
          <w:color w:val="000000"/>
        </w:rPr>
        <w:t>。（写出一种即可）</w:t>
      </w:r>
    </w:p>
    <w:p w14:paraId="5219BAD4">
      <w:pPr>
        <w:spacing w:line="360" w:lineRule="auto"/>
        <w:jc w:val="left"/>
        <w:textAlignment w:val="center"/>
        <w:rPr>
          <w:color w:val="000000"/>
        </w:rPr>
      </w:pPr>
      <w:r>
        <w:rPr>
          <w:color w:val="000000"/>
        </w:rPr>
        <w:t xml:space="preserve">17. </w:t>
      </w:r>
      <w:r>
        <w:rPr>
          <w:rFonts w:ascii="宋体" w:hAnsi="宋体" w:eastAsia="宋体" w:cs="宋体"/>
          <w:color w:val="000000"/>
        </w:rPr>
        <w:t>在我们初中物理课本中，多次利用斜面进行探究实验，如图所示。</w:t>
      </w:r>
    </w:p>
    <w:p w14:paraId="0EFC6756">
      <w:pPr>
        <w:spacing w:line="360" w:lineRule="auto"/>
        <w:jc w:val="left"/>
        <w:textAlignment w:val="center"/>
        <w:rPr>
          <w:color w:val="000000"/>
        </w:rPr>
      </w:pPr>
      <w:r>
        <w:rPr>
          <w:color w:val="000000"/>
        </w:rPr>
        <w:drawing>
          <wp:inline distT="0" distB="0" distL="114300" distR="114300">
            <wp:extent cx="5238750" cy="1302385"/>
            <wp:effectExtent l="0" t="0" r="0" b="1206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302531"/>
                    </a:xfrm>
                    <a:prstGeom prst="rect">
                      <a:avLst/>
                    </a:prstGeom>
                  </pic:spPr>
                </pic:pic>
              </a:graphicData>
            </a:graphic>
          </wp:inline>
        </w:drawing>
      </w:r>
      <w:r>
        <w:rPr>
          <w:color w:val="000000"/>
        </w:rPr>
        <w:t xml:space="preserve">  </w:t>
      </w:r>
    </w:p>
    <w:p w14:paraId="121BB0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）图甲利用斜面测量小车的平均速度，该实验的原理是</w:t>
      </w:r>
      <w:r>
        <w:rPr>
          <w:color w:val="000000"/>
        </w:rPr>
        <w:t>______</w:t>
      </w:r>
      <w:r>
        <w:rPr>
          <w:rFonts w:ascii="宋体" w:hAnsi="宋体" w:eastAsia="宋体" w:cs="宋体"/>
          <w:color w:val="000000"/>
        </w:rPr>
        <w:t>；</w:t>
      </w:r>
    </w:p>
    <w:p w14:paraId="3FDBA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）乙、丙实验都有让物体从斜面的同一高度自由下滑的操作步骤，这样操作的目的是：使物体滑到斜面底端时，保持</w:t>
      </w:r>
      <w:r>
        <w:rPr>
          <w:color w:val="000000"/>
        </w:rPr>
        <w:t>______</w:t>
      </w:r>
      <w:r>
        <w:rPr>
          <w:rFonts w:ascii="宋体" w:hAnsi="宋体" w:eastAsia="宋体" w:cs="宋体"/>
          <w:color w:val="000000"/>
        </w:rPr>
        <w:t>相同；</w:t>
      </w:r>
    </w:p>
    <w:p w14:paraId="1BE514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）由图乙推理：当小车在水平面上所受阻力为零时，小车将做</w:t>
      </w:r>
      <w:r>
        <w:rPr>
          <w:color w:val="000000"/>
        </w:rPr>
        <w:t>______</w:t>
      </w:r>
      <w:r>
        <w:rPr>
          <w:rFonts w:ascii="宋体" w:hAnsi="宋体" w:eastAsia="宋体" w:cs="宋体"/>
          <w:color w:val="000000"/>
        </w:rPr>
        <w:t>运动；</w:t>
      </w:r>
    </w:p>
    <w:p w14:paraId="67E25D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）图丙中木块</w:t>
      </w:r>
      <w:r>
        <w:rPr>
          <w:rFonts w:ascii="Times New Roman" w:hAnsi="Times New Roman" w:eastAsia="Times New Roman" w:cs="Times New Roman"/>
          <w:color w:val="000000"/>
        </w:rPr>
        <w:t>B</w:t>
      </w:r>
      <w:r>
        <w:rPr>
          <w:rFonts w:ascii="宋体" w:hAnsi="宋体" w:eastAsia="宋体" w:cs="宋体"/>
          <w:color w:val="000000"/>
        </w:rPr>
        <w:t>在滑行过程中所受的摩擦力</w:t>
      </w:r>
      <w:r>
        <w:rPr>
          <w:color w:val="000000"/>
        </w:rPr>
        <w:t>______</w:t>
      </w:r>
      <w:r>
        <w:rPr>
          <w:rFonts w:ascii="宋体" w:hAnsi="宋体" w:eastAsia="宋体" w:cs="宋体"/>
          <w:color w:val="000000"/>
        </w:rPr>
        <w:t>（选填“变大”、“变小”或“不变”）；</w:t>
      </w:r>
    </w:p>
    <w:p w14:paraId="5F419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）图乙中，小车在水平面上三次滑行过程中，在</w:t>
      </w:r>
      <w:r>
        <w:rPr>
          <w:color w:val="000000"/>
        </w:rPr>
        <w:t>______</w:t>
      </w:r>
      <w:r>
        <w:rPr>
          <w:rFonts w:ascii="宋体" w:hAnsi="宋体" w:eastAsia="宋体" w:cs="宋体"/>
          <w:color w:val="000000"/>
        </w:rPr>
        <w:t>（选填“毛巾”、“棉布”或“木板”）表面克服阻力做功的功率最大。</w:t>
      </w:r>
    </w:p>
    <w:p w14:paraId="1255664A">
      <w:pPr>
        <w:spacing w:line="360" w:lineRule="auto"/>
        <w:jc w:val="left"/>
        <w:textAlignment w:val="center"/>
        <w:rPr>
          <w:color w:val="000000"/>
        </w:rPr>
      </w:pPr>
      <w:r>
        <w:rPr>
          <w:color w:val="000000"/>
        </w:rPr>
        <w:t xml:space="preserve">18. </w:t>
      </w:r>
      <w:r>
        <w:rPr>
          <w:rFonts w:ascii="宋体" w:hAnsi="宋体" w:eastAsia="宋体" w:cs="宋体"/>
          <w:color w:val="000000"/>
        </w:rPr>
        <w:t>在物理实验课上，同学们探究“电流与电压的关系”，如图所示。</w:t>
      </w:r>
    </w:p>
    <w:p w14:paraId="039A028D">
      <w:pPr>
        <w:spacing w:line="360" w:lineRule="auto"/>
        <w:jc w:val="left"/>
        <w:textAlignment w:val="center"/>
        <w:rPr>
          <w:color w:val="000000"/>
        </w:rPr>
      </w:pPr>
      <w:r>
        <w:rPr>
          <w:color w:val="000000"/>
        </w:rPr>
        <w:drawing>
          <wp:inline distT="0" distB="0" distL="114300" distR="114300">
            <wp:extent cx="3829050" cy="15335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829050" cy="1533525"/>
                    </a:xfrm>
                    <a:prstGeom prst="rect">
                      <a:avLst/>
                    </a:prstGeom>
                  </pic:spPr>
                </pic:pic>
              </a:graphicData>
            </a:graphic>
          </wp:inline>
        </w:drawing>
      </w:r>
      <w:r>
        <w:rPr>
          <w:color w:val="000000"/>
        </w:rPr>
        <w:t xml:space="preserve">  </w:t>
      </w:r>
    </w:p>
    <w:p w14:paraId="47C48B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）请用笔画线将图甲中所缺的一根导线补充完整；</w:t>
      </w:r>
      <w:r>
        <w:rPr>
          <w:color w:val="000000"/>
        </w:rPr>
        <w:t>（      ）</w:t>
      </w:r>
    </w:p>
    <w:p w14:paraId="0D2352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）在实验进行中，得到电流表示数如图乙所示，其示数为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4AC715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）正确进行实验，得到实验数据如下表，实验中定值电阻两端电压的改变是通过</w:t>
      </w:r>
      <w:r>
        <w:rPr>
          <w:color w:val="000000"/>
        </w:rPr>
        <w:t>______</w:t>
      </w:r>
      <w:r>
        <w:rPr>
          <w:rFonts w:ascii="宋体" w:hAnsi="宋体" w:eastAsia="宋体" w:cs="宋体"/>
          <w:color w:val="000000"/>
        </w:rPr>
        <w:t>实现的；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5"/>
        <w:gridCol w:w="608"/>
        <w:gridCol w:w="608"/>
        <w:gridCol w:w="608"/>
      </w:tblGrid>
      <w:tr w14:paraId="1F50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D5118">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1A00A">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D0E6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730C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58CF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2F268">
            <w:pPr>
              <w:spacing w:line="360" w:lineRule="auto"/>
              <w:jc w:val="center"/>
              <w:textAlignment w:val="center"/>
              <w:rPr>
                <w:color w:val="000000"/>
              </w:rPr>
            </w:pPr>
            <w:r>
              <w:rPr>
                <w:rFonts w:ascii="Times New Roman" w:hAnsi="Times New Roman" w:eastAsia="Times New Roman" w:cs="Times New Roman"/>
                <w:color w:val="000000"/>
              </w:rPr>
              <w:t>5</w:t>
            </w:r>
          </w:p>
        </w:tc>
      </w:tr>
      <w:tr w14:paraId="648D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5808E">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1CD8F">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4992B">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8B18D">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3939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CD86D">
            <w:pPr>
              <w:spacing w:line="360" w:lineRule="auto"/>
              <w:jc w:val="center"/>
              <w:textAlignment w:val="center"/>
              <w:rPr>
                <w:color w:val="000000"/>
              </w:rPr>
            </w:pPr>
            <w:r>
              <w:rPr>
                <w:rFonts w:ascii="Times New Roman" w:hAnsi="Times New Roman" w:eastAsia="Times New Roman" w:cs="Times New Roman"/>
                <w:color w:val="000000"/>
              </w:rPr>
              <w:t>2.4</w:t>
            </w:r>
          </w:p>
        </w:tc>
      </w:tr>
      <w:tr w14:paraId="153D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F87B1">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85887">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4BC5C">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927728" name="图片 92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28" name="图片 927728"/>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1D70D">
            <w:pPr>
              <w:spacing w:line="360" w:lineRule="auto"/>
              <w:jc w:val="center"/>
              <w:textAlignment w:val="center"/>
              <w:rPr>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250AE">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F8466">
            <w:pPr>
              <w:spacing w:line="360" w:lineRule="auto"/>
              <w:jc w:val="center"/>
              <w:textAlignment w:val="center"/>
              <w:rPr>
                <w:color w:val="000000"/>
              </w:rPr>
            </w:pPr>
            <w:r>
              <w:rPr>
                <w:rFonts w:ascii="Times New Roman" w:hAnsi="Times New Roman" w:eastAsia="Times New Roman" w:cs="Times New Roman"/>
                <w:color w:val="000000"/>
              </w:rPr>
              <w:t>0.48</w:t>
            </w:r>
          </w:p>
        </w:tc>
      </w:tr>
    </w:tbl>
    <w:p w14:paraId="2E4D78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）根据实验数据分析可得：电阻一定时，导体中的电流跟导体两端的电压成</w:t>
      </w:r>
      <w:r>
        <w:rPr>
          <w:color w:val="000000"/>
        </w:rPr>
        <w:t>______</w:t>
      </w:r>
      <w:r>
        <w:rPr>
          <w:rFonts w:ascii="宋体" w:hAnsi="宋体" w:eastAsia="宋体" w:cs="宋体"/>
          <w:color w:val="000000"/>
        </w:rPr>
        <w:t>。</w:t>
      </w:r>
    </w:p>
    <w:p w14:paraId="7AF05BE6">
      <w:pPr>
        <w:spacing w:line="360" w:lineRule="auto"/>
        <w:jc w:val="left"/>
        <w:textAlignment w:val="center"/>
        <w:rPr>
          <w:color w:val="000000"/>
        </w:rPr>
      </w:pPr>
      <w:r>
        <w:rPr>
          <w:color w:val="000000"/>
        </w:rPr>
        <w:t xml:space="preserve">19. </w:t>
      </w:r>
      <w:r>
        <w:rPr>
          <w:rFonts w:ascii="宋体" w:hAnsi="宋体" w:eastAsia="宋体" w:cs="宋体"/>
          <w:color w:val="000000"/>
        </w:rPr>
        <w:t>课后服务社团活动中，“创新”兴趣小组在“测定小灯泡的电功率”的实验中先用如图甲所示的器材进行实验，其中电源电压为</w:t>
      </w:r>
      <w:r>
        <w:rPr>
          <w:rFonts w:ascii="Times New Roman" w:hAnsi="Times New Roman" w:eastAsia="Times New Roman" w:cs="Times New Roman"/>
          <w:color w:val="000000"/>
        </w:rPr>
        <w:t>6V</w:t>
      </w:r>
      <w:r>
        <w:rPr>
          <w:rFonts w:ascii="宋体" w:hAnsi="宋体" w:eastAsia="宋体" w:cs="宋体"/>
          <w:color w:val="000000"/>
        </w:rPr>
        <w:t>，小灯泡额定电压为</w:t>
      </w:r>
      <w:r>
        <w:rPr>
          <w:rFonts w:ascii="Times New Roman" w:hAnsi="Times New Roman" w:eastAsia="Times New Roman" w:cs="Times New Roman"/>
          <w:color w:val="000000"/>
        </w:rPr>
        <w:t>2.5V</w:t>
      </w:r>
      <w:r>
        <w:rPr>
          <w:rFonts w:ascii="宋体" w:hAnsi="宋体" w:eastAsia="宋体" w:cs="宋体"/>
          <w:color w:val="000000"/>
        </w:rPr>
        <w:t>（正常发光时电阻约为</w:t>
      </w:r>
      <w:r>
        <w:rPr>
          <w:rFonts w:ascii="Times New Roman" w:hAnsi="Times New Roman" w:eastAsia="Times New Roman" w:cs="Times New Roman"/>
          <w:color w:val="000000"/>
        </w:rPr>
        <w:t>12Ω</w:t>
      </w:r>
      <w:r>
        <w:rPr>
          <w:rFonts w:ascii="宋体" w:hAnsi="宋体" w:eastAsia="宋体" w:cs="宋体"/>
          <w:color w:val="000000"/>
        </w:rPr>
        <w:t>）。</w:t>
      </w:r>
    </w:p>
    <w:p w14:paraId="1DCBDF72">
      <w:pPr>
        <w:spacing w:line="360" w:lineRule="auto"/>
        <w:jc w:val="left"/>
        <w:textAlignment w:val="center"/>
        <w:rPr>
          <w:color w:val="000000"/>
        </w:rPr>
      </w:pPr>
      <w:r>
        <w:rPr>
          <w:color w:val="000000"/>
        </w:rPr>
        <w:drawing>
          <wp:inline distT="0" distB="0" distL="114300" distR="114300">
            <wp:extent cx="4762500" cy="1676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762500" cy="1676400"/>
                    </a:xfrm>
                    <a:prstGeom prst="rect">
                      <a:avLst/>
                    </a:prstGeom>
                  </pic:spPr>
                </pic:pic>
              </a:graphicData>
            </a:graphic>
          </wp:inline>
        </w:drawing>
      </w:r>
      <w:r>
        <w:rPr>
          <w:color w:val="000000"/>
        </w:rPr>
        <w:t xml:space="preserve">  </w:t>
      </w:r>
    </w:p>
    <w:p w14:paraId="0765E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）为能顺利完成该实验，下列不同规格的滑动变阻器应选用</w:t>
      </w:r>
      <w:r>
        <w:rPr>
          <w:color w:val="000000"/>
        </w:rPr>
        <w:t>______</w:t>
      </w:r>
      <w:r>
        <w:rPr>
          <w:rFonts w:ascii="宋体" w:hAnsi="宋体" w:eastAsia="宋体" w:cs="宋体"/>
          <w:color w:val="000000"/>
        </w:rPr>
        <w:t>（选填字母）；</w:t>
      </w:r>
    </w:p>
    <w:p w14:paraId="3E0494D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 xml:space="preserve"> </w:t>
      </w:r>
      <w:r>
        <w:rPr>
          <w:rFonts w:ascii="Times New Roman" w:hAnsi="Times New Roman" w:eastAsia="Times New Roman" w:cs="Times New Roman"/>
          <w:color w:val="000000"/>
        </w:rPr>
        <w:t>0.5A</w:t>
      </w:r>
      <w:r>
        <w:rPr>
          <w:rFonts w:ascii="宋体" w:hAnsi="宋体" w:eastAsia="宋体" w:cs="宋体"/>
          <w:color w:val="000000"/>
        </w:rPr>
        <w:t>”的滑动变阻器</w:t>
      </w:r>
    </w:p>
    <w:p w14:paraId="1AA8A2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 xml:space="preserve"> </w:t>
      </w:r>
      <w:r>
        <w:rPr>
          <w:rFonts w:ascii="Times New Roman" w:hAnsi="Times New Roman" w:eastAsia="Times New Roman" w:cs="Times New Roman"/>
          <w:color w:val="000000"/>
        </w:rPr>
        <w:t>2A</w:t>
      </w:r>
      <w:r>
        <w:rPr>
          <w:rFonts w:ascii="宋体" w:hAnsi="宋体" w:eastAsia="宋体" w:cs="宋体"/>
          <w:color w:val="000000"/>
        </w:rPr>
        <w:t>”的滑动变阻器</w:t>
      </w:r>
    </w:p>
    <w:p w14:paraId="284F0B6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 xml:space="preserve"> </w:t>
      </w:r>
      <w:r>
        <w:rPr>
          <w:rFonts w:ascii="Times New Roman" w:hAnsi="Times New Roman" w:eastAsia="Times New Roman" w:cs="Times New Roman"/>
          <w:color w:val="000000"/>
        </w:rPr>
        <w:t>1A</w:t>
      </w:r>
      <w:r>
        <w:rPr>
          <w:rFonts w:ascii="宋体" w:hAnsi="宋体" w:eastAsia="宋体" w:cs="宋体"/>
          <w:color w:val="000000"/>
        </w:rPr>
        <w:t>”的滑动变阻器</w:t>
      </w:r>
    </w:p>
    <w:p w14:paraId="13899B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）电路连接完成后，闭合开关，发现电压表示数接近电源电压，电流表无示数，小灯泡不亮。那么出现该故障的原因是</w:t>
      </w:r>
      <w:r>
        <w:rPr>
          <w:color w:val="000000"/>
        </w:rPr>
        <w:t>____________</w:t>
      </w:r>
      <w:r>
        <w:rPr>
          <w:rFonts w:ascii="宋体" w:hAnsi="宋体" w:eastAsia="宋体" w:cs="宋体"/>
          <w:color w:val="000000"/>
        </w:rPr>
        <w:t>；</w:t>
      </w:r>
    </w:p>
    <w:p w14:paraId="3E77C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）故障排除后重新连接电路，闭合开关，移动滑片，电压表的示数如图乙所示，为了测量小灯泡的额定功率，应将滑动变阻器的滑片向</w:t>
      </w:r>
      <w:r>
        <w:rPr>
          <w:color w:val="000000"/>
        </w:rPr>
        <w:t>______</w:t>
      </w:r>
      <w:r>
        <w:rPr>
          <w:rFonts w:ascii="宋体" w:hAnsi="宋体" w:eastAsia="宋体" w:cs="宋体"/>
          <w:color w:val="000000"/>
        </w:rPr>
        <w:t>端移动（选填“左”或“右”）；</w:t>
      </w:r>
    </w:p>
    <w:p w14:paraId="023235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）通过小灯泡的电流随它两端电压变化的关系如图丙所示，则小灯泡的额定功率为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617A83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）实验结束后，某同学设计了如图丁所示的电路来测量额定电压为</w:t>
      </w:r>
      <w:r>
        <w:rPr>
          <w:rFonts w:ascii="Times New Roman" w:hAnsi="Times New Roman" w:eastAsia="Times New Roman" w:cs="Times New Roman"/>
          <w:color w:val="000000"/>
        </w:rPr>
        <w:t>6V</w:t>
      </w:r>
      <w:r>
        <w:rPr>
          <w:rFonts w:ascii="宋体" w:hAnsi="宋体" w:eastAsia="宋体" w:cs="宋体"/>
          <w:color w:val="000000"/>
        </w:rPr>
        <w:t>的小灯泡的额定功率。已知电源电压为</w:t>
      </w:r>
      <w:r>
        <w:rPr>
          <w:rFonts w:ascii="Times New Roman" w:hAnsi="Times New Roman" w:eastAsia="Times New Roman" w:cs="Times New Roman"/>
          <w:color w:val="000000"/>
        </w:rPr>
        <w:t>18V</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。实验步骤如下：</w:t>
      </w:r>
    </w:p>
    <w:p w14:paraId="64870A21">
      <w:pPr>
        <w:spacing w:line="360" w:lineRule="auto"/>
        <w:jc w:val="left"/>
        <w:textAlignment w:val="center"/>
        <w:rPr>
          <w:color w:val="000000"/>
        </w:rPr>
      </w:pPr>
      <w:r>
        <w:rPr>
          <w:color w:val="000000"/>
        </w:rPr>
        <w:drawing>
          <wp:inline distT="0" distB="0" distL="114300" distR="114300">
            <wp:extent cx="1162050" cy="11525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62050" cy="1152525"/>
                    </a:xfrm>
                    <a:prstGeom prst="rect">
                      <a:avLst/>
                    </a:prstGeom>
                  </pic:spPr>
                </pic:pic>
              </a:graphicData>
            </a:graphic>
          </wp:inline>
        </w:drawing>
      </w:r>
      <w:r>
        <w:rPr>
          <w:color w:val="000000"/>
        </w:rPr>
        <w:t xml:space="preserve">  </w:t>
      </w:r>
    </w:p>
    <w:p w14:paraId="7B2E0F6E">
      <w:pPr>
        <w:spacing w:line="360" w:lineRule="auto"/>
        <w:jc w:val="left"/>
        <w:textAlignment w:val="center"/>
        <w:rPr>
          <w:color w:val="000000"/>
        </w:rPr>
      </w:pPr>
      <w:r>
        <w:rPr>
          <w:rFonts w:ascii="宋体" w:hAnsi="宋体" w:eastAsia="宋体" w:cs="宋体"/>
          <w:color w:val="000000"/>
        </w:rPr>
        <w:t>①开关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的滑片，使小灯泡正常发光；</w:t>
      </w:r>
    </w:p>
    <w:p w14:paraId="50F47C1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保持滑片位置不动，开关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断开，此时电压表的示数为</w:t>
      </w:r>
      <w:r>
        <w:rPr>
          <w:rFonts w:ascii="Times New Roman" w:hAnsi="Times New Roman" w:eastAsia="Times New Roman" w:cs="Times New Roman"/>
          <w:color w:val="000000"/>
        </w:rPr>
        <w:t>8V</w:t>
      </w:r>
      <w:r>
        <w:rPr>
          <w:rFonts w:ascii="宋体" w:hAnsi="宋体" w:eastAsia="宋体" w:cs="宋体"/>
          <w:color w:val="000000"/>
        </w:rPr>
        <w:t>；</w:t>
      </w:r>
    </w:p>
    <w:p w14:paraId="6C53333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再将滑动变阻器的滑片移至最右端，此时电压表的示数为</w:t>
      </w:r>
      <w:r>
        <w:rPr>
          <w:rFonts w:ascii="Times New Roman" w:hAnsi="Times New Roman" w:eastAsia="Times New Roman" w:cs="Times New Roman"/>
          <w:color w:val="000000"/>
        </w:rPr>
        <w:t>14V</w:t>
      </w:r>
      <w:r>
        <w:rPr>
          <w:rFonts w:ascii="宋体" w:hAnsi="宋体" w:eastAsia="宋体" w:cs="宋体"/>
          <w:color w:val="000000"/>
        </w:rPr>
        <w:t>；</w:t>
      </w:r>
    </w:p>
    <w:p w14:paraId="636EEAB9">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小灯泡</w:t>
      </w:r>
      <w:r>
        <w:rPr>
          <w:rFonts w:ascii="宋体" w:hAnsi="宋体" w:eastAsia="宋体" w:cs="宋体"/>
          <w:color w:val="000000"/>
          <w:position w:val="0"/>
        </w:rPr>
        <w:drawing>
          <wp:inline distT="0" distB="0" distL="114300" distR="114300">
            <wp:extent cx="133350" cy="177800"/>
            <wp:effectExtent l="0" t="0" r="0" b="13335"/>
            <wp:docPr id="927734" name="图片 92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34" name="图片 92773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perscript"/>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19FD45E">
      <w:pPr>
        <w:spacing w:line="360" w:lineRule="auto"/>
        <w:jc w:val="left"/>
        <w:textAlignment w:val="center"/>
        <w:rPr>
          <w:color w:val="000000"/>
        </w:rPr>
      </w:pPr>
      <w:r>
        <w:rPr>
          <w:rFonts w:ascii="宋体" w:hAnsi="宋体" w:eastAsia="宋体" w:cs="宋体"/>
          <w:b/>
          <w:color w:val="000000"/>
          <w:sz w:val="24"/>
        </w:rPr>
        <w:t>四、综合应用题（本大题包括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分．解题时要写出必要的文字说明、解答依据、重要演算步骤等）</w:t>
      </w:r>
    </w:p>
    <w:p w14:paraId="24B33C37">
      <w:pPr>
        <w:spacing w:line="360" w:lineRule="auto"/>
        <w:jc w:val="left"/>
        <w:textAlignment w:val="center"/>
        <w:rPr>
          <w:color w:val="000000"/>
        </w:rPr>
      </w:pPr>
      <w:r>
        <w:rPr>
          <w:color w:val="000000"/>
        </w:rPr>
        <w:t xml:space="preserve">20. </w:t>
      </w:r>
      <w:r>
        <w:rPr>
          <w:rFonts w:ascii="宋体" w:hAnsi="宋体" w:eastAsia="宋体" w:cs="宋体"/>
          <w:color w:val="000000"/>
        </w:rPr>
        <w:t>以“‘荆歌’铁马，奔向未来”为主题的</w:t>
      </w:r>
      <w:r>
        <w:rPr>
          <w:rFonts w:ascii="Times New Roman" w:hAnsi="Times New Roman" w:eastAsia="Times New Roman" w:cs="Times New Roman"/>
          <w:color w:val="000000"/>
        </w:rPr>
        <w:t>2023</w:t>
      </w:r>
      <w:r>
        <w:rPr>
          <w:rFonts w:ascii="宋体" w:hAnsi="宋体" w:eastAsia="宋体" w:cs="宋体"/>
          <w:color w:val="000000"/>
        </w:rPr>
        <w:t>荆州马拉松</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日在荆州体育中心鸣枪起跑。在开赛场地建设过程中，工人利用长度</w:t>
      </w:r>
      <w:r>
        <w:rPr>
          <w:rFonts w:ascii="Times New Roman" w:hAnsi="Times New Roman" w:eastAsia="Times New Roman" w:cs="Times New Roman"/>
          <w:i/>
          <w:color w:val="000000"/>
        </w:rPr>
        <w:t>L</w:t>
      </w:r>
      <w:r>
        <w:rPr>
          <w:rFonts w:ascii="Times New Roman" w:hAnsi="Times New Roman" w:eastAsia="Times New Roman" w:cs="Times New Roman"/>
          <w:color w:val="000000"/>
        </w:rPr>
        <w:t>=3m</w:t>
      </w:r>
      <w:r>
        <w:rPr>
          <w:rFonts w:ascii="宋体" w:hAnsi="宋体" w:eastAsia="宋体" w:cs="宋体"/>
          <w:color w:val="000000"/>
        </w:rPr>
        <w:t>的斜面把质量为</w:t>
      </w:r>
      <w:r>
        <w:rPr>
          <w:rFonts w:ascii="Times New Roman" w:hAnsi="Times New Roman" w:eastAsia="Times New Roman" w:cs="Times New Roman"/>
          <w:color w:val="000000"/>
        </w:rPr>
        <w:t>240kg</w:t>
      </w:r>
      <w:r>
        <w:rPr>
          <w:rFonts w:ascii="宋体" w:hAnsi="宋体" w:eastAsia="宋体" w:cs="宋体"/>
          <w:color w:val="000000"/>
        </w:rPr>
        <w:t>的重物匀速推到</w:t>
      </w:r>
      <w:r>
        <w:rPr>
          <w:rFonts w:ascii="Times New Roman" w:hAnsi="Times New Roman" w:eastAsia="Times New Roman" w:cs="Times New Roman"/>
          <w:i/>
          <w:color w:val="000000"/>
        </w:rPr>
        <w:t>h</w:t>
      </w:r>
      <w:r>
        <w:rPr>
          <w:rFonts w:ascii="Times New Roman" w:hAnsi="Times New Roman" w:eastAsia="Times New Roman" w:cs="Times New Roman"/>
          <w:color w:val="000000"/>
        </w:rPr>
        <w:t>=1m</w:t>
      </w:r>
      <w:r>
        <w:rPr>
          <w:rFonts w:ascii="宋体" w:hAnsi="宋体" w:eastAsia="宋体" w:cs="宋体"/>
          <w:color w:val="000000"/>
        </w:rPr>
        <w:t>高处，如图所示，工人所用推力</w:t>
      </w:r>
      <w:r>
        <w:rPr>
          <w:rFonts w:ascii="Times New Roman" w:hAnsi="Times New Roman" w:eastAsia="Times New Roman" w:cs="Times New Roman"/>
          <w:i/>
          <w:color w:val="000000"/>
        </w:rPr>
        <w:t>F</w:t>
      </w:r>
      <w:r>
        <w:rPr>
          <w:rFonts w:ascii="Times New Roman" w:hAnsi="Times New Roman" w:eastAsia="Times New Roman" w:cs="Times New Roman"/>
          <w:color w:val="000000"/>
        </w:rPr>
        <w:t>=1000N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1CCA23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）推力做的有用功；</w:t>
      </w:r>
    </w:p>
    <w:p w14:paraId="0F4119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）斜面的机械效率；</w:t>
      </w:r>
    </w:p>
    <w:p w14:paraId="2B2631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）工人将另一质量为</w:t>
      </w:r>
      <w:r>
        <w:rPr>
          <w:rFonts w:ascii="Times New Roman" w:hAnsi="Times New Roman" w:eastAsia="Times New Roman" w:cs="Times New Roman"/>
          <w:color w:val="000000"/>
        </w:rPr>
        <w:t>300kg</w:t>
      </w:r>
      <w:r>
        <w:rPr>
          <w:rFonts w:ascii="宋体" w:hAnsi="宋体" w:eastAsia="宋体" w:cs="宋体"/>
          <w:color w:val="000000"/>
        </w:rPr>
        <w:t>的重物匀速推到同一高度，为了省力，换用长度为</w:t>
      </w:r>
      <w:r>
        <w:rPr>
          <w:rFonts w:ascii="Times New Roman" w:hAnsi="Times New Roman" w:eastAsia="Times New Roman" w:cs="Times New Roman"/>
          <w:color w:val="000000"/>
        </w:rPr>
        <w:t>5m</w:t>
      </w:r>
      <w:r>
        <w:rPr>
          <w:rFonts w:ascii="宋体" w:hAnsi="宋体" w:eastAsia="宋体" w:cs="宋体"/>
          <w:color w:val="000000"/>
        </w:rPr>
        <w:t>的斜面，此时重物与斜面间的摩擦力与原来的摩擦力之比为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，共用时</w:t>
      </w:r>
      <w:r>
        <w:rPr>
          <w:rFonts w:ascii="Times New Roman" w:hAnsi="Times New Roman" w:eastAsia="Times New Roman" w:cs="Times New Roman"/>
          <w:color w:val="000000"/>
        </w:rPr>
        <w:t>20s</w:t>
      </w:r>
      <w:r>
        <w:rPr>
          <w:rFonts w:ascii="宋体" w:hAnsi="宋体" w:eastAsia="宋体" w:cs="宋体"/>
          <w:color w:val="000000"/>
        </w:rPr>
        <w:t>，工人推力做功的功率。</w:t>
      </w:r>
    </w:p>
    <w:p w14:paraId="5530A569">
      <w:pPr>
        <w:spacing w:line="360" w:lineRule="auto"/>
        <w:jc w:val="left"/>
        <w:textAlignment w:val="center"/>
        <w:rPr>
          <w:color w:val="000000"/>
        </w:rPr>
      </w:pPr>
      <w:r>
        <w:rPr>
          <w:color w:val="000000"/>
        </w:rPr>
        <w:drawing>
          <wp:inline distT="0" distB="0" distL="114300" distR="114300">
            <wp:extent cx="2505075" cy="11144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505075" cy="1114425"/>
                    </a:xfrm>
                    <a:prstGeom prst="rect">
                      <a:avLst/>
                    </a:prstGeom>
                  </pic:spPr>
                </pic:pic>
              </a:graphicData>
            </a:graphic>
          </wp:inline>
        </w:drawing>
      </w:r>
      <w:r>
        <w:rPr>
          <w:color w:val="000000"/>
        </w:rPr>
        <w:t xml:space="preserve">  </w:t>
      </w:r>
    </w:p>
    <w:p w14:paraId="708B75AE">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如图所示电路，电源电压保持不变，定值电阻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3.6W</w:t>
      </w:r>
      <w:r>
        <w:rPr>
          <w:rFonts w:ascii="宋体" w:hAnsi="宋体" w:eastAsia="宋体" w:cs="宋体"/>
          <w:color w:val="000000"/>
        </w:rPr>
        <w:t>”（电阻不随温度而变化），滑动变阻器</w:t>
      </w:r>
      <w:r>
        <w:rPr>
          <w:rFonts w:ascii="Times New Roman" w:hAnsi="Times New Roman" w:eastAsia="Times New Roman" w:cs="Times New Roman"/>
          <w:i/>
          <w:color w:val="000000"/>
        </w:rPr>
        <w:t>R</w:t>
      </w:r>
      <w:r>
        <w:rPr>
          <w:rFonts w:ascii="宋体" w:hAnsi="宋体" w:eastAsia="宋体" w:cs="宋体"/>
          <w:color w:val="000000"/>
        </w:rPr>
        <w:t>标有“</w:t>
      </w:r>
      <w:r>
        <w:rPr>
          <w:rFonts w:ascii="Times New Roman" w:hAnsi="Times New Roman" w:eastAsia="Times New Roman" w:cs="Times New Roman"/>
          <w:color w:val="000000"/>
        </w:rPr>
        <w:t>30Ω 1A</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断开，滑片</w:t>
      </w:r>
      <w:r>
        <w:rPr>
          <w:rFonts w:ascii="Times New Roman" w:hAnsi="Times New Roman" w:eastAsia="Times New Roman" w:cs="Times New Roman"/>
          <w:color w:val="000000"/>
        </w:rPr>
        <w:t>P</w:t>
      </w:r>
      <w:r>
        <w:rPr>
          <w:rFonts w:ascii="宋体" w:hAnsi="宋体" w:eastAsia="宋体" w:cs="宋体"/>
          <w:color w:val="000000"/>
        </w:rPr>
        <w:t>移到距</w:t>
      </w:r>
      <w:r>
        <w:rPr>
          <w:rFonts w:ascii="Times New Roman" w:hAnsi="Times New Roman" w:eastAsia="Times New Roman" w:cs="Times New Roman"/>
          <w:i/>
          <w:color w:val="000000"/>
        </w:rPr>
        <w:t>R</w:t>
      </w:r>
      <w:r>
        <w:rPr>
          <w:rFonts w:ascii="宋体" w:hAnsi="宋体" w:eastAsia="宋体" w:cs="宋体"/>
          <w:color w:val="000000"/>
        </w:rPr>
        <w:t>最右端</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1" o:title="eqId4dac452fbb5ef6dd653e7fbbef639484"/>
            <o:lock v:ext="edit" aspectratio="t"/>
            <w10:wrap type="none"/>
            <w10:anchorlock/>
          </v:shape>
          <o:OLEObject Type="Embed" ProgID="Equation.DSMT4" ShapeID="_x0000_i1029" DrawAspect="Content" ObjectID="_1468075729" r:id="rId40">
            <o:LockedField>false</o:LockedField>
          </o:OLEObject>
        </w:object>
      </w:r>
      <w:r>
        <w:rPr>
          <w:rFonts w:ascii="宋体" w:hAnsi="宋体" w:eastAsia="宋体" w:cs="宋体"/>
          <w:color w:val="000000"/>
        </w:rPr>
        <w:t>处时，小灯泡正常发光。求：</w:t>
      </w:r>
    </w:p>
    <w:p w14:paraId="6AF8E0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w:t>
      </w:r>
    </w:p>
    <w:p w14:paraId="2B246F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电路消耗</w:t>
      </w:r>
      <w:r>
        <w:rPr>
          <w:rFonts w:ascii="宋体" w:hAnsi="宋体" w:eastAsia="宋体" w:cs="宋体"/>
          <w:color w:val="000000"/>
          <w:position w:val="0"/>
        </w:rPr>
        <w:drawing>
          <wp:inline distT="0" distB="0" distL="114300" distR="114300">
            <wp:extent cx="133350" cy="177800"/>
            <wp:effectExtent l="0" t="0" r="0" b="13335"/>
            <wp:docPr id="927726" name="图片 92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26" name="图片 92772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w:t>
      </w:r>
    </w:p>
    <w:p w14:paraId="2D7B77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）在保证电路安全的前提下，任意调整开关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的开闭状态，并移动变阻器的滑片</w:t>
      </w:r>
      <w:r>
        <w:rPr>
          <w:rFonts w:ascii="Times New Roman" w:hAnsi="Times New Roman" w:eastAsia="Times New Roman" w:cs="Times New Roman"/>
          <w:color w:val="000000"/>
        </w:rPr>
        <w:t>P</w:t>
      </w:r>
      <w:r>
        <w:rPr>
          <w:rFonts w:ascii="宋体" w:hAnsi="宋体" w:eastAsia="宋体" w:cs="宋体"/>
          <w:color w:val="000000"/>
        </w:rPr>
        <w:t>，电路消耗总功率的最小值与最大值之比。</w:t>
      </w:r>
    </w:p>
    <w:p w14:paraId="2A4A6F25">
      <w:pPr>
        <w:spacing w:line="360" w:lineRule="auto"/>
        <w:jc w:val="left"/>
        <w:textAlignment w:val="center"/>
        <w:rPr>
          <w:color w:val="000000"/>
        </w:rPr>
      </w:pPr>
      <w:r>
        <w:rPr>
          <w:color w:val="000000"/>
        </w:rPr>
        <w:drawing>
          <wp:inline distT="0" distB="0" distL="114300" distR="114300">
            <wp:extent cx="1743075" cy="1190625"/>
            <wp:effectExtent l="0" t="0" r="9525" b="9525"/>
            <wp:docPr id="83438073" name="图片 83438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8073" name="图片 8343807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743075" cy="11906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8CB2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1772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AAB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CE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E71E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766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9D23D4"/>
    <w:rsid w:val="2F540C47"/>
    <w:rsid w:val="38274566"/>
    <w:rsid w:val="53141381"/>
    <w:rsid w:val="69E26C60"/>
    <w:rsid w:val="75677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png"/><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wmf"/><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4020</Words>
  <Characters>4501</Characters>
  <Lines>0</Lines>
  <Paragraphs>0</Paragraphs>
  <TotalTime>4</TotalTime>
  <ScaleCrop>false</ScaleCrop>
  <LinksUpToDate>false</LinksUpToDate>
  <CharactersWithSpaces>4659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2023-07-02T22:50:00Z</dcterms:created>
  <dc:creator>学科网试题生产平台</dc:creator>
  <dc:description>3267348520108032</dc:description>
  <cp:lastModifiedBy>上帝掷骰子吗</cp:lastModifiedBy>
  <dcterms:modified xsi:type="dcterms:W3CDTF">2024-07-19T16:53:57Z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2872728E7ED9488BA630D42B48FD3C82_12</vt:lpwstr>
  </property>
</Properties>
</file>