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61FD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11785600</wp:posOffset>
            </wp:positionV>
            <wp:extent cx="292100" cy="342900"/>
            <wp:effectExtent l="0" t="0" r="12700" b="0"/>
            <wp:wrapNone/>
            <wp:docPr id="100058" name="图片 1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25F94C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70AC63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E0CB0A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5FFEAC4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3753A9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考生答题全部在答题卷上，答在试题卷上无效。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1007B49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毫米的黑色墨水签字笔填写在答题卷及试题卷上。</w:t>
      </w:r>
    </w:p>
    <w:p w14:paraId="35CA7EA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如需改动，用橡皮擦干净后，再选涂其他答案。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毫米黑色墨水签字笔写在答题卷上指定位置，在其他位置答题一律无效。</w:t>
      </w:r>
    </w:p>
    <w:p w14:paraId="2A8627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13CB302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考生不得折叠答题卷，保持答题卷的整洁。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考试结束后，请将试题卷和答题卷一并上交。</w:t>
      </w:r>
    </w:p>
    <w:p w14:paraId="3F43F6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可能用到的物理参数：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2" o:title="eqId5f923d8db112fad89a30ab9fe41c74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A4494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1506E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在每题给出的四个选项中，只有一项符合要求。</w:t>
      </w:r>
    </w:p>
    <w:p w14:paraId="0791570F">
      <w:pPr>
        <w:spacing w:line="360" w:lineRule="auto"/>
        <w:jc w:val="left"/>
      </w:pPr>
      <w:r>
        <w:rPr>
          <w:color w:val="auto"/>
        </w:rPr>
        <w:t>1. 幻灯机的镜头相当于一个（　　）</w:t>
      </w:r>
    </w:p>
    <w:p w14:paraId="62EE66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凸镜</w:t>
      </w:r>
      <w:r>
        <w:tab/>
      </w:r>
      <w:r>
        <w:t xml:space="preserve">B. </w:t>
      </w:r>
      <w:r>
        <w:rPr>
          <w:color w:val="auto"/>
        </w:rPr>
        <w:t>凹透镜</w:t>
      </w:r>
      <w:r>
        <w:tab/>
      </w:r>
      <w:r>
        <w:t xml:space="preserve">C. </w:t>
      </w:r>
      <w:r>
        <w:rPr>
          <w:color w:val="auto"/>
        </w:rPr>
        <w:t>凸透镜</w:t>
      </w:r>
      <w:r>
        <w:tab/>
      </w:r>
      <w:r>
        <w:t xml:space="preserve">D. </w:t>
      </w:r>
      <w:r>
        <w:rPr>
          <w:color w:val="auto"/>
        </w:rPr>
        <w:t>凹镜</w:t>
      </w:r>
    </w:p>
    <w:p w14:paraId="21771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DDE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F9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【详解】幻灯机是利用凸透镜成倒立放大的实像的原理制成的，所以它的镜头相当于一个凸透镜，故C符合题意，ABD不符合题意。</w:t>
      </w:r>
    </w:p>
    <w:p w14:paraId="5A6D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90F97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从岸边看池水不深，在没有安全保障情况下切记不要下水。池水看起来变浅，是因为（　　）</w:t>
      </w:r>
    </w:p>
    <w:p w14:paraId="7B40DA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都有可能</w:t>
      </w:r>
    </w:p>
    <w:p w14:paraId="39893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086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EC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【详解】池水看起来也变浅了，是池底反射的光线到水面处发生折射，折射光线远离法线，眼睛逆着折射光线看来，看到池底的像比实际位置偏高，故C符合题意，ABD不符合题意。</w:t>
      </w:r>
    </w:p>
    <w:p w14:paraId="4A34D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A31BF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我们用扫把扫地，左手握住柄的未端，右手向前推扫柄时，扫把是（　　）</w:t>
      </w:r>
    </w:p>
    <w:p w14:paraId="478CA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省力杠杆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费力杠杆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等臂杠杆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都不正确</w:t>
      </w:r>
    </w:p>
    <w:p w14:paraId="0702F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7AD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B77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【详解】我们用扫把扫地，左手握住柄的未端的点是支点，右手向前推扫柄的力是动力，地面给扫把的摩擦力是阻力，此时动力臂小于阻力臂，所以是费力杠杆。</w:t>
      </w:r>
    </w:p>
    <w:p w14:paraId="76AC4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3A11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如图所示，是某物质温度随时间变化的图像。下列说法正确的是（　　）</w:t>
      </w:r>
    </w:p>
    <w:p w14:paraId="23180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95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23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该图是某晶体的熔化图像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时是固态</w:t>
      </w:r>
    </w:p>
    <w:p w14:paraId="333BE6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时不吸热不放热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39FA3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2CC4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18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．由图可知，随着时间的增长，温度降低，从第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温度不变，是晶体的凝固图像，故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A05A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是该物质的凝固过程，在第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时是液态，故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DE1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．第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是该物质的凝固过程，凝固放热，故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026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．从第</w:t>
      </w:r>
      <w:r>
        <w:rPr>
          <w:rFonts w:ascii="Times New Roman" w:hAnsi="Times New Roman" w:eastAsia="Times New Roman" w:cs="Times New Roman"/>
          <w:color w:val="000000"/>
        </w:rPr>
        <w:t>8min</w:t>
      </w:r>
      <w:r>
        <w:rPr>
          <w:rFonts w:ascii="宋体" w:hAnsi="宋体" w:eastAsia="宋体" w:cs="宋体"/>
          <w:color w:val="000000"/>
        </w:rPr>
        <w:t>到第</w:t>
      </w:r>
      <w:r>
        <w:rPr>
          <w:rFonts w:ascii="Times New Roman" w:hAnsi="Times New Roman" w:eastAsia="Times New Roman" w:cs="Times New Roman"/>
          <w:color w:val="000000"/>
        </w:rPr>
        <w:t>18min</w:t>
      </w:r>
      <w:r>
        <w:rPr>
          <w:rFonts w:ascii="宋体" w:hAnsi="宋体" w:eastAsia="宋体" w:cs="宋体"/>
          <w:color w:val="000000"/>
        </w:rPr>
        <w:t>温度保持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，该物质的凝固点为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14DA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40EEB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如图所示，迅速向下撞击斧子的木柄，斧头能套紧在木柄上，是由于（　　）</w:t>
      </w:r>
    </w:p>
    <w:p w14:paraId="4056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89BA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斧头具有惯性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木柄具有惯性</w:t>
      </w:r>
    </w:p>
    <w:p w14:paraId="2A2867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柄对斧头做功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斧头没受力</w:t>
      </w:r>
    </w:p>
    <w:p w14:paraId="6D29F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0456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AA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【详解】斧头松了，将木柄向下撞击地面时，木柄静止，斧头由于惯性还要保持原来的运动状态，结果就可以使斧头套紧在木柄上，故A符合题意，BCD不符合题意。</w:t>
      </w:r>
    </w:p>
    <w:p w14:paraId="09918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4B24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我国古代曾发明过用作军事信号的“孔明灯”，如图所示，由竹蔑、纸、木碟等材料制成。点燃碟内的松脂，可以升空，主要原因是（　　）</w:t>
      </w:r>
    </w:p>
    <w:p w14:paraId="6CC00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83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加热使灯笼体积变小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加热使灯笼总重减轻</w:t>
      </w:r>
    </w:p>
    <w:p w14:paraId="7EB62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火焰对灯笼产生推力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松脂燃烧时受地磁力</w:t>
      </w:r>
    </w:p>
    <w:p w14:paraId="2309D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ED8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5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孔明灯的体积不变，由阿基米德原理可知受到的浮力大小不变，加热灯内空气，使灯内空气密度减小，从而使灯内气体重力减小，使得灯的总重力小于所受的浮力，于是孔明灯就会上升，故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2E077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8C96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冬季，某供热系统中有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水，当温度降低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时，可给房间放热（　　）</w:t>
      </w:r>
    </w:p>
    <w:p w14:paraId="5C8FE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8" o:title="eqId94dfddb4ff772353bb962e9e7b0011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pt;width:49.1pt;" o:ole="t" filled="f" o:preferrelative="t" stroked="f" coordsize="21600,21600">
            <v:path/>
            <v:fill on="f" focussize="0,0"/>
            <v:stroke on="f" joinstyle="miter"/>
            <v:imagedata r:id="rId20" o:title="eqIdf0fffe17b7b4ebd514b949720ec1133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2" o:title="eqId6d8bae02416f9c1100d12ec5203c278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以上都不对</w:t>
      </w:r>
    </w:p>
    <w:p w14:paraId="3E096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99E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5D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当温度降低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℃时，可给房间放热</w:t>
      </w:r>
    </w:p>
    <w:p w14:paraId="5F3F06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J/(kg·℃)×10kg×1℃=4.2×10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0D3B2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6A1E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李白在《早发白帝城》中描述：“朝辞白帝彩云间，千里江陵一日还”（注：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，“一日还”指大约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从白帝城到达江陵）。诗人所描述的船速最接近（　　）</w:t>
      </w:r>
    </w:p>
    <w:p w14:paraId="345F51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1000km/h</w:t>
      </w:r>
    </w:p>
    <w:p w14:paraId="5BEAD0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81F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F07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由诗句可知，白帝城到江陵的距离为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里，由题意可知，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里为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</w:rPr>
        <w:t>，则白帝城到江陵的距离为</w:t>
      </w:r>
      <w:r>
        <w:rPr>
          <w:rFonts w:ascii="Times New Roman" w:hAnsi="Times New Roman" w:eastAsia="Times New Roman" w:cs="Times New Roman"/>
          <w:color w:val="000000"/>
        </w:rPr>
        <w:t>500km</w:t>
      </w:r>
      <w:r>
        <w:rPr>
          <w:rFonts w:ascii="宋体" w:hAnsi="宋体" w:eastAsia="宋体" w:cs="宋体"/>
          <w:color w:val="000000"/>
        </w:rPr>
        <w:t>。“一日还”指从白帝城到达江陵需要大约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24" o:title="eqIdece1af0605776533e8742e97c39eb4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可知，船速约</w:t>
      </w:r>
    </w:p>
    <w:p w14:paraId="09F0EA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26" o:title="eqIdabd877e6d2c083851759b45aeb59ffc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2CB99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所以船速与</w:t>
      </w:r>
      <w:r>
        <w:rPr>
          <w:rFonts w:ascii="Times New Roman" w:hAnsi="Times New Roman" w:eastAsia="Times New Roman" w:cs="Times New Roman"/>
          <w:color w:val="000000"/>
        </w:rPr>
        <w:t>20km/h</w:t>
      </w:r>
      <w:r>
        <w:rPr>
          <w:rFonts w:ascii="宋体" w:hAnsi="宋体" w:eastAsia="宋体" w:cs="宋体"/>
          <w:color w:val="000000"/>
        </w:rPr>
        <w:t>更接近，故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1078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C71C3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一间教室安装有10盏规格相同的日光灯，正常工作时，通过门边总控开关的电流是1.8A。自习时，为节能，关掉讲台的2盏灯，通过总控开关的电流变为（　　）</w:t>
      </w:r>
    </w:p>
    <w:p w14:paraId="2D62DA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 44A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 62A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 8A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 16A</w:t>
      </w:r>
    </w:p>
    <w:p w14:paraId="2B683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D5B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793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盏规格相同的日光灯连接方式为并联，正常工作时，通过门边总控开关的电流是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，则通过每一盏的电流为</w:t>
      </w:r>
      <w:r>
        <w:rPr>
          <w:rFonts w:ascii="Times New Roman" w:hAnsi="Times New Roman" w:eastAsia="Times New Roman" w:cs="Times New Roman"/>
          <w:color w:val="000000"/>
        </w:rPr>
        <w:t>0.18A</w:t>
      </w:r>
      <w:r>
        <w:rPr>
          <w:rFonts w:ascii="宋体" w:hAnsi="宋体" w:eastAsia="宋体" w:cs="宋体"/>
          <w:color w:val="000000"/>
        </w:rPr>
        <w:t>，关掉讲台的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盏灯，还剩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盏，通过总控开关的电流变为</w:t>
      </w:r>
    </w:p>
    <w:p w14:paraId="11366D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0.18A×8=1.44A</w:t>
      </w:r>
    </w:p>
    <w:p w14:paraId="79A7FE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如图所示，每块砖的质量相等，长、宽、高分别是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，以三种方式摆放在水平地面上。比较地面受到压强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的大小，正确的是（　　）</w:t>
      </w:r>
    </w:p>
    <w:p w14:paraId="44FD9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C1F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9" o:title="eqIdb6c1f006e11d50198b48556301c9686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1" o:title="eqId471cd5bbf5b02301c2bae5575c375e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3" o:title="eqId925a24678984d22e0129ee1a1b01847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35" o:title="eqId82a922339c511d8ee8649cdd10b4e6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48CC7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F23D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5BC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每块砖的质量相等，由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  <w:r>
        <w:rPr>
          <w:rFonts w:ascii="宋体" w:hAnsi="宋体" w:eastAsia="宋体" w:cs="宋体"/>
          <w:color w:val="000000"/>
        </w:rPr>
        <w:t>得到每块砖的重力相等，三种方式对地面的压力都等于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块砖的总重力，所以压力相等，甲图中，受力面积</w:t>
      </w:r>
    </w:p>
    <w:p w14:paraId="2BECD1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=40cm×3×10cm=1200cm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6874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乙图中，受力面积</w:t>
      </w:r>
    </w:p>
    <w:p w14:paraId="164242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=40cm×10cm=400cm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018F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丙图中，受力面积</w:t>
      </w:r>
    </w:p>
    <w:p w14:paraId="2F0A7E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=40cm×20cm=800cm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DCE4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三种方式受力面积大小关系</w:t>
      </w:r>
    </w:p>
    <w:p w14:paraId="603AA2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6296E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7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可知地面受到压强大小关系为</w:t>
      </w:r>
    </w:p>
    <w:p w14:paraId="411A71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</w:p>
    <w:p w14:paraId="0BE020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C21A4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F43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人穿着湿衣服易着凉，是因为水逐渐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（填物态变化名），会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身体的热。</w:t>
      </w:r>
    </w:p>
    <w:p w14:paraId="1B2AB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汽化    ②. 吸收</w:t>
      </w:r>
    </w:p>
    <w:p w14:paraId="225BD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04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【详解】[1][2]人穿着湿衣服易着凉，由于衣服上的水由液态变成气态，发生汽化现象，汽化吸热，会使人的温度降低，人易着凉。</w:t>
      </w:r>
    </w:p>
    <w:p w14:paraId="01E71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两位同学通过用棉线连接的“土电话”进行对话。此游戏反映声音可通过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传播，还说明声可以传递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（选填“信息”或“能量”）。</w:t>
      </w:r>
    </w:p>
    <w:p w14:paraId="699A02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信息</w:t>
      </w:r>
    </w:p>
    <w:p w14:paraId="087626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359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棉线是固体，两位同学通过棉线连接的“土电话”可以对话，说明声音可以通过棉线传播，声音可以通过固体传播。</w:t>
      </w:r>
    </w:p>
    <w:p w14:paraId="68A3D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使用“土电话”可以进行对话，通过声音交换彼此的信息，说明声音可以传递信息。</w:t>
      </w:r>
    </w:p>
    <w:p w14:paraId="49DCC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关于家庭电路，请回答下列问题。</w:t>
      </w:r>
    </w:p>
    <w:p w14:paraId="0531D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）电灯与插座都是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联的，开关串接在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（选填“火线”“零线”或“地线”）和用电器之间；</w:t>
      </w:r>
    </w:p>
    <w:p w14:paraId="119D8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）若新增加功率较大的电器，要安装供电的插座，在粗细相同的备用导线中，应选用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（选填“铝”“铁”或“铜”）芯导线，因为在通过相同电流时，相同时间内导线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发热较少；</w:t>
      </w:r>
    </w:p>
    <w:p w14:paraId="2257A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）用电吹风吹头发时，吹跑了身旁的纸片，是因为风具有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</w:t>
      </w:r>
    </w:p>
    <w:p w14:paraId="3EFF55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火线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机械</w:t>
      </w:r>
    </w:p>
    <w:p w14:paraId="1780C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C1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各用电器应能独立工作、互不影响，所以各用电器是并联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，故电灯与插座都是并联的。</w:t>
      </w:r>
    </w:p>
    <w:p w14:paraId="3C742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从安全用电的角度分析，开关接在家用电器和火线之间，断开开关，切断火线与用电器的连接，操作更安全。</w:t>
      </w:r>
    </w:p>
    <w:p w14:paraId="74BCE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相同条件下，铜的电阻要比铁和铝的电阻小，在通过相同电流时，相同时间内导线铜的发热较少，铜导电性能更好，所以一般选用铜导线。</w:t>
      </w:r>
    </w:p>
    <w:p w14:paraId="7140A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风是由于空气流动引起的，用电吹风吹头发时，吹跑了身旁的纸片，说明风具有机械能。</w:t>
      </w:r>
    </w:p>
    <w:p w14:paraId="05FC0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如图，一束光经平面镜反射后，平行凹透镜的主光轴射向透镜，请画出平面镜和经过凹透镜后的折射光线。</w:t>
      </w:r>
    </w:p>
    <w:p w14:paraId="44E15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A0E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1621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12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D1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画出入射光线和反射光线的夹角平分线，与平分线垂直的位置是平面镜的位置，平行于凹透镜主光轴的光线经凹透镜折射后发散射出，其折射光线的反向延长线经过焦点，如图所示：</w:t>
      </w:r>
    </w:p>
    <w:p w14:paraId="79226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5F7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劳动课上，小欢用铜片制作风铃，来装饰校园“禁毒防毒”宣传栏。如图，将一个铜片悬挂于线下静止，请画出铜片受力的示意图。</w:t>
      </w:r>
    </w:p>
    <w:p w14:paraId="60BFE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BA1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19125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EA0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C27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铜片静止不动时，受到两个力的作用，一个是自身的重力，一个是绳子对它的拉力，这两个力是一对平衡力，铜片所受的重力竖直向下，拉力的方向则竖直向上，如图所示：</w:t>
      </w:r>
    </w:p>
    <w:p w14:paraId="53398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AA92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同学们用身边物品做小实验。要使气球产生如图所示的“魔力”，可以将气球与头发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。气球与头发因为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而相互吸引。</w:t>
      </w:r>
    </w:p>
    <w:p w14:paraId="5972F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49F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摩擦</w:t>
      </w:r>
      <w:r>
        <w:rPr>
          <w:color w:val="000000"/>
        </w:rPr>
        <w:br w:type="textWrapping"/>
      </w:r>
      <w:r>
        <w:rPr>
          <w:color w:val="000000"/>
        </w:rPr>
        <w:t xml:space="preserve">    ②. 带有异种电荷</w:t>
      </w:r>
    </w:p>
    <w:p w14:paraId="14ED1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02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【详解】[1][2]将气球与头发摩擦后相互靠近时，气球与头</w:t>
      </w:r>
      <w:r>
        <w:rPr>
          <w:rFonts w:ascii="宋体" w:hAnsi="宋体" w:eastAsia="宋体" w:cs="宋体"/>
          <w:color w:val="000000"/>
        </w:rPr>
        <w:t>发“吸”在</w:t>
      </w:r>
      <w:r>
        <w:rPr>
          <w:color w:val="000000"/>
        </w:rPr>
        <w:t>一起，是因为摩擦后的气球与头发带有异种电荷。</w:t>
      </w:r>
    </w:p>
    <w:p w14:paraId="67C48B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如图，利用微小压强计，做探究液体内部压强的实验。</w:t>
      </w:r>
    </w:p>
    <w:p w14:paraId="308B03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形管两侧液面出现高度差，是因为橡皮管内的气压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（选填“大于”“小于”或“等于”）外界大气压；</w:t>
      </w:r>
    </w:p>
    <w:p w14:paraId="755E1C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）将压强计的探头浸入水中，观察到现象如图乙、丙、丁所示，这是比较同一液体内相同深度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的压强大小，实验结论是同一液体内：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745F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F546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各个方向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液体向各个方向的压强大小相等</w:t>
      </w:r>
    </w:p>
    <w:p w14:paraId="63B04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F4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根据转换法可知，压强计通过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形管两侧液面的高度差来反映橡皮膜所受压强的大小，用手按压橡皮膜，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形管两侧液面出现高度差，由于橡皮管内的气压大于外界大气压。</w:t>
      </w:r>
    </w:p>
    <w:p w14:paraId="37CDE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由图乙、丙、丁可知，把探头的橡皮膜在液体中的相同深度，使探头处于向左、向上、向下等方位时，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形管中液面高度差不变，液体压强不变，说明在液体内部同一深度，液体向各个方向的压强大小相等。</w:t>
      </w:r>
    </w:p>
    <w:p w14:paraId="23A46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如图所示，用长木板、木块在水平桌面上，做探究影响滑动摩擦力大小因素的实验。</w:t>
      </w:r>
    </w:p>
    <w:p w14:paraId="3328C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485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E5A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）该实验中测量滑动摩擦力大小的原理是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，必需的测量工具是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FFB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）要改变木块对接触面的压力，一般是通过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来实现。</w:t>
      </w:r>
    </w:p>
    <w:p w14:paraId="218BC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弹簧测力计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往木块上面叠加其它物块</w:t>
      </w:r>
    </w:p>
    <w:p w14:paraId="09C70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885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摩擦力的大小无法直接测量，可借助于平衡力的条件，将摩擦力的大小转化成测力计示数的大小进行测量，所以测量滑动摩擦力的原理是二力平衡；测量方法是把木块放在水平长木板上，用弹簧测力计水平拉木块，使木块匀速直线运动，读出这时的弹簧测力计的示数就等于摩擦力的大小，故必需的测量工具是弹簧测力计。</w:t>
      </w:r>
    </w:p>
    <w:p w14:paraId="4BDB6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通过往木块上面叠加其它物块可以改变压力的大小，比如在木块上多叠加若干个木块可以增加木块对长木板的压力。</w:t>
      </w:r>
    </w:p>
    <w:p w14:paraId="765C8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如图所示，学习奥斯特，探究通电导体周围的磁场。</w:t>
      </w:r>
    </w:p>
    <w:p w14:paraId="1C006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）当闭合开关的瞬间，会观察到小磁针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；通过改变电池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的连接，可以改变电路中的电流方向；</w:t>
      </w:r>
    </w:p>
    <w:p w14:paraId="2DFBF6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）此现象说明，电流方向会影响电流所产生磁场的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2A6D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3728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偏转    ②. 正负极    ③. 方向</w:t>
      </w:r>
    </w:p>
    <w:p w14:paraId="396EB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48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【详解】（1）[1][2]接通电路后，观察到小磁针偏转，说明电流周围存在磁场；将电池的正负极对调，可以改变电路中的电流方向。</w:t>
      </w:r>
    </w:p>
    <w:p w14:paraId="07F55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（2）[3]电流方向改变，小磁针的偏转方向发生了改变，说明电流周围的磁场方向与电流方向有关。</w:t>
      </w:r>
    </w:p>
    <w:p w14:paraId="1C70A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在如图所示实验电路中，闭合开关后灯不亮。</w:t>
      </w:r>
    </w:p>
    <w:p w14:paraId="62C59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76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5A00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）为判断电路是否正常，应首先进行的操作是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680E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）如果在反复调节后，灯仍不亮。若检查发现只有灯和变阻器可能出现故障，观察电表的示数，请说明一种判断方法及故障产生的原因：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E23E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60D1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E9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闭合开关后，灯泡不亮，可能是由于电路电阻太大，电路电流太小，移动滑动变阻器的滑片，观察电压表和电流表的示数变化情况。</w:t>
      </w:r>
    </w:p>
    <w:p w14:paraId="16110A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①如果电流表没有示数，可能电路是断路，电压表也没有示数，可能变阻器断路。</w:t>
      </w:r>
    </w:p>
    <w:p w14:paraId="007B0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②如果电流表没有示数，可能电路是断路，电压表有示数，可能灯泡断路。</w:t>
      </w:r>
    </w:p>
    <w:p w14:paraId="445023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为测量某液体的密度，物理老师将体积都为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的水和待测液体倒入相同的两个烧杯中，分别放在已经调平的天平两端，左边是水，现象如图所示。</w:t>
      </w:r>
    </w:p>
    <w:p w14:paraId="35CCD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6FCC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）为了让横梁恢复平衡，应向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盘加砝码；若加上最小砝码后，指针偏右，接下来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049B5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）天平再次平衡时，所加质量（含游码读数）为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9" o:title="eqId15274fa4e523ac331f0eb5af212fe33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，则待测液体密度的表达式为：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。（水的密度用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51" o:title="eqId1266991755868913b23dbad01b538e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09067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2pt;width:78pt;" o:ole="t" filled="f" o:preferrelative="t" stroked="f" coordsize="21600,21600">
            <v:path/>
            <v:fill on="f" focussize="0,0"/>
            <v:stroke on="f" joinstyle="miter"/>
            <v:imagedata r:id="rId53" o:title="eqId50af54c58f5ae950b603ad095a1bb7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22971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62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由图可知，指针偏向分度盘的左侧，应该向右添加砝码，加上最小砝码后，指针偏右，应取下最小砝码，移动游码直至天平平衡。</w:t>
      </w:r>
    </w:p>
    <w:p w14:paraId="02570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水的质量为</w:t>
      </w:r>
    </w:p>
    <w:p w14:paraId="3D7224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</w:p>
    <w:p w14:paraId="14161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天平再次平衡时，所加质量（含游码读数）为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1.75pt;" o:ole="t" filled="f" o:preferrelative="t" stroked="f" coordsize="21600,21600">
            <v:path/>
            <v:fill on="f" focussize="0,0"/>
            <v:stroke on="f" joinstyle="miter"/>
            <v:imagedata r:id="rId49" o:title="eqId15274fa4e523ac331f0eb5af212fe3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，此时液体的质量</w:t>
      </w:r>
    </w:p>
    <w:p w14:paraId="1FAAF8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加</w:t>
      </w:r>
    </w:p>
    <w:p w14:paraId="6EB04D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加</w:t>
      </w:r>
    </w:p>
    <w:p w14:paraId="3811A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待测液体密度</w:t>
      </w:r>
    </w:p>
    <w:p w14:paraId="3AD1C4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2pt;width:175pt;" o:ole="t" filled="f" o:preferrelative="t" stroked="f" coordsize="21600,21600">
            <v:path/>
            <v:fill on="f" focussize="0,0"/>
            <v:stroke on="f" joinstyle="miter"/>
            <v:imagedata r:id="rId56" o:title="eqIdf046f960a8676e752373f5b90a611b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</w:p>
    <w:p w14:paraId="1989A5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014DB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科学研究的“太空实验室”</w:t>
      </w:r>
    </w:p>
    <w:p w14:paraId="6499B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中国空间站缩写</w:t>
      </w:r>
      <w:r>
        <w:rPr>
          <w:rFonts w:ascii="Times New Roman" w:hAnsi="Times New Roman" w:eastAsia="Times New Roman" w:cs="Times New Roman"/>
          <w:color w:val="000000"/>
        </w:rPr>
        <w:t>CSS</w:t>
      </w:r>
      <w:r>
        <w:rPr>
          <w:rFonts w:ascii="宋体" w:hAnsi="宋体" w:eastAsia="宋体" w:cs="宋体"/>
          <w:color w:val="000000"/>
        </w:rPr>
        <w:t>，又称天宫空间站，是中华人民共和国建造的国家级太空实验室。</w:t>
      </w:r>
      <w:r>
        <w:rPr>
          <w:rFonts w:ascii="Times New Roman" w:hAnsi="Times New Roman" w:eastAsia="Times New Roman" w:cs="Times New Roman"/>
          <w:color w:val="000000"/>
        </w:rPr>
        <w:t>1992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日，中国载人航天工程正式立项实施；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国家主席习近平在新年贺词中郑重宣布，“中国空间站全面建成”。经过遴选，空间站上搭载安装有包括生物学、材料科学、基础物理、流体等类别相关的科学研究实验设施。空间站需要大规模的供电能力，需安装几对数十米长的太阳帆板，来维持长期运行。在空间站任务中，航天员必须完成大量的空间科学实验、技术试验等工作。在中国空间站历次“天宫课堂”中，航天员在微重力环境下，曾做了浮力消失的实验、水球光学实验、太空抛物实验、液桥演示实验等许多项目。</w:t>
      </w:r>
    </w:p>
    <w:p w14:paraId="79D8E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2156F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）如图所示，在太空授课中航天员用小棒将乒乓球缓慢推入水中，撤回小棒后，由于球处于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环境中，所受浮力“消失”，观察到球相对于水的运动状态是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</w:t>
      </w:r>
    </w:p>
    <w:p w14:paraId="6A88CD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）王亚平老师在天宫实验室里，用两片塑科板让水建成了“液桥”，如图所示。水能成桥是因为</w:t>
      </w:r>
      <w:r>
        <w:rPr>
          <w:color w:val="000000"/>
        </w:rPr>
        <w:t>____；</w:t>
      </w:r>
    </w:p>
    <w:p w14:paraId="6D674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分子引力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分子斥力</w:t>
      </w:r>
      <w:r>
        <w:rPr>
          <w:rFonts w:ascii="Times New Roman" w:hAnsi="Times New Roman" w:eastAsia="Times New Roman" w:cs="Times New Roman"/>
          <w:color w:val="000000"/>
        </w:rPr>
        <w:t xml:space="preserve">    C. </w:t>
      </w:r>
      <w:r>
        <w:rPr>
          <w:rFonts w:ascii="宋体" w:hAnsi="宋体" w:eastAsia="宋体" w:cs="宋体"/>
          <w:color w:val="000000"/>
        </w:rPr>
        <w:t>磁场力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浮力</w:t>
      </w:r>
    </w:p>
    <w:p w14:paraId="08E63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F81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）中国空间站使用的电能，主要来自于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88065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）如果在未来，允许中学生去天宫做物理实验。小强采用电热丝加热质量相等、初温相同的煤油，验证影响电功大小的因素，用温度计测量煤油的温度，可通过煤油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来比较电流做功的大小。实验中采用了控制变量法和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（选填“理想实验法”“转换法”或“类比法”）。</w:t>
      </w:r>
    </w:p>
    <w:p w14:paraId="7C8C0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失重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温度变化量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转换法</w:t>
      </w:r>
    </w:p>
    <w:p w14:paraId="5E699C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98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在空间站中物体处于失重状态，浸在水中的乒乓球不会受到水的压强和压力，所以乒乓球几乎不会受浮力，撤回小棒后，所受浮力“消失”，球相对于水的位置没有发生改变，是静止的。</w:t>
      </w:r>
    </w:p>
    <w:p w14:paraId="19850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向外拉动塑科板，水未分离，形成了“液桥”，说明水分子间存在引力。故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5F08B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894E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空间站需要大规模的供电能力，需安装几对数十米长的太阳帆板，来维持长期运行，空间站使用的电能主要来源于太阳能。</w:t>
      </w:r>
    </w:p>
    <w:p w14:paraId="12740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实验中，电流产生的热量无法直接测量，而是利用煤油温度变化量来表示，用到转换法。</w:t>
      </w:r>
    </w:p>
    <w:p w14:paraId="5B70F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一桶沙总重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，工人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高处用绳在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内将其匀速提升了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。求：</w:t>
      </w:r>
    </w:p>
    <w:p w14:paraId="3B0CD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）工人做功的功率为多大？</w:t>
      </w:r>
    </w:p>
    <w:p w14:paraId="40984D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，比较工人两次做功的机械效率大小，并简述理由。</w:t>
      </w:r>
    </w:p>
    <w:p w14:paraId="75952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）工人第一次做功的机械效率大于第二次做功的机械效率</w:t>
      </w:r>
    </w:p>
    <w:p w14:paraId="751DC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26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）工人匀速提升物体，拉力和重力是平衡力，拉力</w:t>
      </w:r>
    </w:p>
    <w:p w14:paraId="5A59E04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5D497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拉力所做的总功</w:t>
      </w:r>
    </w:p>
    <w:p w14:paraId="4B217B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=200N×6m=1200J</w:t>
      </w:r>
    </w:p>
    <w:p w14:paraId="331A2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工人做功的功率</w:t>
      </w:r>
    </w:p>
    <w:p w14:paraId="027B14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2pt;width:120pt;" o:ole="t" filled="f" o:preferrelative="t" stroked="f" coordsize="21600,21600">
            <v:path/>
            <v:fill on="f" focussize="0,0"/>
            <v:stroke on="f" joinstyle="miter"/>
            <v:imagedata r:id="rId60" o:title="eqId15cf7f4feb35f529b2712f1cbd7c31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</w:p>
    <w:p w14:paraId="7968B2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）工人在高处用绳提升一桶沙，有用功是克服沙子重力做的功，额外功是克服桶和绳子重力做的功，若徒手提着这桶沙，沿着楼梯爬高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，除了克服桶和绳子重力做功，还要克服自身重力做功，额外功会增大，有用功不变，由</w:t>
      </w:r>
    </w:p>
    <w:p w14:paraId="450A5D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98.25pt;" o:ole="t" filled="f" o:preferrelative="t" stroked="f" coordsize="21600,21600">
            <v:path/>
            <v:fill on="f" focussize="0,0"/>
            <v:stroke on="f" joinstyle="miter"/>
            <v:imagedata r:id="rId62" o:title="eqId2f8c757cdb8891b218b54655a42017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</w:p>
    <w:p w14:paraId="409407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可知机械效率会减小。</w:t>
      </w:r>
    </w:p>
    <w:p w14:paraId="4FBFE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）工人做功的功率为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；</w:t>
      </w:r>
    </w:p>
    <w:p w14:paraId="61215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）工人第一次做功的机械效率大于第二次做功的机械效率。</w:t>
      </w:r>
    </w:p>
    <w:p w14:paraId="22443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某实践小组用一个最大阻值为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的直滑电位器、电压为</w:t>
      </w:r>
      <w:r>
        <w:rPr>
          <w:rFonts w:ascii="Times New Roman" w:hAnsi="Times New Roman" w:eastAsia="Times New Roman" w:cs="Times New Roman"/>
          <w:color w:val="000000"/>
        </w:rPr>
        <w:t>24V</w:t>
      </w:r>
      <w:r>
        <w:rPr>
          <w:rFonts w:ascii="宋体" w:hAnsi="宋体" w:eastAsia="宋体" w:cs="宋体"/>
          <w:color w:val="000000"/>
        </w:rPr>
        <w:t>的锂电池等元件，设计了一个电子秤，工作电路如图所示，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是个保护电阻，电压表连入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量程。当开关接通，秤盘中未放物体时，表盘的示数为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；当放物体质量最大，滑片滑到最下端时，电表示数达到最大。求：</w:t>
      </w:r>
    </w:p>
    <w:p w14:paraId="1C80C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的阻值;</w:t>
      </w:r>
      <w:r>
        <w:rPr>
          <w:color w:val="000000"/>
        </w:rPr>
        <w:t>（     ）</w:t>
      </w:r>
    </w:p>
    <w:p w14:paraId="2B21A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）电路所消耗的功率；</w:t>
      </w:r>
      <w:r>
        <w:rPr>
          <w:color w:val="000000"/>
        </w:rPr>
        <w:t>（     ）</w:t>
      </w:r>
    </w:p>
    <w:p w14:paraId="3CD8D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）小敏同学还分享了另一种设计，如图所示，请对此作出评价；</w:t>
      </w:r>
      <w:r>
        <w:rPr>
          <w:color w:val="000000"/>
        </w:rPr>
        <w:t>（     ）</w:t>
      </w:r>
    </w:p>
    <w:p w14:paraId="563F4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）若用一个压敏电阻代替直滑电位器（电路符号为</w:t>
      </w:r>
      <w:r>
        <w:rPr>
          <w:color w:val="000000"/>
        </w:rPr>
        <w:drawing>
          <wp:inline distT="0" distB="0" distL="114300" distR="114300">
            <wp:extent cx="409575" cy="400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），其阻值随所受压力变化情况如下表所示。请自选合适的元件，按上述要求，设计一个工作电路图（只画电路部分）。</w:t>
      </w:r>
      <w:r>
        <w:rPr>
          <w:color w:val="000000"/>
        </w:rPr>
        <w:t>（  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8"/>
        <w:gridCol w:w="450"/>
        <w:gridCol w:w="450"/>
        <w:gridCol w:w="450"/>
        <w:gridCol w:w="450"/>
        <w:gridCol w:w="555"/>
      </w:tblGrid>
      <w:tr w14:paraId="305A8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EBD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2C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234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4B5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BF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6C4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06427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A1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0C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10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64C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D6E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A4E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0AEE7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53C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6kΩ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0.036W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见详解</w:t>
      </w:r>
    </w:p>
    <w:p w14:paraId="4C2B6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9A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当放物体质量最大，滑片滑到最下端时，电表示数达到最大，为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，此时电路电流</w:t>
      </w:r>
    </w:p>
    <w:p w14:paraId="151870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55.25pt;" o:ole="t" filled="f" o:preferrelative="t" stroked="f" coordsize="21600,21600">
            <v:path/>
            <v:fill on="f" focussize="0,0"/>
            <v:stroke on="f" joinstyle="miter"/>
            <v:imagedata r:id="rId66" o:title="eqId9b6286f8dbf286dec46afe3a4503ca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</w:p>
    <w:p w14:paraId="1A73F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由串联电路电压的特点可知，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</w:t>
      </w:r>
    </w:p>
    <w:p w14:paraId="317026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68" o:title="eqIddac9b3b82207b28042f84ca953c3af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</w:p>
    <w:p w14:paraId="30991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</w:t>
      </w:r>
    </w:p>
    <w:p w14:paraId="4120C5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70" o:title="eqIde6b4673f2d6a9e7db927179cfa6d54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</w:p>
    <w:p w14:paraId="0EAA3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电路所消耗的电功率</w:t>
      </w:r>
    </w:p>
    <w:p w14:paraId="638849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=24V×1.5×10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A=0.036W</w:t>
      </w:r>
    </w:p>
    <w:p w14:paraId="56AA3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上图中，实践小组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设计电路中，直滑电阻始终接入了最大阻值，电路中的电流较小，根据公式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，实践小组的这个电子秤使用时电功率很小；而小敏同学分享的这种设计，电路中的直滑电阻接入电路的阻值随所秤物体的质量不同而不同，质量越小电路中接入的电阻越小，电流越大，电路中的电功率越大，使用相同时间时更费电。</w:t>
      </w:r>
    </w:p>
    <w:p w14:paraId="457C0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由表格中数据可知，压敏电阻的阻值随压力的增大而减小，为了使压力变大时仪表示数变大，应将电压表并联在定值电阻两端，电路部分如下图所示：</w:t>
      </w:r>
    </w:p>
    <w:p w14:paraId="7D54B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573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4F77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7E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E23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B58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DB1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7D95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8B7520"/>
    <w:rsid w:val="1E9C3C5E"/>
    <w:rsid w:val="38274566"/>
    <w:rsid w:val="472C4924"/>
    <w:rsid w:val="73125D40"/>
    <w:rsid w:val="7DCF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3" Type="http://schemas.openxmlformats.org/officeDocument/2006/relationships/fontTable" Target="fontTable.xml"/><Relationship Id="rId72" Type="http://schemas.openxmlformats.org/officeDocument/2006/relationships/customXml" Target="../customXml/item1.xml"/><Relationship Id="rId71" Type="http://schemas.openxmlformats.org/officeDocument/2006/relationships/image" Target="media/image41.png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wmf"/><Relationship Id="rId65" Type="http://schemas.openxmlformats.org/officeDocument/2006/relationships/oleObject" Target="embeddings/oleObject19.bin"/><Relationship Id="rId64" Type="http://schemas.openxmlformats.org/officeDocument/2006/relationships/image" Target="media/image37.png"/><Relationship Id="rId63" Type="http://schemas.openxmlformats.org/officeDocument/2006/relationships/image" Target="media/image36.png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png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6370</Words>
  <Characters>7212</Characters>
  <Lines>0</Lines>
  <Paragraphs>0</Paragraphs>
  <TotalTime>4</TotalTime>
  <ScaleCrop>false</ScaleCrop>
  <LinksUpToDate>false</LinksUpToDate>
  <CharactersWithSpaces>7598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2023-07-15T00:20:00Z</dcterms:created>
  <dc:creator>学科网试题生产平台</dc:creator>
  <dc:description>3279459408855040</dc:description>
  <cp:lastModifiedBy>上帝掷骰子吗</cp:lastModifiedBy>
  <dcterms:modified xsi:type="dcterms:W3CDTF">2024-07-19T16:53:53Z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B169A579788E4CC3B66BBB26FD6BA117_12</vt:lpwstr>
  </property>
</Properties>
</file>