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0C67EB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10541000</wp:posOffset>
            </wp:positionH>
            <wp:positionV relativeFrom="topMargin">
              <wp:posOffset>10985500</wp:posOffset>
            </wp:positionV>
            <wp:extent cx="254000" cy="457200"/>
            <wp:effectExtent l="0" t="0" r="12700" b="0"/>
            <wp:wrapNone/>
            <wp:docPr id="100052" name="图片 100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2" name="图片 10005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二〇二三年绥化市初中毕业学业考试</w:t>
      </w:r>
    </w:p>
    <w:p w14:paraId="479323E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物理和化学试题</w:t>
      </w:r>
    </w:p>
    <w:p w14:paraId="029124D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0D5EBC7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物理和化学考试时间共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0AE5CEB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所有答案都必须写在答题卡上所对应的题号后的指定区域内</w:t>
      </w:r>
    </w:p>
    <w:p w14:paraId="2F5627F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  <w:r>
        <w:rPr>
          <w:b/>
          <w:color w:val="auto"/>
          <w:sz w:val="24"/>
        </w:rPr>
        <w:t xml:space="preserve">    </w:t>
      </w:r>
      <w:r>
        <w:rPr>
          <w:rFonts w:ascii="宋体" w:hAnsi="宋体" w:eastAsia="宋体" w:cs="宋体"/>
          <w:b/>
          <w:color w:val="auto"/>
          <w:sz w:val="24"/>
        </w:rPr>
        <w:t>物理</w:t>
      </w:r>
    </w:p>
    <w:p w14:paraId="1549A8F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06A534B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物理试题共四道大题，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个小题，总分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4CC85D4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可能用到的参考数据：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g=10N/kg</w:t>
      </w:r>
      <w:r>
        <w:rPr>
          <w:rFonts w:ascii="宋体" w:hAnsi="宋体" w:eastAsia="宋体" w:cs="宋体"/>
          <w:b/>
          <w:color w:val="auto"/>
          <w:sz w:val="24"/>
        </w:rPr>
        <w:t>，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c</w:t>
      </w:r>
      <w:r>
        <w:rPr>
          <w:rFonts w:ascii="宋体" w:hAnsi="宋体" w:eastAsia="宋体" w:cs="宋体"/>
          <w:b/>
          <w:color w:val="auto"/>
          <w:sz w:val="24"/>
          <w:vertAlign w:val="subscript"/>
        </w:rPr>
        <w:t>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=4.2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2468403b3eba9e40bfa36f464e92773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Times New Roman" w:hAnsi="Times New Roman" w:eastAsia="Times New Roman" w:cs="Times New Roman"/>
          <w:b/>
          <w:color w:val="auto"/>
          <w:sz w:val="24"/>
          <w:vertAlign w:val="superscript"/>
        </w:rPr>
        <w:t>3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J/</w:t>
      </w:r>
      <w:r>
        <w:rPr>
          <w:rFonts w:ascii="宋体" w:hAnsi="宋体" w:eastAsia="宋体" w:cs="宋体"/>
          <w:b/>
          <w:color w:val="auto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kg</w:t>
      </w:r>
      <w:r>
        <w:rPr>
          <w:rFonts w:ascii="宋体" w:hAnsi="宋体" w:eastAsia="宋体" w:cs="宋体"/>
          <w:b/>
          <w:color w:val="auto"/>
          <w:sz w:val="24"/>
        </w:rPr>
        <w:t>•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C</w:t>
      </w:r>
      <w:r>
        <w:rPr>
          <w:rFonts w:ascii="宋体" w:hAnsi="宋体" w:eastAsia="宋体" w:cs="宋体"/>
          <w:b/>
          <w:color w:val="auto"/>
          <w:sz w:val="24"/>
        </w:rPr>
        <w:t>），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ρ</w:t>
      </w:r>
      <w:r>
        <w:rPr>
          <w:rFonts w:ascii="宋体" w:hAnsi="宋体" w:eastAsia="宋体" w:cs="宋体"/>
          <w:b/>
          <w:color w:val="auto"/>
          <w:sz w:val="24"/>
          <w:vertAlign w:val="subscript"/>
        </w:rPr>
        <w:t>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=1.0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2468403b3eba9e40bfa36f464e92773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Times New Roman" w:hAnsi="Times New Roman" w:eastAsia="Times New Roman" w:cs="Times New Roman"/>
          <w:b/>
          <w:color w:val="auto"/>
          <w:sz w:val="24"/>
          <w:vertAlign w:val="superscript"/>
        </w:rPr>
        <w:t>3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kg/m</w:t>
      </w:r>
      <w:r>
        <w:rPr>
          <w:rFonts w:ascii="Times New Roman" w:hAnsi="Times New Roman" w:eastAsia="Times New Roman" w:cs="Times New Roman"/>
          <w:b/>
          <w:color w:val="auto"/>
          <w:sz w:val="24"/>
          <w:vertAlign w:val="superscript"/>
        </w:rPr>
        <w:t>3</w:t>
      </w:r>
    </w:p>
    <w:p w14:paraId="77F4082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小题每题只有一个正确选项；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小题每题有两个或两个以上正确选项，正确选项不全得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分，有错误选项不得分）请在答题卡上用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铅笔把你的选项所对应的方框涂黑</w:t>
      </w:r>
    </w:p>
    <w:p w14:paraId="2A705E6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下列有关物理量的估测，符合生活实际的是（　　）</w:t>
      </w:r>
    </w:p>
    <w:p w14:paraId="03B4C538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学生课桌的高度大约为</w:t>
      </w:r>
      <w:r>
        <w:rPr>
          <w:rFonts w:ascii="Times New Roman" w:hAnsi="Times New Roman" w:eastAsia="Times New Roman" w:cs="Times New Roman"/>
          <w:color w:val="auto"/>
        </w:rPr>
        <w:t>75dm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人们感觉舒适的环境温度约为</w:t>
      </w:r>
      <w:r>
        <w:rPr>
          <w:rFonts w:ascii="Times New Roman" w:hAnsi="Times New Roman" w:eastAsia="Times New Roman" w:cs="Times New Roman"/>
          <w:color w:val="auto"/>
        </w:rPr>
        <w:t>40</w:t>
      </w:r>
      <w:r>
        <w:rPr>
          <w:rFonts w:ascii="宋体" w:hAnsi="宋体" w:eastAsia="宋体" w:cs="宋体"/>
          <w:color w:val="auto"/>
        </w:rPr>
        <w:t>℃</w:t>
      </w:r>
    </w:p>
    <w:p w14:paraId="6AFCBE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中学生受到的重力约为</w:t>
      </w:r>
      <w:r>
        <w:rPr>
          <w:rFonts w:ascii="Times New Roman" w:hAnsi="Times New Roman" w:eastAsia="Times New Roman" w:cs="Times New Roman"/>
          <w:color w:val="auto"/>
        </w:rPr>
        <w:t>500N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考场内照明灯的电流约为</w:t>
      </w:r>
      <w:r>
        <w:rPr>
          <w:rFonts w:ascii="Times New Roman" w:hAnsi="Times New Roman" w:eastAsia="Times New Roman" w:cs="Times New Roman"/>
          <w:color w:val="auto"/>
        </w:rPr>
        <w:t>2A</w:t>
      </w:r>
    </w:p>
    <w:p w14:paraId="1FDDC0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小明坐在行驶的汽车中，看到路旁的房屋和树木向后退。如果小明是静止的，选择的参照物是（　　）</w:t>
      </w:r>
    </w:p>
    <w:p w14:paraId="25E3DD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树木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房屋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汽车座椅</w:t>
      </w:r>
    </w:p>
    <w:p w14:paraId="4E000E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下列现象中，属于凝华的是（　　）</w:t>
      </w:r>
    </w:p>
    <w:p w14:paraId="3C9C1A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09675" cy="8096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冰雪消融</w:t>
      </w:r>
    </w:p>
    <w:p w14:paraId="79CBE0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09675" cy="8382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雾凇</w:t>
      </w:r>
    </w:p>
    <w:p w14:paraId="2CB9E5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00150" cy="800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昆虫和植物上的露珠</w:t>
      </w:r>
    </w:p>
    <w:p w14:paraId="603BE0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09675" cy="9144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冰凌</w:t>
      </w:r>
    </w:p>
    <w:p w14:paraId="416795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如图所示，小明通过焦距为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的凸透镜观察到邮票正立放大的像。下列说法正确的是（　　）</w:t>
      </w:r>
    </w:p>
    <w:p w14:paraId="0A0BD4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1811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A373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通过凸透镜观察到的像是实像</w:t>
      </w:r>
    </w:p>
    <w:p w14:paraId="120121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邮票到凸透镜的距离等于</w:t>
      </w:r>
      <w:r>
        <w:rPr>
          <w:rFonts w:ascii="Times New Roman" w:hAnsi="Times New Roman" w:eastAsia="Times New Roman" w:cs="Times New Roman"/>
          <w:color w:val="000000"/>
        </w:rPr>
        <w:t>15cm</w:t>
      </w:r>
    </w:p>
    <w:p w14:paraId="02BFCA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邮票到凸透镜的距离小于</w:t>
      </w:r>
      <w:r>
        <w:rPr>
          <w:rFonts w:ascii="Times New Roman" w:hAnsi="Times New Roman" w:eastAsia="Times New Roman" w:cs="Times New Roman"/>
          <w:color w:val="000000"/>
        </w:rPr>
        <w:t>15cm</w:t>
      </w:r>
    </w:p>
    <w:p w14:paraId="0B6562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邮票到凸透镜的距离大于</w:t>
      </w:r>
      <w:r>
        <w:rPr>
          <w:rFonts w:ascii="Times New Roman" w:hAnsi="Times New Roman" w:eastAsia="Times New Roman" w:cs="Times New Roman"/>
          <w:color w:val="000000"/>
        </w:rPr>
        <w:t>30cm</w:t>
      </w:r>
    </w:p>
    <w:p w14:paraId="567A5E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居民楼的楼道里，夜间只是偶尔有人经过，电灯总是亮着浪费电。现在有一种自动控制的楼道灯，有声响时声控开关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闭合，环境光线非常暗时光控开关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闭合，当光线非常暗且有声响时，灯才会发光。下列电路图符合要求的是（　　）</w:t>
      </w:r>
    </w:p>
    <w:p w14:paraId="30B6A0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04900" cy="7810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23950" cy="7810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95375" cy="8001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95375" cy="7620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F64D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下图是四冲程汽油机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35518" name="图片 1035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518" name="图片 103551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工作示意图。从能量转化的角度看，机械能转化为内能的冲程是（　　）</w:t>
      </w:r>
    </w:p>
    <w:p w14:paraId="67DB54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85800" cy="1238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85800" cy="12382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7968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85800" cy="1238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85800" cy="12382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C52BE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如图是巨磁电阻（</w:t>
      </w:r>
      <w:r>
        <w:rPr>
          <w:rFonts w:ascii="Times New Roman" w:hAnsi="Times New Roman" w:eastAsia="Times New Roman" w:cs="Times New Roman"/>
          <w:color w:val="000000"/>
        </w:rPr>
        <w:t>GMR</w:t>
      </w:r>
      <w:r>
        <w:rPr>
          <w:rFonts w:ascii="宋体" w:hAnsi="宋体" w:eastAsia="宋体" w:cs="宋体"/>
          <w:color w:val="000000"/>
        </w:rPr>
        <w:t>）的特性原理示意图，巨磁电阻的阻值随所在磁场强度的增强而减小，如果闭合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并使滑片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向右滑动，下列说法正确的是（　　）</w:t>
      </w:r>
    </w:p>
    <w:p w14:paraId="73AC14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12001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D06B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电压表示数变小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指示灯亮度变暗</w:t>
      </w:r>
    </w:p>
    <w:p w14:paraId="783270A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电流表示数变大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巨磁电阻（</w:t>
      </w:r>
      <w:r>
        <w:rPr>
          <w:rFonts w:ascii="Times New Roman" w:hAnsi="Times New Roman" w:eastAsia="Times New Roman" w:cs="Times New Roman"/>
          <w:color w:val="000000"/>
        </w:rPr>
        <w:t>GMR</w:t>
      </w:r>
      <w:r>
        <w:rPr>
          <w:rFonts w:ascii="宋体" w:hAnsi="宋体" w:eastAsia="宋体" w:cs="宋体"/>
          <w:color w:val="000000"/>
        </w:rPr>
        <w:t>）阻值变小</w:t>
      </w:r>
    </w:p>
    <w:p w14:paraId="787BCA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30" o:title="eqId9c83f61a0d94fac4f83902a3ca0fc862"/>
            <o:lock v:ext="edit" aspectratio="t"/>
            <w10:wrap type="none"/>
            <w10:anchorlock/>
          </v:shape>
          <o:OLEObject Type="Embed" ProgID="Equation.DSMT4" ShapeID="_x0000_i1027" DrawAspect="Content" ObjectID="_146807572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变形可得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32" o:title="eqIdfb5bb9540f400d8f2e057e8510e19f09"/>
            <o:lock v:ext="edit" aspectratio="t"/>
            <w10:wrap type="none"/>
            <w10:anchorlock/>
          </v:shape>
          <o:OLEObject Type="Embed" ProgID="Equation.DSMT4" ShapeID="_x0000_i1028" DrawAspect="Content" ObjectID="_146807572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，以下理解正确的是（　　）</w:t>
      </w:r>
    </w:p>
    <w:p w14:paraId="08A7B7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导体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35516" name="图片 1035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516" name="图片 103551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电阻跟它两端的电压成正比</w:t>
      </w:r>
    </w:p>
    <w:p w14:paraId="69775C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导体的电阻跟通过它的电流成反比</w:t>
      </w:r>
    </w:p>
    <w:p w14:paraId="0916D6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当导体两端的电压为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时，导体的电阻为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39991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导体的电阻是导体本身的一种性质，跟导体两端的电压和通过导体的电流无关</w:t>
      </w:r>
    </w:p>
    <w:p w14:paraId="644F6E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下列说法中正确的是（　　）</w:t>
      </w:r>
    </w:p>
    <w:p w14:paraId="44BDD0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行李箱下面的轮子是通过滚动代替滑动的方法减小摩擦力</w:t>
      </w:r>
    </w:p>
    <w:p w14:paraId="65F705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茶壶的壶嘴和壶身组成连通器</w:t>
      </w:r>
    </w:p>
    <w:p w14:paraId="450F08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驾驶员和乘客系安全带是为了减小惯性</w:t>
      </w:r>
    </w:p>
    <w:p w14:paraId="27DF22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踢足球时脚对足球的力大于足球对脚的力</w:t>
      </w:r>
    </w:p>
    <w:p w14:paraId="1F1494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如图甲所示电路中，小灯泡标有“</w:t>
      </w:r>
      <w:r>
        <w:rPr>
          <w:rFonts w:ascii="Times New Roman" w:hAnsi="Times New Roman" w:eastAsia="Times New Roman" w:cs="Times New Roman"/>
          <w:color w:val="000000"/>
        </w:rPr>
        <w:t>10V 5W</w:t>
      </w:r>
      <w:r>
        <w:rPr>
          <w:rFonts w:ascii="宋体" w:hAnsi="宋体" w:eastAsia="宋体" w:cs="宋体"/>
          <w:color w:val="000000"/>
        </w:rPr>
        <w:t>”字样（忽略温度对灯丝电阻的影响），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为滑动变阻器两端点。滑片从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端滑动到某一位置的过程中，滑动变阻器消耗的电功率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与其两端电压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的关系图像如图乙所示，则下列说法正确的是（　　）</w:t>
      </w:r>
    </w:p>
    <w:p w14:paraId="0F9A61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3962400" cy="16573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DCF99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电源电压为</w:t>
      </w:r>
      <w:r>
        <w:rPr>
          <w:rFonts w:ascii="Times New Roman" w:hAnsi="Times New Roman" w:eastAsia="Times New Roman" w:cs="Times New Roman"/>
          <w:color w:val="000000"/>
        </w:rPr>
        <w:t>16V</w:t>
      </w:r>
    </w:p>
    <w:p w14:paraId="0B7572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小灯泡的阻值为</w:t>
      </w:r>
      <w:r>
        <w:rPr>
          <w:rFonts w:ascii="Times New Roman" w:hAnsi="Times New Roman" w:eastAsia="Times New Roman" w:cs="Times New Roman"/>
          <w:color w:val="000000"/>
        </w:rPr>
        <w:t>20Ω</w:t>
      </w:r>
    </w:p>
    <w:p w14:paraId="3EB7E5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滑动变阻器的最大阻值为</w:t>
      </w:r>
      <w:r>
        <w:rPr>
          <w:rFonts w:ascii="Times New Roman" w:hAnsi="Times New Roman" w:eastAsia="Times New Roman" w:cs="Times New Roman"/>
          <w:color w:val="000000"/>
        </w:rPr>
        <w:t>100Ω</w:t>
      </w:r>
    </w:p>
    <w:p w14:paraId="2E6E39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该电路消耗的最大功率为</w:t>
      </w:r>
      <w:r>
        <w:rPr>
          <w:rFonts w:ascii="Times New Roman" w:hAnsi="Times New Roman" w:eastAsia="Times New Roman" w:cs="Times New Roman"/>
          <w:color w:val="000000"/>
        </w:rPr>
        <w:t>6W</w:t>
      </w:r>
    </w:p>
    <w:p w14:paraId="054ACE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分）请在答题卡上把你的答案写在所对应的题号后的指定区域内</w:t>
      </w:r>
    </w:p>
    <w:p w14:paraId="06C9E3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为了使教室内的学生免受环境噪声干扰，我们在教学楼周围植树，这是在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减弱噪声（选填“声源处”、“传播过程中”或“人耳处”）；外科医生常利用超声波振动除去人体内结石，这是利用了声波能传递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CEB80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北方冬天供暖使用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35510" name="图片 1035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510" name="图片 103551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煤属于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（选填“一次能源”或“二次能源”）；我国建立的“北斗”卫星导航系统是通过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（选填“电磁波”或“超声波”）向地面传递信息，提供全天候即时定位服务。</w:t>
      </w:r>
    </w:p>
    <w:p w14:paraId="231F23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并联在如图甲所示电路中，电流表的示数为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，则通过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；再将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串联在如图乙所示电路中，电源电压为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，电压表示数为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03E4FC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43225" cy="10858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339D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家庭电路中总电流如果超过安全值，会由于电流的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效应，导致线路温度过高，容易引发火灾。图中所示电路中电流过大的原因是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E44C5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3335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93C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在测量物块密度的实验中，用调好的天平测量物块的质量，当天平平衡时，右盘中砝码的质量和游码的位置如图甲所示，则物块质量为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；利用量筒测量物块（不吸水）的体积，水面位置如图乙所示，则物块的密度为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。</w:t>
      </w:r>
    </w:p>
    <w:p w14:paraId="62B838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57450" cy="15335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264A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如图是某电加热器的工作电路图，电加热器有“高温”和“低温”两挡，其中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=44Ω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=176Ω</w:t>
      </w:r>
      <w:r>
        <w:rPr>
          <w:rFonts w:ascii="宋体" w:hAnsi="宋体" w:eastAsia="宋体" w:cs="宋体"/>
          <w:color w:val="000000"/>
        </w:rPr>
        <w:t>。当开关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时是高温挡。该电加热器低温挡正常工作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产生的热量是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745F75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1811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F0A4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如图，斜面长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=5m</w:t>
      </w:r>
      <w:r>
        <w:rPr>
          <w:rFonts w:ascii="宋体" w:hAnsi="宋体" w:eastAsia="宋体" w:cs="宋体"/>
          <w:color w:val="000000"/>
        </w:rPr>
        <w:t>，高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=2m</w:t>
      </w:r>
      <w:r>
        <w:rPr>
          <w:rFonts w:ascii="宋体" w:hAnsi="宋体" w:eastAsia="宋体" w:cs="宋体"/>
          <w:color w:val="000000"/>
        </w:rPr>
        <w:t>。小华用平行于斜面向上的拉力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将重为</w:t>
      </w:r>
      <w:r>
        <w:rPr>
          <w:rFonts w:ascii="Times New Roman" w:hAnsi="Times New Roman" w:eastAsia="Times New Roman" w:cs="Times New Roman"/>
          <w:color w:val="000000"/>
        </w:rPr>
        <w:t>150N</w:t>
      </w:r>
      <w:r>
        <w:rPr>
          <w:rFonts w:ascii="宋体" w:hAnsi="宋体" w:eastAsia="宋体" w:cs="宋体"/>
          <w:color w:val="000000"/>
        </w:rPr>
        <w:t>的物体从斜面底端匀速拉到斜面顶端，物体沿斜面匀速向上运动时所受摩擦阻力恒为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。则拉力所做的功为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，拉力的功率为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48FE98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7905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3F0C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如图，电源电压恒定不变，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为滑动变阻器（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为滑动变阻器两端点），小灯泡标有“</w:t>
      </w:r>
      <w:r>
        <w:rPr>
          <w:rFonts w:ascii="Times New Roman" w:hAnsi="Times New Roman" w:eastAsia="Times New Roman" w:cs="Times New Roman"/>
          <w:color w:val="000000"/>
        </w:rPr>
        <w:t>6V 3W</w:t>
      </w:r>
      <w:r>
        <w:rPr>
          <w:rFonts w:ascii="宋体" w:hAnsi="宋体" w:eastAsia="宋体" w:cs="宋体"/>
          <w:color w:val="000000"/>
        </w:rPr>
        <w:t>”字样。当开关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置于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端时，小灯泡正常发光，电流表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35514" name="图片 1035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514" name="图片 103551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示数为</w:t>
      </w:r>
      <w:r>
        <w:rPr>
          <w:rFonts w:ascii="Times New Roman" w:hAnsi="Times New Roman" w:eastAsia="Times New Roman" w:cs="Times New Roman"/>
          <w:color w:val="000000"/>
        </w:rPr>
        <w:t>0.9A</w:t>
      </w:r>
      <w:r>
        <w:rPr>
          <w:rFonts w:ascii="宋体" w:hAnsi="宋体" w:eastAsia="宋体" w:cs="宋体"/>
          <w:color w:val="000000"/>
        </w:rPr>
        <w:t>，滑动变阻器最大阻值是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置于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端时，电流表示数为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的功率为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6D1C8F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2573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3F79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三、作图与实验探究题（本题共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分）请在答题卡上把你的答案写在所对应的题号后的指定区域内</w:t>
      </w:r>
    </w:p>
    <w:p w14:paraId="710C7B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19. 如图所示，一个吊灯悬挂在天花板下静止，请在图中画出吊灯的受力示意图．</w:t>
      </w:r>
    </w:p>
    <w:p w14:paraId="673B95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00075" cy="7239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366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请在图标出通电螺线管的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极，并在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点用箭头标出通电螺线管磁感线的方向。</w:t>
      </w:r>
    </w:p>
    <w:p w14:paraId="20E17A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42975" cy="8286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C1EE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如图是“探究二力平衡条件”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35512" name="图片 1035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512" name="图片 103551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实验装置。</w:t>
      </w:r>
    </w:p>
    <w:p w14:paraId="34605A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9525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7FAE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）把小车放在比较光滑的水平桌面上，用手按住小车不动，在两托盘中放入质量相等的砝码，放手后小车静止；在两托盘中放入质量不相等的砝码，放手后小车运动，这说明相互平衡的两个力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。用手按住小车不动，把两个托盘放在小车的同一侧，放入质量相等的砝码，放手后小车运动，这说明相互平衡的两个力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EFB8B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）把小车放在水平桌面上，保持两托盘砝码质量相等，使小车静止，将小车扭转一个角度后释放，观察到小车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，这说明相互平衡的两个力作用在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710799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）实验中为了减小摩擦力对实验的影响，应选择质量较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的砝码进行实验。（选填“大”或“小”）</w:t>
      </w:r>
    </w:p>
    <w:p w14:paraId="6AB02C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如图是“探究平面镜成像特点”的实验装置。</w:t>
      </w:r>
    </w:p>
    <w:p w14:paraId="3E2286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8191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1ACC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）实验时玻璃板必须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放置在水平桌面上；</w:t>
      </w:r>
    </w:p>
    <w:p w14:paraId="13C396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）实验中为了便于比较像与物的大小关系，应选择两支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的蜡烛，在玻璃板一侧点燃蜡烛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，在另一侧将未点燃的蜡烛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放到蜡烛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像的位置，发现它们完全重合，这说明像与物的大小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41BD0B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）移去蜡烛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，在其位置上竖立一光屏，直接观察光屏，不能看到蜡烛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的像，这说明平面镜成的是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像；（选填“实”或“虚”）</w:t>
      </w:r>
    </w:p>
    <w:p w14:paraId="6B27A9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）岸边的树木水中的像看上去是“倒立”的，请解释产生这一现象的原因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B217A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如图是“探究水和煤油的吸热能力”的实验装置。实验记录如下表：</w:t>
      </w:r>
    </w:p>
    <w:p w14:paraId="7669D8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66975" cy="11049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929"/>
        <w:gridCol w:w="1466"/>
        <w:gridCol w:w="929"/>
      </w:tblGrid>
      <w:tr w14:paraId="30D6E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7FBA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19A8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初温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FB25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92FB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末温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</w:tr>
      <w:tr w14:paraId="21AEB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F386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05A2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3722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A92D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</w:tr>
      <w:tr w14:paraId="106D4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C835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煤油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413F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7FC9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02B1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</w:tr>
    </w:tbl>
    <w:p w14:paraId="56D63A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）实验中利用相同规格的电加热器给水和煤油加热，需要控制水和煤油的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（选填“质量”或“体积”）相等；</w:t>
      </w:r>
    </w:p>
    <w:p w14:paraId="455354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）本实验是通过比较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来反映水和煤油吸热能力的强弱；分析数据可知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（选填“水”或“煤油”）的吸热能力较强；</w:t>
      </w:r>
    </w:p>
    <w:p w14:paraId="1CD584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）若实验中水的质量是</w:t>
      </w:r>
      <w:r>
        <w:rPr>
          <w:rFonts w:ascii="Times New Roman" w:hAnsi="Times New Roman" w:eastAsia="Times New Roman" w:cs="Times New Roman"/>
          <w:color w:val="000000"/>
        </w:rPr>
        <w:t>200g</w:t>
      </w:r>
      <w:r>
        <w:rPr>
          <w:rFonts w:ascii="宋体" w:hAnsi="宋体" w:eastAsia="宋体" w:cs="宋体"/>
          <w:color w:val="000000"/>
        </w:rPr>
        <w:t>，加热</w:t>
      </w:r>
      <w:r>
        <w:rPr>
          <w:rFonts w:ascii="Times New Roman" w:hAnsi="Times New Roman" w:eastAsia="Times New Roman" w:cs="Times New Roman"/>
          <w:color w:val="000000"/>
        </w:rPr>
        <w:t>4min</w:t>
      </w:r>
      <w:r>
        <w:rPr>
          <w:rFonts w:ascii="宋体" w:hAnsi="宋体" w:eastAsia="宋体" w:cs="宋体"/>
          <w:color w:val="000000"/>
        </w:rPr>
        <w:t>，水吸收的热量为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28EDFB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）汽车发动机用水作冷却剂，这是利用了水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的性质。</w:t>
      </w:r>
    </w:p>
    <w:p w14:paraId="443C30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如图所示，在“测量滑轮组机械效率”的实验中，利用甲、乙、丙三个实验装置进行实验，测得的实验数据如下表。（钩码规格相同、动滑轮个数越多重力越大）</w:t>
      </w:r>
    </w:p>
    <w:p w14:paraId="5A2BD0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09537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495"/>
        <w:gridCol w:w="1460"/>
        <w:gridCol w:w="1471"/>
        <w:gridCol w:w="1856"/>
        <w:gridCol w:w="1185"/>
      </w:tblGrid>
      <w:tr w14:paraId="4765F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173E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AA17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钩码重力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5204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提升高度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77AD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绳端拉力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6DB8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绳端移动距离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8A60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机械效率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η</w:t>
            </w:r>
          </w:p>
        </w:tc>
      </w:tr>
      <w:tr w14:paraId="32CCE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27AD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3877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D792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1ED7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C688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D91F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7A1CC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DDDD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EB4F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77A5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BF0B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14B8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E2ECE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83.3%</w:t>
            </w:r>
          </w:p>
        </w:tc>
      </w:tr>
      <w:tr w14:paraId="54445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8E6D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7421A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FCD9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C007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31A2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DCC7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80.0%</w:t>
            </w:r>
          </w:p>
        </w:tc>
      </w:tr>
    </w:tbl>
    <w:p w14:paraId="7B4ED4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）在实验中，应沿竖直方向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拉动弹簧测力计；</w:t>
      </w:r>
    </w:p>
    <w:p w14:paraId="15A763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）第一次实验中，如图所示，弹簧测力计的示数是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，机械效率是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（精确到</w:t>
      </w:r>
      <w:r>
        <w:rPr>
          <w:rFonts w:ascii="Times New Roman" w:hAnsi="Times New Roman" w:eastAsia="Times New Roman" w:cs="Times New Roman"/>
          <w:color w:val="000000"/>
        </w:rPr>
        <w:t>0.1%</w:t>
      </w:r>
      <w:r>
        <w:rPr>
          <w:rFonts w:ascii="宋体" w:hAnsi="宋体" w:eastAsia="宋体" w:cs="宋体"/>
          <w:color w:val="000000"/>
        </w:rPr>
        <w:t>）；</w:t>
      </w:r>
    </w:p>
    <w:p w14:paraId="60309F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两次实验数据可得出结论：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4E562C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）由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两次实验数据可得出结论：使用不同滑轮组提升相同重物，动滑轮越重，机械效率越低；</w:t>
      </w:r>
    </w:p>
    <w:p w14:paraId="68E230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）在第三次实验操作的基础上，如图丁所示改变绳端拉力方向，测得的滑轮组机械效率将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。（选填“偏高”“偏低”或“不变”）</w:t>
      </w:r>
    </w:p>
    <w:p w14:paraId="3A3FDD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8478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DFD9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用如图甲所示的电路测量未知电阻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的阻值（阻值约为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），电源电压为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。</w:t>
      </w:r>
    </w:p>
    <w:p w14:paraId="310F5A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67300" cy="121920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83856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）请用笔画线代替导线，将电路连接完整。要求：滑动变阻器的滑片向右滑动时，电流表的示数变小；（导线不允许交叉）</w:t>
      </w:r>
      <w:r>
        <w:rPr>
          <w:color w:val="000000"/>
        </w:rPr>
        <w:t>______</w:t>
      </w:r>
    </w:p>
    <w:p w14:paraId="6A4615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）电路连接完成后，闭合开关，发现电流表有示数，电压表无示数，出现此现象的原因可能是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；（写出一种原因即可）</w:t>
      </w:r>
    </w:p>
    <w:p w14:paraId="32EA26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）排除故障后，闭合开关，移动滑动变阻器的滑片至某一位置，电压表示数为</w:t>
      </w:r>
      <w:r>
        <w:rPr>
          <w:rFonts w:ascii="Times New Roman" w:hAnsi="Times New Roman" w:eastAsia="Times New Roman" w:cs="Times New Roman"/>
          <w:color w:val="000000"/>
        </w:rPr>
        <w:t>2.7V</w:t>
      </w:r>
      <w:r>
        <w:rPr>
          <w:rFonts w:ascii="宋体" w:hAnsi="宋体" w:eastAsia="宋体" w:cs="宋体"/>
          <w:color w:val="000000"/>
        </w:rPr>
        <w:t>，电流表示数如图乙是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A</w:t>
      </w:r>
      <w:r>
        <w:rPr>
          <w:rFonts w:ascii="宋体" w:hAnsi="宋体" w:eastAsia="宋体" w:cs="宋体"/>
          <w:color w:val="000000"/>
        </w:rPr>
        <w:t>，则测得未知电阻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。实验中通过移动滑片位置得到多组实验数据计算出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的平均值，这样做的目的是为了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7A001D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）另一组同学利用图丙所示电路也完成了该实验。电源电压不变，滑动变阻器的最大阻值为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为滑动变阻器两端点，请把实验步骤补充完整：</w:t>
      </w:r>
    </w:p>
    <w:p w14:paraId="0DE30A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，移动滑动变阻器滑片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端，读出电压表示数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29A0ED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，读出电压表示数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，则待测电阻的表达式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表示）</w:t>
      </w:r>
    </w:p>
    <w:p w14:paraId="17DDC7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四、综合应用题（本题共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分）请在答题卡上把你的答案写在所对应的题号后的指定区域内</w:t>
      </w:r>
    </w:p>
    <w:p w14:paraId="076CFD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水平桌面上有一个底面积为</w:t>
      </w:r>
      <w:r>
        <w:rPr>
          <w:rFonts w:ascii="Times New Roman" w:hAnsi="Times New Roman" w:eastAsia="Times New Roman" w:cs="Times New Roman"/>
          <w:color w:val="000000"/>
        </w:rPr>
        <w:t>200cm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的圆柱形容器，容器中水的深度为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。如图所示，用细线将一质量忽略不计的杠杆悬挂起来，把质量为</w:t>
      </w:r>
      <w:r>
        <w:rPr>
          <w:rFonts w:ascii="Times New Roman" w:hAnsi="Times New Roman" w:eastAsia="Times New Roman" w:cs="Times New Roman"/>
          <w:color w:val="000000"/>
        </w:rPr>
        <w:t>0.3kg</w:t>
      </w:r>
      <w:r>
        <w:rPr>
          <w:rFonts w:ascii="宋体" w:hAnsi="宋体" w:eastAsia="宋体" w:cs="宋体"/>
          <w:color w:val="000000"/>
        </w:rPr>
        <w:t>的物体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用细线悬挂在杠杆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处，再把体积为</w:t>
      </w:r>
      <w:r>
        <w:rPr>
          <w:rFonts w:ascii="Times New Roman" w:hAnsi="Times New Roman" w:eastAsia="Times New Roman" w:cs="Times New Roman"/>
          <w:color w:val="000000"/>
        </w:rPr>
        <w:t>400cm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（不吸水）用细线悬挂在杠杆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处，当物体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浸没在水中静止时，杠杆恰好在水平位置平衡，此时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两点到支点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的距离分别为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。求：</w:t>
      </w:r>
    </w:p>
    <w:p w14:paraId="352859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受到的浮力；</w:t>
      </w:r>
    </w:p>
    <w:p w14:paraId="74F97C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浸没在水中静止时，水对容器底部的压强；</w:t>
      </w:r>
    </w:p>
    <w:p w14:paraId="3BCB3B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）细线对物体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的拉力及物体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的密度。</w:t>
      </w:r>
    </w:p>
    <w:p w14:paraId="763024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00965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A3538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如图，电路中电源电压可调，小灯泡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 3W</w:t>
      </w:r>
      <w:r>
        <w:rPr>
          <w:rFonts w:ascii="宋体" w:hAnsi="宋体" w:eastAsia="宋体" w:cs="宋体"/>
          <w:color w:val="000000"/>
        </w:rPr>
        <w:t>”字样（忽略温度对灯丝电阻的影响），滑动变阻器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的铭牌上标有“</w:t>
      </w:r>
      <w:r>
        <w:rPr>
          <w:rFonts w:ascii="Times New Roman" w:hAnsi="Times New Roman" w:eastAsia="Times New Roman" w:cs="Times New Roman"/>
          <w:color w:val="000000"/>
        </w:rPr>
        <w:t>100Ω 0.6A</w:t>
      </w:r>
      <w:r>
        <w:rPr>
          <w:rFonts w:ascii="宋体" w:hAnsi="宋体" w:eastAsia="宋体" w:cs="宋体"/>
          <w:color w:val="000000"/>
        </w:rPr>
        <w:t>”字件：电流表量程</w:t>
      </w:r>
      <w:r>
        <w:rPr>
          <w:rFonts w:ascii="Times New Roman" w:hAnsi="Times New Roman" w:eastAsia="Times New Roman" w:cs="Times New Roman"/>
          <w:color w:val="000000"/>
        </w:rPr>
        <w:t>0~3A</w:t>
      </w:r>
      <w:r>
        <w:rPr>
          <w:rFonts w:ascii="宋体" w:hAnsi="宋体" w:eastAsia="宋体" w:cs="宋体"/>
          <w:color w:val="000000"/>
        </w:rPr>
        <w:t>，电压表量程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。将电源电压调至</w:t>
      </w:r>
      <w:r>
        <w:rPr>
          <w:rFonts w:ascii="Times New Roman" w:hAnsi="Times New Roman" w:eastAsia="Times New Roman" w:cs="Times New Roman"/>
          <w:color w:val="000000"/>
        </w:rPr>
        <w:t>18V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，调节滑动变阻器滑片使小灯泡正常发光。</w:t>
      </w:r>
    </w:p>
    <w:p w14:paraId="379E26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）求小灯泡正常发光时的电流和此时滑动变阻器进入电路的阻值；</w:t>
      </w:r>
    </w:p>
    <w:p w14:paraId="736A1D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）开关状态不变，电源电压仍为</w:t>
      </w:r>
      <w:r>
        <w:rPr>
          <w:rFonts w:ascii="Times New Roman" w:hAnsi="Times New Roman" w:eastAsia="Times New Roman" w:cs="Times New Roman"/>
          <w:color w:val="000000"/>
        </w:rPr>
        <w:t>18V</w:t>
      </w:r>
      <w:r>
        <w:rPr>
          <w:rFonts w:ascii="宋体" w:hAnsi="宋体" w:eastAsia="宋体" w:cs="宋体"/>
          <w:color w:val="000000"/>
        </w:rPr>
        <w:t>。在保证电路安全的情况下，求电路消耗的最小功率；</w:t>
      </w:r>
    </w:p>
    <w:p w14:paraId="136BC1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）现调节电源电压，闭合开关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，将滑动变阻器滑片移至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点时，滑动变阻器连入电路的阻值为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，电压表示数为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；将滑动变阻器的滑片移至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点时，滑动变阻器连入电路的阻值为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，求此时电源电压。</w:t>
      </w:r>
    </w:p>
    <w:p w14:paraId="6A354F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14300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54B25B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91D4B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3E1D1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E3C78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02294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F5359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DF364B"/>
    <w:rsid w:val="21975978"/>
    <w:rsid w:val="36A072E0"/>
    <w:rsid w:val="38274566"/>
    <w:rsid w:val="6539572A"/>
    <w:rsid w:val="78101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1" Type="http://schemas.openxmlformats.org/officeDocument/2006/relationships/fontTable" Target="fontTable.xml"/><Relationship Id="rId50" Type="http://schemas.openxmlformats.org/officeDocument/2006/relationships/customXml" Target="../customXml/item1.xml"/><Relationship Id="rId5" Type="http://schemas.openxmlformats.org/officeDocument/2006/relationships/header" Target="header3.xml"/><Relationship Id="rId49" Type="http://schemas.openxmlformats.org/officeDocument/2006/relationships/image" Target="media/image36.png"/><Relationship Id="rId48" Type="http://schemas.openxmlformats.org/officeDocument/2006/relationships/image" Target="media/image35.png"/><Relationship Id="rId47" Type="http://schemas.openxmlformats.org/officeDocument/2006/relationships/image" Target="media/image34.png"/><Relationship Id="rId46" Type="http://schemas.openxmlformats.org/officeDocument/2006/relationships/image" Target="media/image33.png"/><Relationship Id="rId45" Type="http://schemas.openxmlformats.org/officeDocument/2006/relationships/image" Target="media/image32.png"/><Relationship Id="rId44" Type="http://schemas.openxmlformats.org/officeDocument/2006/relationships/image" Target="media/image31.png"/><Relationship Id="rId43" Type="http://schemas.openxmlformats.org/officeDocument/2006/relationships/image" Target="media/image30.png"/><Relationship Id="rId42" Type="http://schemas.openxmlformats.org/officeDocument/2006/relationships/image" Target="media/image29.png"/><Relationship Id="rId41" Type="http://schemas.openxmlformats.org/officeDocument/2006/relationships/image" Target="media/image28.png"/><Relationship Id="rId40" Type="http://schemas.openxmlformats.org/officeDocument/2006/relationships/image" Target="media/image27.png"/><Relationship Id="rId4" Type="http://schemas.openxmlformats.org/officeDocument/2006/relationships/header" Target="header2.xml"/><Relationship Id="rId39" Type="http://schemas.openxmlformats.org/officeDocument/2006/relationships/image" Target="media/image26.png"/><Relationship Id="rId38" Type="http://schemas.openxmlformats.org/officeDocument/2006/relationships/image" Target="media/image25.png"/><Relationship Id="rId37" Type="http://schemas.openxmlformats.org/officeDocument/2006/relationships/image" Target="media/image24.png"/><Relationship Id="rId36" Type="http://schemas.openxmlformats.org/officeDocument/2006/relationships/image" Target="media/image23.png"/><Relationship Id="rId35" Type="http://schemas.openxmlformats.org/officeDocument/2006/relationships/image" Target="media/image22.png"/><Relationship Id="rId34" Type="http://schemas.openxmlformats.org/officeDocument/2006/relationships/image" Target="media/image21.png"/><Relationship Id="rId33" Type="http://schemas.openxmlformats.org/officeDocument/2006/relationships/image" Target="media/image20.png"/><Relationship Id="rId32" Type="http://schemas.openxmlformats.org/officeDocument/2006/relationships/image" Target="media/image19.wmf"/><Relationship Id="rId31" Type="http://schemas.openxmlformats.org/officeDocument/2006/relationships/oleObject" Target="embeddings/oleObject4.bin"/><Relationship Id="rId30" Type="http://schemas.openxmlformats.org/officeDocument/2006/relationships/image" Target="media/image18.wmf"/><Relationship Id="rId3" Type="http://schemas.openxmlformats.org/officeDocument/2006/relationships/header" Target="header1.xml"/><Relationship Id="rId29" Type="http://schemas.openxmlformats.org/officeDocument/2006/relationships/oleObject" Target="embeddings/oleObject3.bin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wmf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jpe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oleObject" Target="embeddings/oleObject2.bin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3953</Words>
  <Characters>4631</Characters>
  <Lines>0</Lines>
  <Paragraphs>0</Paragraphs>
  <TotalTime>4</TotalTime>
  <ScaleCrop>false</ScaleCrop>
  <LinksUpToDate>false</LinksUpToDate>
  <CharactersWithSpaces>4797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2023-07-22T14:40:00Z</dcterms:created>
  <dc:creator>学科网试题生产平台</dc:creator>
  <dc:description>3269363598958592</dc:description>
  <cp:lastModifiedBy>上帝掷骰子吗</cp:lastModifiedBy>
  <dcterms:modified xsi:type="dcterms:W3CDTF">2024-07-19T16:54:44Z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E4C74132279344B79ECD3F733B740E51_12</vt:lpwstr>
  </property>
</Properties>
</file>