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EE86B1">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11087100</wp:posOffset>
            </wp:positionV>
            <wp:extent cx="457200" cy="495300"/>
            <wp:effectExtent l="0" t="0" r="0" b="0"/>
            <wp:wrapNone/>
            <wp:docPr id="100111" name="图片 10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图片 100111"/>
                    <pic:cNvPicPr>
                      <a:picLocks noChangeAspect="1"/>
                    </pic:cNvPicPr>
                  </pic:nvPicPr>
                  <pic:blipFill>
                    <a:blip r:embed="rId10"/>
                    <a:stretch>
                      <a:fillRect/>
                    </a:stretch>
                  </pic:blipFill>
                  <pic:spPr>
                    <a:xfrm>
                      <a:off x="0" y="0"/>
                      <a:ext cx="4572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年河南省普通高中招生考试试卷</w:t>
      </w:r>
    </w:p>
    <w:p w14:paraId="55D5AA0D">
      <w:pPr>
        <w:spacing w:line="360" w:lineRule="auto"/>
        <w:jc w:val="center"/>
      </w:pPr>
      <w:r>
        <w:rPr>
          <w:rFonts w:ascii="宋体" w:hAnsi="宋体" w:eastAsia="宋体" w:cs="宋体"/>
          <w:b/>
          <w:color w:val="auto"/>
          <w:sz w:val="32"/>
        </w:rPr>
        <w:t>物理</w:t>
      </w:r>
    </w:p>
    <w:p w14:paraId="4FA20A3D">
      <w:pPr>
        <w:spacing w:line="360" w:lineRule="auto"/>
        <w:jc w:val="left"/>
      </w:pPr>
      <w:r>
        <w:rPr>
          <w:rFonts w:ascii="宋体" w:hAnsi="宋体" w:eastAsia="宋体" w:cs="宋体"/>
          <w:b/>
          <w:color w:val="auto"/>
          <w:sz w:val="24"/>
        </w:rPr>
        <w:t>一、填空题（本题共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小题、每空</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14</w:t>
      </w:r>
      <w:r>
        <w:rPr>
          <w:rFonts w:ascii="宋体" w:hAnsi="宋体" w:eastAsia="宋体" w:cs="宋体"/>
          <w:b/>
          <w:color w:val="auto"/>
          <w:sz w:val="24"/>
        </w:rPr>
        <w:t>分）</w:t>
      </w:r>
    </w:p>
    <w:p w14:paraId="39A2A74E">
      <w:pPr>
        <w:spacing w:line="360" w:lineRule="auto"/>
        <w:jc w:val="left"/>
        <w:rPr>
          <w:color w:val="000000"/>
        </w:rPr>
      </w:pPr>
      <w:r>
        <w:rPr>
          <w:color w:val="auto"/>
        </w:rPr>
        <w:t xml:space="preserve">1. </w:t>
      </w:r>
      <w:r>
        <w:rPr>
          <w:rFonts w:ascii="宋体" w:hAnsi="宋体" w:eastAsia="宋体" w:cs="宋体"/>
          <w:color w:val="auto"/>
        </w:rPr>
        <w:t>从微观世界到无限宇宙，人们一直在探索着自然的奥秘</w:t>
      </w:r>
      <w:r>
        <w:rPr>
          <w:rFonts w:ascii="Times New Roman" w:hAnsi="Times New Roman" w:eastAsia="Times New Roman" w:cs="Times New Roman"/>
          <w:color w:val="auto"/>
        </w:rPr>
        <w:t>1897</w:t>
      </w:r>
      <w:r>
        <w:rPr>
          <w:rFonts w:ascii="宋体" w:hAnsi="宋体" w:eastAsia="宋体" w:cs="宋体"/>
          <w:color w:val="auto"/>
        </w:rPr>
        <w:t>年，物理学家汤姆孙发现了电子、揭示了</w:t>
      </w:r>
      <w:r>
        <w:t>_______</w:t>
      </w:r>
      <w:r>
        <w:rPr>
          <w:rFonts w:ascii="宋体" w:hAnsi="宋体" w:eastAsia="宋体" w:cs="宋体"/>
          <w:color w:val="auto"/>
        </w:rPr>
        <w:t>是可分的。物理学家</w:t>
      </w:r>
      <w:r>
        <w:t>_________</w:t>
      </w:r>
      <w:r>
        <w:rPr>
          <w:rFonts w:ascii="宋体" w:hAnsi="宋体" w:eastAsia="宋体" w:cs="宋体"/>
          <w:color w:val="auto"/>
        </w:rPr>
        <w:t>在前人的研究积累上。发现日月星辰的旋转与苹果下落有着某些相似，建立了著名的万有引力定律。</w:t>
      </w:r>
    </w:p>
    <w:p w14:paraId="32DCF158">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874081778" name="图片 874081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81778" name="图片 87408177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原子</w:t>
      </w:r>
      <w:r>
        <w:rPr>
          <w:color w:val="000000"/>
        </w:rPr>
        <w:t xml:space="preserve">    ②. </w:t>
      </w:r>
      <w:r>
        <w:rPr>
          <w:rFonts w:ascii="宋体" w:hAnsi="宋体" w:eastAsia="宋体" w:cs="宋体"/>
          <w:color w:val="000000"/>
        </w:rPr>
        <w:t>牛顿</w:t>
      </w:r>
    </w:p>
    <w:p w14:paraId="3F364796">
      <w:pPr>
        <w:spacing w:line="360" w:lineRule="auto"/>
        <w:textAlignment w:val="center"/>
        <w:rPr>
          <w:color w:val="000000"/>
        </w:rPr>
      </w:pPr>
      <w:r>
        <w:rPr>
          <w:color w:val="2E75B6"/>
        </w:rPr>
        <w:t>【解析】</w:t>
      </w:r>
    </w:p>
    <w:p w14:paraId="0BD81E48">
      <w:pPr>
        <w:spacing w:line="360" w:lineRule="auto"/>
        <w:jc w:val="left"/>
        <w:textAlignment w:val="center"/>
        <w:rPr>
          <w:color w:val="000000"/>
        </w:rPr>
      </w:pPr>
      <w:r>
        <w:rPr>
          <w:color w:val="000000"/>
        </w:rPr>
        <w:t>【详解】[1][2]物理学家汤姆孙发现了电子，揭示了原子结构，它由原子核和电子组成；牛顿发现了万有引力，被誉为</w:t>
      </w:r>
      <w:r>
        <w:rPr>
          <w:rFonts w:ascii="宋体" w:hAnsi="宋体" w:eastAsia="宋体" w:cs="宋体"/>
          <w:color w:val="000000"/>
        </w:rPr>
        <w:t>“近代物理学之父”。</w:t>
      </w:r>
    </w:p>
    <w:p w14:paraId="2D3691B4">
      <w:pPr>
        <w:spacing w:line="360" w:lineRule="auto"/>
        <w:jc w:val="left"/>
        <w:textAlignment w:val="center"/>
        <w:rPr>
          <w:color w:val="000000"/>
        </w:rPr>
      </w:pPr>
      <w:r>
        <w:rPr>
          <w:color w:val="000000"/>
        </w:rPr>
        <w:t xml:space="preserve">2. </w:t>
      </w:r>
      <w:r>
        <w:rPr>
          <w:rFonts w:ascii="宋体" w:hAnsi="宋体" w:eastAsia="宋体" w:cs="宋体"/>
          <w:color w:val="000000"/>
        </w:rPr>
        <w:t>箫是我国的一种传统乐器，如图所示、演奏者吹箫时，发出的声音是由于空气柱的</w:t>
      </w:r>
      <w:r>
        <w:rPr>
          <w:color w:val="000000"/>
        </w:rPr>
        <w:t>_______</w:t>
      </w:r>
      <w:r>
        <w:rPr>
          <w:rFonts w:ascii="宋体" w:hAnsi="宋体" w:eastAsia="宋体" w:cs="宋体"/>
          <w:color w:val="000000"/>
        </w:rPr>
        <w:t>而产生的，演奏者用手指按压不同位置的气孔，是为了改变声音的</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 xml:space="preserve">                                 </w:t>
      </w:r>
    </w:p>
    <w:p w14:paraId="1F3722AA">
      <w:pPr>
        <w:spacing w:line="360" w:lineRule="auto"/>
        <w:jc w:val="left"/>
        <w:textAlignment w:val="center"/>
        <w:rPr>
          <w:color w:val="000000"/>
        </w:rPr>
      </w:pPr>
      <w:r>
        <w:rPr>
          <w:color w:val="000000"/>
        </w:rPr>
        <w:drawing>
          <wp:inline distT="0" distB="0" distL="114300" distR="114300">
            <wp:extent cx="1495425" cy="1114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95425" cy="1114425"/>
                    </a:xfrm>
                    <a:prstGeom prst="rect">
                      <a:avLst/>
                    </a:prstGeom>
                  </pic:spPr>
                </pic:pic>
              </a:graphicData>
            </a:graphic>
          </wp:inline>
        </w:drawing>
      </w:r>
      <w:r>
        <w:rPr>
          <w:color w:val="000000"/>
        </w:rPr>
        <w:t xml:space="preserve">  </w:t>
      </w:r>
    </w:p>
    <w:p w14:paraId="172DFF4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音调</w:t>
      </w:r>
    </w:p>
    <w:p w14:paraId="0B1BBDFA">
      <w:pPr>
        <w:spacing w:line="360" w:lineRule="auto"/>
        <w:textAlignment w:val="center"/>
        <w:rPr>
          <w:color w:val="000000"/>
        </w:rPr>
      </w:pPr>
      <w:r>
        <w:rPr>
          <w:color w:val="2E75B6"/>
        </w:rPr>
        <w:t>【解析】</w:t>
      </w:r>
    </w:p>
    <w:p w14:paraId="0F854138">
      <w:pPr>
        <w:spacing w:line="360" w:lineRule="auto"/>
        <w:jc w:val="left"/>
        <w:textAlignment w:val="center"/>
        <w:rPr>
          <w:color w:val="000000"/>
        </w:rPr>
      </w:pPr>
      <w:r>
        <w:rPr>
          <w:color w:val="000000"/>
        </w:rPr>
        <w:t>【详解】[1]声音是由物体振动产生的，箫发出的声音是空气柱振动产生的。</w:t>
      </w:r>
    </w:p>
    <w:p w14:paraId="45D89C08">
      <w:pPr>
        <w:spacing w:line="360" w:lineRule="auto"/>
        <w:jc w:val="left"/>
        <w:textAlignment w:val="center"/>
        <w:rPr>
          <w:color w:val="000000"/>
        </w:rPr>
      </w:pPr>
      <w:r>
        <w:rPr>
          <w:color w:val="000000"/>
        </w:rPr>
        <w:t>[2]演奏者用手指按压不同位置的气孔，则发声的空气柱长度不同，振动频率不同，因此主要是改变声音的音调。</w:t>
      </w:r>
    </w:p>
    <w:p w14:paraId="754B9830">
      <w:pPr>
        <w:spacing w:line="360" w:lineRule="auto"/>
        <w:jc w:val="left"/>
        <w:textAlignment w:val="center"/>
        <w:rPr>
          <w:color w:val="000000"/>
        </w:rPr>
      </w:pPr>
      <w:r>
        <w:rPr>
          <w:color w:val="000000"/>
        </w:rPr>
        <w:t xml:space="preserve">3. </w:t>
      </w:r>
      <w:r>
        <w:rPr>
          <w:rFonts w:ascii="宋体" w:hAnsi="宋体" w:eastAsia="宋体" w:cs="宋体"/>
          <w:color w:val="000000"/>
        </w:rPr>
        <w:t>通过学习物理，我们要学会“见物识理”，用干毛巾擦过的镜子上会粘有细小绒毛，是由于镜子带了</w:t>
      </w:r>
      <w:r>
        <w:rPr>
          <w:color w:val="000000"/>
        </w:rPr>
        <w:t>_______</w:t>
      </w:r>
      <w:r>
        <w:rPr>
          <w:rFonts w:ascii="宋体" w:hAnsi="宋体" w:eastAsia="宋体" w:cs="宋体"/>
          <w:color w:val="000000"/>
        </w:rPr>
        <w:t>能吸引轻小物体；中医理疗拔火罐时，罐子吸在皮肤土，是利用了</w:t>
      </w:r>
      <w:r>
        <w:rPr>
          <w:color w:val="000000"/>
        </w:rPr>
        <w:t>________</w:t>
      </w:r>
      <w:r>
        <w:rPr>
          <w:rFonts w:ascii="宋体" w:hAnsi="宋体" w:eastAsia="宋体" w:cs="宋体"/>
          <w:color w:val="000000"/>
        </w:rPr>
        <w:t>的作用。</w:t>
      </w:r>
    </w:p>
    <w:p w14:paraId="70D0263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电荷</w:t>
      </w:r>
      <w:r>
        <w:rPr>
          <w:color w:val="000000"/>
        </w:rPr>
        <w:t xml:space="preserve">    ②. </w:t>
      </w:r>
      <w:r>
        <w:rPr>
          <w:rFonts w:ascii="宋体" w:hAnsi="宋体" w:eastAsia="宋体" w:cs="宋体"/>
          <w:color w:val="000000"/>
        </w:rPr>
        <w:t>大气压</w:t>
      </w:r>
    </w:p>
    <w:p w14:paraId="683EA1CB">
      <w:pPr>
        <w:spacing w:line="360" w:lineRule="auto"/>
        <w:textAlignment w:val="center"/>
        <w:rPr>
          <w:color w:val="000000"/>
        </w:rPr>
      </w:pPr>
      <w:r>
        <w:rPr>
          <w:color w:val="2E75B6"/>
        </w:rPr>
        <w:t>【解析】</w:t>
      </w:r>
    </w:p>
    <w:p w14:paraId="7B94184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用干毛巾擦过的镜子上会粘有细小绒毛，是因为毛巾与镜子摩擦使镜子带上了电荷，由于镜子带了电荷能吸引轻小物体。</w:t>
      </w:r>
    </w:p>
    <w:p w14:paraId="686C122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拔火罐使用时，先把酒精在罐内烧一下，罐内空气受热排出，此时迅速把罐扣在皮肤上，等到罐内的空气冷却后压强会降低，小于外面的大气压，外面的大气压就将罐紧紧地压在皮肤上。因此这是由于大气压强的作用引起的。</w:t>
      </w:r>
    </w:p>
    <w:p w14:paraId="7356A6D0">
      <w:pPr>
        <w:spacing w:line="360" w:lineRule="auto"/>
        <w:jc w:val="left"/>
        <w:textAlignment w:val="center"/>
        <w:rPr>
          <w:color w:val="000000"/>
        </w:rPr>
      </w:pPr>
      <w:r>
        <w:rPr>
          <w:color w:val="000000"/>
        </w:rPr>
        <w:t xml:space="preserve">4. </w:t>
      </w:r>
      <w:r>
        <w:rPr>
          <w:rFonts w:ascii="宋体" w:hAnsi="宋体" w:eastAsia="宋体" w:cs="宋体"/>
          <w:color w:val="000000"/>
        </w:rPr>
        <w:t>如图所示，湖中的荷花清香四溢，这属于</w:t>
      </w:r>
      <w:r>
        <w:rPr>
          <w:color w:val="000000"/>
        </w:rPr>
        <w:t>______</w:t>
      </w:r>
      <w:r>
        <w:rPr>
          <w:rFonts w:ascii="宋体" w:hAnsi="宋体" w:eastAsia="宋体" w:cs="宋体"/>
          <w:color w:val="000000"/>
        </w:rPr>
        <w:t>现象。立于荷尖上的蜻蜓与水中的倒影相映成趣。若蜻蜓距水面</w:t>
      </w:r>
      <w:r>
        <w:object>
          <v:shape id="_x0000_i1025"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4" o:title="eqId17b514ca29d7d7df3ccc349e7e93e5fc"/>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。则它与其倒影之间相距</w:t>
      </w:r>
      <w:r>
        <w:rPr>
          <w:color w:val="000000"/>
        </w:rPr>
        <w:t>_______</w:t>
      </w:r>
      <w:r>
        <w:rPr>
          <w:rFonts w:ascii="Times New Roman" w:hAnsi="Times New Roman" w:eastAsia="Times New Roman" w:cs="Times New Roman"/>
          <w:color w:val="000000"/>
        </w:rPr>
        <w:t>m</w:t>
      </w:r>
      <w:r>
        <w:rPr>
          <w:rFonts w:ascii="宋体" w:hAnsi="宋体" w:eastAsia="宋体" w:cs="宋体"/>
          <w:color w:val="000000"/>
        </w:rPr>
        <w:t>。广阔的湖水可以调节周边的气温，这是由于水具有较大的</w:t>
      </w:r>
      <w:r>
        <w:rPr>
          <w:color w:val="000000"/>
        </w:rPr>
        <w:t>________</w:t>
      </w:r>
      <w:r>
        <w:rPr>
          <w:rFonts w:ascii="宋体" w:hAnsi="宋体" w:eastAsia="宋体" w:cs="宋体"/>
          <w:color w:val="000000"/>
        </w:rPr>
        <w:t>。</w:t>
      </w:r>
    </w:p>
    <w:p w14:paraId="0DC0E41B">
      <w:pPr>
        <w:spacing w:line="360" w:lineRule="auto"/>
        <w:jc w:val="left"/>
        <w:textAlignment w:val="center"/>
        <w:rPr>
          <w:color w:val="000000"/>
        </w:rPr>
      </w:pPr>
      <w:r>
        <w:rPr>
          <w:color w:val="000000"/>
        </w:rPr>
        <w:drawing>
          <wp:inline distT="0" distB="0" distL="114300" distR="114300">
            <wp:extent cx="1019175" cy="1428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19175" cy="1428750"/>
                    </a:xfrm>
                    <a:prstGeom prst="rect">
                      <a:avLst/>
                    </a:prstGeom>
                  </pic:spPr>
                </pic:pic>
              </a:graphicData>
            </a:graphic>
          </wp:inline>
        </w:drawing>
      </w:r>
      <w:r>
        <w:rPr>
          <w:color w:val="000000"/>
        </w:rPr>
        <w:t xml:space="preserve">  </w:t>
      </w:r>
    </w:p>
    <w:p w14:paraId="26CCF57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Times New Roman" w:hAnsi="Times New Roman" w:eastAsia="Times New Roman" w:cs="Times New Roman"/>
          <w:color w:val="000000"/>
        </w:rPr>
        <w:t>1.6</w:t>
      </w:r>
      <w:r>
        <w:rPr>
          <w:color w:val="000000"/>
        </w:rPr>
        <w:t xml:space="preserve">    ③. </w:t>
      </w:r>
      <w:r>
        <w:rPr>
          <w:rFonts w:ascii="宋体" w:hAnsi="宋体" w:eastAsia="宋体" w:cs="宋体"/>
          <w:color w:val="000000"/>
        </w:rPr>
        <w:t>比热容</w:t>
      </w:r>
    </w:p>
    <w:p w14:paraId="3A19131C">
      <w:pPr>
        <w:spacing w:line="360" w:lineRule="auto"/>
        <w:textAlignment w:val="center"/>
        <w:rPr>
          <w:color w:val="000000"/>
        </w:rPr>
      </w:pPr>
      <w:r>
        <w:rPr>
          <w:color w:val="2E75B6"/>
        </w:rPr>
        <w:t>【解析】</w:t>
      </w:r>
    </w:p>
    <w:p w14:paraId="0E2B9028">
      <w:pPr>
        <w:spacing w:line="360" w:lineRule="auto"/>
        <w:jc w:val="left"/>
        <w:textAlignment w:val="center"/>
        <w:rPr>
          <w:color w:val="000000"/>
        </w:rPr>
      </w:pPr>
      <w:r>
        <w:rPr>
          <w:color w:val="000000"/>
        </w:rPr>
        <w:t>【详解】[1]湖中的荷花清香四溢，说明分子在不停地做无规则运动，这是扩散现象。</w:t>
      </w:r>
    </w:p>
    <w:p w14:paraId="2A8F476C">
      <w:pPr>
        <w:spacing w:line="360" w:lineRule="auto"/>
        <w:jc w:val="left"/>
        <w:textAlignment w:val="center"/>
        <w:rPr>
          <w:color w:val="000000"/>
        </w:rPr>
      </w:pPr>
      <w:r>
        <w:rPr>
          <w:color w:val="000000"/>
        </w:rPr>
        <w:t>[2]蜻蜓距水面0.8m，则蜻蜓的像距水面也是0.8m，则它与其倒影之间相距</w:t>
      </w:r>
    </w:p>
    <w:p w14:paraId="2ED01B2C">
      <w:pPr>
        <w:spacing w:line="360" w:lineRule="auto"/>
        <w:jc w:val="center"/>
        <w:textAlignment w:val="center"/>
        <w:rPr>
          <w:color w:val="000000"/>
        </w:rPr>
      </w:pPr>
      <w:r>
        <w:rPr>
          <w:i/>
          <w:color w:val="000000"/>
        </w:rPr>
        <w:t>l</w:t>
      </w:r>
      <w:r>
        <w:rPr>
          <w:color w:val="000000"/>
        </w:rPr>
        <w:t>=0.8m+0.8m=1.6m</w:t>
      </w:r>
    </w:p>
    <w:p w14:paraId="17FB448A">
      <w:pPr>
        <w:spacing w:line="360" w:lineRule="auto"/>
        <w:jc w:val="left"/>
        <w:textAlignment w:val="center"/>
        <w:rPr>
          <w:color w:val="000000"/>
        </w:rPr>
      </w:pPr>
      <w:r>
        <w:rPr>
          <w:color w:val="000000"/>
        </w:rPr>
        <w:t>[3]潮水对周边气温有一定的调节作用，是因为水的比热容较大，同等条件下，升高或降低相同的温度，吸收或放出的热量比其他物质多。</w:t>
      </w:r>
    </w:p>
    <w:p w14:paraId="771FBE86">
      <w:pPr>
        <w:spacing w:line="360" w:lineRule="auto"/>
        <w:jc w:val="left"/>
        <w:textAlignment w:val="center"/>
        <w:rPr>
          <w:color w:val="000000"/>
        </w:rPr>
      </w:pPr>
      <w:r>
        <w:rPr>
          <w:color w:val="000000"/>
        </w:rPr>
        <w:t xml:space="preserve">5. </w:t>
      </w:r>
      <w:r>
        <w:rPr>
          <w:rFonts w:ascii="宋体" w:hAnsi="宋体" w:eastAsia="宋体" w:cs="宋体"/>
          <w:color w:val="000000"/>
        </w:rPr>
        <w:t>小亮与小华在课后利用本质黑板擦对滑动摩擦力进行探究。如图所示，先让黑板擦平整的一面轻触竖直黑板面，松手后黑板擦沿着黑板面竖直下落。黑板擦在下落过程中，小亮认为其受到黑板面的摩擦力作用。小华则认为黑板擦不受摩擦力。你认为</w:t>
      </w:r>
      <w:r>
        <w:rPr>
          <w:color w:val="000000"/>
        </w:rPr>
        <w:t>_______</w:t>
      </w:r>
      <w:r>
        <w:rPr>
          <w:rFonts w:ascii="宋体" w:hAnsi="宋体" w:eastAsia="宋体" w:cs="宋体"/>
          <w:color w:val="000000"/>
        </w:rPr>
        <w:t>的观点正确，请简要说明理由：</w:t>
      </w:r>
      <w:r>
        <w:rPr>
          <w:color w:val="000000"/>
        </w:rPr>
        <w:t>_______</w:t>
      </w:r>
      <w:r>
        <w:rPr>
          <w:rFonts w:ascii="宋体" w:hAnsi="宋体" w:eastAsia="宋体" w:cs="宋体"/>
          <w:color w:val="000000"/>
        </w:rPr>
        <w:t>。</w:t>
      </w:r>
    </w:p>
    <w:p w14:paraId="086D1F1A">
      <w:pPr>
        <w:spacing w:line="360" w:lineRule="auto"/>
        <w:jc w:val="left"/>
        <w:textAlignment w:val="center"/>
        <w:rPr>
          <w:color w:val="000000"/>
        </w:rPr>
      </w:pPr>
      <w:r>
        <w:rPr>
          <w:color w:val="000000"/>
        </w:rPr>
        <w:drawing>
          <wp:inline distT="0" distB="0" distL="114300" distR="114300">
            <wp:extent cx="304800" cy="771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04800" cy="771525"/>
                    </a:xfrm>
                    <a:prstGeom prst="rect">
                      <a:avLst/>
                    </a:prstGeom>
                  </pic:spPr>
                </pic:pic>
              </a:graphicData>
            </a:graphic>
          </wp:inline>
        </w:drawing>
      </w:r>
      <w:r>
        <w:rPr>
          <w:color w:val="000000"/>
        </w:rPr>
        <w:t xml:space="preserve">  </w:t>
      </w:r>
    </w:p>
    <w:p w14:paraId="00F4B70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小华</w:t>
      </w:r>
      <w:r>
        <w:rPr>
          <w:color w:val="000000"/>
        </w:rPr>
        <w:t xml:space="preserve">    ②. </w:t>
      </w:r>
      <w:r>
        <w:rPr>
          <w:rFonts w:ascii="宋体" w:hAnsi="宋体" w:eastAsia="宋体" w:cs="宋体"/>
          <w:color w:val="000000"/>
        </w:rPr>
        <w:t>见解析</w:t>
      </w:r>
      <w:r>
        <w:rPr>
          <w:color w:val="000000"/>
        </w:rPr>
        <w:br w:type="textWrapping"/>
      </w:r>
    </w:p>
    <w:p w14:paraId="440300A9">
      <w:pPr>
        <w:spacing w:line="360" w:lineRule="auto"/>
        <w:textAlignment w:val="center"/>
        <w:rPr>
          <w:color w:val="000000"/>
        </w:rPr>
      </w:pPr>
      <w:r>
        <w:rPr>
          <w:color w:val="2E75B6"/>
        </w:rPr>
        <w:t>【解析】</w:t>
      </w:r>
    </w:p>
    <w:p w14:paraId="370E26D2">
      <w:pPr>
        <w:spacing w:line="360" w:lineRule="auto"/>
        <w:jc w:val="left"/>
        <w:textAlignment w:val="center"/>
        <w:rPr>
          <w:color w:val="000000"/>
        </w:rPr>
      </w:pPr>
      <w:r>
        <w:rPr>
          <w:color w:val="000000"/>
        </w:rPr>
        <w:t>【详解】[1][2]滑动摩擦力的产生条件是两个相互接触的物体，接触面粗糙，接触处有弹力，且在接触面上两物体间有相对运动，黑板擦在下落过程中不受到压力，因此，黑板擦不受摩擦力，小华的观点正确。</w:t>
      </w:r>
    </w:p>
    <w:p w14:paraId="6CE04522">
      <w:pPr>
        <w:spacing w:line="360" w:lineRule="auto"/>
        <w:jc w:val="left"/>
        <w:textAlignment w:val="center"/>
        <w:rPr>
          <w:color w:val="000000"/>
        </w:rPr>
      </w:pPr>
      <w:r>
        <w:rPr>
          <w:color w:val="000000"/>
        </w:rPr>
        <w:t xml:space="preserve">6. </w:t>
      </w:r>
      <w:r>
        <w:rPr>
          <w:rFonts w:ascii="宋体" w:hAnsi="宋体" w:eastAsia="宋体" w:cs="宋体"/>
          <w:color w:val="000000"/>
        </w:rPr>
        <w:t>如图所示，小明利用电磁继电器设计了一个水位自动报警装置，当水位未达到金属块</w:t>
      </w:r>
      <w:r>
        <w:rPr>
          <w:rFonts w:ascii="Times New Roman" w:hAnsi="Times New Roman" w:eastAsia="Times New Roman" w:cs="Times New Roman"/>
          <w:color w:val="000000"/>
        </w:rPr>
        <w:t>M</w:t>
      </w:r>
      <w:r>
        <w:rPr>
          <w:rFonts w:ascii="宋体" w:hAnsi="宋体" w:eastAsia="宋体" w:cs="宋体"/>
          <w:color w:val="000000"/>
        </w:rPr>
        <w:t>时，灯泡不亮。水位达到金属块</w:t>
      </w:r>
      <w:r>
        <w:rPr>
          <w:rFonts w:ascii="Times New Roman" w:hAnsi="Times New Roman" w:eastAsia="Times New Roman" w:cs="Times New Roman"/>
          <w:color w:val="000000"/>
        </w:rPr>
        <w:t>M</w:t>
      </w:r>
      <w:r>
        <w:rPr>
          <w:rFonts w:ascii="宋体" w:hAnsi="宋体" w:eastAsia="宋体" w:cs="宋体"/>
          <w:color w:val="000000"/>
        </w:rPr>
        <w:t>时，灯泡亮，则接线柱</w:t>
      </w:r>
      <w:r>
        <w:rPr>
          <w:rFonts w:ascii="Times New Roman" w:hAnsi="Times New Roman" w:eastAsia="Times New Roman" w:cs="Times New Roman"/>
          <w:color w:val="000000"/>
        </w:rPr>
        <w:t>C</w:t>
      </w:r>
      <w:r>
        <w:rPr>
          <w:rFonts w:ascii="宋体" w:hAnsi="宋体" w:eastAsia="宋体" w:cs="宋体"/>
          <w:color w:val="000000"/>
        </w:rPr>
        <w:t>应与</w:t>
      </w:r>
      <w:r>
        <w:rPr>
          <w:color w:val="000000"/>
        </w:rPr>
        <w:t>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”）相连。已知灯泡的规格为“</w:t>
      </w:r>
      <w:r>
        <w:rPr>
          <w:color w:val="000000"/>
        </w:rPr>
        <w:t>12V 6W</w:t>
      </w:r>
      <w:r>
        <w:rPr>
          <w:rFonts w:ascii="宋体" w:hAnsi="宋体" w:eastAsia="宋体" w:cs="宋体"/>
          <w:color w:val="000000"/>
        </w:rPr>
        <w:t>”，灯泡正常发光时的电流是</w:t>
      </w:r>
      <w:r>
        <w:rPr>
          <w:color w:val="000000"/>
        </w:rPr>
        <w:t>_________</w:t>
      </w:r>
      <w:r>
        <w:rPr>
          <w:rFonts w:ascii="Times New Roman" w:hAnsi="Times New Roman" w:eastAsia="Times New Roman" w:cs="Times New Roman"/>
          <w:color w:val="000000"/>
        </w:rPr>
        <w:t>A</w:t>
      </w:r>
      <w:r>
        <w:rPr>
          <w:rFonts w:ascii="宋体" w:hAnsi="宋体" w:eastAsia="宋体" w:cs="宋体"/>
          <w:color w:val="000000"/>
        </w:rPr>
        <w:t>。通电</w:t>
      </w:r>
      <w:r>
        <w:rPr>
          <w:color w:val="000000"/>
        </w:rPr>
        <w:t>1min</w:t>
      </w:r>
      <w:r>
        <w:rPr>
          <w:rFonts w:ascii="宋体" w:hAnsi="宋体" w:eastAsia="宋体" w:cs="宋体"/>
          <w:color w:val="000000"/>
        </w:rPr>
        <w:t>，灯泡消耗的电能是</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w:t>
      </w:r>
    </w:p>
    <w:p w14:paraId="65A65659">
      <w:pPr>
        <w:spacing w:line="360" w:lineRule="auto"/>
        <w:jc w:val="left"/>
        <w:textAlignment w:val="center"/>
        <w:rPr>
          <w:color w:val="000000"/>
        </w:rPr>
      </w:pPr>
      <w:r>
        <w:rPr>
          <w:color w:val="000000"/>
        </w:rPr>
        <w:drawing>
          <wp:inline distT="0" distB="0" distL="114300" distR="114300">
            <wp:extent cx="2009775" cy="1047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009775" cy="1047750"/>
                    </a:xfrm>
                    <a:prstGeom prst="rect">
                      <a:avLst/>
                    </a:prstGeom>
                  </pic:spPr>
                </pic:pic>
              </a:graphicData>
            </a:graphic>
          </wp:inline>
        </w:drawing>
      </w:r>
      <w:r>
        <w:rPr>
          <w:color w:val="000000"/>
        </w:rPr>
        <w:t xml:space="preserve">  </w:t>
      </w:r>
    </w:p>
    <w:p w14:paraId="7136E97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B</w:t>
      </w:r>
      <w:r>
        <w:rPr>
          <w:color w:val="000000"/>
        </w:rPr>
        <w:t xml:space="preserve">    ②. </w:t>
      </w:r>
      <w:r>
        <w:rPr>
          <w:rFonts w:ascii="Times New Roman" w:hAnsi="Times New Roman" w:eastAsia="Times New Roman" w:cs="Times New Roman"/>
          <w:color w:val="000000"/>
        </w:rPr>
        <w:t>0.5</w:t>
      </w:r>
      <w:r>
        <w:rPr>
          <w:color w:val="000000"/>
        </w:rPr>
        <w:t xml:space="preserve">    ③. </w:t>
      </w:r>
      <w:r>
        <w:rPr>
          <w:rFonts w:ascii="Times New Roman" w:hAnsi="Times New Roman" w:eastAsia="Times New Roman" w:cs="Times New Roman"/>
          <w:color w:val="000000"/>
        </w:rPr>
        <w:t>360</w:t>
      </w:r>
    </w:p>
    <w:p w14:paraId="639E1953">
      <w:pPr>
        <w:spacing w:line="360" w:lineRule="auto"/>
        <w:textAlignment w:val="center"/>
        <w:rPr>
          <w:color w:val="000000"/>
        </w:rPr>
      </w:pPr>
      <w:r>
        <w:rPr>
          <w:color w:val="2E75B6"/>
        </w:rPr>
        <w:t>【解析】</w:t>
      </w:r>
    </w:p>
    <w:p w14:paraId="4212C1F4">
      <w:pPr>
        <w:spacing w:line="360" w:lineRule="auto"/>
        <w:jc w:val="left"/>
        <w:textAlignment w:val="center"/>
        <w:rPr>
          <w:color w:val="000000"/>
        </w:rPr>
      </w:pPr>
      <w:r>
        <w:rPr>
          <w:color w:val="000000"/>
        </w:rPr>
        <w:t>【详解】[1]金属块是导体，水位达到金属块M时，通电螺线管所在电路接通，电路中的电流增大，衔铁下移，与</w:t>
      </w:r>
      <w:r>
        <w:rPr>
          <w:i/>
          <w:color w:val="000000"/>
        </w:rPr>
        <w:t>B</w:t>
      </w:r>
      <w:r>
        <w:rPr>
          <w:color w:val="000000"/>
        </w:rPr>
        <w:t>接触，灯泡所在电路接通，灯泡发光，故接线柱C与</w:t>
      </w:r>
      <w:r>
        <w:rPr>
          <w:i/>
          <w:color w:val="000000"/>
        </w:rPr>
        <w:t>B</w:t>
      </w:r>
      <w:r>
        <w:rPr>
          <w:color w:val="000000"/>
        </w:rPr>
        <w:t>连接。</w:t>
      </w:r>
    </w:p>
    <w:p w14:paraId="47E8132A">
      <w:pPr>
        <w:spacing w:line="360" w:lineRule="auto"/>
        <w:jc w:val="left"/>
        <w:textAlignment w:val="center"/>
        <w:rPr>
          <w:color w:val="000000"/>
        </w:rPr>
      </w:pPr>
      <w:r>
        <w:rPr>
          <w:color w:val="000000"/>
        </w:rPr>
        <w:t>[2]灯泡的规格为</w:t>
      </w:r>
      <w:r>
        <w:rPr>
          <w:rFonts w:ascii="宋体" w:hAnsi="宋体" w:eastAsia="宋体" w:cs="宋体"/>
          <w:color w:val="000000"/>
        </w:rPr>
        <w:t>“</w:t>
      </w:r>
      <w:r>
        <w:rPr>
          <w:color w:val="000000"/>
        </w:rPr>
        <w:t>12V  6W</w:t>
      </w:r>
      <w:r>
        <w:rPr>
          <w:rFonts w:ascii="宋体" w:hAnsi="宋体" w:eastAsia="宋体" w:cs="宋体"/>
          <w:color w:val="000000"/>
        </w:rPr>
        <w:t>”</w:t>
      </w:r>
      <w:r>
        <w:rPr>
          <w:color w:val="000000"/>
        </w:rPr>
        <w:t>，灯泡正常发光时的电流</w:t>
      </w:r>
    </w:p>
    <w:p w14:paraId="468F811A">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19" o:title="eqIde29f6d10a39987a554daff75ea5d019c"/>
            <o:lock v:ext="edit" aspectratio="t"/>
            <w10:wrap type="none"/>
            <w10:anchorlock/>
          </v:shape>
          <o:OLEObject Type="Embed" ProgID="Equation.DSMT4" ShapeID="_x0000_i1026" DrawAspect="Content" ObjectID="_1468075726" r:id="rId18">
            <o:LockedField>false</o:LockedField>
          </o:OLEObject>
        </w:object>
      </w:r>
      <w:r>
        <w:rPr>
          <w:color w:val="000000"/>
        </w:rPr>
        <w:br w:type="textWrapping"/>
      </w:r>
    </w:p>
    <w:p w14:paraId="76DF7017">
      <w:pPr>
        <w:spacing w:line="360" w:lineRule="auto"/>
        <w:jc w:val="left"/>
        <w:textAlignment w:val="center"/>
        <w:rPr>
          <w:color w:val="000000"/>
        </w:rPr>
      </w:pPr>
      <w:r>
        <w:rPr>
          <w:color w:val="000000"/>
        </w:rPr>
        <w:t>[3]通电 1min ，灯泡消耗的电能</w:t>
      </w:r>
      <w:r>
        <w:rPr>
          <w:color w:val="000000"/>
        </w:rPr>
        <w:br w:type="textWrapping"/>
      </w:r>
    </w:p>
    <w:p w14:paraId="27B920E2">
      <w:pPr>
        <w:spacing w:line="360" w:lineRule="auto"/>
        <w:jc w:val="center"/>
        <w:textAlignment w:val="center"/>
        <w:rPr>
          <w:color w:val="000000"/>
        </w:rPr>
      </w:pPr>
      <w:r>
        <w:rPr>
          <w:i/>
          <w:color w:val="000000"/>
        </w:rPr>
        <w:t>W</w:t>
      </w:r>
      <w:r>
        <w:rPr>
          <w:color w:val="000000"/>
        </w:rPr>
        <w:t>=</w:t>
      </w:r>
      <w:r>
        <w:rPr>
          <w:i/>
          <w:color w:val="000000"/>
        </w:rPr>
        <w:t>Pt</w:t>
      </w:r>
      <w:r>
        <w:rPr>
          <w:color w:val="000000"/>
        </w:rPr>
        <w:t>=6W×1×60s=360J</w:t>
      </w:r>
    </w:p>
    <w:p w14:paraId="06CE62F3">
      <w:pPr>
        <w:spacing w:line="360" w:lineRule="auto"/>
        <w:jc w:val="left"/>
        <w:textAlignment w:val="center"/>
        <w:rPr>
          <w:color w:val="000000"/>
        </w:rPr>
      </w:pPr>
      <w:r>
        <w:rPr>
          <w:rFonts w:ascii="宋体" w:hAnsi="宋体" w:eastAsia="宋体" w:cs="宋体"/>
          <w:b/>
          <w:color w:val="000000"/>
          <w:sz w:val="24"/>
        </w:rPr>
        <w:t>二、选择题（本题共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分第</w:t>
      </w:r>
      <w:r>
        <w:rPr>
          <w:rFonts w:ascii="Times New Roman" w:hAnsi="Times New Roman" w:eastAsia="Times New Roman" w:cs="Times New Roman"/>
          <w:b/>
          <w:color w:val="000000"/>
          <w:sz w:val="24"/>
        </w:rPr>
        <w:t>7-12</w:t>
      </w:r>
      <w:r>
        <w:rPr>
          <w:rFonts w:ascii="宋体" w:hAnsi="宋体" w:eastAsia="宋体" w:cs="宋体"/>
          <w:b/>
          <w:color w:val="000000"/>
          <w:sz w:val="24"/>
        </w:rPr>
        <w:t>题每小题只有一个选项符合题目要求：第</w:t>
      </w:r>
      <w:r>
        <w:rPr>
          <w:rFonts w:ascii="Times New Roman" w:hAnsi="Times New Roman" w:eastAsia="Times New Roman" w:cs="Times New Roman"/>
          <w:b/>
          <w:color w:val="000000"/>
          <w:sz w:val="24"/>
        </w:rPr>
        <w:t>13-14</w:t>
      </w:r>
      <w:r>
        <w:rPr>
          <w:rFonts w:ascii="宋体" w:hAnsi="宋体" w:eastAsia="宋体" w:cs="宋体"/>
          <w:b/>
          <w:color w:val="000000"/>
          <w:sz w:val="24"/>
        </w:rPr>
        <w:t>题每小题有两个选项符合题目要求．全部选对得．</w:t>
      </w:r>
      <w:r>
        <w:rPr>
          <w:rFonts w:ascii="Times New Roman" w:hAnsi="Times New Roman" w:eastAsia="Times New Roman" w:cs="Times New Roman"/>
          <w:b/>
          <w:color w:val="000000"/>
          <w:sz w:val="24"/>
        </w:rPr>
        <w:t>2</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1</w:t>
      </w:r>
      <w:r>
        <w:rPr>
          <w:rFonts w:ascii="宋体" w:hAnsi="宋体" w:eastAsia="宋体" w:cs="宋体"/>
          <w:b/>
          <w:color w:val="000000"/>
          <w:sz w:val="24"/>
        </w:rPr>
        <w:t>分，有错选的得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663C30FD">
      <w:pPr>
        <w:spacing w:line="360" w:lineRule="auto"/>
        <w:jc w:val="left"/>
        <w:textAlignment w:val="center"/>
        <w:rPr>
          <w:color w:val="000000"/>
        </w:rPr>
      </w:pPr>
      <w:r>
        <w:rPr>
          <w:color w:val="000000"/>
        </w:rPr>
        <w:t xml:space="preserve">7. </w:t>
      </w:r>
      <w:r>
        <w:rPr>
          <w:rFonts w:ascii="宋体" w:hAnsi="宋体" w:eastAsia="宋体" w:cs="宋体"/>
          <w:color w:val="000000"/>
        </w:rPr>
        <w:t>为避免引发安全事故，运输汽油的油罐车尾部需挂一条拖在地上的链子，下列最适合用来制作这种链子的材料是（　　）</w:t>
      </w:r>
    </w:p>
    <w:p w14:paraId="1D4D0F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橡胶</w:t>
      </w:r>
      <w:r>
        <w:rPr>
          <w:color w:val="000000"/>
        </w:rPr>
        <w:tab/>
      </w:r>
      <w:r>
        <w:rPr>
          <w:color w:val="000000"/>
        </w:rPr>
        <w:t xml:space="preserve">B. </w:t>
      </w:r>
      <w:r>
        <w:rPr>
          <w:rFonts w:ascii="宋体" w:hAnsi="宋体" w:eastAsia="宋体" w:cs="宋体"/>
          <w:color w:val="000000"/>
        </w:rPr>
        <w:t>塑料</w:t>
      </w:r>
      <w:r>
        <w:rPr>
          <w:color w:val="000000"/>
        </w:rPr>
        <w:tab/>
      </w:r>
      <w:r>
        <w:rPr>
          <w:color w:val="000000"/>
        </w:rPr>
        <w:t xml:space="preserve">C. </w:t>
      </w:r>
      <w:r>
        <w:rPr>
          <w:rFonts w:ascii="宋体" w:hAnsi="宋体" w:eastAsia="宋体" w:cs="宋体"/>
          <w:color w:val="000000"/>
        </w:rPr>
        <w:t>硅</w:t>
      </w:r>
      <w:r>
        <w:rPr>
          <w:color w:val="000000"/>
        </w:rPr>
        <w:tab/>
      </w:r>
      <w:r>
        <w:rPr>
          <w:color w:val="000000"/>
        </w:rPr>
        <w:t xml:space="preserve">D. </w:t>
      </w:r>
      <w:r>
        <w:rPr>
          <w:rFonts w:ascii="宋体" w:hAnsi="宋体" w:eastAsia="宋体" w:cs="宋体"/>
          <w:color w:val="000000"/>
        </w:rPr>
        <w:t>铁</w:t>
      </w:r>
    </w:p>
    <w:p w14:paraId="70EC2ED5">
      <w:pPr>
        <w:spacing w:line="360" w:lineRule="auto"/>
        <w:textAlignment w:val="center"/>
        <w:rPr>
          <w:color w:val="000000"/>
        </w:rPr>
      </w:pPr>
      <w:r>
        <w:rPr>
          <w:color w:val="2E75B6"/>
        </w:rPr>
        <w:t>【答案】</w:t>
      </w:r>
      <w:r>
        <w:rPr>
          <w:color w:val="000000"/>
        </w:rPr>
        <w:t>D</w:t>
      </w:r>
    </w:p>
    <w:p w14:paraId="65ABF097">
      <w:pPr>
        <w:spacing w:line="360" w:lineRule="auto"/>
        <w:textAlignment w:val="center"/>
        <w:rPr>
          <w:color w:val="000000"/>
        </w:rPr>
      </w:pPr>
      <w:r>
        <w:rPr>
          <w:color w:val="2E75B6"/>
        </w:rPr>
        <w:t>【解析】</w:t>
      </w:r>
    </w:p>
    <w:p w14:paraId="6CA13B1E">
      <w:pPr>
        <w:spacing w:line="360" w:lineRule="auto"/>
        <w:jc w:val="left"/>
        <w:textAlignment w:val="center"/>
        <w:rPr>
          <w:color w:val="000000"/>
        </w:rPr>
      </w:pPr>
      <w:r>
        <w:rPr>
          <w:color w:val="000000"/>
        </w:rPr>
        <w:t>【详解】</w:t>
      </w:r>
      <w:r>
        <w:rPr>
          <w:rFonts w:ascii="宋体" w:hAnsi="宋体" w:eastAsia="宋体" w:cs="宋体"/>
          <w:color w:val="000000"/>
        </w:rPr>
        <w:t>运输汽油</w:t>
      </w:r>
      <w:r>
        <w:rPr>
          <w:rFonts w:ascii="宋体" w:hAnsi="宋体" w:eastAsia="宋体" w:cs="宋体"/>
          <w:color w:val="000000"/>
          <w:position w:val="0"/>
        </w:rPr>
        <w:drawing>
          <wp:inline distT="0" distB="0" distL="114300" distR="114300">
            <wp:extent cx="133350" cy="177800"/>
            <wp:effectExtent l="0" t="0" r="0" b="13335"/>
            <wp:docPr id="874081782" name="图片 874081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81782" name="图片 874081782"/>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油罐车尾部拖在地上的链子的作用是将静电释放，因此它的材料必须是导电能力强的物体，而橡胶、塑料是绝缘体，硅是半导体，铁是导体。故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39EC129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F989B34">
      <w:pPr>
        <w:spacing w:line="360" w:lineRule="auto"/>
        <w:jc w:val="left"/>
        <w:textAlignment w:val="center"/>
        <w:rPr>
          <w:color w:val="000000"/>
        </w:rPr>
      </w:pPr>
      <w:r>
        <w:rPr>
          <w:color w:val="000000"/>
        </w:rPr>
        <w:t xml:space="preserve">8. </w:t>
      </w:r>
      <w:r>
        <w:rPr>
          <w:rFonts w:ascii="宋体" w:hAnsi="宋体" w:eastAsia="宋体" w:cs="宋体"/>
          <w:color w:val="000000"/>
        </w:rPr>
        <w:t>踢毽子是一项常见的健身运动，如图为一同学踢毽子的情景，毽子在向上运动的过程中，下列关于毽子的说法正确的是（　　）</w:t>
      </w:r>
    </w:p>
    <w:p w14:paraId="27B241A2">
      <w:pPr>
        <w:spacing w:line="360" w:lineRule="auto"/>
        <w:jc w:val="left"/>
        <w:textAlignment w:val="center"/>
        <w:rPr>
          <w:color w:val="000000"/>
        </w:rPr>
      </w:pPr>
      <w:r>
        <w:rPr>
          <w:color w:val="000000"/>
        </w:rPr>
        <w:drawing>
          <wp:inline distT="0" distB="0" distL="114300" distR="114300">
            <wp:extent cx="1000125" cy="1266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0125" cy="1266825"/>
                    </a:xfrm>
                    <a:prstGeom prst="rect">
                      <a:avLst/>
                    </a:prstGeom>
                  </pic:spPr>
                </pic:pic>
              </a:graphicData>
            </a:graphic>
          </wp:inline>
        </w:drawing>
      </w:r>
      <w:r>
        <w:rPr>
          <w:color w:val="000000"/>
        </w:rPr>
        <w:t xml:space="preserve">  </w:t>
      </w:r>
    </w:p>
    <w:p w14:paraId="1DB14AF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重力势能减小</w:t>
      </w:r>
      <w:r>
        <w:rPr>
          <w:color w:val="000000"/>
        </w:rPr>
        <w:tab/>
      </w:r>
      <w:r>
        <w:rPr>
          <w:color w:val="000000"/>
        </w:rPr>
        <w:t xml:space="preserve">B. </w:t>
      </w:r>
      <w:r>
        <w:rPr>
          <w:rFonts w:ascii="宋体" w:hAnsi="宋体" w:eastAsia="宋体" w:cs="宋体"/>
          <w:color w:val="000000"/>
        </w:rPr>
        <w:t>运动状态改变</w:t>
      </w:r>
    </w:p>
    <w:p w14:paraId="5F35D3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受到惯性作用</w:t>
      </w:r>
      <w:r>
        <w:rPr>
          <w:color w:val="000000"/>
        </w:rPr>
        <w:tab/>
      </w:r>
      <w:r>
        <w:rPr>
          <w:color w:val="000000"/>
        </w:rPr>
        <w:t xml:space="preserve">D. </w:t>
      </w:r>
      <w:r>
        <w:rPr>
          <w:rFonts w:ascii="宋体" w:hAnsi="宋体" w:eastAsia="宋体" w:cs="宋体"/>
          <w:color w:val="000000"/>
        </w:rPr>
        <w:t>在最高点时受力平衡</w:t>
      </w:r>
    </w:p>
    <w:p w14:paraId="0C107381">
      <w:pPr>
        <w:spacing w:line="360" w:lineRule="auto"/>
        <w:textAlignment w:val="center"/>
        <w:rPr>
          <w:color w:val="000000"/>
        </w:rPr>
      </w:pPr>
      <w:r>
        <w:rPr>
          <w:color w:val="2E75B6"/>
        </w:rPr>
        <w:t>【答案】</w:t>
      </w:r>
      <w:r>
        <w:rPr>
          <w:color w:val="000000"/>
        </w:rPr>
        <w:t>B</w:t>
      </w:r>
    </w:p>
    <w:p w14:paraId="2040C01C">
      <w:pPr>
        <w:spacing w:line="360" w:lineRule="auto"/>
        <w:textAlignment w:val="center"/>
        <w:rPr>
          <w:color w:val="000000"/>
        </w:rPr>
      </w:pPr>
      <w:r>
        <w:rPr>
          <w:color w:val="2E75B6"/>
        </w:rPr>
        <w:t>【解析】</w:t>
      </w:r>
    </w:p>
    <w:p w14:paraId="076E2C97">
      <w:pPr>
        <w:spacing w:line="360" w:lineRule="auto"/>
        <w:jc w:val="left"/>
        <w:textAlignment w:val="center"/>
        <w:rPr>
          <w:color w:val="000000"/>
        </w:rPr>
      </w:pPr>
      <w:r>
        <w:rPr>
          <w:color w:val="000000"/>
        </w:rPr>
        <w:t>【详解】A．毽子向上运动，质量不变，高度增加，重力势能增加，故A错误；</w:t>
      </w:r>
    </w:p>
    <w:p w14:paraId="1AF7C255">
      <w:pPr>
        <w:spacing w:line="360" w:lineRule="auto"/>
        <w:jc w:val="left"/>
        <w:textAlignment w:val="center"/>
        <w:rPr>
          <w:color w:val="000000"/>
        </w:rPr>
      </w:pPr>
      <w:r>
        <w:rPr>
          <w:color w:val="000000"/>
        </w:rPr>
        <w:t>B．毽子在向上运动的过程中将动能转化为重力势能，毽子的速度变小，所以毽子的运动状态改变，故B正确；</w:t>
      </w:r>
    </w:p>
    <w:p w14:paraId="0A21103D">
      <w:pPr>
        <w:spacing w:line="360" w:lineRule="auto"/>
        <w:jc w:val="left"/>
        <w:textAlignment w:val="center"/>
        <w:rPr>
          <w:color w:val="000000"/>
        </w:rPr>
      </w:pPr>
      <w:r>
        <w:rPr>
          <w:color w:val="000000"/>
        </w:rPr>
        <w:t>C．毽子具有惯性，不能说毽子受到惯性作用，惯性不是力，故C错误；</w:t>
      </w:r>
    </w:p>
    <w:p w14:paraId="227E7E6E">
      <w:pPr>
        <w:spacing w:line="360" w:lineRule="auto"/>
        <w:jc w:val="left"/>
        <w:textAlignment w:val="center"/>
        <w:rPr>
          <w:color w:val="000000"/>
        </w:rPr>
      </w:pPr>
      <w:r>
        <w:rPr>
          <w:color w:val="000000"/>
        </w:rPr>
        <w:t>D．键子运动到最高点时，速度减小为0，但毽子此时不能保持静止状态，所以毽子受到的不是平衡力，故D错误。</w:t>
      </w:r>
    </w:p>
    <w:p w14:paraId="5B539529">
      <w:pPr>
        <w:spacing w:line="360" w:lineRule="auto"/>
        <w:jc w:val="left"/>
        <w:textAlignment w:val="center"/>
        <w:rPr>
          <w:color w:val="000000"/>
        </w:rPr>
      </w:pPr>
      <w:r>
        <w:rPr>
          <w:color w:val="000000"/>
        </w:rPr>
        <w:t>故选B。</w:t>
      </w:r>
    </w:p>
    <w:p w14:paraId="6442DC5C">
      <w:pPr>
        <w:spacing w:line="360" w:lineRule="auto"/>
        <w:jc w:val="left"/>
        <w:textAlignment w:val="center"/>
        <w:rPr>
          <w:color w:val="000000"/>
        </w:rPr>
      </w:pPr>
      <w:r>
        <w:rPr>
          <w:color w:val="000000"/>
        </w:rPr>
        <w:t xml:space="preserve">9. </w:t>
      </w:r>
      <w:r>
        <w:rPr>
          <w:rFonts w:ascii="宋体" w:hAnsi="宋体" w:eastAsia="宋体" w:cs="宋体"/>
          <w:color w:val="000000"/>
        </w:rPr>
        <w:t>大好河南，风光无限．关于我省自然风景中涉及的物态变化，下列说法正确的是（　　）</w:t>
      </w:r>
    </w:p>
    <w:p w14:paraId="5B130F01">
      <w:pPr>
        <w:spacing w:line="360" w:lineRule="auto"/>
        <w:jc w:val="left"/>
        <w:textAlignment w:val="center"/>
        <w:rPr>
          <w:color w:val="000000"/>
        </w:rPr>
      </w:pPr>
      <w:r>
        <w:rPr>
          <w:color w:val="000000"/>
        </w:rPr>
        <w:t xml:space="preserve">A. </w:t>
      </w:r>
      <w:r>
        <w:rPr>
          <w:rFonts w:ascii="宋体" w:hAnsi="宋体" w:eastAsia="宋体" w:cs="宋体"/>
          <w:color w:val="000000"/>
        </w:rPr>
        <w:t>云台山雾气环绕——雾的形成需要吸热</w:t>
      </w:r>
    </w:p>
    <w:p w14:paraId="2A5173DB">
      <w:pPr>
        <w:spacing w:line="360" w:lineRule="auto"/>
        <w:jc w:val="left"/>
        <w:textAlignment w:val="center"/>
        <w:rPr>
          <w:color w:val="000000"/>
        </w:rPr>
      </w:pPr>
      <w:r>
        <w:rPr>
          <w:color w:val="000000"/>
        </w:rPr>
        <w:t xml:space="preserve">B. </w:t>
      </w:r>
      <w:r>
        <w:rPr>
          <w:rFonts w:ascii="宋体" w:hAnsi="宋体" w:eastAsia="宋体" w:cs="宋体"/>
          <w:color w:val="000000"/>
        </w:rPr>
        <w:t>王屋山冰雪消融——雪的熔化需要放热</w:t>
      </w:r>
    </w:p>
    <w:p w14:paraId="7F14F167">
      <w:pPr>
        <w:spacing w:line="360" w:lineRule="auto"/>
        <w:jc w:val="left"/>
        <w:textAlignment w:val="center"/>
        <w:rPr>
          <w:color w:val="000000"/>
        </w:rPr>
      </w:pPr>
      <w:r>
        <w:rPr>
          <w:color w:val="000000"/>
        </w:rPr>
        <w:t xml:space="preserve">C. </w:t>
      </w:r>
      <w:r>
        <w:rPr>
          <w:rFonts w:ascii="宋体" w:hAnsi="宋体" w:eastAsia="宋体" w:cs="宋体"/>
          <w:color w:val="000000"/>
        </w:rPr>
        <w:t>老君山霜打枝头——霜的形成是凝固现象</w:t>
      </w:r>
    </w:p>
    <w:p w14:paraId="1CA78849">
      <w:pPr>
        <w:spacing w:line="360" w:lineRule="auto"/>
        <w:jc w:val="left"/>
        <w:textAlignment w:val="center"/>
        <w:rPr>
          <w:color w:val="000000"/>
        </w:rPr>
      </w:pPr>
      <w:r>
        <w:rPr>
          <w:color w:val="000000"/>
        </w:rPr>
        <w:t xml:space="preserve">D. </w:t>
      </w:r>
      <w:r>
        <w:rPr>
          <w:rFonts w:ascii="宋体" w:hAnsi="宋体" w:eastAsia="宋体" w:cs="宋体"/>
          <w:color w:val="000000"/>
        </w:rPr>
        <w:t>鸡公山朝露晶莹——露的形成是液化现象</w:t>
      </w:r>
    </w:p>
    <w:p w14:paraId="661BE57C">
      <w:pPr>
        <w:spacing w:line="360" w:lineRule="auto"/>
        <w:textAlignment w:val="center"/>
        <w:rPr>
          <w:color w:val="000000"/>
        </w:rPr>
      </w:pPr>
      <w:r>
        <w:rPr>
          <w:color w:val="2E75B6"/>
        </w:rPr>
        <w:t>【答案】</w:t>
      </w:r>
      <w:r>
        <w:rPr>
          <w:color w:val="000000"/>
        </w:rPr>
        <w:t>D</w:t>
      </w:r>
    </w:p>
    <w:p w14:paraId="37BDF5D5">
      <w:pPr>
        <w:spacing w:line="360" w:lineRule="auto"/>
        <w:textAlignment w:val="center"/>
        <w:rPr>
          <w:color w:val="000000"/>
        </w:rPr>
      </w:pPr>
      <w:r>
        <w:rPr>
          <w:color w:val="2E75B6"/>
        </w:rPr>
        <w:t>【解析】</w:t>
      </w:r>
    </w:p>
    <w:p w14:paraId="18DCAFE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．雾的形成是空气中的水蒸气遇冷液化形成的小水珠，液化需要放热，故</w:t>
      </w:r>
      <w:r>
        <w:rPr>
          <w:rFonts w:ascii="Times New Roman" w:hAnsi="Times New Roman" w:eastAsia="Times New Roman" w:cs="Times New Roman"/>
          <w:color w:val="000000"/>
        </w:rPr>
        <w:t>A</w:t>
      </w:r>
      <w:r>
        <w:rPr>
          <w:rFonts w:ascii="宋体" w:hAnsi="宋体" w:eastAsia="宋体" w:cs="宋体"/>
          <w:color w:val="000000"/>
        </w:rPr>
        <w:t>错误；</w:t>
      </w:r>
    </w:p>
    <w:p w14:paraId="4840F25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．物质从固态变成液体的过程叫熔化，雪熔化需要吸热，故</w:t>
      </w:r>
      <w:r>
        <w:rPr>
          <w:rFonts w:ascii="Times New Roman" w:hAnsi="Times New Roman" w:eastAsia="Times New Roman" w:cs="Times New Roman"/>
          <w:color w:val="000000"/>
        </w:rPr>
        <w:t>B</w:t>
      </w:r>
      <w:r>
        <w:rPr>
          <w:rFonts w:ascii="宋体" w:hAnsi="宋体" w:eastAsia="宋体" w:cs="宋体"/>
          <w:color w:val="000000"/>
        </w:rPr>
        <w:t>错误；</w:t>
      </w:r>
    </w:p>
    <w:p w14:paraId="2D50BBA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．霜是空气中的水蒸气遇冷凝华形成的小冰晶，凝华放热，故</w:t>
      </w:r>
      <w:r>
        <w:rPr>
          <w:rFonts w:ascii="Times New Roman" w:hAnsi="Times New Roman" w:eastAsia="Times New Roman" w:cs="Times New Roman"/>
          <w:color w:val="000000"/>
        </w:rPr>
        <w:t>C</w:t>
      </w:r>
      <w:r>
        <w:rPr>
          <w:rFonts w:ascii="宋体" w:hAnsi="宋体" w:eastAsia="宋体" w:cs="宋体"/>
          <w:color w:val="000000"/>
        </w:rPr>
        <w:t>错误；</w:t>
      </w:r>
    </w:p>
    <w:p w14:paraId="640A6F1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．露的形成是空气中的水蒸气遇冷凝华形成的小冰晶，凝华需要放热，故</w:t>
      </w:r>
      <w:r>
        <w:rPr>
          <w:rFonts w:ascii="Times New Roman" w:hAnsi="Times New Roman" w:eastAsia="Times New Roman" w:cs="Times New Roman"/>
          <w:color w:val="000000"/>
        </w:rPr>
        <w:t>D</w:t>
      </w:r>
      <w:r>
        <w:rPr>
          <w:rFonts w:ascii="宋体" w:hAnsi="宋体" w:eastAsia="宋体" w:cs="宋体"/>
          <w:color w:val="000000"/>
        </w:rPr>
        <w:t>正确。</w:t>
      </w:r>
    </w:p>
    <w:p w14:paraId="3C8D231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E187E46">
      <w:pPr>
        <w:spacing w:line="360" w:lineRule="auto"/>
        <w:jc w:val="left"/>
        <w:textAlignment w:val="center"/>
        <w:rPr>
          <w:color w:val="000000"/>
        </w:rPr>
      </w:pPr>
      <w:r>
        <w:rPr>
          <w:color w:val="000000"/>
        </w:rPr>
        <w:t xml:space="preserve">10. </w:t>
      </w:r>
      <w:r>
        <w:rPr>
          <w:rFonts w:ascii="宋体" w:hAnsi="宋体" w:eastAsia="宋体" w:cs="宋体"/>
          <w:color w:val="000000"/>
        </w:rPr>
        <w:t>如图展示了我国古人的智慧成果，对于其中所涉及的物理知识，下列说法正确的是（　　）</w:t>
      </w:r>
    </w:p>
    <w:p w14:paraId="1763BF1C">
      <w:pPr>
        <w:spacing w:line="360" w:lineRule="auto"/>
        <w:jc w:val="left"/>
        <w:textAlignment w:val="center"/>
        <w:rPr>
          <w:color w:val="000000"/>
        </w:rPr>
      </w:pPr>
      <w:r>
        <w:rPr>
          <w:color w:val="000000"/>
        </w:rPr>
        <w:t xml:space="preserve">A. </w:t>
      </w:r>
      <w:r>
        <w:rPr>
          <w:color w:val="000000"/>
        </w:rPr>
        <w:drawing>
          <wp:inline distT="0" distB="0" distL="114300" distR="114300">
            <wp:extent cx="1095375" cy="1524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95375" cy="1524000"/>
                    </a:xfrm>
                    <a:prstGeom prst="rect">
                      <a:avLst/>
                    </a:prstGeom>
                  </pic:spPr>
                </pic:pic>
              </a:graphicData>
            </a:graphic>
          </wp:inline>
        </w:drawing>
      </w:r>
      <w:r>
        <w:rPr>
          <w:color w:val="000000"/>
        </w:rPr>
        <w:t xml:space="preserve">  </w:t>
      </w:r>
      <w:r>
        <w:rPr>
          <w:rFonts w:ascii="宋体" w:hAnsi="宋体" w:eastAsia="宋体" w:cs="宋体"/>
          <w:color w:val="000000"/>
        </w:rPr>
        <w:t>汲水用的桔槔利用了杠杆的原理</w:t>
      </w:r>
    </w:p>
    <w:p w14:paraId="3EBCBA42">
      <w:pPr>
        <w:spacing w:line="360" w:lineRule="auto"/>
        <w:jc w:val="left"/>
        <w:textAlignment w:val="center"/>
        <w:rPr>
          <w:color w:val="000000"/>
        </w:rPr>
      </w:pPr>
      <w:r>
        <w:rPr>
          <w:color w:val="000000"/>
        </w:rPr>
        <w:t xml:space="preserve">B. </w:t>
      </w:r>
      <w:r>
        <w:rPr>
          <w:color w:val="000000"/>
        </w:rPr>
        <w:drawing>
          <wp:inline distT="0" distB="0" distL="114300" distR="114300">
            <wp:extent cx="1000125" cy="8477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00125" cy="847725"/>
                    </a:xfrm>
                    <a:prstGeom prst="rect">
                      <a:avLst/>
                    </a:prstGeom>
                  </pic:spPr>
                </pic:pic>
              </a:graphicData>
            </a:graphic>
          </wp:inline>
        </w:drawing>
      </w:r>
      <w:r>
        <w:rPr>
          <w:color w:val="000000"/>
        </w:rPr>
        <w:t xml:space="preserve">  </w:t>
      </w:r>
      <w:r>
        <w:rPr>
          <w:rFonts w:ascii="宋体" w:hAnsi="宋体" w:eastAsia="宋体" w:cs="宋体"/>
          <w:color w:val="000000"/>
        </w:rPr>
        <w:t>钻木取火是通过做功将内能转化为机械能</w:t>
      </w:r>
    </w:p>
    <w:p w14:paraId="28260629">
      <w:pPr>
        <w:spacing w:line="360" w:lineRule="auto"/>
        <w:jc w:val="left"/>
        <w:textAlignment w:val="center"/>
        <w:rPr>
          <w:color w:val="000000"/>
        </w:rPr>
      </w:pPr>
      <w:r>
        <w:rPr>
          <w:color w:val="000000"/>
        </w:rPr>
        <w:t xml:space="preserve">C. </w:t>
      </w:r>
      <w:r>
        <w:rPr>
          <w:color w:val="000000"/>
        </w:rPr>
        <w:drawing>
          <wp:inline distT="0" distB="0" distL="114300" distR="114300">
            <wp:extent cx="1304925" cy="790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04925" cy="790575"/>
                    </a:xfrm>
                    <a:prstGeom prst="rect">
                      <a:avLst/>
                    </a:prstGeom>
                  </pic:spPr>
                </pic:pic>
              </a:graphicData>
            </a:graphic>
          </wp:inline>
        </w:drawing>
      </w:r>
      <w:r>
        <w:rPr>
          <w:color w:val="000000"/>
        </w:rPr>
        <w:t xml:space="preserve">  </w:t>
      </w:r>
      <w:r>
        <w:rPr>
          <w:rFonts w:ascii="宋体" w:hAnsi="宋体" w:eastAsia="宋体" w:cs="宋体"/>
          <w:color w:val="000000"/>
        </w:rPr>
        <w:t>司南的南极静止时指向地磁场的南极</w:t>
      </w:r>
    </w:p>
    <w:p w14:paraId="31BDF1BD">
      <w:pPr>
        <w:spacing w:line="360" w:lineRule="auto"/>
        <w:jc w:val="left"/>
        <w:textAlignment w:val="center"/>
        <w:rPr>
          <w:color w:val="000000"/>
        </w:rPr>
      </w:pPr>
      <w:r>
        <w:rPr>
          <w:color w:val="000000"/>
        </w:rPr>
        <w:t xml:space="preserve">D. </w:t>
      </w:r>
      <w:r>
        <w:rPr>
          <w:color w:val="000000"/>
        </w:rPr>
        <w:drawing>
          <wp:inline distT="0" distB="0" distL="114300" distR="114300">
            <wp:extent cx="704850" cy="933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04850" cy="933450"/>
                    </a:xfrm>
                    <a:prstGeom prst="rect">
                      <a:avLst/>
                    </a:prstGeom>
                  </pic:spPr>
                </pic:pic>
              </a:graphicData>
            </a:graphic>
          </wp:inline>
        </w:drawing>
      </w:r>
      <w:r>
        <w:rPr>
          <w:color w:val="000000"/>
        </w:rPr>
        <w:t xml:space="preserve">  </w:t>
      </w:r>
      <w:r>
        <w:rPr>
          <w:rFonts w:ascii="宋体" w:hAnsi="宋体" w:eastAsia="宋体" w:cs="宋体"/>
          <w:color w:val="000000"/>
        </w:rPr>
        <w:t>孔明灯升空利用了流体压强与流速的关系</w:t>
      </w:r>
    </w:p>
    <w:p w14:paraId="34CA4872">
      <w:pPr>
        <w:spacing w:line="360" w:lineRule="auto"/>
        <w:textAlignment w:val="center"/>
        <w:rPr>
          <w:color w:val="000000"/>
        </w:rPr>
      </w:pPr>
      <w:r>
        <w:rPr>
          <w:color w:val="2E75B6"/>
        </w:rPr>
        <w:t>【答案】</w:t>
      </w:r>
      <w:r>
        <w:rPr>
          <w:color w:val="000000"/>
        </w:rPr>
        <w:t>A</w:t>
      </w:r>
    </w:p>
    <w:p w14:paraId="701C8D2F">
      <w:pPr>
        <w:spacing w:line="360" w:lineRule="auto"/>
        <w:textAlignment w:val="center"/>
        <w:rPr>
          <w:color w:val="000000"/>
        </w:rPr>
      </w:pPr>
      <w:r>
        <w:rPr>
          <w:color w:val="2E75B6"/>
        </w:rPr>
        <w:t>【解析】</w:t>
      </w:r>
    </w:p>
    <w:p w14:paraId="1B394E32">
      <w:pPr>
        <w:spacing w:line="360" w:lineRule="auto"/>
        <w:jc w:val="left"/>
        <w:textAlignment w:val="center"/>
        <w:rPr>
          <w:color w:val="000000"/>
        </w:rPr>
      </w:pPr>
      <w:r>
        <w:rPr>
          <w:color w:val="000000"/>
        </w:rPr>
        <w:t>【详解】A．桔槔的结构，是在一根竖立的架子上加上一根细长的杠杆，当中是支点，能转动，故桔槔是利用杠杆的原理来汲水的，故A正确；</w:t>
      </w:r>
    </w:p>
    <w:p w14:paraId="7989A33A">
      <w:pPr>
        <w:spacing w:line="360" w:lineRule="auto"/>
        <w:jc w:val="left"/>
        <w:textAlignment w:val="center"/>
        <w:rPr>
          <w:color w:val="000000"/>
        </w:rPr>
      </w:pPr>
      <w:r>
        <w:rPr>
          <w:color w:val="000000"/>
        </w:rPr>
        <w:t>B．钻木取火是克服摩擦做功，消耗机械能，产生内能，将机械能转化成内能，故B错误；</w:t>
      </w:r>
    </w:p>
    <w:p w14:paraId="5D6083A7">
      <w:pPr>
        <w:spacing w:line="360" w:lineRule="auto"/>
        <w:jc w:val="left"/>
        <w:textAlignment w:val="center"/>
        <w:rPr>
          <w:color w:val="000000"/>
        </w:rPr>
      </w:pPr>
      <w:r>
        <w:rPr>
          <w:color w:val="000000"/>
        </w:rPr>
        <w:t>C．地球是一个大磁体， 司南是一个小磁体，根据磁极间的作用判断地磁场的磁极，根据地磁南极在地理北极附近，地磁北极在地理南极附近，指南针静止时它的南极指向地理的南方，即地磁场的北极，故C错误；</w:t>
      </w:r>
    </w:p>
    <w:p w14:paraId="373EBBC5">
      <w:pPr>
        <w:spacing w:line="360" w:lineRule="auto"/>
        <w:jc w:val="left"/>
        <w:textAlignment w:val="center"/>
        <w:rPr>
          <w:color w:val="000000"/>
        </w:rPr>
      </w:pPr>
      <w:r>
        <w:rPr>
          <w:color w:val="000000"/>
        </w:rPr>
        <w:t>D．孔明灯升空是因为灯内的空气被加热，空气膨胀溢出，密度变小，灯罩内气体的密度小于灯罩外空气的密度，受到空气的浮力大于其重力时，孔明灯就上升，不是利用流体压强与流速的关系，故D错误。</w:t>
      </w:r>
    </w:p>
    <w:p w14:paraId="50E0FB78">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874081774" name="图片 874081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81774" name="图片 874081774"/>
                    <pic:cNvPicPr>
                      <a:picLocks noChangeAspect="1"/>
                    </pic:cNvPicPr>
                  </pic:nvPicPr>
                  <pic:blipFill>
                    <a:blip r:embed="rId26"/>
                    <a:stretch>
                      <a:fillRect/>
                    </a:stretch>
                  </pic:blipFill>
                  <pic:spPr>
                    <a:xfrm>
                      <a:off x="0" y="0"/>
                      <a:ext cx="127000" cy="76200"/>
                    </a:xfrm>
                    <a:prstGeom prst="rect">
                      <a:avLst/>
                    </a:prstGeom>
                  </pic:spPr>
                </pic:pic>
              </a:graphicData>
            </a:graphic>
          </wp:inline>
        </w:drawing>
      </w:r>
    </w:p>
    <w:p w14:paraId="29DD66F1">
      <w:pPr>
        <w:spacing w:line="360" w:lineRule="auto"/>
        <w:jc w:val="left"/>
        <w:textAlignment w:val="center"/>
        <w:rPr>
          <w:color w:val="000000"/>
        </w:rPr>
      </w:pPr>
      <w:r>
        <w:rPr>
          <w:color w:val="000000"/>
        </w:rPr>
        <w:t xml:space="preserve">11. </w:t>
      </w:r>
      <w:r>
        <w:rPr>
          <w:rFonts w:ascii="宋体" w:hAnsi="宋体" w:eastAsia="宋体" w:cs="宋体"/>
          <w:color w:val="000000"/>
        </w:rPr>
        <w:t>图是小聪设计的一款小制作，圆筒</w:t>
      </w:r>
      <w:r>
        <w:rPr>
          <w:rFonts w:ascii="Times New Roman" w:hAnsi="Times New Roman" w:eastAsia="Times New Roman" w:cs="Times New Roman"/>
          <w:color w:val="000000"/>
        </w:rPr>
        <w:t>A</w:t>
      </w:r>
      <w:r>
        <w:rPr>
          <w:rFonts w:ascii="宋体" w:hAnsi="宋体" w:eastAsia="宋体" w:cs="宋体"/>
          <w:color w:val="000000"/>
        </w:rPr>
        <w:t>中安装有磁铁和可转动的线圈。有风吹过时，扇叶带动线圈转动，可使接入的</w:t>
      </w:r>
      <w:r>
        <w:rPr>
          <w:rFonts w:ascii="Times New Roman" w:hAnsi="Times New Roman" w:eastAsia="Times New Roman" w:cs="Times New Roman"/>
          <w:color w:val="000000"/>
        </w:rPr>
        <w:t>LED</w:t>
      </w:r>
      <w:r>
        <w:rPr>
          <w:rFonts w:ascii="宋体" w:hAnsi="宋体" w:eastAsia="宋体" w:cs="宋体"/>
          <w:color w:val="000000"/>
        </w:rPr>
        <w:t>灯发光。下列设备与小制作的工作原理相同的是（　　）</w:t>
      </w:r>
    </w:p>
    <w:p w14:paraId="23114822">
      <w:pPr>
        <w:spacing w:line="360" w:lineRule="auto"/>
        <w:jc w:val="left"/>
        <w:textAlignment w:val="center"/>
        <w:rPr>
          <w:color w:val="000000"/>
        </w:rPr>
      </w:pPr>
      <w:r>
        <w:rPr>
          <w:color w:val="000000"/>
        </w:rPr>
        <w:drawing>
          <wp:inline distT="0" distB="0" distL="114300" distR="114300">
            <wp:extent cx="1600200" cy="9810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600200" cy="981075"/>
                    </a:xfrm>
                    <a:prstGeom prst="rect">
                      <a:avLst/>
                    </a:prstGeom>
                  </pic:spPr>
                </pic:pic>
              </a:graphicData>
            </a:graphic>
          </wp:inline>
        </w:drawing>
      </w:r>
      <w:r>
        <w:rPr>
          <w:color w:val="000000"/>
        </w:rPr>
        <w:t xml:space="preserve">  </w:t>
      </w:r>
    </w:p>
    <w:p w14:paraId="2B68AE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电风扇</w:t>
      </w:r>
      <w:r>
        <w:rPr>
          <w:color w:val="000000"/>
        </w:rPr>
        <w:tab/>
      </w:r>
      <w:r>
        <w:rPr>
          <w:color w:val="000000"/>
        </w:rPr>
        <w:t xml:space="preserve">B. </w:t>
      </w:r>
      <w:r>
        <w:rPr>
          <w:rFonts w:ascii="宋体" w:hAnsi="宋体" w:eastAsia="宋体" w:cs="宋体"/>
          <w:color w:val="000000"/>
        </w:rPr>
        <w:t>电熨斗</w:t>
      </w:r>
      <w:r>
        <w:rPr>
          <w:color w:val="000000"/>
        </w:rPr>
        <w:tab/>
      </w:r>
      <w:r>
        <w:rPr>
          <w:color w:val="000000"/>
        </w:rPr>
        <w:t xml:space="preserve">C. </w:t>
      </w:r>
      <w:r>
        <w:rPr>
          <w:rFonts w:ascii="宋体" w:hAnsi="宋体" w:eastAsia="宋体" w:cs="宋体"/>
          <w:color w:val="000000"/>
        </w:rPr>
        <w:t>发电机</w:t>
      </w:r>
      <w:r>
        <w:rPr>
          <w:color w:val="000000"/>
        </w:rPr>
        <w:tab/>
      </w:r>
      <w:r>
        <w:rPr>
          <w:color w:val="000000"/>
        </w:rPr>
        <w:t xml:space="preserve">D. </w:t>
      </w:r>
      <w:r>
        <w:rPr>
          <w:rFonts w:ascii="宋体" w:hAnsi="宋体" w:eastAsia="宋体" w:cs="宋体"/>
          <w:color w:val="000000"/>
        </w:rPr>
        <w:t>汽油机</w:t>
      </w:r>
    </w:p>
    <w:p w14:paraId="2739E086">
      <w:pPr>
        <w:spacing w:line="360" w:lineRule="auto"/>
        <w:textAlignment w:val="center"/>
        <w:rPr>
          <w:color w:val="000000"/>
        </w:rPr>
      </w:pPr>
      <w:r>
        <w:rPr>
          <w:color w:val="2E75B6"/>
        </w:rPr>
        <w:t>【答案】</w:t>
      </w:r>
      <w:r>
        <w:rPr>
          <w:color w:val="000000"/>
        </w:rPr>
        <w:t>C</w:t>
      </w:r>
    </w:p>
    <w:p w14:paraId="7144263B">
      <w:pPr>
        <w:spacing w:line="360" w:lineRule="auto"/>
        <w:textAlignment w:val="center"/>
        <w:rPr>
          <w:color w:val="000000"/>
        </w:rPr>
      </w:pPr>
      <w:r>
        <w:rPr>
          <w:color w:val="2E75B6"/>
        </w:rPr>
        <w:t>【解析】</w:t>
      </w:r>
    </w:p>
    <w:p w14:paraId="21A82605">
      <w:pPr>
        <w:spacing w:line="360" w:lineRule="auto"/>
        <w:jc w:val="left"/>
        <w:textAlignment w:val="center"/>
        <w:rPr>
          <w:color w:val="000000"/>
        </w:rPr>
      </w:pPr>
      <w:r>
        <w:rPr>
          <w:color w:val="000000"/>
        </w:rPr>
        <w:t>【详解】装置A中有磁铁和可转动的线圈，当有风吹向风扇时扇叶转动，扇叶带动线圈在磁场中转动切割磁感线，会产生感应电流，使接入的LED灯发光，是利用电磁感应现象的原理工作的，说明磁能够产生电；在此过程中，机械能转化为电能；</w:t>
      </w:r>
    </w:p>
    <w:p w14:paraId="5E2DAF88">
      <w:pPr>
        <w:spacing w:line="360" w:lineRule="auto"/>
        <w:jc w:val="left"/>
        <w:textAlignment w:val="center"/>
        <w:rPr>
          <w:color w:val="000000"/>
        </w:rPr>
      </w:pPr>
      <w:r>
        <w:rPr>
          <w:color w:val="000000"/>
        </w:rPr>
        <w:t>A．电风扇的主要部件是电动机，原理是通电线圈在磁场中受力转动，故A不符合题意；</w:t>
      </w:r>
    </w:p>
    <w:p w14:paraId="64582D37">
      <w:pPr>
        <w:spacing w:line="360" w:lineRule="auto"/>
        <w:jc w:val="left"/>
        <w:textAlignment w:val="center"/>
        <w:rPr>
          <w:color w:val="000000"/>
        </w:rPr>
      </w:pPr>
      <w:r>
        <w:rPr>
          <w:color w:val="000000"/>
        </w:rPr>
        <w:t>B．电熨斗的原理是电流的热效应，故B不符合题意；</w:t>
      </w:r>
    </w:p>
    <w:p w14:paraId="294AE7B8">
      <w:pPr>
        <w:spacing w:line="360" w:lineRule="auto"/>
        <w:jc w:val="left"/>
        <w:textAlignment w:val="center"/>
        <w:rPr>
          <w:color w:val="000000"/>
        </w:rPr>
      </w:pPr>
      <w:r>
        <w:rPr>
          <w:color w:val="000000"/>
        </w:rPr>
        <w:t>C．发电机的原理是电磁感应现象，故C符合题意；</w:t>
      </w:r>
    </w:p>
    <w:p w14:paraId="1882C3EE">
      <w:pPr>
        <w:spacing w:line="360" w:lineRule="auto"/>
        <w:jc w:val="left"/>
        <w:textAlignment w:val="center"/>
        <w:rPr>
          <w:color w:val="000000"/>
        </w:rPr>
      </w:pPr>
      <w:r>
        <w:rPr>
          <w:color w:val="000000"/>
        </w:rPr>
        <w:t>D．汽油机是内燃机，对外做功时将内能转化为机械能，故D不符合题意。</w:t>
      </w:r>
    </w:p>
    <w:p w14:paraId="5B331CCF">
      <w:pPr>
        <w:spacing w:line="360" w:lineRule="auto"/>
        <w:jc w:val="left"/>
        <w:textAlignment w:val="center"/>
        <w:rPr>
          <w:color w:val="000000"/>
        </w:rPr>
      </w:pPr>
      <w:r>
        <w:rPr>
          <w:color w:val="000000"/>
        </w:rPr>
        <w:t>故选C。</w:t>
      </w:r>
    </w:p>
    <w:p w14:paraId="70525929">
      <w:pPr>
        <w:spacing w:line="360" w:lineRule="auto"/>
        <w:jc w:val="left"/>
        <w:textAlignment w:val="center"/>
        <w:rPr>
          <w:color w:val="000000"/>
        </w:rPr>
      </w:pPr>
      <w:r>
        <w:rPr>
          <w:color w:val="000000"/>
        </w:rPr>
        <w:t xml:space="preserve">12. </w:t>
      </w:r>
      <w:r>
        <w:rPr>
          <w:rFonts w:ascii="宋体" w:hAnsi="宋体" w:eastAsia="宋体" w:cs="宋体"/>
          <w:color w:val="000000"/>
        </w:rPr>
        <w:t>如图所示，在</w:t>
      </w:r>
      <w:r>
        <w:object>
          <v:shape id="_x0000_i1027"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29" o:title="eqIda188dea6b668a92679569c5892753394"/>
            <o:lock v:ext="edit" aspectratio="t"/>
            <w10:wrap type="none"/>
            <w10:anchorlock/>
          </v:shape>
          <o:OLEObject Type="Embed" ProgID="Equation.DSMT4" ShapeID="_x0000_i1027" DrawAspect="Content" ObjectID="_1468075727" r:id="rId28">
            <o:LockedField>false</o:LockedField>
          </o:OLEObject>
        </w:object>
      </w:r>
      <w:r>
        <w:rPr>
          <w:rFonts w:ascii="宋体" w:hAnsi="宋体" w:eastAsia="宋体" w:cs="宋体"/>
          <w:color w:val="000000"/>
        </w:rPr>
        <w:t>的拉力</w:t>
      </w:r>
      <w:r>
        <w:rPr>
          <w:rFonts w:ascii="Times New Roman" w:hAnsi="Times New Roman" w:eastAsia="Times New Roman" w:cs="Times New Roman"/>
          <w:i/>
          <w:color w:val="000000"/>
        </w:rPr>
        <w:t>F</w:t>
      </w:r>
      <w:r>
        <w:rPr>
          <w:rFonts w:ascii="宋体" w:hAnsi="宋体" w:eastAsia="宋体" w:cs="宋体"/>
          <w:color w:val="000000"/>
        </w:rPr>
        <w:t>作用下，用滑轮组将重为</w:t>
      </w:r>
      <w:r>
        <w:object>
          <v:shape id="_x0000_i1028"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31" o:title="eqId5919ac8de8629637470f56c0b8df218c"/>
            <o:lock v:ext="edit" aspectratio="t"/>
            <w10:wrap type="none"/>
            <w10:anchorlock/>
          </v:shape>
          <o:OLEObject Type="Embed" ProgID="Equation.DSMT4" ShapeID="_x0000_i1028" DrawAspect="Content" ObjectID="_1468075728" r:id="rId30">
            <o:LockedField>false</o:LockedField>
          </o:OLEObject>
        </w:object>
      </w:r>
      <w:r>
        <w:rPr>
          <w:rFonts w:ascii="宋体" w:hAnsi="宋体" w:eastAsia="宋体" w:cs="宋体"/>
          <w:color w:val="000000"/>
        </w:rPr>
        <w:t>的货物匀速提升，在</w:t>
      </w:r>
      <w:r>
        <w:object>
          <v:shape id="_x0000_i1029"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33" o:title="eqId6c9f5b0481869bd5befe1d112797b87d"/>
            <o:lock v:ext="edit" aspectratio="t"/>
            <w10:wrap type="none"/>
            <w10:anchorlock/>
          </v:shape>
          <o:OLEObject Type="Embed" ProgID="Equation.DSMT4" ShapeID="_x0000_i1029" DrawAspect="Content" ObjectID="_1468075729" r:id="rId32">
            <o:LockedField>false</o:LockedField>
          </o:OLEObject>
        </w:object>
      </w:r>
      <w:r>
        <w:rPr>
          <w:rFonts w:ascii="宋体" w:hAnsi="宋体" w:eastAsia="宋体" w:cs="宋体"/>
          <w:color w:val="000000"/>
        </w:rPr>
        <w:t>内货物竖直上升了</w:t>
      </w:r>
      <w:r>
        <w:object>
          <v:shape id="_x0000_i1030"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35" o:title="eqIdf71a41641aa0d0e45a3c03d3d2c1196b"/>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，不计绳重及滑轮上的摩擦。下列说法正确的是（　　）</w:t>
      </w:r>
    </w:p>
    <w:p w14:paraId="4817981F">
      <w:pPr>
        <w:spacing w:line="360" w:lineRule="auto"/>
        <w:jc w:val="left"/>
        <w:textAlignment w:val="center"/>
        <w:rPr>
          <w:color w:val="000000"/>
        </w:rPr>
      </w:pPr>
      <w:r>
        <w:rPr>
          <w:color w:val="000000"/>
        </w:rPr>
        <w:drawing>
          <wp:inline distT="0" distB="0" distL="114300" distR="114300">
            <wp:extent cx="866775" cy="16097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866775" cy="1609725"/>
                    </a:xfrm>
                    <a:prstGeom prst="rect">
                      <a:avLst/>
                    </a:prstGeom>
                  </pic:spPr>
                </pic:pic>
              </a:graphicData>
            </a:graphic>
          </wp:inline>
        </w:drawing>
      </w:r>
      <w:r>
        <w:rPr>
          <w:color w:val="000000"/>
        </w:rPr>
        <w:t xml:space="preserve">  </w:t>
      </w:r>
    </w:p>
    <w:p w14:paraId="310F9A25">
      <w:pPr>
        <w:spacing w:line="360" w:lineRule="auto"/>
        <w:jc w:val="left"/>
        <w:textAlignment w:val="center"/>
        <w:rPr>
          <w:color w:val="000000"/>
        </w:rPr>
      </w:pPr>
      <w:r>
        <w:rPr>
          <w:color w:val="000000"/>
        </w:rPr>
        <w:t xml:space="preserve">A. </w:t>
      </w:r>
      <w:r>
        <w:rPr>
          <w:rFonts w:ascii="宋体" w:hAnsi="宋体" w:eastAsia="宋体" w:cs="宋体"/>
          <w:color w:val="000000"/>
        </w:rPr>
        <w:t>滑轮组做的有用功为</w:t>
      </w:r>
      <w:r>
        <w:object>
          <v:shape id="_x0000_i103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8" o:title="eqId4159a3aa1df3dc1448b29a9a78a119c0"/>
            <o:lock v:ext="edit" aspectratio="t"/>
            <w10:wrap type="none"/>
            <w10:anchorlock/>
          </v:shape>
          <o:OLEObject Type="Embed" ProgID="Equation.DSMT4" ShapeID="_x0000_i1031" DrawAspect="Content" ObjectID="_1468075731" r:id="rId37">
            <o:LockedField>false</o:LockedField>
          </o:OLEObject>
        </w:object>
      </w:r>
    </w:p>
    <w:p w14:paraId="594B1A94">
      <w:pPr>
        <w:spacing w:line="360" w:lineRule="auto"/>
        <w:jc w:val="left"/>
        <w:textAlignment w:val="center"/>
        <w:rPr>
          <w:color w:val="000000"/>
        </w:rPr>
      </w:pPr>
      <w:r>
        <w:rPr>
          <w:color w:val="000000"/>
        </w:rPr>
        <w:t xml:space="preserve">B. </w:t>
      </w:r>
      <w:r>
        <w:rPr>
          <w:rFonts w:ascii="宋体" w:hAnsi="宋体" w:eastAsia="宋体" w:cs="宋体"/>
          <w:color w:val="000000"/>
        </w:rPr>
        <w:t>拉力</w:t>
      </w:r>
      <w:r>
        <w:object>
          <v:shape id="_x0000_i103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0" o:title="eqIda0ed1ec316bc54c37c4286c208f55667"/>
            <o:lock v:ext="edit" aspectratio="t"/>
            <w10:wrap type="none"/>
            <w10:anchorlock/>
          </v:shape>
          <o:OLEObject Type="Embed" ProgID="Equation.DSMT4" ShapeID="_x0000_i1032" DrawAspect="Content" ObjectID="_1468075732" r:id="rId39">
            <o:LockedField>false</o:LockedField>
          </o:OLEObject>
        </w:object>
      </w:r>
      <w:r>
        <w:rPr>
          <w:rFonts w:ascii="宋体" w:hAnsi="宋体" w:eastAsia="宋体" w:cs="宋体"/>
          <w:color w:val="000000"/>
        </w:rPr>
        <w:t>做功的功率为</w:t>
      </w:r>
      <w:r>
        <w:object>
          <v:shape id="_x0000_i1033"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42" o:title="eqIdf181fc591f87775902bb9641afd47639"/>
            <o:lock v:ext="edit" aspectratio="t"/>
            <w10:wrap type="none"/>
            <w10:anchorlock/>
          </v:shape>
          <o:OLEObject Type="Embed" ProgID="Equation.DSMT4" ShapeID="_x0000_i1033" DrawAspect="Content" ObjectID="_1468075733" r:id="rId41">
            <o:LockedField>false</o:LockedField>
          </o:OLEObject>
        </w:object>
      </w:r>
    </w:p>
    <w:p w14:paraId="3FDEB7E8">
      <w:pPr>
        <w:spacing w:line="360" w:lineRule="auto"/>
        <w:jc w:val="left"/>
        <w:textAlignment w:val="center"/>
        <w:rPr>
          <w:color w:val="000000"/>
        </w:rPr>
      </w:pPr>
      <w:r>
        <w:rPr>
          <w:color w:val="000000"/>
        </w:rPr>
        <w:t xml:space="preserve">C. </w:t>
      </w:r>
      <w:r>
        <w:rPr>
          <w:rFonts w:ascii="宋体" w:hAnsi="宋体" w:eastAsia="宋体" w:cs="宋体"/>
          <w:color w:val="000000"/>
        </w:rPr>
        <w:t>滑轮组的机械效率为</w:t>
      </w:r>
      <w:r>
        <w:object>
          <v:shape id="_x0000_i103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4" o:title="eqId06b140062c06ce287ca862555287e3d1"/>
            <o:lock v:ext="edit" aspectratio="t"/>
            <w10:wrap type="none"/>
            <w10:anchorlock/>
          </v:shape>
          <o:OLEObject Type="Embed" ProgID="Equation.DSMT4" ShapeID="_x0000_i1034" DrawAspect="Content" ObjectID="_1468075734" r:id="rId43">
            <o:LockedField>false</o:LockedField>
          </o:OLEObject>
        </w:object>
      </w:r>
    </w:p>
    <w:p w14:paraId="5F48ADDD">
      <w:pPr>
        <w:spacing w:line="360" w:lineRule="auto"/>
        <w:jc w:val="left"/>
        <w:textAlignment w:val="center"/>
        <w:rPr>
          <w:color w:val="000000"/>
        </w:rPr>
      </w:pPr>
      <w:r>
        <w:rPr>
          <w:color w:val="000000"/>
        </w:rPr>
        <w:t xml:space="preserve">D. </w:t>
      </w:r>
      <w:r>
        <w:rPr>
          <w:rFonts w:ascii="宋体" w:hAnsi="宋体" w:eastAsia="宋体" w:cs="宋体"/>
          <w:color w:val="000000"/>
        </w:rPr>
        <w:t>此滑轮组提升的货物越轻、机械效率越大</w:t>
      </w:r>
    </w:p>
    <w:p w14:paraId="33D236FB">
      <w:pPr>
        <w:spacing w:line="360" w:lineRule="auto"/>
        <w:textAlignment w:val="center"/>
        <w:rPr>
          <w:color w:val="000000"/>
        </w:rPr>
      </w:pPr>
      <w:r>
        <w:rPr>
          <w:color w:val="2E75B6"/>
        </w:rPr>
        <w:t>【答案】</w:t>
      </w:r>
      <w:r>
        <w:rPr>
          <w:color w:val="000000"/>
        </w:rPr>
        <w:t>C</w:t>
      </w:r>
    </w:p>
    <w:p w14:paraId="78938B11">
      <w:pPr>
        <w:spacing w:line="360" w:lineRule="auto"/>
        <w:textAlignment w:val="center"/>
        <w:rPr>
          <w:color w:val="000000"/>
        </w:rPr>
      </w:pPr>
      <w:r>
        <w:rPr>
          <w:color w:val="2E75B6"/>
        </w:rPr>
        <w:t>【解析】</w:t>
      </w:r>
    </w:p>
    <w:p w14:paraId="7B502608">
      <w:pPr>
        <w:spacing w:line="360" w:lineRule="auto"/>
        <w:jc w:val="left"/>
        <w:textAlignment w:val="center"/>
        <w:rPr>
          <w:color w:val="000000"/>
        </w:rPr>
      </w:pPr>
      <w:r>
        <w:rPr>
          <w:color w:val="000000"/>
        </w:rPr>
        <w:t>【详解】A．拉力做的有用功</w:t>
      </w:r>
    </w:p>
    <w:p w14:paraId="44B63391">
      <w:pPr>
        <w:spacing w:line="360" w:lineRule="auto"/>
        <w:jc w:val="center"/>
        <w:textAlignment w:val="center"/>
        <w:rPr>
          <w:color w:val="000000"/>
        </w:rPr>
      </w:pPr>
      <w:r>
        <w:rPr>
          <w:i/>
          <w:color w:val="000000"/>
        </w:rPr>
        <w:t>W</w:t>
      </w:r>
      <w:r>
        <w:rPr>
          <w:color w:val="000000"/>
          <w:vertAlign w:val="subscript"/>
        </w:rPr>
        <w:t>有</w:t>
      </w:r>
      <w:r>
        <w:rPr>
          <w:color w:val="000000"/>
        </w:rPr>
        <w:t>=</w:t>
      </w:r>
      <w:r>
        <w:rPr>
          <w:i/>
          <w:color w:val="000000"/>
        </w:rPr>
        <w:t>Gh</w:t>
      </w:r>
      <w:r>
        <w:rPr>
          <w:color w:val="000000"/>
        </w:rPr>
        <w:t>=300N×2m=600J</w:t>
      </w:r>
    </w:p>
    <w:p w14:paraId="28AEE1E2">
      <w:pPr>
        <w:spacing w:line="360" w:lineRule="auto"/>
        <w:jc w:val="left"/>
        <w:textAlignment w:val="center"/>
        <w:rPr>
          <w:color w:val="000000"/>
        </w:rPr>
      </w:pPr>
      <w:r>
        <w:rPr>
          <w:color w:val="000000"/>
        </w:rPr>
        <w:t>故A错误；</w:t>
      </w:r>
    </w:p>
    <w:p w14:paraId="7762D426">
      <w:pPr>
        <w:spacing w:line="360" w:lineRule="auto"/>
        <w:jc w:val="left"/>
        <w:textAlignment w:val="center"/>
        <w:rPr>
          <w:color w:val="000000"/>
        </w:rPr>
      </w:pPr>
      <w:r>
        <w:rPr>
          <w:color w:val="000000"/>
        </w:rPr>
        <w:t>B．由图可知，动滑轮上的绳子段数</w:t>
      </w:r>
      <w:r>
        <w:rPr>
          <w:i/>
          <w:color w:val="000000"/>
        </w:rPr>
        <w:t>n</w:t>
      </w:r>
      <w:r>
        <w:rPr>
          <w:color w:val="000000"/>
        </w:rPr>
        <w:t>=2，绳子自由端移动的距离</w:t>
      </w:r>
    </w:p>
    <w:p w14:paraId="01AA7D0C">
      <w:pPr>
        <w:spacing w:line="360" w:lineRule="auto"/>
        <w:jc w:val="center"/>
        <w:textAlignment w:val="center"/>
        <w:rPr>
          <w:color w:val="000000"/>
        </w:rPr>
      </w:pPr>
      <w:r>
        <w:rPr>
          <w:i/>
          <w:color w:val="000000"/>
        </w:rPr>
        <w:t>s</w:t>
      </w:r>
      <w:r>
        <w:rPr>
          <w:color w:val="000000"/>
        </w:rPr>
        <w:t>=</w:t>
      </w:r>
      <w:r>
        <w:rPr>
          <w:i/>
          <w:color w:val="000000"/>
        </w:rPr>
        <w:t>nh</w:t>
      </w:r>
      <w:r>
        <w:rPr>
          <w:color w:val="000000"/>
        </w:rPr>
        <w:t>=2×2m=4m</w:t>
      </w:r>
    </w:p>
    <w:p w14:paraId="3F9FEA66">
      <w:pPr>
        <w:spacing w:line="360" w:lineRule="auto"/>
        <w:jc w:val="left"/>
        <w:textAlignment w:val="center"/>
        <w:rPr>
          <w:color w:val="000000"/>
        </w:rPr>
      </w:pPr>
      <w:r>
        <w:rPr>
          <w:color w:val="000000"/>
        </w:rPr>
        <w:t>拉力做的总功</w:t>
      </w:r>
    </w:p>
    <w:p w14:paraId="1B596CA2">
      <w:pPr>
        <w:spacing w:line="360" w:lineRule="auto"/>
        <w:jc w:val="center"/>
        <w:textAlignment w:val="center"/>
        <w:rPr>
          <w:color w:val="000000"/>
        </w:rPr>
      </w:pPr>
      <w:r>
        <w:rPr>
          <w:i/>
          <w:color w:val="000000"/>
        </w:rPr>
        <w:t>W</w:t>
      </w:r>
      <w:r>
        <w:rPr>
          <w:color w:val="000000"/>
          <w:vertAlign w:val="subscript"/>
        </w:rPr>
        <w:t>总</w:t>
      </w:r>
      <w:r>
        <w:rPr>
          <w:color w:val="000000"/>
        </w:rPr>
        <w:t>=</w:t>
      </w:r>
      <w:r>
        <w:rPr>
          <w:i/>
          <w:color w:val="000000"/>
        </w:rPr>
        <w:t>Fs</w:t>
      </w:r>
      <w:r>
        <w:rPr>
          <w:color w:val="000000"/>
        </w:rPr>
        <w:t>=200N×4m=800J</w:t>
      </w:r>
    </w:p>
    <w:p w14:paraId="18615421">
      <w:pPr>
        <w:spacing w:line="360" w:lineRule="auto"/>
        <w:jc w:val="left"/>
        <w:textAlignment w:val="center"/>
        <w:rPr>
          <w:color w:val="000000"/>
        </w:rPr>
      </w:pPr>
      <w:r>
        <w:rPr>
          <w:color w:val="000000"/>
        </w:rPr>
        <w:t>拉力做功的功率</w:t>
      </w:r>
    </w:p>
    <w:p w14:paraId="67824C10">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2.25pt;width:114.75pt;" o:ole="t" filled="f" o:preferrelative="t" stroked="f" coordsize="21600,21600">
            <v:path/>
            <v:fill on="f" focussize="0,0"/>
            <v:stroke on="f" joinstyle="miter"/>
            <v:imagedata r:id="rId46" o:title="eqId696ad38f3d735d713b1269fbad2556e1"/>
            <o:lock v:ext="edit" aspectratio="t"/>
            <w10:wrap type="none"/>
            <w10:anchorlock/>
          </v:shape>
          <o:OLEObject Type="Embed" ProgID="Equation.DSMT4" ShapeID="_x0000_i1035" DrawAspect="Content" ObjectID="_1468075735" r:id="rId45">
            <o:LockedField>false</o:LockedField>
          </o:OLEObject>
        </w:object>
      </w:r>
    </w:p>
    <w:p w14:paraId="42070C8A">
      <w:pPr>
        <w:spacing w:line="360" w:lineRule="auto"/>
        <w:jc w:val="left"/>
        <w:textAlignment w:val="center"/>
        <w:rPr>
          <w:color w:val="000000"/>
        </w:rPr>
      </w:pPr>
      <w:r>
        <w:rPr>
          <w:color w:val="000000"/>
        </w:rPr>
        <w:t>故B错误；</w:t>
      </w:r>
    </w:p>
    <w:p w14:paraId="50106687">
      <w:pPr>
        <w:spacing w:line="360" w:lineRule="auto"/>
        <w:jc w:val="left"/>
        <w:textAlignment w:val="center"/>
        <w:rPr>
          <w:color w:val="000000"/>
        </w:rPr>
      </w:pPr>
      <w:r>
        <w:rPr>
          <w:color w:val="000000"/>
        </w:rPr>
        <w:t>C．滑轮组的机械效率</w:t>
      </w:r>
    </w:p>
    <w:p w14:paraId="45A5708F">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pt;width:183.75pt;" o:ole="t" filled="f" o:preferrelative="t" stroked="f" coordsize="21600,21600">
            <v:path/>
            <v:fill on="f" focussize="0,0"/>
            <v:stroke on="f" joinstyle="miter"/>
            <v:imagedata r:id="rId48" o:title="eqIdb8368e5cbae7c88abab93625e70828f8"/>
            <o:lock v:ext="edit" aspectratio="t"/>
            <w10:wrap type="none"/>
            <w10:anchorlock/>
          </v:shape>
          <o:OLEObject Type="Embed" ProgID="Equation.DSMT4" ShapeID="_x0000_i1036" DrawAspect="Content" ObjectID="_1468075736" r:id="rId47">
            <o:LockedField>false</o:LockedField>
          </o:OLEObject>
        </w:object>
      </w:r>
    </w:p>
    <w:p w14:paraId="002B9DBF">
      <w:pPr>
        <w:spacing w:line="360" w:lineRule="auto"/>
        <w:jc w:val="left"/>
        <w:textAlignment w:val="center"/>
        <w:rPr>
          <w:color w:val="000000"/>
        </w:rPr>
      </w:pPr>
      <w:r>
        <w:rPr>
          <w:color w:val="000000"/>
        </w:rPr>
        <w:t>故C正确；</w:t>
      </w:r>
    </w:p>
    <w:p w14:paraId="4FE4D625">
      <w:pPr>
        <w:spacing w:line="360" w:lineRule="auto"/>
        <w:jc w:val="left"/>
        <w:textAlignment w:val="center"/>
        <w:rPr>
          <w:color w:val="000000"/>
        </w:rPr>
      </w:pPr>
      <w:r>
        <w:rPr>
          <w:color w:val="000000"/>
        </w:rPr>
        <w:t>D．由不计绳重和摩擦时</w:t>
      </w:r>
    </w:p>
    <w:p w14:paraId="3415439D">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48pt;width:261.75pt;" o:ole="t" filled="f" o:preferrelative="t" stroked="f" coordsize="21600,21600">
            <v:path/>
            <v:fill on="f" focussize="0,0"/>
            <v:stroke on="f" joinstyle="miter"/>
            <v:imagedata r:id="rId50" o:title="eqId67088c4605b61d416128c5a49b715ba6"/>
            <o:lock v:ext="edit" aspectratio="t"/>
            <w10:wrap type="none"/>
            <w10:anchorlock/>
          </v:shape>
          <o:OLEObject Type="Embed" ProgID="Equation.DSMT4" ShapeID="_x0000_i1037" DrawAspect="Content" ObjectID="_1468075737" r:id="rId49">
            <o:LockedField>false</o:LockedField>
          </o:OLEObject>
        </w:object>
      </w:r>
    </w:p>
    <w:p w14:paraId="51060964">
      <w:pPr>
        <w:spacing w:line="360" w:lineRule="auto"/>
        <w:jc w:val="left"/>
        <w:textAlignment w:val="center"/>
        <w:rPr>
          <w:color w:val="000000"/>
        </w:rPr>
      </w:pPr>
      <w:r>
        <w:rPr>
          <w:color w:val="000000"/>
        </w:rPr>
        <w:t>可知，动滑轮的重力一定，提升的货物越轻，即</w:t>
      </w:r>
      <w:r>
        <w:rPr>
          <w:i/>
          <w:color w:val="000000"/>
        </w:rPr>
        <w:t>G</w:t>
      </w:r>
      <w:r>
        <w:rPr>
          <w:color w:val="000000"/>
        </w:rPr>
        <w:t>越小，机械效率越小，故D错误。</w:t>
      </w:r>
    </w:p>
    <w:p w14:paraId="7ACE502B">
      <w:pPr>
        <w:spacing w:line="360" w:lineRule="auto"/>
        <w:jc w:val="left"/>
        <w:textAlignment w:val="center"/>
        <w:rPr>
          <w:color w:val="000000"/>
        </w:rPr>
      </w:pPr>
      <w:r>
        <w:rPr>
          <w:color w:val="000000"/>
        </w:rPr>
        <w:t>故选C。</w:t>
      </w:r>
    </w:p>
    <w:p w14:paraId="387EFF28">
      <w:pPr>
        <w:spacing w:line="360" w:lineRule="auto"/>
        <w:jc w:val="left"/>
        <w:textAlignment w:val="center"/>
        <w:rPr>
          <w:color w:val="000000"/>
        </w:rPr>
      </w:pPr>
      <w:r>
        <w:rPr>
          <w:color w:val="000000"/>
        </w:rPr>
        <w:t xml:space="preserve">13. </w:t>
      </w:r>
      <w:r>
        <w:rPr>
          <w:rFonts w:ascii="宋体" w:hAnsi="宋体" w:eastAsia="宋体" w:cs="宋体"/>
          <w:color w:val="000000"/>
        </w:rPr>
        <w:t>水平桌面上有两个完全相同的杯子，盛有等质量的水。将橘子放入左侧杯中，取出后剥皮再放入右侧杯中，橘子静止时的状态分别如图甲、乙所示。下列分析正确的是（　　）</w:t>
      </w:r>
    </w:p>
    <w:p w14:paraId="6539E3A2">
      <w:pPr>
        <w:spacing w:line="360" w:lineRule="auto"/>
        <w:jc w:val="left"/>
        <w:textAlignment w:val="center"/>
        <w:rPr>
          <w:color w:val="000000"/>
        </w:rPr>
      </w:pPr>
      <w:r>
        <w:rPr>
          <w:color w:val="000000"/>
        </w:rPr>
        <w:drawing>
          <wp:inline distT="0" distB="0" distL="114300" distR="114300">
            <wp:extent cx="1847850" cy="11525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847850" cy="1152525"/>
                    </a:xfrm>
                    <a:prstGeom prst="rect">
                      <a:avLst/>
                    </a:prstGeom>
                  </pic:spPr>
                </pic:pic>
              </a:graphicData>
            </a:graphic>
          </wp:inline>
        </w:drawing>
      </w:r>
      <w:r>
        <w:rPr>
          <w:color w:val="000000"/>
        </w:rPr>
        <w:t xml:space="preserve">  </w:t>
      </w:r>
    </w:p>
    <w:p w14:paraId="06B12E3D">
      <w:pPr>
        <w:spacing w:line="360" w:lineRule="auto"/>
        <w:jc w:val="left"/>
        <w:textAlignment w:val="center"/>
        <w:rPr>
          <w:color w:val="000000"/>
        </w:rPr>
      </w:pPr>
      <w:r>
        <w:rPr>
          <w:color w:val="000000"/>
        </w:rPr>
        <w:t xml:space="preserve">A. </w:t>
      </w:r>
      <w:r>
        <w:rPr>
          <w:rFonts w:ascii="宋体" w:hAnsi="宋体" w:eastAsia="宋体" w:cs="宋体"/>
          <w:color w:val="000000"/>
        </w:rPr>
        <w:t>甲图中的橘子所受的浮力大于其所受的重力</w:t>
      </w:r>
    </w:p>
    <w:p w14:paraId="3C188D2B">
      <w:pPr>
        <w:spacing w:line="360" w:lineRule="auto"/>
        <w:jc w:val="left"/>
        <w:textAlignment w:val="center"/>
        <w:rPr>
          <w:color w:val="000000"/>
        </w:rPr>
      </w:pPr>
      <w:r>
        <w:rPr>
          <w:color w:val="000000"/>
        </w:rPr>
        <w:t xml:space="preserve">B. </w:t>
      </w:r>
      <w:r>
        <w:rPr>
          <w:rFonts w:ascii="宋体" w:hAnsi="宋体" w:eastAsia="宋体" w:cs="宋体"/>
          <w:color w:val="000000"/>
        </w:rPr>
        <w:t>甲图中的橘子比乙图中的橘子所受的浮力大</w:t>
      </w:r>
    </w:p>
    <w:p w14:paraId="1D9C931F">
      <w:pPr>
        <w:spacing w:line="360" w:lineRule="auto"/>
        <w:jc w:val="left"/>
        <w:textAlignment w:val="center"/>
        <w:rPr>
          <w:color w:val="000000"/>
        </w:rPr>
      </w:pPr>
      <w:r>
        <w:rPr>
          <w:color w:val="000000"/>
        </w:rPr>
        <w:t xml:space="preserve">C. </w:t>
      </w:r>
      <w:r>
        <w:rPr>
          <w:rFonts w:ascii="宋体" w:hAnsi="宋体" w:eastAsia="宋体" w:cs="宋体"/>
          <w:color w:val="000000"/>
        </w:rPr>
        <w:t>甲图中杯子对桌面的压强小于乙图中杯子对桌面的压强</w:t>
      </w:r>
    </w:p>
    <w:p w14:paraId="6F5457A7">
      <w:pPr>
        <w:spacing w:line="360" w:lineRule="auto"/>
        <w:jc w:val="left"/>
        <w:textAlignment w:val="center"/>
        <w:rPr>
          <w:color w:val="000000"/>
        </w:rPr>
      </w:pPr>
      <w:r>
        <w:rPr>
          <w:color w:val="000000"/>
        </w:rPr>
        <w:t xml:space="preserve">D. </w:t>
      </w:r>
      <w:r>
        <w:rPr>
          <w:rFonts w:ascii="宋体" w:hAnsi="宋体" w:eastAsia="宋体" w:cs="宋体"/>
          <w:color w:val="000000"/>
        </w:rPr>
        <w:t>甲图中杯底所受水的压强大于乙图中杯底所受水的压强</w:t>
      </w:r>
    </w:p>
    <w:p w14:paraId="3DD23F8A">
      <w:pPr>
        <w:spacing w:line="360" w:lineRule="auto"/>
        <w:textAlignment w:val="center"/>
        <w:rPr>
          <w:color w:val="000000"/>
        </w:rPr>
      </w:pPr>
      <w:r>
        <w:rPr>
          <w:color w:val="2E75B6"/>
        </w:rPr>
        <w:t>【答案】</w:t>
      </w:r>
      <w:r>
        <w:rPr>
          <w:color w:val="000000"/>
        </w:rPr>
        <w:t>BD</w:t>
      </w:r>
    </w:p>
    <w:p w14:paraId="31B16803">
      <w:pPr>
        <w:spacing w:line="360" w:lineRule="auto"/>
        <w:textAlignment w:val="center"/>
        <w:rPr>
          <w:color w:val="000000"/>
        </w:rPr>
      </w:pPr>
      <w:r>
        <w:rPr>
          <w:color w:val="2E75B6"/>
        </w:rPr>
        <w:t>【解析】</w:t>
      </w:r>
    </w:p>
    <w:p w14:paraId="32E8FEB4">
      <w:pPr>
        <w:spacing w:line="360" w:lineRule="auto"/>
        <w:jc w:val="left"/>
        <w:textAlignment w:val="center"/>
        <w:rPr>
          <w:color w:val="000000"/>
        </w:rPr>
      </w:pPr>
      <w:r>
        <w:rPr>
          <w:color w:val="000000"/>
        </w:rPr>
        <w:t>【详解】A．由甲图可知，橘子处于漂浮状态，受力平衡，根据浮沉条件可知，橘子受重力和浮力，重力等于浮力，故A错误；</w:t>
      </w:r>
    </w:p>
    <w:p w14:paraId="6B74C06D">
      <w:pPr>
        <w:spacing w:line="360" w:lineRule="auto"/>
        <w:jc w:val="left"/>
        <w:textAlignment w:val="center"/>
        <w:rPr>
          <w:color w:val="000000"/>
        </w:rPr>
      </w:pPr>
      <w:r>
        <w:rPr>
          <w:color w:val="000000"/>
        </w:rPr>
        <w:t>B．放入橘子前两杯中水的质量相等，杯子体积相等，则放入橘子前两杯中水的深度相同，因将甲图中的橘子取出后剥皮再放入右侧杯中，右杯中的橘子重力变小，甲杯中橘子漂浮，所受浮力等于橘子的重力，乙杯中橘子沉底，所受浮力小于重力，则甲图中橘子受到的浮力大，故B正确；</w:t>
      </w:r>
    </w:p>
    <w:p w14:paraId="65C53650">
      <w:pPr>
        <w:spacing w:line="360" w:lineRule="auto"/>
        <w:jc w:val="left"/>
        <w:textAlignment w:val="center"/>
        <w:rPr>
          <w:color w:val="000000"/>
        </w:rPr>
      </w:pPr>
      <w:r>
        <w:rPr>
          <w:color w:val="000000"/>
        </w:rPr>
        <w:t>C．橘子剥皮后的重力变小，水和杯子的重力相同，所以甲杯子的总重力大于乙杯子的总重力；受力面积相同，根据</w:t>
      </w:r>
      <w:r>
        <w:object>
          <v:shape id="_x0000_i103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53" o:title="eqId415487f06bc66fb34830444dbaf42c22"/>
            <o:lock v:ext="edit" aspectratio="t"/>
            <w10:wrap type="none"/>
            <w10:anchorlock/>
          </v:shape>
          <o:OLEObject Type="Embed" ProgID="Equation.DSMT4" ShapeID="_x0000_i1038" DrawAspect="Content" ObjectID="_1468075738" r:id="rId52">
            <o:LockedField>false</o:LockedField>
          </o:OLEObject>
        </w:object>
      </w:r>
      <w:r>
        <w:rPr>
          <w:color w:val="000000"/>
        </w:rPr>
        <w:t>可知，甲图中杯子对桌面的压强大于乙图中杯子对桌面的压强，故C错误；</w:t>
      </w:r>
    </w:p>
    <w:p w14:paraId="4988A8B4">
      <w:pPr>
        <w:spacing w:line="360" w:lineRule="auto"/>
        <w:jc w:val="left"/>
        <w:textAlignment w:val="center"/>
        <w:rPr>
          <w:color w:val="000000"/>
        </w:rPr>
      </w:pPr>
      <w:r>
        <w:rPr>
          <w:color w:val="000000"/>
        </w:rPr>
        <w:t>D．由图可知，甲图中水的深度大于乙图中水的深度，根据</w:t>
      </w:r>
      <w:r>
        <w:rPr>
          <w:i/>
          <w:color w:val="000000"/>
        </w:rPr>
        <w:t>p</w:t>
      </w:r>
      <w:r>
        <w:rPr>
          <w:color w:val="000000"/>
        </w:rPr>
        <w:t>=</w:t>
      </w:r>
      <w:r>
        <w:rPr>
          <w:i/>
          <w:color w:val="000000"/>
        </w:rPr>
        <w:t>ρ</w:t>
      </w:r>
      <w:r>
        <w:rPr>
          <w:color w:val="000000"/>
          <w:vertAlign w:val="subscript"/>
        </w:rPr>
        <w:t>水</w:t>
      </w:r>
      <w:r>
        <w:rPr>
          <w:i/>
          <w:color w:val="000000"/>
        </w:rPr>
        <w:t>gh</w:t>
      </w:r>
      <w:r>
        <w:rPr>
          <w:color w:val="000000"/>
        </w:rPr>
        <w:t>可知，甲图中杯底受到水的压强大于乙图中杯底受到水的压强，故D正确。</w:t>
      </w:r>
    </w:p>
    <w:p w14:paraId="4099BC6F">
      <w:pPr>
        <w:spacing w:line="360" w:lineRule="auto"/>
        <w:jc w:val="left"/>
        <w:textAlignment w:val="center"/>
        <w:rPr>
          <w:color w:val="000000"/>
        </w:rPr>
      </w:pPr>
      <w:r>
        <w:rPr>
          <w:color w:val="000000"/>
        </w:rPr>
        <w:t>故选BD。</w:t>
      </w:r>
    </w:p>
    <w:p w14:paraId="0E67B66A">
      <w:pPr>
        <w:spacing w:line="360" w:lineRule="auto"/>
        <w:jc w:val="left"/>
        <w:textAlignment w:val="center"/>
        <w:rPr>
          <w:color w:val="000000"/>
        </w:rPr>
      </w:pPr>
      <w:r>
        <w:rPr>
          <w:color w:val="000000"/>
        </w:rPr>
        <w:t xml:space="preserve">14. </w:t>
      </w:r>
      <w:r>
        <w:rPr>
          <w:rFonts w:ascii="宋体" w:hAnsi="宋体" w:eastAsia="宋体" w:cs="宋体"/>
          <w:color w:val="000000"/>
        </w:rPr>
        <w:t>近年来，我国在科技领域取得了辉煌的成就。下列说法正确的是（　　）</w:t>
      </w:r>
    </w:p>
    <w:p w14:paraId="72D55FF6">
      <w:pPr>
        <w:spacing w:line="360" w:lineRule="auto"/>
        <w:jc w:val="left"/>
        <w:textAlignment w:val="center"/>
        <w:rPr>
          <w:color w:val="000000"/>
        </w:rPr>
      </w:pPr>
      <w:r>
        <w:rPr>
          <w:color w:val="000000"/>
        </w:rPr>
        <w:t xml:space="preserve">A. </w:t>
      </w:r>
      <w:r>
        <w:rPr>
          <w:rFonts w:ascii="宋体" w:hAnsi="宋体" w:eastAsia="宋体" w:cs="宋体"/>
          <w:color w:val="000000"/>
        </w:rPr>
        <w:t>中国空间站利用的太阳能属于可再生能源</w:t>
      </w:r>
    </w:p>
    <w:p w14:paraId="625AF152">
      <w:pPr>
        <w:spacing w:line="360" w:lineRule="auto"/>
        <w:jc w:val="left"/>
        <w:textAlignment w:val="center"/>
        <w:rPr>
          <w:color w:val="000000"/>
        </w:rPr>
      </w:pPr>
      <w:r>
        <w:rPr>
          <w:color w:val="000000"/>
        </w:rPr>
        <w:t xml:space="preserve">B. </w:t>
      </w:r>
      <w:r>
        <w:rPr>
          <w:rFonts w:ascii="宋体" w:hAnsi="宋体" w:eastAsia="宋体" w:cs="宋体"/>
          <w:color w:val="000000"/>
        </w:rPr>
        <w:t>华龙一号核电机组利用的是核裂变释放的能量</w:t>
      </w:r>
    </w:p>
    <w:p w14:paraId="79CE5E5B">
      <w:pPr>
        <w:spacing w:line="360" w:lineRule="auto"/>
        <w:jc w:val="left"/>
        <w:textAlignment w:val="center"/>
        <w:rPr>
          <w:color w:val="000000"/>
        </w:rPr>
      </w:pPr>
      <w:r>
        <w:rPr>
          <w:color w:val="000000"/>
        </w:rPr>
        <w:t xml:space="preserve">C. </w:t>
      </w:r>
      <w:r>
        <w:rPr>
          <w:rFonts w:ascii="宋体" w:hAnsi="宋体" w:eastAsia="宋体" w:cs="宋体"/>
          <w:color w:val="000000"/>
        </w:rPr>
        <w:t>复兴号动车组控制系统中的芯片由超导体制成</w:t>
      </w:r>
    </w:p>
    <w:p w14:paraId="2F0A25F8">
      <w:pPr>
        <w:spacing w:line="360" w:lineRule="auto"/>
        <w:jc w:val="left"/>
        <w:textAlignment w:val="center"/>
        <w:rPr>
          <w:color w:val="000000"/>
        </w:rPr>
      </w:pPr>
      <w:r>
        <w:rPr>
          <w:color w:val="000000"/>
        </w:rPr>
        <w:t xml:space="preserve">D. </w:t>
      </w:r>
      <w:r>
        <w:rPr>
          <w:rFonts w:ascii="宋体" w:hAnsi="宋体" w:eastAsia="宋体" w:cs="宋体"/>
          <w:color w:val="000000"/>
        </w:rPr>
        <w:t>奋斗者号潜水器从海底采集的轻石到海面后质量变大</w:t>
      </w:r>
    </w:p>
    <w:p w14:paraId="06B59DC6">
      <w:pPr>
        <w:spacing w:line="360" w:lineRule="auto"/>
        <w:textAlignment w:val="center"/>
        <w:rPr>
          <w:color w:val="000000"/>
        </w:rPr>
      </w:pPr>
      <w:r>
        <w:rPr>
          <w:color w:val="2E75B6"/>
        </w:rPr>
        <w:t>【答案】</w:t>
      </w:r>
      <w:r>
        <w:rPr>
          <w:color w:val="000000"/>
        </w:rPr>
        <w:t>AB</w:t>
      </w:r>
    </w:p>
    <w:p w14:paraId="685521DF">
      <w:pPr>
        <w:spacing w:line="360" w:lineRule="auto"/>
        <w:textAlignment w:val="center"/>
        <w:rPr>
          <w:color w:val="000000"/>
        </w:rPr>
      </w:pPr>
      <w:r>
        <w:rPr>
          <w:color w:val="2E75B6"/>
        </w:rPr>
        <w:t>【解析】</w:t>
      </w:r>
    </w:p>
    <w:p w14:paraId="097A303B">
      <w:pPr>
        <w:spacing w:line="360" w:lineRule="auto"/>
        <w:jc w:val="left"/>
        <w:textAlignment w:val="center"/>
        <w:rPr>
          <w:color w:val="000000"/>
        </w:rPr>
      </w:pPr>
      <w:r>
        <w:rPr>
          <w:color w:val="000000"/>
        </w:rPr>
        <w:t>【详解】A．能从自然界源源不断获得的能源是可再生能源，太阳能是可再生能源，故A正确；</w:t>
      </w:r>
    </w:p>
    <w:p w14:paraId="3F2250BD">
      <w:pPr>
        <w:spacing w:line="360" w:lineRule="auto"/>
        <w:jc w:val="left"/>
        <w:textAlignment w:val="center"/>
        <w:rPr>
          <w:color w:val="000000"/>
        </w:rPr>
      </w:pPr>
      <w:r>
        <w:rPr>
          <w:color w:val="000000"/>
        </w:rPr>
        <w:t>B．核电站是利用核裂变释放的能量来发电的；</w:t>
      </w:r>
      <w:r>
        <w:rPr>
          <w:rFonts w:ascii="宋体" w:hAnsi="宋体" w:eastAsia="宋体" w:cs="宋体"/>
          <w:color w:val="000000"/>
        </w:rPr>
        <w:t>“华龙一号”核电</w:t>
      </w:r>
      <w:r>
        <w:rPr>
          <w:color w:val="000000"/>
        </w:rPr>
        <w:t>机组利用的是核裂变释放的能量来发电的，故B正确；</w:t>
      </w:r>
    </w:p>
    <w:p w14:paraId="10DF571E">
      <w:pPr>
        <w:spacing w:line="360" w:lineRule="auto"/>
        <w:jc w:val="left"/>
        <w:textAlignment w:val="center"/>
        <w:rPr>
          <w:color w:val="000000"/>
        </w:rPr>
      </w:pPr>
      <w:r>
        <w:rPr>
          <w:color w:val="000000"/>
        </w:rPr>
        <w:t>C．动车组控制系统中的芯片是由半导体材料制成的，具有单向导电性，故C错误；</w:t>
      </w:r>
    </w:p>
    <w:p w14:paraId="6227FD45">
      <w:pPr>
        <w:spacing w:line="360" w:lineRule="auto"/>
        <w:jc w:val="left"/>
        <w:textAlignment w:val="center"/>
        <w:rPr>
          <w:color w:val="000000"/>
        </w:rPr>
      </w:pPr>
      <w:r>
        <w:rPr>
          <w:color w:val="000000"/>
        </w:rPr>
        <w:t>D．质量不随位置发生变化，从海底采集的轻石到海面后质量不变，故D错误。</w:t>
      </w:r>
    </w:p>
    <w:p w14:paraId="5CD32F0B">
      <w:pPr>
        <w:spacing w:line="360" w:lineRule="auto"/>
        <w:jc w:val="left"/>
        <w:textAlignment w:val="center"/>
        <w:rPr>
          <w:color w:val="000000"/>
        </w:rPr>
      </w:pPr>
      <w:r>
        <w:rPr>
          <w:color w:val="000000"/>
        </w:rPr>
        <w:t>故选AB。</w:t>
      </w:r>
    </w:p>
    <w:p w14:paraId="7639B17F">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5363A77">
      <w:pPr>
        <w:spacing w:line="360" w:lineRule="auto"/>
        <w:jc w:val="left"/>
        <w:textAlignment w:val="center"/>
        <w:rPr>
          <w:color w:val="000000"/>
        </w:rPr>
      </w:pPr>
      <w:r>
        <w:rPr>
          <w:color w:val="000000"/>
        </w:rPr>
        <w:t xml:space="preserve">15. </w:t>
      </w:r>
      <w:r>
        <w:rPr>
          <w:rFonts w:ascii="宋体" w:hAnsi="宋体" w:eastAsia="宋体" w:cs="宋体"/>
          <w:color w:val="000000"/>
        </w:rPr>
        <w:t>在劳动实践活动中，小刚用平板车运送货物，使货物与车一起沿水平路面向右做匀速直线运动，填在图中以</w:t>
      </w:r>
      <w:r>
        <w:rPr>
          <w:rFonts w:ascii="Times New Roman" w:hAnsi="Times New Roman" w:eastAsia="Times New Roman" w:cs="Times New Roman"/>
          <w:i/>
          <w:color w:val="000000"/>
        </w:rPr>
        <w:t>O</w:t>
      </w:r>
      <w:r>
        <w:rPr>
          <w:rFonts w:ascii="宋体" w:hAnsi="宋体" w:eastAsia="宋体" w:cs="宋体"/>
          <w:color w:val="000000"/>
        </w:rPr>
        <w:t>为作用点，画出该货物的受力示意图。</w:t>
      </w:r>
    </w:p>
    <w:p w14:paraId="2B84C452">
      <w:pPr>
        <w:spacing w:line="360" w:lineRule="auto"/>
        <w:jc w:val="left"/>
        <w:textAlignment w:val="center"/>
        <w:rPr>
          <w:color w:val="000000"/>
        </w:rPr>
      </w:pPr>
      <w:r>
        <w:rPr>
          <w:color w:val="000000"/>
        </w:rPr>
        <w:drawing>
          <wp:inline distT="0" distB="0" distL="114300" distR="114300">
            <wp:extent cx="1990725" cy="9239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990725" cy="923925"/>
                    </a:xfrm>
                    <a:prstGeom prst="rect">
                      <a:avLst/>
                    </a:prstGeom>
                  </pic:spPr>
                </pic:pic>
              </a:graphicData>
            </a:graphic>
          </wp:inline>
        </w:drawing>
      </w:r>
      <w:r>
        <w:rPr>
          <w:color w:val="000000"/>
        </w:rPr>
        <w:t xml:space="preserve">  </w:t>
      </w:r>
    </w:p>
    <w:p w14:paraId="1DE03232">
      <w:pPr>
        <w:spacing w:line="360" w:lineRule="auto"/>
        <w:textAlignment w:val="center"/>
        <w:rPr>
          <w:color w:val="000000"/>
        </w:rPr>
      </w:pPr>
      <w:r>
        <w:rPr>
          <w:color w:val="2E75B6"/>
        </w:rPr>
        <w:t>【答案】</w:t>
      </w:r>
      <w:r>
        <w:rPr>
          <w:color w:val="000000"/>
        </w:rPr>
        <w:drawing>
          <wp:inline distT="0" distB="0" distL="114300" distR="114300">
            <wp:extent cx="1847850" cy="10001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847850" cy="1000125"/>
                    </a:xfrm>
                    <a:prstGeom prst="rect">
                      <a:avLst/>
                    </a:prstGeom>
                  </pic:spPr>
                </pic:pic>
              </a:graphicData>
            </a:graphic>
          </wp:inline>
        </w:drawing>
      </w:r>
      <w:r>
        <w:rPr>
          <w:color w:val="000000"/>
        </w:rPr>
        <w:t xml:space="preserve">  </w:t>
      </w:r>
    </w:p>
    <w:p w14:paraId="4EE5087C">
      <w:pPr>
        <w:spacing w:line="360" w:lineRule="auto"/>
        <w:textAlignment w:val="center"/>
        <w:rPr>
          <w:color w:val="000000"/>
        </w:rPr>
      </w:pPr>
      <w:r>
        <w:rPr>
          <w:color w:val="2E75B6"/>
        </w:rPr>
        <w:t>【解析】</w:t>
      </w:r>
    </w:p>
    <w:p w14:paraId="71ECF010">
      <w:pPr>
        <w:spacing w:line="360" w:lineRule="auto"/>
        <w:jc w:val="left"/>
        <w:textAlignment w:val="center"/>
        <w:rPr>
          <w:color w:val="000000"/>
        </w:rPr>
      </w:pPr>
      <w:r>
        <w:rPr>
          <w:color w:val="000000"/>
        </w:rPr>
        <w:t>【详解】货物随车一起水平向右做匀速直线运动，货物与车间没有相对运动，也没有相对运动趋势，所以货物不受摩擦力，只受两个力作用：重力和支持力，并且这两个力是一对平衡力；重力方向竖直向下，作用点在重心，支持力方向竖直向上，作用点也画在重心上，其受力示意图如图所示：</w:t>
      </w:r>
    </w:p>
    <w:p w14:paraId="46F93A8E">
      <w:pPr>
        <w:spacing w:line="360" w:lineRule="auto"/>
        <w:jc w:val="left"/>
        <w:textAlignment w:val="center"/>
        <w:rPr>
          <w:color w:val="000000"/>
        </w:rPr>
      </w:pPr>
      <w:r>
        <w:rPr>
          <w:color w:val="000000"/>
        </w:rPr>
        <w:drawing>
          <wp:inline distT="0" distB="0" distL="114300" distR="114300">
            <wp:extent cx="1866900" cy="1009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866900" cy="1009650"/>
                    </a:xfrm>
                    <a:prstGeom prst="rect">
                      <a:avLst/>
                    </a:prstGeom>
                  </pic:spPr>
                </pic:pic>
              </a:graphicData>
            </a:graphic>
          </wp:inline>
        </w:drawing>
      </w:r>
      <w:r>
        <w:rPr>
          <w:color w:val="000000"/>
        </w:rPr>
        <w:t xml:space="preserve">    </w:t>
      </w:r>
    </w:p>
    <w:p w14:paraId="7F0D143C">
      <w:pPr>
        <w:spacing w:line="360" w:lineRule="auto"/>
        <w:jc w:val="left"/>
        <w:textAlignment w:val="center"/>
        <w:rPr>
          <w:color w:val="000000"/>
        </w:rPr>
      </w:pPr>
      <w:r>
        <w:rPr>
          <w:color w:val="000000"/>
        </w:rPr>
        <w:t xml:space="preserve">16. </w:t>
      </w:r>
      <w:r>
        <w:rPr>
          <w:rFonts w:ascii="宋体" w:hAnsi="宋体" w:eastAsia="宋体" w:cs="宋体"/>
          <w:color w:val="000000"/>
        </w:rPr>
        <w:t>图甲为一个带开关</w:t>
      </w:r>
      <w:r>
        <w:rPr>
          <w:rFonts w:ascii="宋体" w:hAnsi="宋体" w:eastAsia="宋体" w:cs="宋体"/>
          <w:color w:val="000000"/>
          <w:position w:val="0"/>
        </w:rPr>
        <w:drawing>
          <wp:inline distT="0" distB="0" distL="114300" distR="114300">
            <wp:extent cx="133350" cy="177800"/>
            <wp:effectExtent l="0" t="0" r="0" b="13335"/>
            <wp:docPr id="874081780" name="图片 874081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81780" name="图片 874081780"/>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插座，开关闭合时，插孔可以提供工作电压，请在图乙中将对应的电路连接完整，并符合安全用电原则。</w:t>
      </w:r>
    </w:p>
    <w:p w14:paraId="01E86657">
      <w:pPr>
        <w:spacing w:line="360" w:lineRule="auto"/>
        <w:jc w:val="left"/>
        <w:textAlignment w:val="center"/>
        <w:rPr>
          <w:color w:val="000000"/>
        </w:rPr>
      </w:pPr>
      <w:r>
        <w:rPr>
          <w:color w:val="000000"/>
        </w:rPr>
        <w:drawing>
          <wp:inline distT="0" distB="0" distL="114300" distR="114300">
            <wp:extent cx="3609975" cy="14382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609975" cy="1438275"/>
                    </a:xfrm>
                    <a:prstGeom prst="rect">
                      <a:avLst/>
                    </a:prstGeom>
                  </pic:spPr>
                </pic:pic>
              </a:graphicData>
            </a:graphic>
          </wp:inline>
        </w:drawing>
      </w:r>
      <w:r>
        <w:rPr>
          <w:color w:val="000000"/>
        </w:rPr>
        <w:t xml:space="preserve">  </w:t>
      </w:r>
    </w:p>
    <w:p w14:paraId="2D749706">
      <w:pPr>
        <w:spacing w:line="360" w:lineRule="auto"/>
        <w:textAlignment w:val="center"/>
        <w:rPr>
          <w:color w:val="000000"/>
        </w:rPr>
      </w:pPr>
      <w:r>
        <w:rPr>
          <w:color w:val="2E75B6"/>
        </w:rPr>
        <w:t>【答案】</w:t>
      </w:r>
      <w:r>
        <w:rPr>
          <w:color w:val="000000"/>
        </w:rPr>
        <w:drawing>
          <wp:inline distT="0" distB="0" distL="114300" distR="114300">
            <wp:extent cx="2162175" cy="11715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162175" cy="1171575"/>
                    </a:xfrm>
                    <a:prstGeom prst="rect">
                      <a:avLst/>
                    </a:prstGeom>
                  </pic:spPr>
                </pic:pic>
              </a:graphicData>
            </a:graphic>
          </wp:inline>
        </w:drawing>
      </w:r>
      <w:r>
        <w:rPr>
          <w:color w:val="000000"/>
        </w:rPr>
        <w:t xml:space="preserve">  </w:t>
      </w:r>
    </w:p>
    <w:p w14:paraId="1FBD2E89">
      <w:pPr>
        <w:spacing w:line="360" w:lineRule="auto"/>
        <w:textAlignment w:val="center"/>
        <w:rPr>
          <w:color w:val="000000"/>
        </w:rPr>
      </w:pPr>
      <w:r>
        <w:rPr>
          <w:color w:val="2E75B6"/>
        </w:rPr>
        <w:t>【解析】</w:t>
      </w:r>
    </w:p>
    <w:p w14:paraId="7CF6E949">
      <w:pPr>
        <w:spacing w:line="360" w:lineRule="auto"/>
        <w:jc w:val="left"/>
        <w:textAlignment w:val="center"/>
        <w:rPr>
          <w:color w:val="000000"/>
        </w:rPr>
      </w:pPr>
      <w:r>
        <w:rPr>
          <w:color w:val="000000"/>
        </w:rPr>
        <w:t>【详解】三孔插座的接法：上孔接地线、左孔接零线、右孔接火线，为了用电的安全，开关接在右孔与火线之间，如图所示：</w:t>
      </w:r>
    </w:p>
    <w:p w14:paraId="3E921D41">
      <w:pPr>
        <w:spacing w:line="360" w:lineRule="auto"/>
        <w:jc w:val="left"/>
        <w:textAlignment w:val="center"/>
        <w:rPr>
          <w:color w:val="000000"/>
        </w:rPr>
      </w:pPr>
      <w:r>
        <w:rPr>
          <w:color w:val="000000"/>
        </w:rPr>
        <w:drawing>
          <wp:inline distT="0" distB="0" distL="114300" distR="114300">
            <wp:extent cx="2276475" cy="12382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276475" cy="1238250"/>
                    </a:xfrm>
                    <a:prstGeom prst="rect">
                      <a:avLst/>
                    </a:prstGeom>
                  </pic:spPr>
                </pic:pic>
              </a:graphicData>
            </a:graphic>
          </wp:inline>
        </w:drawing>
      </w:r>
      <w:r>
        <w:rPr>
          <w:color w:val="000000"/>
        </w:rPr>
        <w:t xml:space="preserve">    </w:t>
      </w:r>
    </w:p>
    <w:p w14:paraId="1234B24C">
      <w:pPr>
        <w:spacing w:line="360" w:lineRule="auto"/>
        <w:jc w:val="left"/>
        <w:textAlignment w:val="center"/>
        <w:rPr>
          <w:color w:val="000000"/>
        </w:rPr>
      </w:pPr>
      <w:r>
        <w:rPr>
          <w:rFonts w:ascii="宋体" w:hAnsi="宋体" w:eastAsia="宋体" w:cs="宋体"/>
          <w:b/>
          <w:color w:val="000000"/>
          <w:sz w:val="24"/>
        </w:rPr>
        <w:t>四、实验按实题（本题共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2A7F91D7">
      <w:pPr>
        <w:spacing w:line="360" w:lineRule="auto"/>
        <w:jc w:val="left"/>
        <w:textAlignment w:val="center"/>
        <w:rPr>
          <w:color w:val="000000"/>
        </w:rPr>
      </w:pPr>
      <w:r>
        <w:rPr>
          <w:color w:val="000000"/>
        </w:rPr>
        <w:t xml:space="preserve">17. </w:t>
      </w:r>
      <w:r>
        <w:rPr>
          <w:rFonts w:ascii="宋体" w:hAnsi="宋体" w:eastAsia="宋体" w:cs="宋体"/>
          <w:color w:val="000000"/>
        </w:rPr>
        <w:t>在“探究凸透镜成像的规律”实验中：</w:t>
      </w:r>
    </w:p>
    <w:p w14:paraId="06727C5B">
      <w:pPr>
        <w:spacing w:line="360" w:lineRule="auto"/>
        <w:jc w:val="left"/>
        <w:textAlignment w:val="center"/>
        <w:rPr>
          <w:color w:val="000000"/>
        </w:rPr>
      </w:pPr>
      <w:r>
        <w:rPr>
          <w:color w:val="000000"/>
        </w:rPr>
        <w:drawing>
          <wp:inline distT="0" distB="0" distL="114300" distR="114300">
            <wp:extent cx="3533775" cy="11430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3533775" cy="1143000"/>
                    </a:xfrm>
                    <a:prstGeom prst="rect">
                      <a:avLst/>
                    </a:prstGeom>
                  </pic:spPr>
                </pic:pic>
              </a:graphicData>
            </a:graphic>
          </wp:inline>
        </w:drawing>
      </w:r>
      <w:r>
        <w:rPr>
          <w:color w:val="000000"/>
        </w:rPr>
        <w:t xml:space="preserve">  </w:t>
      </w:r>
    </w:p>
    <w:p w14:paraId="02136C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）小强发现用凸透镜看远处物体时，可以看见倒立、缩小的像：用该凸透镜看自己的指纹时，能看见正立、放大的像。由此猜想：凸透镜成像的特点可能与</w:t>
      </w:r>
      <w:r>
        <w:rPr>
          <w:color w:val="000000"/>
        </w:rPr>
        <w:t>________</w:t>
      </w:r>
      <w:r>
        <w:rPr>
          <w:rFonts w:ascii="宋体" w:hAnsi="宋体" w:eastAsia="宋体" w:cs="宋体"/>
          <w:color w:val="000000"/>
        </w:rPr>
        <w:t>有关；</w:t>
      </w:r>
    </w:p>
    <w:p w14:paraId="1DE18C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）在光具座上，将蜡烛、光屏安装在凸透镜两侧，调节三者的高度时，</w:t>
      </w:r>
      <w:r>
        <w:rPr>
          <w:color w:val="000000"/>
        </w:rPr>
        <w:t>_______</w:t>
      </w:r>
      <w:r>
        <w:rPr>
          <w:rFonts w:ascii="宋体" w:hAnsi="宋体" w:eastAsia="宋体" w:cs="宋体"/>
          <w:color w:val="000000"/>
        </w:rPr>
        <w:t>（选填“需要”或“不需要”）点燃蜡烛；调节高度的目的是使像能呈现在</w:t>
      </w:r>
      <w:r>
        <w:rPr>
          <w:color w:val="000000"/>
        </w:rPr>
        <w:t>_________；</w:t>
      </w:r>
    </w:p>
    <w:p w14:paraId="3C39D8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）实验中，当蜡烛、透镜和光屏的位置如图所示时，光屏上承接到蜡烛清晰的像（像未画出），这个实验现象可以说明</w:t>
      </w:r>
      <w:r>
        <w:rPr>
          <w:color w:val="000000"/>
        </w:rPr>
        <w:t>________</w:t>
      </w:r>
      <w:r>
        <w:rPr>
          <w:rFonts w:ascii="宋体" w:hAnsi="宋体" w:eastAsia="宋体" w:cs="宋体"/>
          <w:color w:val="000000"/>
        </w:rPr>
        <w:t>（选填“放大镜”“投影仪”或“照相机”）的成像特点。</w:t>
      </w:r>
    </w:p>
    <w:p w14:paraId="292D9B9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物距</w:t>
      </w:r>
      <w:r>
        <w:rPr>
          <w:color w:val="000000"/>
        </w:rPr>
        <w:t xml:space="preserve">    ②. </w:t>
      </w:r>
      <w:r>
        <w:rPr>
          <w:rFonts w:ascii="宋体" w:hAnsi="宋体" w:eastAsia="宋体" w:cs="宋体"/>
          <w:color w:val="000000"/>
        </w:rPr>
        <w:t>需要</w:t>
      </w:r>
      <w:r>
        <w:rPr>
          <w:color w:val="000000"/>
        </w:rPr>
        <w:t xml:space="preserve">    ③. </w:t>
      </w:r>
      <w:r>
        <w:rPr>
          <w:rFonts w:ascii="宋体" w:hAnsi="宋体" w:eastAsia="宋体" w:cs="宋体"/>
          <w:color w:val="000000"/>
        </w:rPr>
        <w:t>光屏中央</w:t>
      </w:r>
      <w:r>
        <w:rPr>
          <w:color w:val="000000"/>
        </w:rPr>
        <w:t xml:space="preserve">    ④. </w:t>
      </w:r>
      <w:r>
        <w:rPr>
          <w:rFonts w:ascii="宋体" w:hAnsi="宋体" w:eastAsia="宋体" w:cs="宋体"/>
          <w:color w:val="000000"/>
        </w:rPr>
        <w:t>照相机</w:t>
      </w:r>
    </w:p>
    <w:p w14:paraId="48F46E26">
      <w:pPr>
        <w:spacing w:line="360" w:lineRule="auto"/>
        <w:textAlignment w:val="center"/>
        <w:rPr>
          <w:color w:val="000000"/>
        </w:rPr>
      </w:pPr>
      <w:r>
        <w:rPr>
          <w:color w:val="2E75B6"/>
        </w:rPr>
        <w:t>【解析】</w:t>
      </w:r>
    </w:p>
    <w:p w14:paraId="5EB28EF1">
      <w:pPr>
        <w:spacing w:line="360" w:lineRule="auto"/>
        <w:jc w:val="left"/>
        <w:textAlignment w:val="center"/>
        <w:rPr>
          <w:color w:val="000000"/>
        </w:rPr>
      </w:pPr>
      <w:r>
        <w:rPr>
          <w:color w:val="000000"/>
        </w:rPr>
        <w:t>【详解】（1）[1]观察远近不同的物体，小强看到了不同特点的像，说明凸透镜所成像的特点与物距有关。</w:t>
      </w:r>
    </w:p>
    <w:p w14:paraId="3212A32C">
      <w:pPr>
        <w:spacing w:line="360" w:lineRule="auto"/>
        <w:jc w:val="left"/>
        <w:textAlignment w:val="center"/>
        <w:rPr>
          <w:color w:val="000000"/>
        </w:rPr>
      </w:pPr>
      <w:r>
        <w:rPr>
          <w:color w:val="000000"/>
        </w:rPr>
        <w:t>（2）[2][3]实验时需要调整烛焰的中心、透镜的中心和光屏的中心在同一高度，为了确定烛焰的中心，需点燃蜡烛，使烛焰的像成在光屏中央。</w:t>
      </w:r>
    </w:p>
    <w:p w14:paraId="4FC443CF">
      <w:pPr>
        <w:spacing w:line="360" w:lineRule="auto"/>
        <w:jc w:val="left"/>
        <w:textAlignment w:val="center"/>
        <w:rPr>
          <w:color w:val="000000"/>
        </w:rPr>
      </w:pPr>
      <w:r>
        <w:rPr>
          <w:color w:val="000000"/>
        </w:rPr>
        <w:t>（3）[4]实验中，当蜡烛、透镜和光屏的位置如图所示，此时物距大于像距，根据凸透镜成实像时，物距大于像距，成倒立缩小的实像，照相机就是利用此原理制成的。</w:t>
      </w:r>
    </w:p>
    <w:p w14:paraId="65E24AD3">
      <w:pPr>
        <w:spacing w:line="360" w:lineRule="auto"/>
        <w:jc w:val="left"/>
        <w:textAlignment w:val="center"/>
        <w:rPr>
          <w:color w:val="000000"/>
        </w:rPr>
      </w:pPr>
      <w:r>
        <w:rPr>
          <w:color w:val="000000"/>
        </w:rPr>
        <w:t xml:space="preserve">18. </w:t>
      </w:r>
      <w:r>
        <w:rPr>
          <w:rFonts w:ascii="宋体" w:hAnsi="宋体" w:eastAsia="宋体" w:cs="宋体"/>
          <w:color w:val="000000"/>
        </w:rPr>
        <w:t>在“测量小灯泡电阻”实验中，选用的器材有：两节新干电池，额定电压为</w:t>
      </w:r>
      <w:r>
        <w:object>
          <v:shape id="_x0000_i103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0" o:title="eqId49322e3ac2dff94f7d13c7f535e61118"/>
            <o:lock v:ext="edit" aspectratio="t"/>
            <w10:wrap type="none"/>
            <w10:anchorlock/>
          </v:shape>
          <o:OLEObject Type="Embed" ProgID="Equation.DSMT4" ShapeID="_x0000_i1039" DrawAspect="Content" ObjectID="_1468075739" r:id="rId59">
            <o:LockedField>false</o:LockedField>
          </o:OLEObject>
        </w:object>
      </w:r>
      <w:r>
        <w:rPr>
          <w:rFonts w:ascii="宋体" w:hAnsi="宋体" w:eastAsia="宋体" w:cs="宋体"/>
          <w:color w:val="000000"/>
        </w:rPr>
        <w:t>的待测小灯泡、滑动变阻器、电流表、电压表，开关和若干导线。</w:t>
      </w:r>
    </w:p>
    <w:p w14:paraId="30F5F460">
      <w:pPr>
        <w:spacing w:line="360" w:lineRule="auto"/>
        <w:jc w:val="left"/>
        <w:textAlignment w:val="center"/>
        <w:rPr>
          <w:color w:val="000000"/>
        </w:rPr>
      </w:pPr>
      <w:r>
        <w:rPr>
          <w:color w:val="000000"/>
        </w:rPr>
        <w:drawing>
          <wp:inline distT="0" distB="0" distL="114300" distR="114300">
            <wp:extent cx="5238750" cy="16383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5238750" cy="1638409"/>
                    </a:xfrm>
                    <a:prstGeom prst="rect">
                      <a:avLst/>
                    </a:prstGeom>
                  </pic:spPr>
                </pic:pic>
              </a:graphicData>
            </a:graphic>
          </wp:inline>
        </w:drawing>
      </w:r>
      <w:r>
        <w:rPr>
          <w:color w:val="000000"/>
        </w:rPr>
        <w:t xml:space="preserve">  </w:t>
      </w:r>
    </w:p>
    <w:p w14:paraId="7CF0A8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）请用笔画线代替导线，将图甲中的实物电路连接完整</w:t>
      </w:r>
      <w:r>
        <w:rPr>
          <w:color w:val="000000"/>
        </w:rPr>
        <w:t>_______</w:t>
      </w:r>
      <w:r>
        <w:rPr>
          <w:rFonts w:ascii="宋体" w:hAnsi="宋体" w:eastAsia="宋体" w:cs="宋体"/>
          <w:color w:val="000000"/>
        </w:rPr>
        <w:t>；</w:t>
      </w:r>
    </w:p>
    <w:p w14:paraId="192BCC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）正确连接好电路，闭合开关前，滑动变阻器的滑片应置于</w:t>
      </w:r>
      <w:r>
        <w:rPr>
          <w:color w:val="000000"/>
        </w:rPr>
        <w:t>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32A9C4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）闭合开关，发现小灯泡不发光，电压表无示数，电流表有示数，造成这一现象的原因可能是</w:t>
      </w:r>
      <w:r>
        <w:rPr>
          <w:color w:val="000000"/>
        </w:rPr>
        <w:t>_______</w:t>
      </w:r>
      <w:r>
        <w:rPr>
          <w:rFonts w:ascii="宋体" w:hAnsi="宋体" w:eastAsia="宋体" w:cs="宋体"/>
          <w:color w:val="000000"/>
        </w:rPr>
        <w:t>（选填字母代号）；</w:t>
      </w:r>
    </w:p>
    <w:p w14:paraId="29B5412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．电流表短路</w:t>
      </w:r>
      <w:r>
        <w:rPr>
          <w:rFonts w:ascii="Times New Roman" w:hAnsi="Times New Roman" w:eastAsia="Times New Roman" w:cs="Times New Roman"/>
          <w:color w:val="000000"/>
        </w:rPr>
        <w:t xml:space="preserve">    B</w:t>
      </w:r>
      <w:r>
        <w:rPr>
          <w:rFonts w:ascii="宋体" w:hAnsi="宋体" w:eastAsia="宋体" w:cs="宋体"/>
          <w:color w:val="000000"/>
        </w:rPr>
        <w:t>．小灯泡短路</w:t>
      </w:r>
      <w:r>
        <w:rPr>
          <w:rFonts w:ascii="Times New Roman" w:hAnsi="Times New Roman" w:eastAsia="Times New Roman" w:cs="Times New Roman"/>
          <w:color w:val="000000"/>
        </w:rPr>
        <w:t xml:space="preserve">    C</w:t>
      </w:r>
      <w:r>
        <w:rPr>
          <w:rFonts w:ascii="宋体" w:hAnsi="宋体" w:eastAsia="宋体" w:cs="宋体"/>
          <w:color w:val="000000"/>
        </w:rPr>
        <w:t>．滑动变阻器断路</w:t>
      </w:r>
    </w:p>
    <w:p w14:paraId="063A1A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）排除故障后，移动滑片</w:t>
      </w:r>
      <w:r>
        <w:rPr>
          <w:rFonts w:ascii="Times New Roman" w:hAnsi="Times New Roman" w:eastAsia="Times New Roman" w:cs="Times New Roman"/>
          <w:color w:val="000000"/>
        </w:rPr>
        <w:t>P</w:t>
      </w:r>
      <w:r>
        <w:rPr>
          <w:rFonts w:ascii="宋体" w:hAnsi="宋体" w:eastAsia="宋体" w:cs="宋体"/>
          <w:color w:val="000000"/>
        </w:rPr>
        <w:t>，某次实验时，电压表的示数为</w:t>
      </w:r>
      <w:r>
        <w:object>
          <v:shape id="_x0000_i104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0" o:title="eqId49322e3ac2dff94f7d13c7f535e61118"/>
            <o:lock v:ext="edit" aspectratio="t"/>
            <w10:wrap type="none"/>
            <w10:anchorlock/>
          </v:shape>
          <o:OLEObject Type="Embed" ProgID="Equation.DSMT4" ShapeID="_x0000_i1040" DrawAspect="Content" ObjectID="_1468075740" r:id="rId62">
            <o:LockedField>false</o:LockedField>
          </o:OLEObject>
        </w:object>
      </w:r>
      <w:r>
        <w:rPr>
          <w:rFonts w:ascii="宋体" w:hAnsi="宋体" w:eastAsia="宋体" w:cs="宋体"/>
          <w:color w:val="000000"/>
        </w:rPr>
        <w:t>，电流表的示数如图乙所示，则通过小灯泡的电流为</w:t>
      </w:r>
      <w:r>
        <w:rPr>
          <w:color w:val="000000"/>
        </w:rPr>
        <w:t>_______</w:t>
      </w:r>
      <w:r>
        <w:rPr>
          <w:rFonts w:ascii="Times New Roman" w:hAnsi="Times New Roman" w:eastAsia="Times New Roman" w:cs="Times New Roman"/>
          <w:color w:val="000000"/>
        </w:rPr>
        <w:t>A</w:t>
      </w:r>
      <w:r>
        <w:rPr>
          <w:rFonts w:ascii="宋体" w:hAnsi="宋体" w:eastAsia="宋体" w:cs="宋体"/>
          <w:color w:val="000000"/>
        </w:rPr>
        <w:t>，小灯泡正常发光时的电阻约为</w:t>
      </w:r>
      <w:r>
        <w:rPr>
          <w:color w:val="000000"/>
        </w:rPr>
        <w:t>_________</w:t>
      </w:r>
      <w:r>
        <w:rPr>
          <w:rFonts w:ascii="宋体" w:hAnsi="宋体" w:eastAsia="宋体" w:cs="宋体"/>
          <w:color w:val="000000"/>
        </w:rPr>
        <w:t>（结果保留一位小数）；</w:t>
      </w:r>
    </w:p>
    <w:p w14:paraId="031E06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）经过多次实验，测出并记录多组电压和电流的值，得到小灯泡的</w:t>
      </w:r>
      <w:r>
        <w:object>
          <v:shape id="_x0000_i1041"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64" o:title="eqIddd1fd3cc33190245791eddc26c629b9f"/>
            <o:lock v:ext="edit" aspectratio="t"/>
            <w10:wrap type="none"/>
            <w10:anchorlock/>
          </v:shape>
          <o:OLEObject Type="Embed" ProgID="Equation.DSMT4" ShapeID="_x0000_i1041" DrawAspect="Content" ObjectID="_1468075741" r:id="rId63">
            <o:LockedField>false</o:LockedField>
          </o:OLEObject>
        </w:object>
      </w:r>
      <w:r>
        <w:rPr>
          <w:rFonts w:ascii="宋体" w:hAnsi="宋体" w:eastAsia="宋体" w:cs="宋体"/>
          <w:color w:val="000000"/>
        </w:rPr>
        <w:t>图像如图丙所示，通过分析图像，写出一条你发现的结论：</w:t>
      </w:r>
      <w:r>
        <w:rPr>
          <w:color w:val="000000"/>
        </w:rPr>
        <w:t>_______ 。</w:t>
      </w:r>
    </w:p>
    <w:p w14:paraId="6D05BDDB">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162175" cy="16478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162175" cy="1647825"/>
                    </a:xfrm>
                    <a:prstGeom prst="rect">
                      <a:avLst/>
                    </a:prstGeom>
                  </pic:spPr>
                </pic:pic>
              </a:graphicData>
            </a:graphic>
          </wp:inline>
        </w:drawing>
      </w:r>
      <w:r>
        <w:rPr>
          <w:color w:val="000000"/>
        </w:rPr>
        <w:t xml:space="preserve">      ②. </w:t>
      </w:r>
      <w:r>
        <w:rPr>
          <w:rFonts w:ascii="Times New Roman" w:hAnsi="Times New Roman" w:eastAsia="Times New Roman" w:cs="Times New Roman"/>
          <w:i/>
          <w:color w:val="000000"/>
        </w:rPr>
        <w:t>A</w:t>
      </w:r>
      <w:r>
        <w:rPr>
          <w:color w:val="000000"/>
        </w:rPr>
        <w:t xml:space="preserve">    ③. </w:t>
      </w:r>
      <w:r>
        <w:rPr>
          <w:rFonts w:ascii="Times New Roman" w:hAnsi="Times New Roman" w:eastAsia="Times New Roman" w:cs="Times New Roman"/>
          <w:color w:val="000000"/>
        </w:rPr>
        <w:t>B</w:t>
      </w:r>
      <w:r>
        <w:rPr>
          <w:color w:val="000000"/>
        </w:rPr>
        <w:t xml:space="preserve">    ④. </w:t>
      </w:r>
      <w:r>
        <w:rPr>
          <w:rFonts w:ascii="Times New Roman" w:hAnsi="Times New Roman" w:eastAsia="Times New Roman" w:cs="Times New Roman"/>
          <w:color w:val="000000"/>
        </w:rPr>
        <w:t>0.28</w:t>
      </w:r>
      <w:r>
        <w:rPr>
          <w:color w:val="000000"/>
        </w:rPr>
        <w:t xml:space="preserve">    ⑤. </w:t>
      </w:r>
      <w:r>
        <w:rPr>
          <w:rFonts w:ascii="Times New Roman" w:hAnsi="Times New Roman" w:eastAsia="Times New Roman" w:cs="Times New Roman"/>
          <w:color w:val="000000"/>
        </w:rPr>
        <w:t>8.9</w:t>
      </w:r>
      <w:r>
        <w:rPr>
          <w:color w:val="000000"/>
        </w:rPr>
        <w:t xml:space="preserve">    ⑥. </w:t>
      </w:r>
      <w:r>
        <w:rPr>
          <w:rFonts w:ascii="宋体" w:hAnsi="宋体" w:eastAsia="宋体" w:cs="宋体"/>
          <w:color w:val="000000"/>
        </w:rPr>
        <w:t>小灯泡的电阻是变化的</w:t>
      </w:r>
    </w:p>
    <w:p w14:paraId="671FAABD">
      <w:pPr>
        <w:spacing w:line="360" w:lineRule="auto"/>
        <w:textAlignment w:val="center"/>
        <w:rPr>
          <w:color w:val="000000"/>
        </w:rPr>
      </w:pPr>
      <w:r>
        <w:rPr>
          <w:color w:val="2E75B6"/>
        </w:rPr>
        <w:t>【解析】</w:t>
      </w:r>
    </w:p>
    <w:p w14:paraId="3A9BF251">
      <w:pPr>
        <w:spacing w:line="360" w:lineRule="auto"/>
        <w:jc w:val="left"/>
        <w:textAlignment w:val="center"/>
        <w:rPr>
          <w:color w:val="000000"/>
        </w:rPr>
      </w:pPr>
      <w:r>
        <w:rPr>
          <w:color w:val="000000"/>
        </w:rPr>
        <w:t>【详解】（1）[1]测小灯泡的电阻实验中，电压表并联在小灯泡两端，电压</w:t>
      </w:r>
      <w:r>
        <w:rPr>
          <w:rFonts w:ascii="宋体" w:hAnsi="宋体" w:eastAsia="宋体" w:cs="宋体"/>
          <w:color w:val="000000"/>
        </w:rPr>
        <w:t>表“正进负出”，如</w:t>
      </w:r>
      <w:r>
        <w:rPr>
          <w:color w:val="000000"/>
        </w:rPr>
        <w:t>图所示：</w:t>
      </w:r>
    </w:p>
    <w:p w14:paraId="5153C2D8">
      <w:pPr>
        <w:spacing w:line="360" w:lineRule="auto"/>
        <w:jc w:val="left"/>
        <w:textAlignment w:val="center"/>
        <w:rPr>
          <w:color w:val="000000"/>
        </w:rPr>
      </w:pPr>
      <w:r>
        <w:rPr>
          <w:color w:val="000000"/>
        </w:rPr>
        <w:drawing>
          <wp:inline distT="0" distB="0" distL="114300" distR="114300">
            <wp:extent cx="2190750" cy="16668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190750" cy="1666875"/>
                    </a:xfrm>
                    <a:prstGeom prst="rect">
                      <a:avLst/>
                    </a:prstGeom>
                  </pic:spPr>
                </pic:pic>
              </a:graphicData>
            </a:graphic>
          </wp:inline>
        </w:drawing>
      </w:r>
      <w:r>
        <w:rPr>
          <w:color w:val="000000"/>
        </w:rPr>
        <w:t xml:space="preserve">    </w:t>
      </w:r>
    </w:p>
    <w:p w14:paraId="10FF74F9">
      <w:pPr>
        <w:spacing w:line="360" w:lineRule="auto"/>
        <w:jc w:val="left"/>
        <w:textAlignment w:val="center"/>
        <w:rPr>
          <w:color w:val="000000"/>
        </w:rPr>
      </w:pPr>
      <w:r>
        <w:rPr>
          <w:color w:val="000000"/>
        </w:rPr>
        <w:t>（2）[2]为了保护电路，闭合开关前，滑动变阻器的滑片应在阻值最大处，由图可知，滑动变阻器的滑片置于</w:t>
      </w:r>
      <w:r>
        <w:rPr>
          <w:i/>
          <w:color w:val="000000"/>
        </w:rPr>
        <w:t>A</w:t>
      </w:r>
      <w:r>
        <w:rPr>
          <w:color w:val="000000"/>
        </w:rPr>
        <w:t>端。</w:t>
      </w:r>
    </w:p>
    <w:p w14:paraId="692BD1EF">
      <w:pPr>
        <w:spacing w:line="360" w:lineRule="auto"/>
        <w:jc w:val="left"/>
        <w:textAlignment w:val="center"/>
        <w:rPr>
          <w:color w:val="000000"/>
        </w:rPr>
      </w:pPr>
      <w:r>
        <w:rPr>
          <w:color w:val="000000"/>
        </w:rPr>
        <w:t>（3）[3]A．若电流表短路，电流表没有示数，电压表有示数，故A不符合题意；</w:t>
      </w:r>
    </w:p>
    <w:p w14:paraId="246B985B">
      <w:pPr>
        <w:spacing w:line="360" w:lineRule="auto"/>
        <w:jc w:val="left"/>
        <w:textAlignment w:val="center"/>
        <w:rPr>
          <w:color w:val="000000"/>
        </w:rPr>
      </w:pPr>
      <w:r>
        <w:rPr>
          <w:color w:val="000000"/>
        </w:rPr>
        <w:t>B．若小灯泡短路，电压表测一段导线的电压，所以电压表无示数，电流表有示数，小灯泡不发光，故B符合题意；</w:t>
      </w:r>
    </w:p>
    <w:p w14:paraId="577535C6">
      <w:pPr>
        <w:spacing w:line="360" w:lineRule="auto"/>
        <w:jc w:val="left"/>
        <w:textAlignment w:val="center"/>
        <w:rPr>
          <w:color w:val="000000"/>
        </w:rPr>
      </w:pPr>
      <w:r>
        <w:rPr>
          <w:color w:val="000000"/>
        </w:rPr>
        <w:t>C．若滑动变阻器断路，整个电路断路，两表都没有示数，故C不符合题意。</w:t>
      </w:r>
    </w:p>
    <w:p w14:paraId="2BF38139">
      <w:pPr>
        <w:spacing w:line="360" w:lineRule="auto"/>
        <w:jc w:val="left"/>
        <w:textAlignment w:val="center"/>
        <w:rPr>
          <w:color w:val="000000"/>
        </w:rPr>
      </w:pPr>
      <w:r>
        <w:rPr>
          <w:color w:val="000000"/>
        </w:rPr>
        <w:t>故选B。</w:t>
      </w:r>
    </w:p>
    <w:p w14:paraId="5D8F578E">
      <w:pPr>
        <w:spacing w:line="360" w:lineRule="auto"/>
        <w:jc w:val="left"/>
        <w:textAlignment w:val="center"/>
        <w:rPr>
          <w:color w:val="000000"/>
        </w:rPr>
      </w:pPr>
      <w:r>
        <w:rPr>
          <w:color w:val="000000"/>
        </w:rPr>
        <w:t>（4）[4]由图乙可知，电流表的量程是0~0.6A，此时电流表的示数为0.28A。</w:t>
      </w:r>
    </w:p>
    <w:p w14:paraId="24FCDF77">
      <w:pPr>
        <w:spacing w:line="360" w:lineRule="auto"/>
        <w:jc w:val="left"/>
        <w:textAlignment w:val="center"/>
        <w:rPr>
          <w:color w:val="000000"/>
        </w:rPr>
      </w:pPr>
      <w:r>
        <w:rPr>
          <w:color w:val="000000"/>
        </w:rPr>
        <w:t>[5]小灯泡的额定电压是2.5V，此时流过小灯泡的电流为0.28A，所以小灯泡正常发光时的电阻</w:t>
      </w:r>
    </w:p>
    <w:p w14:paraId="00CA1A1B">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67" o:title="eqId47a515764332a3377288a533d945e79e"/>
            <o:lock v:ext="edit" aspectratio="t"/>
            <w10:wrap type="none"/>
            <w10:anchorlock/>
          </v:shape>
          <o:OLEObject Type="Embed" ProgID="Equation.DSMT4" ShapeID="_x0000_i1042" DrawAspect="Content" ObjectID="_1468075742" r:id="rId66">
            <o:LockedField>false</o:LockedField>
          </o:OLEObject>
        </w:object>
      </w:r>
      <w:r>
        <w:rPr>
          <w:color w:val="000000"/>
        </w:rPr>
        <w:br w:type="textWrapping"/>
      </w:r>
    </w:p>
    <w:p w14:paraId="1877D396">
      <w:pPr>
        <w:spacing w:line="360" w:lineRule="auto"/>
        <w:jc w:val="left"/>
        <w:textAlignment w:val="center"/>
        <w:rPr>
          <w:color w:val="000000"/>
        </w:rPr>
      </w:pPr>
      <w:r>
        <w:rPr>
          <w:color w:val="000000"/>
        </w:rPr>
        <w:t>（5）[6]由图丙可知，小灯泡的</w:t>
      </w:r>
      <w:r>
        <w:rPr>
          <w:i/>
          <w:color w:val="000000"/>
        </w:rPr>
        <w:t>I</w:t>
      </w:r>
      <w:r>
        <w:rPr>
          <w:color w:val="000000"/>
        </w:rPr>
        <w:t>-</w:t>
      </w:r>
      <w:r>
        <w:rPr>
          <w:i/>
          <w:color w:val="000000"/>
        </w:rPr>
        <w:t>U</w:t>
      </w:r>
      <w:r>
        <w:rPr>
          <w:color w:val="000000"/>
        </w:rPr>
        <w:t>图像不是过原点的倾斜直线，所以小灯泡的电阻是变化的，可以得出的结论是小灯泡两端的电压与通过它的电流的比值不是定值。</w:t>
      </w:r>
    </w:p>
    <w:p w14:paraId="4CA49B80">
      <w:pPr>
        <w:spacing w:line="360" w:lineRule="auto"/>
        <w:jc w:val="left"/>
        <w:textAlignment w:val="center"/>
        <w:rPr>
          <w:color w:val="000000"/>
        </w:rPr>
      </w:pPr>
      <w:r>
        <w:rPr>
          <w:color w:val="000000"/>
        </w:rPr>
        <w:t xml:space="preserve">19. </w:t>
      </w:r>
      <w:r>
        <w:rPr>
          <w:rFonts w:ascii="宋体" w:hAnsi="宋体" w:eastAsia="宋体" w:cs="宋体"/>
          <w:color w:val="000000"/>
        </w:rPr>
        <w:t>家乡的土豆丰收了，小红想利用所学知识测量土豆的密度。</w:t>
      </w:r>
    </w:p>
    <w:p w14:paraId="36C72F3B">
      <w:pPr>
        <w:spacing w:line="360" w:lineRule="auto"/>
        <w:jc w:val="left"/>
        <w:textAlignment w:val="center"/>
        <w:rPr>
          <w:color w:val="000000"/>
        </w:rPr>
      </w:pPr>
      <w:r>
        <w:rPr>
          <w:color w:val="000000"/>
        </w:rPr>
        <w:drawing>
          <wp:inline distT="0" distB="0" distL="114300" distR="114300">
            <wp:extent cx="1800225" cy="8286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800225" cy="828675"/>
                    </a:xfrm>
                    <a:prstGeom prst="rect">
                      <a:avLst/>
                    </a:prstGeom>
                  </pic:spPr>
                </pic:pic>
              </a:graphicData>
            </a:graphic>
          </wp:inline>
        </w:drawing>
      </w:r>
      <w:r>
        <w:rPr>
          <w:color w:val="000000"/>
        </w:rPr>
        <w:t xml:space="preserve">  </w:t>
      </w:r>
    </w:p>
    <w:p w14:paraId="4E8FAF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）把天平放到水平台上，将游码移至标尺的左端的</w:t>
      </w:r>
      <w:r>
        <w:rPr>
          <w:color w:val="000000"/>
        </w:rPr>
        <w:t>_______</w:t>
      </w:r>
      <w:r>
        <w:rPr>
          <w:rFonts w:ascii="宋体" w:hAnsi="宋体" w:eastAsia="宋体" w:cs="宋体"/>
          <w:color w:val="000000"/>
        </w:rPr>
        <w:t>处，调节</w:t>
      </w:r>
      <w:r>
        <w:rPr>
          <w:color w:val="000000"/>
        </w:rPr>
        <w:t>________</w:t>
      </w:r>
      <w:r>
        <w:rPr>
          <w:rFonts w:ascii="宋体" w:hAnsi="宋体" w:eastAsia="宋体" w:cs="宋体"/>
          <w:color w:val="000000"/>
        </w:rPr>
        <w:t>使横梁平衡；</w:t>
      </w:r>
    </w:p>
    <w:p w14:paraId="21C59C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）将土豆放在天平左盘，向右盘增减砝码并调节游码，当天平平衡时，砝码质量及游码在标尺上的位置如图所示，土豆的质量为</w:t>
      </w:r>
      <w:r>
        <w:rPr>
          <w:color w:val="000000"/>
        </w:rPr>
        <w:t>________</w:t>
      </w:r>
      <w:r>
        <w:object>
          <v:shape id="_x0000_i104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d927be31040b0782b6c0e30b6f58a72a"/>
            <o:lock v:ext="edit" aspectratio="t"/>
            <w10:wrap type="none"/>
            <w10:anchorlock/>
          </v:shape>
          <o:OLEObject Type="Embed" ProgID="Equation.DSMT4" ShapeID="_x0000_i1043" DrawAspect="Content" ObjectID="_1468075743" r:id="rId69">
            <o:LockedField>false</o:LockedField>
          </o:OLEObject>
        </w:object>
      </w:r>
      <w:r>
        <w:rPr>
          <w:rFonts w:ascii="宋体" w:hAnsi="宋体" w:eastAsia="宋体" w:cs="宋体"/>
          <w:color w:val="000000"/>
        </w:rPr>
        <w:t>；</w:t>
      </w:r>
    </w:p>
    <w:p w14:paraId="4C5CAF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）由于土豆较大，无法放入量筒，于是小红将它缓缓放入一个盛满水的溢水杯中，直至浸没，测得溢出水的质量为</w:t>
      </w:r>
      <w:r>
        <w:object>
          <v:shape id="_x0000_i1044"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72" o:title="eqId93cc7911166d9c74921c37fd3bfde210"/>
            <o:lock v:ext="edit" aspectratio="t"/>
            <w10:wrap type="none"/>
            <w10:anchorlock/>
          </v:shape>
          <o:OLEObject Type="Embed" ProgID="Equation.DSMT4" ShapeID="_x0000_i1044" DrawAspect="Content" ObjectID="_1468075744" r:id="rId71">
            <o:LockedField>false</o:LockedField>
          </o:OLEObject>
        </w:object>
      </w:r>
      <w:r>
        <w:rPr>
          <w:rFonts w:ascii="宋体" w:hAnsi="宋体" w:eastAsia="宋体" w:cs="宋体"/>
          <w:color w:val="000000"/>
        </w:rPr>
        <w:t>，已知水的密度为</w:t>
      </w:r>
      <w:r>
        <w:object>
          <v:shape id="_x0000_i1045"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4" o:title="eqId9a22ac40faf8e9a57d8dcf9181e1601e"/>
            <o:lock v:ext="edit" aspectratio="t"/>
            <w10:wrap type="none"/>
            <w10:anchorlock/>
          </v:shape>
          <o:OLEObject Type="Embed" ProgID="Equation.DSMT4" ShapeID="_x0000_i1045" DrawAspect="Content" ObjectID="_1468075745" r:id="rId73">
            <o:LockedField>false</o:LockedField>
          </o:OLEObject>
        </w:object>
      </w:r>
      <w:r>
        <w:rPr>
          <w:rFonts w:ascii="宋体" w:hAnsi="宋体" w:eastAsia="宋体" w:cs="宋体"/>
          <w:color w:val="000000"/>
        </w:rPr>
        <w:t>，则土豆的体积为</w:t>
      </w:r>
      <w:r>
        <w:rPr>
          <w:color w:val="000000"/>
        </w:rPr>
        <w:t>_______</w:t>
      </w:r>
      <w:r>
        <w:object>
          <v:shape id="_x0000_i1046" o:spt="75" alt="学科网(www.zxxk.com)--教育资源门户，提供试卷、教案、课件、论文、素材以及各类教学资源下载，还有大量而丰富的教学相关资讯！" type="#_x0000_t75" style="height:16.3pt;width:21.9pt;" o:ole="t" filled="f" o:preferrelative="t" stroked="f" coordsize="21600,21600">
            <v:path/>
            <v:fill on="f" focussize="0,0"/>
            <v:stroke on="f" joinstyle="miter"/>
            <v:imagedata r:id="rId76" o:title="eqIddc6d1d99afa158b4ba4fc0dae562fcc1"/>
            <o:lock v:ext="edit" aspectratio="t"/>
            <w10:wrap type="none"/>
            <w10:anchorlock/>
          </v:shape>
          <o:OLEObject Type="Embed" ProgID="Equation.DSMT4" ShapeID="_x0000_i1046" DrawAspect="Content" ObjectID="_1468075746" r:id="rId75">
            <o:LockedField>false</o:LockedField>
          </o:OLEObject>
        </w:object>
      </w:r>
      <w:r>
        <w:rPr>
          <w:rFonts w:ascii="宋体" w:hAnsi="宋体" w:eastAsia="宋体" w:cs="宋体"/>
          <w:color w:val="000000"/>
        </w:rPr>
        <w:t>，密度为</w:t>
      </w:r>
      <w:r>
        <w:rPr>
          <w:color w:val="000000"/>
        </w:rPr>
        <w:t>_______</w:t>
      </w:r>
      <w:r>
        <w:object>
          <v:shape id="_x0000_i104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8" o:title="eqId86f248e21ebc05901070c063ca342559"/>
            <o:lock v:ext="edit" aspectratio="t"/>
            <w10:wrap type="none"/>
            <w10:anchorlock/>
          </v:shape>
          <o:OLEObject Type="Embed" ProgID="Equation.DSMT4" ShapeID="_x0000_i1047" DrawAspect="Content" ObjectID="_1468075747" r:id="rId77">
            <o:LockedField>false</o:LockedField>
          </o:OLEObject>
        </w:object>
      </w:r>
      <w:r>
        <w:rPr>
          <w:rFonts w:ascii="宋体" w:hAnsi="宋体" w:eastAsia="宋体" w:cs="宋体"/>
          <w:color w:val="000000"/>
        </w:rPr>
        <w:t>。在测量溢出水的质量时，不小心有水汼出，测得土豆的密度与真实值相比</w:t>
      </w:r>
      <w:r>
        <w:rPr>
          <w:color w:val="000000"/>
        </w:rPr>
        <w:t>______</w:t>
      </w:r>
      <w:r>
        <w:rPr>
          <w:rFonts w:ascii="宋体" w:hAnsi="宋体" w:eastAsia="宋体" w:cs="宋体"/>
          <w:color w:val="000000"/>
        </w:rPr>
        <w:t>（选填“偏大”或“偏小”）；</w:t>
      </w:r>
    </w:p>
    <w:p w14:paraId="7C6A50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）回家后，小红又利用电子称、杯子和水测出了土豆的密度，测量过程如下：</w:t>
      </w:r>
    </w:p>
    <w:p w14:paraId="1526181E">
      <w:pPr>
        <w:spacing w:line="360" w:lineRule="auto"/>
        <w:jc w:val="left"/>
        <w:textAlignment w:val="center"/>
        <w:rPr>
          <w:color w:val="000000"/>
        </w:rPr>
      </w:pPr>
      <w:r>
        <w:rPr>
          <w:rFonts w:ascii="宋体" w:hAnsi="宋体" w:eastAsia="宋体" w:cs="宋体"/>
          <w:color w:val="000000"/>
        </w:rPr>
        <w:t>①把土豆放在水平放置的电子称上，电子评示数为</w:t>
      </w:r>
      <w:r>
        <w:object>
          <v:shape id="_x0000_i104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0" o:title="eqId77ab1256702aef4e9f1a5eb6c12ecc96"/>
            <o:lock v:ext="edit" aspectratio="t"/>
            <w10:wrap type="none"/>
            <w10:anchorlock/>
          </v:shape>
          <o:OLEObject Type="Embed" ProgID="Equation.DSMT4" ShapeID="_x0000_i1048" DrawAspect="Content" ObjectID="_1468075748" r:id="rId79">
            <o:LockedField>false</o:LockedField>
          </o:OLEObject>
        </w:object>
      </w:r>
      <w:r>
        <w:rPr>
          <w:rFonts w:ascii="宋体" w:hAnsi="宋体" w:eastAsia="宋体" w:cs="宋体"/>
          <w:color w:val="000000"/>
        </w:rPr>
        <w:t>；</w:t>
      </w:r>
    </w:p>
    <w:p w14:paraId="69835D49">
      <w:pPr>
        <w:spacing w:line="360" w:lineRule="auto"/>
        <w:jc w:val="left"/>
        <w:textAlignment w:val="center"/>
        <w:rPr>
          <w:color w:val="000000"/>
        </w:rPr>
      </w:pPr>
      <w:r>
        <w:rPr>
          <w:rFonts w:ascii="宋体" w:hAnsi="宋体" w:eastAsia="宋体" w:cs="宋体"/>
          <w:color w:val="000000"/>
        </w:rPr>
        <w:t>②取下土豆，将装有适量水的杯子放在电子秤上，电子秤示数为</w:t>
      </w:r>
      <w:r>
        <w:object>
          <v:shape id="_x0000_i1049"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82" o:title="eqId1fbd67f60f04c278bdd867fdb3979dfb"/>
            <o:lock v:ext="edit" aspectratio="t"/>
            <w10:wrap type="none"/>
            <w10:anchorlock/>
          </v:shape>
          <o:OLEObject Type="Embed" ProgID="Equation.DSMT4" ShapeID="_x0000_i1049" DrawAspect="Content" ObjectID="_1468075749" r:id="rId81">
            <o:LockedField>false</o:LockedField>
          </o:OLEObject>
        </w:object>
      </w:r>
      <w:r>
        <w:rPr>
          <w:rFonts w:ascii="宋体" w:hAnsi="宋体" w:eastAsia="宋体" w:cs="宋体"/>
          <w:color w:val="000000"/>
        </w:rPr>
        <w:t>；</w:t>
      </w:r>
    </w:p>
    <w:p w14:paraId="04855B20">
      <w:pPr>
        <w:spacing w:line="360" w:lineRule="auto"/>
        <w:jc w:val="left"/>
        <w:textAlignment w:val="center"/>
        <w:rPr>
          <w:color w:val="000000"/>
        </w:rPr>
      </w:pPr>
      <w:r>
        <w:rPr>
          <w:rFonts w:ascii="宋体" w:hAnsi="宋体" w:eastAsia="宋体" w:cs="宋体"/>
          <w:color w:val="000000"/>
        </w:rPr>
        <w:t>③将用细线系好的土豆缓缓浸没在水中，水末溢出且土豆不触碰杯底，电子样示数为</w:t>
      </w:r>
      <w:r>
        <w:object>
          <v:shape id="_x0000_i1050" o:spt="75" alt="学科网(www.zxxk.com)--教育资源门户，提供试卷、教案、课件、论文、素材以及各类教学资源下载，还有大量而丰富的教学相关资讯！" type="#_x0000_t75" style="height:18.15pt;width:16.3pt;" o:ole="t" filled="f" o:preferrelative="t" stroked="f" coordsize="21600,21600">
            <v:path/>
            <v:fill on="f" focussize="0,0"/>
            <v:stroke on="f" joinstyle="miter"/>
            <v:imagedata r:id="rId84" o:title="eqId8a34aea9f11eb0421ff2b6b576a4823d"/>
            <o:lock v:ext="edit" aspectratio="t"/>
            <w10:wrap type="none"/>
            <w10:anchorlock/>
          </v:shape>
          <o:OLEObject Type="Embed" ProgID="Equation.DSMT4" ShapeID="_x0000_i1050" DrawAspect="Content" ObjectID="_1468075750" r:id="rId83">
            <o:LockedField>false</o:LockedField>
          </o:OLEObject>
        </w:object>
      </w:r>
      <w:r>
        <w:rPr>
          <w:rFonts w:ascii="宋体" w:hAnsi="宋体" w:eastAsia="宋体" w:cs="宋体"/>
          <w:color w:val="000000"/>
        </w:rPr>
        <w:t>；</w:t>
      </w:r>
    </w:p>
    <w:p w14:paraId="261C9C43">
      <w:pPr>
        <w:spacing w:line="360" w:lineRule="auto"/>
        <w:jc w:val="left"/>
        <w:textAlignment w:val="center"/>
        <w:rPr>
          <w:color w:val="000000"/>
        </w:rPr>
      </w:pPr>
      <w:r>
        <w:rPr>
          <w:rFonts w:ascii="宋体" w:hAnsi="宋体" w:eastAsia="宋体" w:cs="宋体"/>
          <w:color w:val="000000"/>
        </w:rPr>
        <w:t>④求出土豆的密度</w:t>
      </w:r>
      <w:r>
        <w:object>
          <v:shape id="_x0000_i1051"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86" o:title="eqIdb30db97c39edcede2f0e7d4e075fecec"/>
            <o:lock v:ext="edit" aspectratio="t"/>
            <w10:wrap type="none"/>
            <w10:anchorlock/>
          </v:shape>
          <o:OLEObject Type="Embed" ProgID="Equation.DSMT4" ShapeID="_x0000_i1051" DrawAspect="Content" ObjectID="_1468075751" r:id="rId85">
            <o:LockedField>false</o:LockedField>
          </o:OLEObject>
        </w:object>
      </w:r>
      <w:r>
        <w:rPr>
          <w:color w:val="000000"/>
        </w:rPr>
        <w:t>__________</w:t>
      </w:r>
      <w:r>
        <w:rPr>
          <w:rFonts w:ascii="宋体" w:hAnsi="宋体" w:eastAsia="宋体" w:cs="宋体"/>
          <w:color w:val="000000"/>
        </w:rPr>
        <w:t>。（用</w:t>
      </w:r>
      <w:r>
        <w:object>
          <v:shape id="_x0000_i1052" o:spt="75" alt="学科网(www.zxxk.com)--教育资源门户，提供试卷、教案、课件、论文、素材以及各类教学资源下载，还有大量而丰富的教学相关资讯！" type="#_x0000_t75" style="height:18.75pt;width:86.25pt;" o:ole="t" filled="f" o:preferrelative="t" stroked="f" coordsize="21600,21600">
            <v:path/>
            <v:fill on="f" focussize="0,0"/>
            <v:stroke on="f" joinstyle="miter"/>
            <v:imagedata r:id="rId88" o:title="eqIdb7b4f1473d7b2af52230b4c6df11c012"/>
            <o:lock v:ext="edit" aspectratio="t"/>
            <w10:wrap type="none"/>
            <w10:anchorlock/>
          </v:shape>
          <o:OLEObject Type="Embed" ProgID="Equation.DSMT4" ShapeID="_x0000_i1052" DrawAspect="Content" ObjectID="_1468075752" r:id="rId87">
            <o:LockedField>false</o:LockedField>
          </o:OLEObject>
        </w:object>
      </w:r>
      <w:r>
        <w:rPr>
          <w:rFonts w:ascii="宋体" w:hAnsi="宋体" w:eastAsia="宋体" w:cs="宋体"/>
          <w:color w:val="000000"/>
        </w:rPr>
        <w:t>表示）</w:t>
      </w:r>
    </w:p>
    <w:p w14:paraId="4289D00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零刻度线</w:t>
      </w:r>
      <w:r>
        <w:rPr>
          <w:color w:val="000000"/>
        </w:rPr>
        <w:t xml:space="preserve">    ②. </w:t>
      </w:r>
      <w:r>
        <w:rPr>
          <w:rFonts w:ascii="宋体" w:hAnsi="宋体" w:eastAsia="宋体" w:cs="宋体"/>
          <w:color w:val="000000"/>
        </w:rPr>
        <w:t>平衡螺母</w:t>
      </w:r>
      <w:r>
        <w:rPr>
          <w:color w:val="000000"/>
        </w:rPr>
        <w:t xml:space="preserve">    ③. </w:t>
      </w:r>
      <w:r>
        <w:rPr>
          <w:rFonts w:ascii="Times New Roman" w:hAnsi="Times New Roman" w:eastAsia="Times New Roman" w:cs="Times New Roman"/>
          <w:color w:val="000000"/>
        </w:rPr>
        <w:t>154</w:t>
      </w:r>
      <w:r>
        <w:rPr>
          <w:color w:val="000000"/>
        </w:rPr>
        <w:t xml:space="preserve">    ④. </w:t>
      </w:r>
      <w:r>
        <w:rPr>
          <w:rFonts w:ascii="Times New Roman" w:hAnsi="Times New Roman" w:eastAsia="Times New Roman" w:cs="Times New Roman"/>
          <w:color w:val="000000"/>
        </w:rPr>
        <w:t>140</w:t>
      </w:r>
      <w:r>
        <w:rPr>
          <w:color w:val="000000"/>
        </w:rPr>
        <w:t xml:space="preserve">    ⑤. </w:t>
      </w:r>
      <w:r>
        <w:rPr>
          <w:rFonts w:ascii="Times New Roman" w:hAnsi="Times New Roman" w:eastAsia="Times New Roman" w:cs="Times New Roman"/>
          <w:color w:val="000000"/>
        </w:rPr>
        <w:t>1.1</w:t>
      </w:r>
      <w:r>
        <w:rPr>
          <w:color w:val="000000"/>
        </w:rPr>
        <w:t xml:space="preserve">    ⑥. </w:t>
      </w:r>
      <w:r>
        <w:rPr>
          <w:rFonts w:ascii="宋体" w:hAnsi="宋体" w:eastAsia="宋体" w:cs="宋体"/>
          <w:color w:val="000000"/>
        </w:rPr>
        <w:t>偏大</w:t>
      </w:r>
      <w:r>
        <w:rPr>
          <w:color w:val="000000"/>
        </w:rPr>
        <w:t xml:space="preserve">    ⑦. </w:t>
      </w:r>
      <w:r>
        <w:object>
          <v:shape id="_x0000_i1053"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90" o:title="eqId9094f3aee44b9db08aa3f7d7ccec652b"/>
            <o:lock v:ext="edit" aspectratio="t"/>
            <w10:wrap type="none"/>
            <w10:anchorlock/>
          </v:shape>
          <o:OLEObject Type="Embed" ProgID="Equation.DSMT4" ShapeID="_x0000_i1053" DrawAspect="Content" ObjectID="_1468075753" r:id="rId89">
            <o:LockedField>false</o:LockedField>
          </o:OLEObject>
        </w:object>
      </w:r>
    </w:p>
    <w:p w14:paraId="37F9F6B0">
      <w:pPr>
        <w:spacing w:line="360" w:lineRule="auto"/>
        <w:textAlignment w:val="center"/>
        <w:rPr>
          <w:color w:val="000000"/>
        </w:rPr>
      </w:pPr>
      <w:r>
        <w:rPr>
          <w:color w:val="2E75B6"/>
        </w:rPr>
        <w:t>【解析】</w:t>
      </w:r>
    </w:p>
    <w:p w14:paraId="35809B76">
      <w:pPr>
        <w:spacing w:line="360" w:lineRule="auto"/>
        <w:jc w:val="left"/>
        <w:textAlignment w:val="center"/>
        <w:rPr>
          <w:color w:val="000000"/>
        </w:rPr>
      </w:pPr>
      <w:r>
        <w:rPr>
          <w:color w:val="000000"/>
        </w:rPr>
        <w:t>【详解】（1）[1][2]用天平测量物体质量时，把天平放在水平台上，将游码移至标尺左端的0刻度线处，调节平衡螺母使天平横梁平衡。</w:t>
      </w:r>
    </w:p>
    <w:p w14:paraId="7BBDEF91">
      <w:pPr>
        <w:spacing w:line="360" w:lineRule="auto"/>
        <w:jc w:val="left"/>
        <w:textAlignment w:val="center"/>
        <w:rPr>
          <w:color w:val="000000"/>
        </w:rPr>
      </w:pPr>
      <w:r>
        <w:rPr>
          <w:color w:val="000000"/>
        </w:rPr>
        <w:t>（2）[3]由图可知，天平标尺上的分度值为0.2g，土豆的质量</w:t>
      </w:r>
    </w:p>
    <w:p w14:paraId="13F66670">
      <w:pPr>
        <w:spacing w:line="360" w:lineRule="auto"/>
        <w:jc w:val="center"/>
        <w:textAlignment w:val="center"/>
        <w:rPr>
          <w:color w:val="000000"/>
        </w:rPr>
      </w:pPr>
      <w:r>
        <w:rPr>
          <w:i/>
          <w:color w:val="000000"/>
        </w:rPr>
        <w:t>m</w:t>
      </w:r>
      <w:r>
        <w:rPr>
          <w:color w:val="000000"/>
        </w:rPr>
        <w:t>=100g+50g+4g=154g</w:t>
      </w:r>
    </w:p>
    <w:p w14:paraId="07CF9A94">
      <w:pPr>
        <w:spacing w:line="360" w:lineRule="auto"/>
        <w:jc w:val="left"/>
        <w:textAlignment w:val="center"/>
        <w:rPr>
          <w:color w:val="000000"/>
        </w:rPr>
      </w:pPr>
      <w:r>
        <w:rPr>
          <w:color w:val="000000"/>
        </w:rPr>
        <w:t>（3）[4]由密度公式</w:t>
      </w:r>
      <w:r>
        <w:object>
          <v:shape id="_x0000_i105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92" o:title="eqId3a7ff53f2587806ee67bb7d829384af4"/>
            <o:lock v:ext="edit" aspectratio="t"/>
            <w10:wrap type="none"/>
            <w10:anchorlock/>
          </v:shape>
          <o:OLEObject Type="Embed" ProgID="Equation.DSMT4" ShapeID="_x0000_i1054" DrawAspect="Content" ObjectID="_1468075754" r:id="rId91">
            <o:LockedField>false</o:LockedField>
          </o:OLEObject>
        </w:object>
      </w:r>
      <w:r>
        <w:rPr>
          <w:color w:val="000000"/>
        </w:rPr>
        <w:t>求出溢出水的体积</w:t>
      </w:r>
    </w:p>
    <w:p w14:paraId="7EA9B264">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3pt;width:147pt;" o:ole="t" filled="f" o:preferrelative="t" stroked="f" coordsize="21600,21600">
            <v:path/>
            <v:fill on="f" focussize="0,0"/>
            <v:stroke on="f" joinstyle="miter"/>
            <v:imagedata r:id="rId94" o:title="eqIdf04204f34eb815c2852dc4c26962059a"/>
            <o:lock v:ext="edit" aspectratio="t"/>
            <w10:wrap type="none"/>
            <w10:anchorlock/>
          </v:shape>
          <o:OLEObject Type="Embed" ProgID="Equation.DSMT4" ShapeID="_x0000_i1055" DrawAspect="Content" ObjectID="_1468075755" r:id="rId93">
            <o:LockedField>false</o:LockedField>
          </o:OLEObject>
        </w:object>
      </w:r>
    </w:p>
    <w:p w14:paraId="04980F6D">
      <w:pPr>
        <w:spacing w:line="360" w:lineRule="auto"/>
        <w:jc w:val="left"/>
        <w:textAlignment w:val="center"/>
        <w:rPr>
          <w:color w:val="000000"/>
        </w:rPr>
      </w:pPr>
      <w:r>
        <w:rPr>
          <w:color w:val="000000"/>
        </w:rPr>
        <w:t>则土豆的体积</w:t>
      </w:r>
    </w:p>
    <w:p w14:paraId="7851B7FF">
      <w:pPr>
        <w:spacing w:line="360" w:lineRule="auto"/>
        <w:jc w:val="center"/>
        <w:textAlignment w:val="center"/>
        <w:rPr>
          <w:color w:val="000000"/>
        </w:rPr>
      </w:pPr>
      <w:r>
        <w:rPr>
          <w:i/>
          <w:color w:val="000000"/>
        </w:rPr>
        <w:t>V</w:t>
      </w:r>
      <w:r>
        <w:rPr>
          <w:color w:val="000000"/>
        </w:rPr>
        <w:t>=</w:t>
      </w:r>
      <w:r>
        <w:rPr>
          <w:i/>
          <w:color w:val="000000"/>
        </w:rPr>
        <w:t>V</w:t>
      </w:r>
      <w:r>
        <w:rPr>
          <w:color w:val="000000"/>
          <w:vertAlign w:val="subscript"/>
        </w:rPr>
        <w:t>水</w:t>
      </w:r>
      <w:r>
        <w:rPr>
          <w:color w:val="000000"/>
        </w:rPr>
        <w:t>=140cm</w:t>
      </w:r>
      <w:r>
        <w:rPr>
          <w:color w:val="000000"/>
          <w:vertAlign w:val="superscript"/>
        </w:rPr>
        <w:t>3</w:t>
      </w:r>
    </w:p>
    <w:p w14:paraId="596F76CB">
      <w:pPr>
        <w:spacing w:line="360" w:lineRule="auto"/>
        <w:jc w:val="left"/>
        <w:textAlignment w:val="center"/>
        <w:rPr>
          <w:color w:val="000000"/>
        </w:rPr>
      </w:pPr>
      <w:r>
        <w:rPr>
          <w:color w:val="000000"/>
        </w:rPr>
        <w:t>[5]土豆的密度</w:t>
      </w:r>
    </w:p>
    <w:p w14:paraId="53F09C7E">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96" o:title="eqId1a1ded8e7ec9f856bff830d8063d5018"/>
            <o:lock v:ext="edit" aspectratio="t"/>
            <w10:wrap type="none"/>
            <w10:anchorlock/>
          </v:shape>
          <o:OLEObject Type="Embed" ProgID="Equation.DSMT4" ShapeID="_x0000_i1056" DrawAspect="Content" ObjectID="_1468075756" r:id="rId95">
            <o:LockedField>false</o:LockedField>
          </o:OLEObject>
        </w:object>
      </w:r>
    </w:p>
    <w:p w14:paraId="770115E6">
      <w:pPr>
        <w:spacing w:line="360" w:lineRule="auto"/>
        <w:jc w:val="left"/>
        <w:textAlignment w:val="center"/>
        <w:rPr>
          <w:color w:val="000000"/>
        </w:rPr>
      </w:pPr>
      <w:r>
        <w:rPr>
          <w:color w:val="000000"/>
        </w:rPr>
        <w:t>[6]在测量溢出水的质量时，不小心有水溅出，造成溢出水的质量减小，从而导致土豆的体积减小，由</w:t>
      </w:r>
      <w:r>
        <w:object>
          <v:shape id="_x0000_i105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92" o:title="eqId3a7ff53f2587806ee67bb7d829384af4"/>
            <o:lock v:ext="edit" aspectratio="t"/>
            <w10:wrap type="none"/>
            <w10:anchorlock/>
          </v:shape>
          <o:OLEObject Type="Embed" ProgID="Equation.DSMT4" ShapeID="_x0000_i1057" DrawAspect="Content" ObjectID="_1468075757" r:id="rId97">
            <o:LockedField>false</o:LockedField>
          </o:OLEObject>
        </w:object>
      </w:r>
      <w:r>
        <w:rPr>
          <w:color w:val="000000"/>
        </w:rPr>
        <w:t>可知，测出的土豆密度会偏大。</w:t>
      </w:r>
    </w:p>
    <w:p w14:paraId="43E16E27">
      <w:pPr>
        <w:spacing w:line="360" w:lineRule="auto"/>
        <w:jc w:val="left"/>
        <w:textAlignment w:val="center"/>
        <w:rPr>
          <w:color w:val="000000"/>
        </w:rPr>
      </w:pPr>
      <w:r>
        <w:rPr>
          <w:color w:val="000000"/>
        </w:rPr>
        <w:t>（4）[7]由分析知，引起电子秤示数变化的原因是土豆浸没到水中时受到浮力，故两次电子秤的示数之差</w:t>
      </w:r>
      <w:r>
        <w:object>
          <v:shape id="_x0000_i1058"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99" o:title="eqIde90c29d7ead6516bc850fcb9e7021d56"/>
            <o:lock v:ext="edit" aspectratio="t"/>
            <w10:wrap type="none"/>
            <w10:anchorlock/>
          </v:shape>
          <o:OLEObject Type="Embed" ProgID="Equation.DSMT4" ShapeID="_x0000_i1058" DrawAspect="Content" ObjectID="_1468075758" r:id="rId98">
            <o:LockedField>false</o:LockedField>
          </o:OLEObject>
        </w:object>
      </w:r>
      <w:r>
        <w:rPr>
          <w:color w:val="000000"/>
        </w:rPr>
        <w:t>，即</w:t>
      </w:r>
    </w:p>
    <w:p w14:paraId="3DD072D1">
      <w:pPr>
        <w:spacing w:line="360" w:lineRule="auto"/>
        <w:jc w:val="center"/>
        <w:textAlignment w:val="center"/>
        <w:rPr>
          <w:color w:val="000000"/>
        </w:rPr>
      </w:pPr>
      <w:r>
        <w:rPr>
          <w:color w:val="000000"/>
        </w:rPr>
        <w:t>(</w:t>
      </w:r>
      <w:r>
        <w:rPr>
          <w:i/>
          <w:color w:val="000000"/>
        </w:rPr>
        <w:t>m</w:t>
      </w:r>
      <w:r>
        <w:rPr>
          <w:color w:val="000000"/>
          <w:vertAlign w:val="subscript"/>
        </w:rPr>
        <w:t>3</w:t>
      </w:r>
      <w:r>
        <w:rPr>
          <w:color w:val="000000"/>
        </w:rPr>
        <w:t>-</w:t>
      </w:r>
      <w:r>
        <w:rPr>
          <w:i/>
          <w:color w:val="000000"/>
        </w:rPr>
        <w:t>m</w:t>
      </w:r>
      <w:r>
        <w:rPr>
          <w:color w:val="000000"/>
          <w:vertAlign w:val="subscript"/>
        </w:rPr>
        <w:t>2</w:t>
      </w:r>
      <w:r>
        <w:rPr>
          <w:color w:val="000000"/>
        </w:rPr>
        <w:t>)</w:t>
      </w:r>
      <w:r>
        <w:rPr>
          <w:i/>
          <w:color w:val="000000"/>
        </w:rPr>
        <w:t>g</w:t>
      </w:r>
      <w:r>
        <w:rPr>
          <w:color w:val="000000"/>
        </w:rPr>
        <w:t>=</w:t>
      </w:r>
      <w:r>
        <w:rPr>
          <w:i/>
          <w:color w:val="000000"/>
        </w:rPr>
        <w:t>F</w:t>
      </w:r>
      <w:r>
        <w:rPr>
          <w:color w:val="000000"/>
          <w:vertAlign w:val="subscript"/>
        </w:rPr>
        <w:t>浮</w:t>
      </w:r>
      <w:r>
        <w:rPr>
          <w:color w:val="000000"/>
        </w:rPr>
        <w:t>=</w:t>
      </w:r>
      <w:r>
        <w:rPr>
          <w:i/>
          <w:color w:val="000000"/>
        </w:rPr>
        <w:t>ρ</w:t>
      </w:r>
      <w:r>
        <w:rPr>
          <w:color w:val="000000"/>
          <w:vertAlign w:val="subscript"/>
        </w:rPr>
        <w:t>水</w:t>
      </w:r>
      <w:r>
        <w:rPr>
          <w:i/>
          <w:color w:val="000000"/>
        </w:rPr>
        <w:t>gV</w:t>
      </w:r>
      <w:r>
        <w:rPr>
          <w:color w:val="000000"/>
          <w:vertAlign w:val="subscript"/>
        </w:rPr>
        <w:t>排</w:t>
      </w:r>
    </w:p>
    <w:p w14:paraId="263F637C">
      <w:pPr>
        <w:spacing w:line="360" w:lineRule="auto"/>
        <w:jc w:val="left"/>
        <w:textAlignment w:val="center"/>
        <w:rPr>
          <w:color w:val="000000"/>
        </w:rPr>
      </w:pPr>
      <w:r>
        <w:rPr>
          <w:color w:val="000000"/>
        </w:rPr>
        <w:t>则</w:t>
      </w:r>
    </w:p>
    <w:p w14:paraId="6B08A857">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5.25pt;width:68.25pt;" o:ole="t" filled="f" o:preferrelative="t" stroked="f" coordsize="21600,21600">
            <v:path/>
            <v:fill on="f" focussize="0,0"/>
            <v:stroke on="f" joinstyle="miter"/>
            <v:imagedata r:id="rId101" o:title="eqIdd08107d4039c9ae8641757e85ba953ca"/>
            <o:lock v:ext="edit" aspectratio="t"/>
            <w10:wrap type="none"/>
            <w10:anchorlock/>
          </v:shape>
          <o:OLEObject Type="Embed" ProgID="Equation.DSMT4" ShapeID="_x0000_i1059" DrawAspect="Content" ObjectID="_1468075759" r:id="rId100">
            <o:LockedField>false</o:LockedField>
          </o:OLEObject>
        </w:object>
      </w:r>
    </w:p>
    <w:p w14:paraId="1E9B8ED1">
      <w:pPr>
        <w:spacing w:line="360" w:lineRule="auto"/>
        <w:jc w:val="left"/>
        <w:textAlignment w:val="center"/>
        <w:rPr>
          <w:color w:val="000000"/>
        </w:rPr>
      </w:pPr>
      <w:r>
        <w:rPr>
          <w:color w:val="000000"/>
        </w:rPr>
        <w:t>则土豆密度的表达式</w:t>
      </w:r>
    </w:p>
    <w:p w14:paraId="1EDE6F45">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50.25pt;width:186.75pt;" o:ole="t" filled="f" o:preferrelative="t" stroked="f" coordsize="21600,21600">
            <v:path/>
            <v:fill on="f" focussize="0,0"/>
            <v:stroke on="f" joinstyle="miter"/>
            <v:imagedata r:id="rId103" o:title="eqIda4a5e955a0da8d3c1a2b28befe64be97"/>
            <o:lock v:ext="edit" aspectratio="t"/>
            <w10:wrap type="none"/>
            <w10:anchorlock/>
          </v:shape>
          <o:OLEObject Type="Embed" ProgID="Equation.DSMT4" ShapeID="_x0000_i1060" DrawAspect="Content" ObjectID="_1468075760" r:id="rId102">
            <o:LockedField>false</o:LockedField>
          </o:OLEObject>
        </w:object>
      </w:r>
    </w:p>
    <w:p w14:paraId="2C027D1F">
      <w:pPr>
        <w:spacing w:line="360" w:lineRule="auto"/>
        <w:jc w:val="left"/>
        <w:textAlignment w:val="center"/>
        <w:rPr>
          <w:color w:val="000000"/>
        </w:rPr>
      </w:pPr>
      <w:r>
        <w:rPr>
          <w:rFonts w:ascii="宋体" w:hAnsi="宋体" w:eastAsia="宋体" w:cs="宋体"/>
          <w:b/>
          <w:color w:val="000000"/>
          <w:sz w:val="24"/>
        </w:rPr>
        <w:t>五、综合应用题（本题共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08928A7A">
      <w:pPr>
        <w:spacing w:line="360" w:lineRule="auto"/>
        <w:jc w:val="left"/>
        <w:textAlignment w:val="center"/>
        <w:rPr>
          <w:color w:val="000000"/>
        </w:rPr>
      </w:pPr>
      <w:r>
        <w:rPr>
          <w:color w:val="000000"/>
        </w:rPr>
        <w:t xml:space="preserve">20. </w:t>
      </w:r>
      <w:r>
        <w:rPr>
          <w:rFonts w:ascii="宋体" w:hAnsi="宋体" w:eastAsia="宋体" w:cs="宋体"/>
          <w:color w:val="000000"/>
        </w:rPr>
        <w:t>我省农业已进入智能化时代，农用机械可以通过北斗导航系统实现精准作业。如图为一些无人机在农田中喷洒农药时的情景，无人机载满农药时的总质量为</w:t>
      </w:r>
      <w:r>
        <w:object>
          <v:shape id="_x0000_i1061" o:spt="75" alt="学科网(www.zxxk.com)--教育资源门户，提供试卷、教案、课件、论文、素材以及各类教学资源下载，还有大量而丰富的教学相关资讯！" type="#_x0000_t75" style="height:16.2pt;width:28.2pt;" o:ole="t" filled="f" o:preferrelative="t" stroked="f" coordsize="21600,21600">
            <v:path/>
            <v:fill on="f" focussize="0,0"/>
            <v:stroke on="f" joinstyle="miter"/>
            <v:imagedata r:id="rId105" o:title="eqId0106de842de0d08db42304dac80aba7b"/>
            <o:lock v:ext="edit" aspectratio="t"/>
            <w10:wrap type="none"/>
            <w10:anchorlock/>
          </v:shape>
          <o:OLEObject Type="Embed" ProgID="Equation.DSMT4" ShapeID="_x0000_i1061" DrawAspect="Content" ObjectID="_1468075761" r:id="rId10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62"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107" o:title="eqId02dd93c106dd0363a09e3d5a716f9dc3"/>
            <o:lock v:ext="edit" aspectratio="t"/>
            <w10:wrap type="none"/>
            <w10:anchorlock/>
          </v:shape>
          <o:OLEObject Type="Embed" ProgID="Equation.DSMT4" ShapeID="_x0000_i1062" DrawAspect="Content" ObjectID="_1468075762" r:id="rId106">
            <o:LockedField>false</o:LockedField>
          </o:OLEObject>
        </w:object>
      </w:r>
      <w:r>
        <w:rPr>
          <w:rFonts w:ascii="宋体" w:hAnsi="宋体" w:eastAsia="宋体" w:cs="宋体"/>
          <w:color w:val="000000"/>
        </w:rPr>
        <w:t>，试问：</w:t>
      </w:r>
    </w:p>
    <w:p w14:paraId="5DBB77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）北斗导航系统是利用</w:t>
      </w:r>
      <w:r>
        <w:rPr>
          <w:color w:val="000000"/>
        </w:rPr>
        <w:t>________</w:t>
      </w:r>
      <w:r>
        <w:rPr>
          <w:rFonts w:ascii="宋体" w:hAnsi="宋体" w:eastAsia="宋体" w:cs="宋体"/>
          <w:color w:val="000000"/>
        </w:rPr>
        <w:t>波传递信息的。水平匀速飞行的无人机在喷洒农药的过程中，该喷药无人机的机械能</w:t>
      </w:r>
      <w:r>
        <w:rPr>
          <w:color w:val="000000"/>
        </w:rPr>
        <w:t>______</w:t>
      </w:r>
      <w:r>
        <w:rPr>
          <w:rFonts w:ascii="宋体" w:hAnsi="宋体" w:eastAsia="宋体" w:cs="宋体"/>
          <w:color w:val="000000"/>
        </w:rPr>
        <w:t>（选填“增大”“减小”或“不变”），无人机相对于</w:t>
      </w:r>
      <w:r>
        <w:rPr>
          <w:color w:val="000000"/>
        </w:rPr>
        <w:t>______</w:t>
      </w:r>
      <w:r>
        <w:rPr>
          <w:rFonts w:ascii="宋体" w:hAnsi="宋体" w:eastAsia="宋体" w:cs="宋体"/>
          <w:color w:val="000000"/>
        </w:rPr>
        <w:t>是运动的；</w:t>
      </w:r>
    </w:p>
    <w:p w14:paraId="1F3006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）装满农药的无人机不工作时，静止在水平地面上，底部支架与地面的总接触面积为</w:t>
      </w:r>
      <w:r>
        <w:object>
          <v:shape id="_x0000_i1063"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109" o:title="eqId8cb0a3d612de9092239a64975a9997f5"/>
            <o:lock v:ext="edit" aspectratio="t"/>
            <w10:wrap type="none"/>
            <w10:anchorlock/>
          </v:shape>
          <o:OLEObject Type="Embed" ProgID="Equation.DSMT4" ShapeID="_x0000_i1063" DrawAspect="Content" ObjectID="_1468075763" r:id="rId108">
            <o:LockedField>false</o:LockedField>
          </o:OLEObject>
        </w:object>
      </w:r>
      <w:r>
        <w:rPr>
          <w:rFonts w:ascii="宋体" w:hAnsi="宋体" w:eastAsia="宋体" w:cs="宋体"/>
          <w:color w:val="000000"/>
        </w:rPr>
        <w:t>，它对地面的压强是多大？</w:t>
      </w:r>
      <w:r>
        <w:rPr>
          <w:color w:val="000000"/>
        </w:rPr>
        <w:t>（          ）</w:t>
      </w:r>
    </w:p>
    <w:p w14:paraId="4D5651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）无人机在农田上方持续地喷洒农药时，以</w:t>
      </w:r>
      <w:r>
        <w:object>
          <v:shape id="_x0000_i106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1" o:title="eqId310122a0449b0874ebb36a31bb20aa1f"/>
            <o:lock v:ext="edit" aspectratio="t"/>
            <w10:wrap type="none"/>
            <w10:anchorlock/>
          </v:shape>
          <o:OLEObject Type="Embed" ProgID="Equation.DSMT4" ShapeID="_x0000_i1064" DrawAspect="Content" ObjectID="_1468075764" r:id="rId110">
            <o:LockedField>false</o:LockedField>
          </o:OLEObject>
        </w:object>
      </w:r>
      <w:r>
        <w:rPr>
          <w:rFonts w:ascii="宋体" w:hAnsi="宋体" w:eastAsia="宋体" w:cs="宋体"/>
          <w:color w:val="000000"/>
        </w:rPr>
        <w:t>的建置沿水平方向做匀速直线运动，无人机载满农药时所载农药的质量为</w:t>
      </w:r>
      <w:r>
        <w:object>
          <v:shape id="_x0000_i106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13" o:title="eqIdd9928f62d827a592a87f187a83a4eb26"/>
            <o:lock v:ext="edit" aspectratio="t"/>
            <w10:wrap type="none"/>
            <w10:anchorlock/>
          </v:shape>
          <o:OLEObject Type="Embed" ProgID="Equation.DSMT4" ShapeID="_x0000_i1065" DrawAspect="Content" ObjectID="_1468075765" r:id="rId112">
            <o:LockedField>false</o:LockedField>
          </o:OLEObject>
        </w:object>
      </w:r>
      <w:r>
        <w:rPr>
          <w:rFonts w:ascii="宋体" w:hAnsi="宋体" w:eastAsia="宋体" w:cs="宋体"/>
          <w:color w:val="000000"/>
        </w:rPr>
        <w:t>。每分钟喷洒的农药量为</w:t>
      </w:r>
      <w:r>
        <w:object>
          <v:shape id="_x0000_i1066"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115" o:title="eqIdd776237845fded133ef34870d44afdb6"/>
            <o:lock v:ext="edit" aspectratio="t"/>
            <w10:wrap type="none"/>
            <w10:anchorlock/>
          </v:shape>
          <o:OLEObject Type="Embed" ProgID="Equation.DSMT4" ShapeID="_x0000_i1066" DrawAspect="Content" ObjectID="_1468075766" r:id="rId114">
            <o:LockedField>false</o:LockedField>
          </o:OLEObject>
        </w:object>
      </w:r>
      <w:r>
        <w:rPr>
          <w:rFonts w:ascii="宋体" w:hAnsi="宋体" w:eastAsia="宋体" w:cs="宋体"/>
          <w:color w:val="000000"/>
        </w:rPr>
        <w:t>，则无人机从开始喷洒农药到喷洒完毕，飞行的路程是多少</w:t>
      </w:r>
      <w:r>
        <w:rPr>
          <w:rFonts w:ascii="Times New Roman" w:hAnsi="Times New Roman" w:eastAsia="Times New Roman" w:cs="Times New Roman"/>
          <w:color w:val="000000"/>
        </w:rPr>
        <w:t>？</w:t>
      </w:r>
      <w:r>
        <w:rPr>
          <w:color w:val="000000"/>
        </w:rPr>
        <w:t>（          ）</w:t>
      </w:r>
    </w:p>
    <w:p w14:paraId="20C67CE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w:t>
      </w:r>
      <w:r>
        <w:rPr>
          <w:color w:val="000000"/>
        </w:rPr>
        <w:t xml:space="preserve">    ②. </w:t>
      </w:r>
      <w:r>
        <w:rPr>
          <w:rFonts w:ascii="宋体" w:hAnsi="宋体" w:eastAsia="宋体" w:cs="宋体"/>
          <w:color w:val="000000"/>
        </w:rPr>
        <w:t>减小</w:t>
      </w:r>
      <w:r>
        <w:rPr>
          <w:color w:val="000000"/>
        </w:rPr>
        <w:t xml:space="preserve">    ③. </w:t>
      </w:r>
      <w:r>
        <w:rPr>
          <w:rFonts w:ascii="宋体" w:hAnsi="宋体" w:eastAsia="宋体" w:cs="宋体"/>
          <w:color w:val="000000"/>
        </w:rPr>
        <w:t>农田（或树木）</w:t>
      </w:r>
      <w:r>
        <w:rPr>
          <w:color w:val="000000"/>
        </w:rPr>
        <w:t xml:space="preserve">    ④. </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color w:val="000000"/>
        </w:rPr>
        <w:t xml:space="preserve">    ⑤. </w:t>
      </w:r>
      <w:r>
        <w:rPr>
          <w:rFonts w:ascii="Times New Roman" w:hAnsi="Times New Roman" w:eastAsia="Times New Roman" w:cs="Times New Roman"/>
          <w:color w:val="000000"/>
        </w:rPr>
        <w:t>3000m</w:t>
      </w:r>
    </w:p>
    <w:p w14:paraId="4FBA1F9E">
      <w:pPr>
        <w:spacing w:line="360" w:lineRule="auto"/>
        <w:textAlignment w:val="center"/>
        <w:rPr>
          <w:color w:val="000000"/>
        </w:rPr>
      </w:pPr>
      <w:r>
        <w:rPr>
          <w:color w:val="2E75B6"/>
        </w:rPr>
        <w:t>【解析】</w:t>
      </w:r>
    </w:p>
    <w:p w14:paraId="4877BEC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北斗导航系统是利用电磁波传递信息的。</w:t>
      </w:r>
    </w:p>
    <w:p w14:paraId="232421D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水平匀速飞行的无人机在喷洒农药的过程中，速度和高度不变，因为质量减小，所以动能减小，重力势能减小，机械能减小。</w:t>
      </w:r>
    </w:p>
    <w:p w14:paraId="7584612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无人机相对于农田（或树木）位置发生了变化，是运动的。</w:t>
      </w:r>
    </w:p>
    <w:p w14:paraId="2BC3B6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无人机载满农药时的总重力</w:t>
      </w:r>
    </w:p>
    <w:p w14:paraId="311B2F79">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6pt;width:166pt;" o:ole="t" filled="f" o:preferrelative="t" stroked="f" coordsize="21600,21600">
            <v:path/>
            <v:fill on="f" focussize="0,0"/>
            <v:stroke on="f" joinstyle="miter"/>
            <v:imagedata r:id="rId117" o:title="eqIdb3289ed8658fc659c5248e5eaf503c07"/>
            <o:lock v:ext="edit" aspectratio="t"/>
            <w10:wrap type="none"/>
            <w10:anchorlock/>
          </v:shape>
          <o:OLEObject Type="Embed" ProgID="Equation.DSMT4" ShapeID="_x0000_i1067" DrawAspect="Content" ObjectID="_1468075767" r:id="rId116">
            <o:LockedField>false</o:LockedField>
          </o:OLEObject>
        </w:object>
      </w:r>
    </w:p>
    <w:p w14:paraId="62FA7C40">
      <w:pPr>
        <w:spacing w:line="360" w:lineRule="auto"/>
        <w:jc w:val="left"/>
        <w:textAlignment w:val="center"/>
        <w:rPr>
          <w:color w:val="000000"/>
        </w:rPr>
      </w:pPr>
      <w:r>
        <w:rPr>
          <w:rFonts w:ascii="宋体" w:hAnsi="宋体" w:eastAsia="宋体" w:cs="宋体"/>
          <w:color w:val="000000"/>
        </w:rPr>
        <w:t>无人机对地面的压力</w:t>
      </w:r>
    </w:p>
    <w:p w14:paraId="43BD2816">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119" o:title="eqId11dbdfd79398637321fbf1dd61134745"/>
            <o:lock v:ext="edit" aspectratio="t"/>
            <w10:wrap type="none"/>
            <w10:anchorlock/>
          </v:shape>
          <o:OLEObject Type="Embed" ProgID="Equation.DSMT4" ShapeID="_x0000_i1068" DrawAspect="Content" ObjectID="_1468075768" r:id="rId118">
            <o:LockedField>false</o:LockedField>
          </o:OLEObject>
        </w:object>
      </w:r>
    </w:p>
    <w:p w14:paraId="394E8FF9">
      <w:pPr>
        <w:spacing w:line="360" w:lineRule="auto"/>
        <w:jc w:val="left"/>
        <w:textAlignment w:val="center"/>
        <w:rPr>
          <w:color w:val="000000"/>
        </w:rPr>
      </w:pPr>
      <w:r>
        <w:rPr>
          <w:rFonts w:ascii="宋体" w:hAnsi="宋体" w:eastAsia="宋体" w:cs="宋体"/>
          <w:color w:val="000000"/>
        </w:rPr>
        <w:t>无人机对地面</w:t>
      </w:r>
      <w:r>
        <w:rPr>
          <w:rFonts w:ascii="宋体" w:hAnsi="宋体" w:eastAsia="宋体" w:cs="宋体"/>
          <w:color w:val="000000"/>
          <w:position w:val="0"/>
        </w:rPr>
        <w:drawing>
          <wp:inline distT="0" distB="0" distL="114300" distR="114300">
            <wp:extent cx="133350" cy="177800"/>
            <wp:effectExtent l="0" t="0" r="0" b="13335"/>
            <wp:docPr id="874081776" name="图片 874081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81776" name="图片 874081776"/>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压强</w:t>
      </w:r>
    </w:p>
    <w:p w14:paraId="628F8EFB">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1.5pt;width:153pt;" o:ole="t" filled="f" o:preferrelative="t" stroked="f" coordsize="21600,21600">
            <v:path/>
            <v:fill on="f" focussize="0,0"/>
            <v:stroke on="f" joinstyle="miter"/>
            <v:imagedata r:id="rId121" o:title="eqId36a01ea175b4a80f76c2eaa95f702242"/>
            <o:lock v:ext="edit" aspectratio="t"/>
            <w10:wrap type="none"/>
            <w10:anchorlock/>
          </v:shape>
          <o:OLEObject Type="Embed" ProgID="Equation.DSMT4" ShapeID="_x0000_i1069" DrawAspect="Content" ObjectID="_1468075769" r:id="rId120">
            <o:LockedField>false</o:LockedField>
          </o:OLEObject>
        </w:object>
      </w:r>
    </w:p>
    <w:p w14:paraId="3CA3CD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无人机喷洒农药的时间</w:t>
      </w:r>
    </w:p>
    <w:p w14:paraId="5B6C52C7">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3pt;width:155.25pt;" o:ole="t" filled="f" o:preferrelative="t" stroked="f" coordsize="21600,21600">
            <v:path/>
            <v:fill on="f" focussize="0,0"/>
            <v:stroke on="f" joinstyle="miter"/>
            <v:imagedata r:id="rId123" o:title="eqId4d6afb5b7c9e5580a688439d30e02a76"/>
            <o:lock v:ext="edit" aspectratio="t"/>
            <w10:wrap type="none"/>
            <w10:anchorlock/>
          </v:shape>
          <o:OLEObject Type="Embed" ProgID="Equation.DSMT4" ShapeID="_x0000_i1070" DrawAspect="Content" ObjectID="_1468075770" r:id="rId122">
            <o:LockedField>false</o:LockedField>
          </o:OLEObject>
        </w:object>
      </w:r>
    </w:p>
    <w:p w14:paraId="6C01642F">
      <w:pPr>
        <w:spacing w:line="360" w:lineRule="auto"/>
        <w:jc w:val="left"/>
        <w:textAlignment w:val="center"/>
        <w:rPr>
          <w:color w:val="000000"/>
        </w:rPr>
      </w:pPr>
      <w:r>
        <w:rPr>
          <w:rFonts w:ascii="宋体" w:hAnsi="宋体" w:eastAsia="宋体" w:cs="宋体"/>
          <w:color w:val="000000"/>
        </w:rPr>
        <w:t>无人机飞行的路程</w:t>
      </w:r>
    </w:p>
    <w:p w14:paraId="087D238B">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3.5pt;width:147pt;" o:ole="t" filled="f" o:preferrelative="t" stroked="f" coordsize="21600,21600">
            <v:path/>
            <v:fill on="f" focussize="0,0"/>
            <v:stroke on="f" joinstyle="miter"/>
            <v:imagedata r:id="rId125" o:title="eqId8858c78edc663f455b554a7da98006b2"/>
            <o:lock v:ext="edit" aspectratio="t"/>
            <w10:wrap type="none"/>
            <w10:anchorlock/>
          </v:shape>
          <o:OLEObject Type="Embed" ProgID="Equation.DSMT4" ShapeID="_x0000_i1071" DrawAspect="Content" ObjectID="_1468075771" r:id="rId124">
            <o:LockedField>false</o:LockedField>
          </o:OLEObject>
        </w:object>
      </w:r>
    </w:p>
    <w:p w14:paraId="25ED9FD6">
      <w:pPr>
        <w:spacing w:line="360" w:lineRule="auto"/>
        <w:jc w:val="left"/>
        <w:textAlignment w:val="center"/>
        <w:rPr>
          <w:color w:val="000000"/>
        </w:rPr>
      </w:pPr>
      <w:r>
        <w:rPr>
          <w:color w:val="000000"/>
        </w:rPr>
        <w:t xml:space="preserve">21. </w:t>
      </w:r>
      <w:r>
        <w:rPr>
          <w:rFonts w:ascii="宋体" w:hAnsi="宋体" w:eastAsia="宋体" w:cs="宋体"/>
          <w:color w:val="000000"/>
        </w:rPr>
        <w:t>某物理实践小组设计了一种工程上的压力测量装置，其原理如图甲所示，电路中电源电压恒为</w:t>
      </w:r>
      <w:r>
        <w:object>
          <v:shape id="_x0000_i1072"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27" o:title="eqId3088c2099211295de775ee33dd1d03fc"/>
            <o:lock v:ext="edit" aspectratio="t"/>
            <w10:wrap type="none"/>
            <w10:anchorlock/>
          </v:shape>
          <o:OLEObject Type="Embed" ProgID="Equation.DSMT4" ShapeID="_x0000_i1072" DrawAspect="Content" ObjectID="_1468075772" r:id="rId126">
            <o:LockedField>false</o:LockedField>
          </o:OLEObject>
        </w:objec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object>
          <v:shape id="_x0000_i107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29" o:title="eqIde4de49b9b4621a90d07ea99ae6c1cc75"/>
            <o:lock v:ext="edit" aspectratio="t"/>
            <w10:wrap type="none"/>
            <w10:anchorlock/>
          </v:shape>
          <o:OLEObject Type="Embed" ProgID="Equation.DSMT4" ShapeID="_x0000_i1073" DrawAspect="Content" ObjectID="_1468075773" r:id="rId128">
            <o:LockedField>false</o:LockedField>
          </o:OLEObject>
        </w:object>
      </w:r>
      <w:r>
        <w:rPr>
          <w:rFonts w:ascii="宋体" w:hAnsi="宋体" w:eastAsia="宋体" w:cs="宋体"/>
          <w:color w:val="000000"/>
        </w:rPr>
        <w:t>，电压表的量程为</w:t>
      </w:r>
      <w:r>
        <w:object>
          <v:shape id="_x0000_i107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1" o:title="eqId4a6bb65878785532d817f8fd11a9ef3d"/>
            <o:lock v:ext="edit" aspectratio="t"/>
            <w10:wrap type="none"/>
            <w10:anchorlock/>
          </v:shape>
          <o:OLEObject Type="Embed" ProgID="Equation.DSMT4" ShapeID="_x0000_i1074" DrawAspect="Content" ObjectID="_1468075774" r:id="rId130">
            <o:LockedField>false</o:LockedField>
          </o:OLEObject>
        </w:object>
      </w:r>
      <w:r>
        <w:rPr>
          <w:rFonts w:ascii="宋体" w:hAnsi="宋体" w:eastAsia="宋体" w:cs="宋体"/>
          <w:color w:val="000000"/>
        </w:rPr>
        <w:t>，轻质绝缘的压力检测板</w:t>
      </w:r>
      <w:r>
        <w:object>
          <v:shape id="_x0000_i107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33" o:title="eqIdac047e91852b91af639feec23a9598b2"/>
            <o:lock v:ext="edit" aspectratio="t"/>
            <w10:wrap type="none"/>
            <w10:anchorlock/>
          </v:shape>
          <o:OLEObject Type="Embed" ProgID="Equation.DSMT4" ShapeID="_x0000_i1075" DrawAspect="Content" ObjectID="_1468075775" r:id="rId132">
            <o:LockedField>false</o:LockedField>
          </o:OLEObject>
        </w:object>
      </w:r>
      <w:r>
        <w:rPr>
          <w:rFonts w:ascii="宋体" w:hAnsi="宋体" w:eastAsia="宋体" w:cs="宋体"/>
          <w:color w:val="000000"/>
        </w:rPr>
        <w:t>与可变电阻</w:t>
      </w:r>
      <w:r>
        <w:object>
          <v:shape id="_x0000_i107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35" o:title="eqId4aa0df7f1e45f9de29e802c7f19a4f64"/>
            <o:lock v:ext="edit" aspectratio="t"/>
            <w10:wrap type="none"/>
            <w10:anchorlock/>
          </v:shape>
          <o:OLEObject Type="Embed" ProgID="Equation.DSMT4" ShapeID="_x0000_i1076" DrawAspect="Content" ObjectID="_1468075776" r:id="rId134">
            <o:LockedField>false</o:LockedField>
          </o:OLEObject>
        </w:object>
      </w:r>
      <w:r>
        <w:rPr>
          <w:rFonts w:ascii="宋体" w:hAnsi="宋体" w:eastAsia="宋体" w:cs="宋体"/>
          <w:color w:val="000000"/>
        </w:rPr>
        <w:t>相连。</w:t>
      </w:r>
      <w:r>
        <w:object>
          <v:shape id="_x0000_i107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35" o:title="eqId4aa0df7f1e45f9de29e802c7f19a4f64"/>
            <o:lock v:ext="edit" aspectratio="t"/>
            <w10:wrap type="none"/>
            <w10:anchorlock/>
          </v:shape>
          <o:OLEObject Type="Embed" ProgID="Equation.DSMT4" ShapeID="_x0000_i1077" DrawAspect="Content" ObjectID="_1468075777" r:id="rId136">
            <o:LockedField>false</o:LockedField>
          </o:OLEObject>
        </w:object>
      </w:r>
      <w:r>
        <w:rPr>
          <w:rFonts w:ascii="宋体" w:hAnsi="宋体" w:eastAsia="宋体" w:cs="宋体"/>
          <w:color w:val="000000"/>
        </w:rPr>
        <w:t>的阻值与压力</w:t>
      </w:r>
      <w:r>
        <w:object>
          <v:shape id="_x0000_i107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0" o:title="eqIda0ed1ec316bc54c37c4286c208f55667"/>
            <o:lock v:ext="edit" aspectratio="t"/>
            <w10:wrap type="none"/>
            <w10:anchorlock/>
          </v:shape>
          <o:OLEObject Type="Embed" ProgID="Equation.DSMT4" ShapeID="_x0000_i1078" DrawAspect="Content" ObjectID="_1468075778" r:id="rId137">
            <o:LockedField>false</o:LockedField>
          </o:OLEObject>
        </w:object>
      </w:r>
      <w:r>
        <w:rPr>
          <w:rFonts w:ascii="宋体" w:hAnsi="宋体" w:eastAsia="宋体" w:cs="宋体"/>
          <w:color w:val="000000"/>
        </w:rPr>
        <w:t>的关系如图乙所示，闭合开关</w:t>
      </w:r>
      <w:r>
        <w:rPr>
          <w:rFonts w:ascii="Times New Roman" w:hAnsi="Times New Roman" w:eastAsia="Times New Roman" w:cs="Times New Roman"/>
          <w:color w:val="000000"/>
        </w:rPr>
        <w:t>S</w:t>
      </w:r>
      <w:r>
        <w:rPr>
          <w:rFonts w:ascii="宋体" w:hAnsi="宋体" w:eastAsia="宋体" w:cs="宋体"/>
          <w:color w:val="000000"/>
        </w:rPr>
        <w:t>后，试问：</w:t>
      </w:r>
    </w:p>
    <w:p w14:paraId="5D2AF767">
      <w:pPr>
        <w:spacing w:line="360" w:lineRule="auto"/>
        <w:jc w:val="left"/>
        <w:textAlignment w:val="center"/>
        <w:rPr>
          <w:color w:val="000000"/>
        </w:rPr>
      </w:pPr>
      <w:r>
        <w:rPr>
          <w:color w:val="000000"/>
        </w:rPr>
        <w:drawing>
          <wp:inline distT="0" distB="0" distL="114300" distR="114300">
            <wp:extent cx="1581150" cy="16383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581150" cy="1638300"/>
                    </a:xfrm>
                    <a:prstGeom prst="rect">
                      <a:avLst/>
                    </a:prstGeom>
                  </pic:spPr>
                </pic:pic>
              </a:graphicData>
            </a:graphic>
          </wp:inline>
        </w:drawing>
      </w:r>
      <w:r>
        <w:rPr>
          <w:color w:val="000000"/>
        </w:rPr>
        <w:t xml:space="preserve">    </w:t>
      </w:r>
      <w:r>
        <w:rPr>
          <w:color w:val="000000"/>
        </w:rPr>
        <w:drawing>
          <wp:inline distT="0" distB="0" distL="114300" distR="114300">
            <wp:extent cx="2295525" cy="190500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2295525" cy="1905000"/>
                    </a:xfrm>
                    <a:prstGeom prst="rect">
                      <a:avLst/>
                    </a:prstGeom>
                  </pic:spPr>
                </pic:pic>
              </a:graphicData>
            </a:graphic>
          </wp:inline>
        </w:drawing>
      </w:r>
    </w:p>
    <w:p w14:paraId="0A99B1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）当检测板所受压力增大时，电压表的示数</w:t>
      </w:r>
      <w:r>
        <w:rPr>
          <w:color w:val="000000"/>
        </w:rPr>
        <w:t>_________</w:t>
      </w:r>
      <w:r>
        <w:rPr>
          <w:rFonts w:ascii="宋体" w:hAnsi="宋体" w:eastAsia="宋体" w:cs="宋体"/>
          <w:color w:val="000000"/>
        </w:rPr>
        <w:t>（选填“增大”“减小”或“不变”）。</w:t>
      </w:r>
    </w:p>
    <w:p w14:paraId="4CE436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）检测板不受压力时，电压表的示数为多少？</w:t>
      </w:r>
      <w:r>
        <w:rPr>
          <w:color w:val="000000"/>
        </w:rPr>
        <w:t>（          ）</w:t>
      </w:r>
    </w:p>
    <w:p w14:paraId="138F72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）该装置所能测量的最大压力为多少？</w:t>
      </w:r>
      <w:r>
        <w:rPr>
          <w:color w:val="000000"/>
        </w:rPr>
        <w:t>（          ）</w:t>
      </w:r>
    </w:p>
    <w:p w14:paraId="49B0CD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）在不改变电源电压和电压表量程的情况下，若要提高该装置所能测量的最大压力值，请写出一种简便可行的方法</w:t>
      </w:r>
      <w:r>
        <w:rPr>
          <w:color w:val="000000"/>
        </w:rPr>
        <w:t>________</w:t>
      </w:r>
      <w:r>
        <w:rPr>
          <w:rFonts w:ascii="宋体" w:hAnsi="宋体" w:eastAsia="宋体" w:cs="宋体"/>
          <w:color w:val="000000"/>
        </w:rPr>
        <w:t>。</w:t>
      </w:r>
    </w:p>
    <w:p w14:paraId="5978767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增大</w:t>
      </w:r>
      <w:r>
        <w:rPr>
          <w:color w:val="000000"/>
        </w:rPr>
        <w:t xml:space="preserve">    ②. </w:t>
      </w:r>
      <w:r>
        <w:rPr>
          <w:rFonts w:ascii="Times New Roman" w:hAnsi="Times New Roman" w:eastAsia="Times New Roman" w:cs="Times New Roman"/>
          <w:color w:val="000000"/>
        </w:rPr>
        <w:t>1.2V</w:t>
      </w:r>
      <w:r>
        <w:rPr>
          <w:color w:val="000000"/>
        </w:rPr>
        <w:t xml:space="preserve">    ③. </w:t>
      </w:r>
      <w:r>
        <w:object>
          <v:shape id="_x0000_i1079" o:spt="75" alt="学科网(www.zxxk.com)--教育资源门户，提供试卷、教案、课件、论文、素材以及各类教学资源下载，还有大量而丰富的教学相关资讯！" type="#_x0000_t75" style="height:15.9pt;width:43.95pt;" o:ole="t" filled="f" o:preferrelative="t" stroked="f" coordsize="21600,21600">
            <v:path/>
            <v:fill on="f" focussize="0,0"/>
            <v:stroke on="f" joinstyle="miter"/>
            <v:imagedata r:id="rId141" o:title="eqId228bcbb024d0665d12bf11ee60b1497c"/>
            <o:lock v:ext="edit" aspectratio="t"/>
            <w10:wrap type="none"/>
            <w10:anchorlock/>
          </v:shape>
          <o:OLEObject Type="Embed" ProgID="Equation.DSMT4" ShapeID="_x0000_i1079" DrawAspect="Content" ObjectID="_1468075779" r:id="rId140">
            <o:LockedField>false</o:LockedField>
          </o:OLEObject>
        </w:object>
      </w:r>
      <w:r>
        <w:rPr>
          <w:color w:val="000000"/>
        </w:rPr>
        <w:t xml:space="preserve">    ④. </w:t>
      </w:r>
      <w:r>
        <w:rPr>
          <w:rFonts w:ascii="宋体" w:hAnsi="宋体" w:eastAsia="宋体" w:cs="宋体"/>
          <w:color w:val="000000"/>
        </w:rPr>
        <w:t>见解析</w:t>
      </w:r>
    </w:p>
    <w:p w14:paraId="4AE3CE4F">
      <w:pPr>
        <w:spacing w:line="360" w:lineRule="auto"/>
        <w:textAlignment w:val="center"/>
        <w:rPr>
          <w:color w:val="000000"/>
        </w:rPr>
      </w:pPr>
      <w:r>
        <w:rPr>
          <w:color w:val="2E75B6"/>
        </w:rPr>
        <w:t>【解析】</w:t>
      </w:r>
    </w:p>
    <w:p w14:paraId="27096FF5">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由图像可知，当检测板所受压力增大时，可变电阻</w:t>
      </w:r>
      <w:r>
        <w:rPr>
          <w:rFonts w:ascii="Times New Roman" w:hAnsi="Times New Roman" w:eastAsia="Times New Roman" w:cs="Times New Roman"/>
          <w:i/>
          <w:color w:val="000000"/>
        </w:rPr>
        <w:t>R</w:t>
      </w:r>
      <w:r>
        <w:rPr>
          <w:rFonts w:ascii="宋体" w:hAnsi="宋体" w:eastAsia="宋体" w:cs="宋体"/>
          <w:color w:val="000000"/>
        </w:rPr>
        <w:t>的阻值变小，则电路的总电阻减小，电路的电流增大，电压表的测定值电阻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两端的电压，可知电压表的示数增大。</w:t>
      </w:r>
    </w:p>
    <w:p w14:paraId="527615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由图像可知，检测板不受压力时，力敏电阻的阻值</w:t>
      </w:r>
      <w:r>
        <w:object>
          <v:shape id="_x0000_i108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43" o:title="eqId147723d59befaaadc50255be1ac0bac9"/>
            <o:lock v:ext="edit" aspectratio="t"/>
            <w10:wrap type="none"/>
            <w10:anchorlock/>
          </v:shape>
          <o:OLEObject Type="Embed" ProgID="Equation.DSMT4" ShapeID="_x0000_i1080" DrawAspect="Content" ObjectID="_1468075780" r:id="rId142">
            <o:LockedField>false</o:LockedField>
          </o:OLEObject>
        </w:object>
      </w:r>
      <w:r>
        <w:rPr>
          <w:rFonts w:ascii="宋体" w:hAnsi="宋体" w:eastAsia="宋体" w:cs="宋体"/>
          <w:color w:val="000000"/>
        </w:rPr>
        <w:t>，此时电路中的电流为</w:t>
      </w:r>
    </w:p>
    <w:p w14:paraId="43BA41D5">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5.25pt;width:192pt;" o:ole="t" filled="f" o:preferrelative="t" stroked="f" coordsize="21600,21600">
            <v:path/>
            <v:fill on="f" focussize="0,0"/>
            <v:stroke on="f" joinstyle="miter"/>
            <v:imagedata r:id="rId145" o:title="eqId43114651ce078ff74712320073404d27"/>
            <o:lock v:ext="edit" aspectratio="t"/>
            <w10:wrap type="none"/>
            <w10:anchorlock/>
          </v:shape>
          <o:OLEObject Type="Embed" ProgID="Equation.DSMT4" ShapeID="_x0000_i1081" DrawAspect="Content" ObjectID="_1468075781" r:id="rId144">
            <o:LockedField>false</o:LockedField>
          </o:OLEObject>
        </w:object>
      </w:r>
    </w:p>
    <w:p w14:paraId="43764770">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7" o:title="eqIdbe9b4a83b9aebebf29de0c4406ebf894"/>
            <o:lock v:ext="edit" aspectratio="t"/>
            <w10:wrap type="none"/>
            <w10:anchorlock/>
          </v:shape>
          <o:OLEObject Type="Embed" ProgID="Equation.DSMT4" ShapeID="_x0000_i1082" DrawAspect="Content" ObjectID="_1468075782" r:id="rId146">
            <o:LockedField>false</o:LockedField>
          </o:OLEObject>
        </w:object>
      </w:r>
      <w:r>
        <w:rPr>
          <w:rFonts w:ascii="宋体" w:hAnsi="宋体" w:eastAsia="宋体" w:cs="宋体"/>
          <w:color w:val="000000"/>
        </w:rPr>
        <w:t>两端的电压为</w:t>
      </w:r>
    </w:p>
    <w:p w14:paraId="0491A9AB">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149" o:title="eqId1aa67f227ac3516b02c375ae2ee32b35"/>
            <o:lock v:ext="edit" aspectratio="t"/>
            <w10:wrap type="none"/>
            <w10:anchorlock/>
          </v:shape>
          <o:OLEObject Type="Embed" ProgID="Equation.DSMT4" ShapeID="_x0000_i1083" DrawAspect="Content" ObjectID="_1468075783" r:id="rId148">
            <o:LockedField>false</o:LockedField>
          </o:OLEObject>
        </w:object>
      </w:r>
    </w:p>
    <w:p w14:paraId="148EE537">
      <w:pPr>
        <w:spacing w:line="360" w:lineRule="auto"/>
        <w:jc w:val="left"/>
        <w:textAlignment w:val="center"/>
        <w:rPr>
          <w:color w:val="000000"/>
        </w:rPr>
      </w:pPr>
      <w:r>
        <w:rPr>
          <w:rFonts w:ascii="宋体" w:hAnsi="宋体" w:eastAsia="宋体" w:cs="宋体"/>
          <w:color w:val="000000"/>
        </w:rPr>
        <w:t>即电压表的示数为</w:t>
      </w:r>
      <w:r>
        <w:object>
          <v:shape id="_x0000_i1084"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151" o:title="eqIda35a1d86d644eb84710105e8ef2e25ef"/>
            <o:lock v:ext="edit" aspectratio="t"/>
            <w10:wrap type="none"/>
            <w10:anchorlock/>
          </v:shape>
          <o:OLEObject Type="Embed" ProgID="Equation.DSMT4" ShapeID="_x0000_i1084" DrawAspect="Content" ObjectID="_1468075784" r:id="rId150">
            <o:LockedField>false</o:LockedField>
          </o:OLEObject>
        </w:object>
      </w:r>
      <w:r>
        <w:rPr>
          <w:rFonts w:ascii="宋体" w:hAnsi="宋体" w:eastAsia="宋体" w:cs="宋体"/>
          <w:color w:val="000000"/>
        </w:rPr>
        <w:t>。</w:t>
      </w:r>
    </w:p>
    <w:p w14:paraId="57B205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当电压表示数达到</w:t>
      </w:r>
      <w:r>
        <w:object>
          <v:shape id="_x0000_i1085"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153" o:title="eqId6b26d0e154ef213ebe194b8b5e519f13"/>
            <o:lock v:ext="edit" aspectratio="t"/>
            <w10:wrap type="none"/>
            <w10:anchorlock/>
          </v:shape>
          <o:OLEObject Type="Embed" ProgID="Equation.DSMT4" ShapeID="_x0000_i1085" DrawAspect="Content" ObjectID="_1468075785" r:id="rId152">
            <o:LockedField>false</o:LockedField>
          </o:OLEObject>
        </w:object>
      </w:r>
      <w:r>
        <w:rPr>
          <w:rFonts w:ascii="宋体" w:hAnsi="宋体" w:eastAsia="宋体" w:cs="宋体"/>
          <w:color w:val="000000"/>
        </w:rPr>
        <w:t>时，该装置测量的压力达到最大值，此时电路中的电流</w:t>
      </w:r>
    </w:p>
    <w:p w14:paraId="6870D843">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34.5pt;width:116.25pt;" o:ole="t" filled="f" o:preferrelative="t" stroked="f" coordsize="21600,21600">
            <v:path/>
            <v:fill on="f" focussize="0,0"/>
            <v:stroke on="f" joinstyle="miter"/>
            <v:imagedata r:id="rId155" o:title="eqIdbc59650a18870cde4d42d26d17685a9e"/>
            <o:lock v:ext="edit" aspectratio="t"/>
            <w10:wrap type="none"/>
            <w10:anchorlock/>
          </v:shape>
          <o:OLEObject Type="Embed" ProgID="Equation.DSMT4" ShapeID="_x0000_i1086" DrawAspect="Content" ObjectID="_1468075786" r:id="rId154">
            <o:LockedField>false</o:LockedField>
          </o:OLEObject>
        </w:object>
      </w:r>
    </w:p>
    <w:p w14:paraId="38AE14CE">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35" o:title="eqId4aa0df7f1e45f9de29e802c7f19a4f64"/>
            <o:lock v:ext="edit" aspectratio="t"/>
            <w10:wrap type="none"/>
            <w10:anchorlock/>
          </v:shape>
          <o:OLEObject Type="Embed" ProgID="Equation.DSMT4" ShapeID="_x0000_i1087" DrawAspect="Content" ObjectID="_1468075787" r:id="rId156">
            <o:LockedField>false</o:LockedField>
          </o:OLEObject>
        </w:object>
      </w:r>
      <w:r>
        <w:rPr>
          <w:rFonts w:ascii="宋体" w:hAnsi="宋体" w:eastAsia="宋体" w:cs="宋体"/>
          <w:color w:val="000000"/>
        </w:rPr>
        <w:t>两端的电压为</w:t>
      </w:r>
    </w:p>
    <w:p w14:paraId="17C3DE2D">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158" o:title="eqId81679ed0bb6f1f8c9b8515022ac3a96f"/>
            <o:lock v:ext="edit" aspectratio="t"/>
            <w10:wrap type="none"/>
            <w10:anchorlock/>
          </v:shape>
          <o:OLEObject Type="Embed" ProgID="Equation.DSMT4" ShapeID="_x0000_i1088" DrawAspect="Content" ObjectID="_1468075788" r:id="rId157">
            <o:LockedField>false</o:LockedField>
          </o:OLEObject>
        </w:object>
      </w:r>
    </w:p>
    <w:p w14:paraId="6CFC982D">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35" o:title="eqId4aa0df7f1e45f9de29e802c7f19a4f64"/>
            <o:lock v:ext="edit" aspectratio="t"/>
            <w10:wrap type="none"/>
            <w10:anchorlock/>
          </v:shape>
          <o:OLEObject Type="Embed" ProgID="Equation.DSMT4" ShapeID="_x0000_i1089" DrawAspect="Content" ObjectID="_1468075789" r:id="rId159">
            <o:LockedField>false</o:LockedField>
          </o:OLEObject>
        </w:object>
      </w:r>
      <w:r>
        <w:rPr>
          <w:rFonts w:ascii="宋体" w:hAnsi="宋体" w:eastAsia="宋体" w:cs="宋体"/>
          <w:color w:val="000000"/>
        </w:rPr>
        <w:t>的阻值为</w:t>
      </w:r>
    </w:p>
    <w:p w14:paraId="0A464FAE">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1.15pt;width:117pt;" o:ole="t" filled="f" o:preferrelative="t" stroked="f" coordsize="21600,21600">
            <v:path/>
            <v:fill on="f" focussize="0,0"/>
            <v:stroke on="f" joinstyle="miter"/>
            <v:imagedata r:id="rId161" o:title="eqId29186e12175e77b28657fc39c44ebb3c"/>
            <o:lock v:ext="edit" aspectratio="t"/>
            <w10:wrap type="none"/>
            <w10:anchorlock/>
          </v:shape>
          <o:OLEObject Type="Embed" ProgID="Equation.DSMT4" ShapeID="_x0000_i1090" DrawAspect="Content" ObjectID="_1468075790" r:id="rId160">
            <o:LockedField>false</o:LockedField>
          </o:OLEObject>
        </w:object>
      </w:r>
    </w:p>
    <w:p w14:paraId="3C9C4319">
      <w:pPr>
        <w:spacing w:line="360" w:lineRule="auto"/>
        <w:jc w:val="left"/>
        <w:textAlignment w:val="center"/>
        <w:rPr>
          <w:color w:val="000000"/>
        </w:rPr>
      </w:pPr>
      <w:r>
        <w:rPr>
          <w:rFonts w:ascii="宋体" w:hAnsi="宋体" w:eastAsia="宋体" w:cs="宋体"/>
          <w:color w:val="000000"/>
        </w:rPr>
        <w:t>由图像可知，该装置所能测量的最大压力为</w:t>
      </w:r>
      <w:r>
        <w:object>
          <v:shape id="_x0000_i1091" o:spt="75" alt="学科网(www.zxxk.com)--教育资源门户，提供试卷、教案、课件、论文、素材以及各类教学资源下载，还有大量而丰富的教学相关资讯！" type="#_x0000_t75" style="height:15.9pt;width:43.95pt;" o:ole="t" filled="f" o:preferrelative="t" stroked="f" coordsize="21600,21600">
            <v:path/>
            <v:fill on="f" focussize="0,0"/>
            <v:stroke on="f" joinstyle="miter"/>
            <v:imagedata r:id="rId141" o:title="eqId228bcbb024d0665d12bf11ee60b1497c"/>
            <o:lock v:ext="edit" aspectratio="t"/>
            <w10:wrap type="none"/>
            <w10:anchorlock/>
          </v:shape>
          <o:OLEObject Type="Embed" ProgID="Equation.DSMT4" ShapeID="_x0000_i1091" DrawAspect="Content" ObjectID="_1468075791" r:id="rId162">
            <o:LockedField>false</o:LockedField>
          </o:OLEObject>
        </w:object>
      </w:r>
      <w:r>
        <w:rPr>
          <w:rFonts w:ascii="宋体" w:hAnsi="宋体" w:eastAsia="宋体" w:cs="宋体"/>
          <w:color w:val="000000"/>
        </w:rPr>
        <w:t>。</w:t>
      </w:r>
    </w:p>
    <w:p w14:paraId="42F16D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因电压表量程固定，要想提高最大压力值，即电路中可变电阻的阻值更小，且定值电阻两端的电压不超过</w:t>
      </w:r>
      <w:r>
        <w:rPr>
          <w:rFonts w:ascii="Times New Roman" w:hAnsi="Times New Roman" w:eastAsia="Times New Roman" w:cs="Times New Roman"/>
          <w:color w:val="000000"/>
        </w:rPr>
        <w:t>3V</w:t>
      </w:r>
      <w:r>
        <w:rPr>
          <w:rFonts w:ascii="宋体" w:hAnsi="宋体" w:eastAsia="宋体" w:cs="宋体"/>
          <w:color w:val="000000"/>
        </w:rPr>
        <w:t>。故可将定值电阻</w:t>
      </w:r>
      <w:r>
        <w:object>
          <v:shape id="_x0000_i109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7" o:title="eqIdbe9b4a83b9aebebf29de0c4406ebf894"/>
            <o:lock v:ext="edit" aspectratio="t"/>
            <w10:wrap type="none"/>
            <w10:anchorlock/>
          </v:shape>
          <o:OLEObject Type="Embed" ProgID="Equation.DSMT4" ShapeID="_x0000_i1092" DrawAspect="Content" ObjectID="_1468075792" r:id="rId163">
            <o:LockedField>false</o:LockedField>
          </o:OLEObject>
        </w:object>
      </w:r>
      <w:r>
        <w:rPr>
          <w:rFonts w:ascii="宋体" w:hAnsi="宋体" w:eastAsia="宋体" w:cs="宋体"/>
          <w:color w:val="000000"/>
        </w:rPr>
        <w:t>换为阻值较小的电阻或在定值电阻</w:t>
      </w:r>
      <w:r>
        <w:object>
          <v:shape id="_x0000_i109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7" o:title="eqIdbe9b4a83b9aebebf29de0c4406ebf894"/>
            <o:lock v:ext="edit" aspectratio="t"/>
            <w10:wrap type="none"/>
            <w10:anchorlock/>
          </v:shape>
          <o:OLEObject Type="Embed" ProgID="Equation.DSMT4" ShapeID="_x0000_i1093" DrawAspect="Content" ObjectID="_1468075793" r:id="rId164">
            <o:LockedField>false</o:LockedField>
          </o:OLEObject>
        </w:object>
      </w:r>
      <w:r>
        <w:rPr>
          <w:rFonts w:ascii="宋体" w:hAnsi="宋体" w:eastAsia="宋体" w:cs="宋体"/>
          <w:color w:val="000000"/>
        </w:rPr>
        <w:t>两端并联一个阻值适当的电阻等。</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3630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D579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3F69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BFD2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7B74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BC3A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3D32FE"/>
    <w:rsid w:val="24CF20F8"/>
    <w:rsid w:val="364E7AB2"/>
    <w:rsid w:val="38274566"/>
    <w:rsid w:val="4D54330F"/>
    <w:rsid w:val="69F85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6.wmf"/><Relationship Id="rId98" Type="http://schemas.openxmlformats.org/officeDocument/2006/relationships/oleObject" Target="embeddings/oleObject34.bin"/><Relationship Id="rId97" Type="http://schemas.openxmlformats.org/officeDocument/2006/relationships/oleObject" Target="embeddings/oleObject33.bin"/><Relationship Id="rId96" Type="http://schemas.openxmlformats.org/officeDocument/2006/relationships/image" Target="media/image55.wmf"/><Relationship Id="rId95" Type="http://schemas.openxmlformats.org/officeDocument/2006/relationships/oleObject" Target="embeddings/oleObject32.bin"/><Relationship Id="rId94" Type="http://schemas.openxmlformats.org/officeDocument/2006/relationships/image" Target="media/image54.wmf"/><Relationship Id="rId93" Type="http://schemas.openxmlformats.org/officeDocument/2006/relationships/oleObject" Target="embeddings/oleObject31.bin"/><Relationship Id="rId92" Type="http://schemas.openxmlformats.org/officeDocument/2006/relationships/image" Target="media/image53.wmf"/><Relationship Id="rId91" Type="http://schemas.openxmlformats.org/officeDocument/2006/relationships/oleObject" Target="embeddings/oleObject30.bin"/><Relationship Id="rId90" Type="http://schemas.openxmlformats.org/officeDocument/2006/relationships/image" Target="media/image52.wmf"/><Relationship Id="rId9" Type="http://schemas.openxmlformats.org/officeDocument/2006/relationships/theme" Target="theme/theme1.xml"/><Relationship Id="rId89" Type="http://schemas.openxmlformats.org/officeDocument/2006/relationships/oleObject" Target="embeddings/oleObject29.bin"/><Relationship Id="rId88" Type="http://schemas.openxmlformats.org/officeDocument/2006/relationships/image" Target="media/image51.wmf"/><Relationship Id="rId87" Type="http://schemas.openxmlformats.org/officeDocument/2006/relationships/oleObject" Target="embeddings/oleObject28.bin"/><Relationship Id="rId86" Type="http://schemas.openxmlformats.org/officeDocument/2006/relationships/image" Target="media/image50.wmf"/><Relationship Id="rId85" Type="http://schemas.openxmlformats.org/officeDocument/2006/relationships/oleObject" Target="embeddings/oleObject27.bin"/><Relationship Id="rId84" Type="http://schemas.openxmlformats.org/officeDocument/2006/relationships/image" Target="media/image49.wmf"/><Relationship Id="rId83" Type="http://schemas.openxmlformats.org/officeDocument/2006/relationships/oleObject" Target="embeddings/oleObject26.bin"/><Relationship Id="rId82" Type="http://schemas.openxmlformats.org/officeDocument/2006/relationships/image" Target="media/image48.wmf"/><Relationship Id="rId81" Type="http://schemas.openxmlformats.org/officeDocument/2006/relationships/oleObject" Target="embeddings/oleObject25.bin"/><Relationship Id="rId80" Type="http://schemas.openxmlformats.org/officeDocument/2006/relationships/image" Target="media/image47.wmf"/><Relationship Id="rId8" Type="http://schemas.openxmlformats.org/officeDocument/2006/relationships/footer" Target="footer3.xml"/><Relationship Id="rId79" Type="http://schemas.openxmlformats.org/officeDocument/2006/relationships/oleObject" Target="embeddings/oleObject24.bin"/><Relationship Id="rId78" Type="http://schemas.openxmlformats.org/officeDocument/2006/relationships/image" Target="media/image46.wmf"/><Relationship Id="rId77" Type="http://schemas.openxmlformats.org/officeDocument/2006/relationships/oleObject" Target="embeddings/oleObject23.bin"/><Relationship Id="rId76" Type="http://schemas.openxmlformats.org/officeDocument/2006/relationships/image" Target="media/image45.wmf"/><Relationship Id="rId75" Type="http://schemas.openxmlformats.org/officeDocument/2006/relationships/oleObject" Target="embeddings/oleObject22.bin"/><Relationship Id="rId74" Type="http://schemas.openxmlformats.org/officeDocument/2006/relationships/image" Target="media/image44.wmf"/><Relationship Id="rId73" Type="http://schemas.openxmlformats.org/officeDocument/2006/relationships/oleObject" Target="embeddings/oleObject21.bin"/><Relationship Id="rId72" Type="http://schemas.openxmlformats.org/officeDocument/2006/relationships/image" Target="media/image43.wmf"/><Relationship Id="rId71" Type="http://schemas.openxmlformats.org/officeDocument/2006/relationships/oleObject" Target="embeddings/oleObject20.bin"/><Relationship Id="rId70" Type="http://schemas.openxmlformats.org/officeDocument/2006/relationships/image" Target="media/image42.wmf"/><Relationship Id="rId7" Type="http://schemas.openxmlformats.org/officeDocument/2006/relationships/footer" Target="footer2.xml"/><Relationship Id="rId69" Type="http://schemas.openxmlformats.org/officeDocument/2006/relationships/oleObject" Target="embeddings/oleObject19.bin"/><Relationship Id="rId68" Type="http://schemas.openxmlformats.org/officeDocument/2006/relationships/image" Target="media/image41.png"/><Relationship Id="rId67" Type="http://schemas.openxmlformats.org/officeDocument/2006/relationships/image" Target="media/image40.wmf"/><Relationship Id="rId66" Type="http://schemas.openxmlformats.org/officeDocument/2006/relationships/oleObject" Target="embeddings/oleObject18.bin"/><Relationship Id="rId65" Type="http://schemas.openxmlformats.org/officeDocument/2006/relationships/image" Target="media/image39.png"/><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oleObject" Target="embeddings/oleObject16.bin"/><Relationship Id="rId61" Type="http://schemas.openxmlformats.org/officeDocument/2006/relationships/image" Target="media/image37.png"/><Relationship Id="rId60" Type="http://schemas.openxmlformats.org/officeDocument/2006/relationships/image" Target="media/image36.wmf"/><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image" Target="media/image35.png"/><Relationship Id="rId57" Type="http://schemas.openxmlformats.org/officeDocument/2006/relationships/image" Target="media/image34.png"/><Relationship Id="rId56" Type="http://schemas.openxmlformats.org/officeDocument/2006/relationships/image" Target="media/image33.png"/><Relationship Id="rId55" Type="http://schemas.openxmlformats.org/officeDocument/2006/relationships/image" Target="media/image32.png"/><Relationship Id="rId54" Type="http://schemas.openxmlformats.org/officeDocument/2006/relationships/image" Target="media/image31.png"/><Relationship Id="rId53" Type="http://schemas.openxmlformats.org/officeDocument/2006/relationships/image" Target="media/image30.wmf"/><Relationship Id="rId52" Type="http://schemas.openxmlformats.org/officeDocument/2006/relationships/oleObject" Target="embeddings/oleObject14.bin"/><Relationship Id="rId51" Type="http://schemas.openxmlformats.org/officeDocument/2006/relationships/image" Target="media/image29.png"/><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png"/><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png"/><Relationship Id="rId26" Type="http://schemas.openxmlformats.org/officeDocument/2006/relationships/image" Target="media/image15.wmf"/><Relationship Id="rId25" Type="http://schemas.openxmlformats.org/officeDocument/2006/relationships/image" Target="media/image14.jpeg"/><Relationship Id="rId24" Type="http://schemas.openxmlformats.org/officeDocument/2006/relationships/image" Target="media/image13.jpeg"/><Relationship Id="rId23" Type="http://schemas.openxmlformats.org/officeDocument/2006/relationships/image" Target="media/image12.png"/><Relationship Id="rId22" Type="http://schemas.openxmlformats.org/officeDocument/2006/relationships/image" Target="media/image11.jpeg"/><Relationship Id="rId21" Type="http://schemas.openxmlformats.org/officeDocument/2006/relationships/image" Target="media/image10.png"/><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png"/><Relationship Id="rId166" Type="http://schemas.openxmlformats.org/officeDocument/2006/relationships/fontTable" Target="fontTable.xml"/><Relationship Id="rId165" Type="http://schemas.openxmlformats.org/officeDocument/2006/relationships/customXml" Target="../customXml/item1.xml"/><Relationship Id="rId164" Type="http://schemas.openxmlformats.org/officeDocument/2006/relationships/oleObject" Target="embeddings/oleObject69.bin"/><Relationship Id="rId163" Type="http://schemas.openxmlformats.org/officeDocument/2006/relationships/oleObject" Target="embeddings/oleObject68.bin"/><Relationship Id="rId162" Type="http://schemas.openxmlformats.org/officeDocument/2006/relationships/oleObject" Target="embeddings/oleObject67.bin"/><Relationship Id="rId161" Type="http://schemas.openxmlformats.org/officeDocument/2006/relationships/image" Target="media/image86.wmf"/><Relationship Id="rId160" Type="http://schemas.openxmlformats.org/officeDocument/2006/relationships/oleObject" Target="embeddings/oleObject66.bin"/><Relationship Id="rId16" Type="http://schemas.openxmlformats.org/officeDocument/2006/relationships/image" Target="media/image6.png"/><Relationship Id="rId159" Type="http://schemas.openxmlformats.org/officeDocument/2006/relationships/oleObject" Target="embeddings/oleObject65.bin"/><Relationship Id="rId158" Type="http://schemas.openxmlformats.org/officeDocument/2006/relationships/image" Target="media/image85.wmf"/><Relationship Id="rId157" Type="http://schemas.openxmlformats.org/officeDocument/2006/relationships/oleObject" Target="embeddings/oleObject64.bin"/><Relationship Id="rId156" Type="http://schemas.openxmlformats.org/officeDocument/2006/relationships/oleObject" Target="embeddings/oleObject63.bin"/><Relationship Id="rId155" Type="http://schemas.openxmlformats.org/officeDocument/2006/relationships/image" Target="media/image84.wmf"/><Relationship Id="rId154" Type="http://schemas.openxmlformats.org/officeDocument/2006/relationships/oleObject" Target="embeddings/oleObject62.bin"/><Relationship Id="rId153" Type="http://schemas.openxmlformats.org/officeDocument/2006/relationships/image" Target="media/image83.wmf"/><Relationship Id="rId152" Type="http://schemas.openxmlformats.org/officeDocument/2006/relationships/oleObject" Target="embeddings/oleObject61.bin"/><Relationship Id="rId151" Type="http://schemas.openxmlformats.org/officeDocument/2006/relationships/image" Target="media/image82.wmf"/><Relationship Id="rId150" Type="http://schemas.openxmlformats.org/officeDocument/2006/relationships/oleObject" Target="embeddings/oleObject60.bin"/><Relationship Id="rId15" Type="http://schemas.openxmlformats.org/officeDocument/2006/relationships/image" Target="media/image5.png"/><Relationship Id="rId149" Type="http://schemas.openxmlformats.org/officeDocument/2006/relationships/image" Target="media/image81.wmf"/><Relationship Id="rId148" Type="http://schemas.openxmlformats.org/officeDocument/2006/relationships/oleObject" Target="embeddings/oleObject59.bin"/><Relationship Id="rId147" Type="http://schemas.openxmlformats.org/officeDocument/2006/relationships/image" Target="media/image80.wmf"/><Relationship Id="rId146" Type="http://schemas.openxmlformats.org/officeDocument/2006/relationships/oleObject" Target="embeddings/oleObject58.bin"/><Relationship Id="rId145" Type="http://schemas.openxmlformats.org/officeDocument/2006/relationships/image" Target="media/image79.wmf"/><Relationship Id="rId144" Type="http://schemas.openxmlformats.org/officeDocument/2006/relationships/oleObject" Target="embeddings/oleObject57.bin"/><Relationship Id="rId143" Type="http://schemas.openxmlformats.org/officeDocument/2006/relationships/image" Target="media/image78.wmf"/><Relationship Id="rId142" Type="http://schemas.openxmlformats.org/officeDocument/2006/relationships/oleObject" Target="embeddings/oleObject56.bin"/><Relationship Id="rId141" Type="http://schemas.openxmlformats.org/officeDocument/2006/relationships/image" Target="media/image77.wmf"/><Relationship Id="rId140" Type="http://schemas.openxmlformats.org/officeDocument/2006/relationships/oleObject" Target="embeddings/oleObject55.bin"/><Relationship Id="rId14" Type="http://schemas.openxmlformats.org/officeDocument/2006/relationships/image" Target="media/image4.wmf"/><Relationship Id="rId139" Type="http://schemas.openxmlformats.org/officeDocument/2006/relationships/image" Target="media/image76.png"/><Relationship Id="rId138" Type="http://schemas.openxmlformats.org/officeDocument/2006/relationships/image" Target="media/image75.png"/><Relationship Id="rId137" Type="http://schemas.openxmlformats.org/officeDocument/2006/relationships/oleObject" Target="embeddings/oleObject54.bin"/><Relationship Id="rId136" Type="http://schemas.openxmlformats.org/officeDocument/2006/relationships/oleObject" Target="embeddings/oleObject53.bin"/><Relationship Id="rId135" Type="http://schemas.openxmlformats.org/officeDocument/2006/relationships/image" Target="media/image74.wmf"/><Relationship Id="rId134" Type="http://schemas.openxmlformats.org/officeDocument/2006/relationships/oleObject" Target="embeddings/oleObject52.bin"/><Relationship Id="rId133" Type="http://schemas.openxmlformats.org/officeDocument/2006/relationships/image" Target="media/image73.wmf"/><Relationship Id="rId132" Type="http://schemas.openxmlformats.org/officeDocument/2006/relationships/oleObject" Target="embeddings/oleObject51.bin"/><Relationship Id="rId131" Type="http://schemas.openxmlformats.org/officeDocument/2006/relationships/image" Target="media/image72.wmf"/><Relationship Id="rId130" Type="http://schemas.openxmlformats.org/officeDocument/2006/relationships/oleObject" Target="embeddings/oleObject50.bin"/><Relationship Id="rId13" Type="http://schemas.openxmlformats.org/officeDocument/2006/relationships/oleObject" Target="embeddings/oleObject1.bin"/><Relationship Id="rId129" Type="http://schemas.openxmlformats.org/officeDocument/2006/relationships/image" Target="media/image71.wmf"/><Relationship Id="rId128" Type="http://schemas.openxmlformats.org/officeDocument/2006/relationships/oleObject" Target="embeddings/oleObject49.bin"/><Relationship Id="rId127" Type="http://schemas.openxmlformats.org/officeDocument/2006/relationships/image" Target="media/image70.wmf"/><Relationship Id="rId126" Type="http://schemas.openxmlformats.org/officeDocument/2006/relationships/oleObject" Target="embeddings/oleObject48.bin"/><Relationship Id="rId125" Type="http://schemas.openxmlformats.org/officeDocument/2006/relationships/image" Target="media/image69.wmf"/><Relationship Id="rId124" Type="http://schemas.openxmlformats.org/officeDocument/2006/relationships/oleObject" Target="embeddings/oleObject47.bin"/><Relationship Id="rId123" Type="http://schemas.openxmlformats.org/officeDocument/2006/relationships/image" Target="media/image68.wmf"/><Relationship Id="rId122" Type="http://schemas.openxmlformats.org/officeDocument/2006/relationships/oleObject" Target="embeddings/oleObject46.bin"/><Relationship Id="rId121" Type="http://schemas.openxmlformats.org/officeDocument/2006/relationships/image" Target="media/image67.wmf"/><Relationship Id="rId120" Type="http://schemas.openxmlformats.org/officeDocument/2006/relationships/oleObject" Target="embeddings/oleObject45.bin"/><Relationship Id="rId12" Type="http://schemas.openxmlformats.org/officeDocument/2006/relationships/image" Target="media/image3.png"/><Relationship Id="rId119" Type="http://schemas.openxmlformats.org/officeDocument/2006/relationships/image" Target="media/image66.wmf"/><Relationship Id="rId118" Type="http://schemas.openxmlformats.org/officeDocument/2006/relationships/oleObject" Target="embeddings/oleObject44.bin"/><Relationship Id="rId117" Type="http://schemas.openxmlformats.org/officeDocument/2006/relationships/image" Target="media/image65.wmf"/><Relationship Id="rId116" Type="http://schemas.openxmlformats.org/officeDocument/2006/relationships/oleObject" Target="embeddings/oleObject43.bin"/><Relationship Id="rId115" Type="http://schemas.openxmlformats.org/officeDocument/2006/relationships/image" Target="media/image64.wmf"/><Relationship Id="rId114" Type="http://schemas.openxmlformats.org/officeDocument/2006/relationships/oleObject" Target="embeddings/oleObject42.bin"/><Relationship Id="rId113" Type="http://schemas.openxmlformats.org/officeDocument/2006/relationships/image" Target="media/image63.wmf"/><Relationship Id="rId112" Type="http://schemas.openxmlformats.org/officeDocument/2006/relationships/oleObject" Target="embeddings/oleObject41.bin"/><Relationship Id="rId111" Type="http://schemas.openxmlformats.org/officeDocument/2006/relationships/image" Target="media/image62.wmf"/><Relationship Id="rId110" Type="http://schemas.openxmlformats.org/officeDocument/2006/relationships/oleObject" Target="embeddings/oleObject40.bin"/><Relationship Id="rId11" Type="http://schemas.openxmlformats.org/officeDocument/2006/relationships/image" Target="media/image2.wmf"/><Relationship Id="rId109" Type="http://schemas.openxmlformats.org/officeDocument/2006/relationships/image" Target="media/image61.wmf"/><Relationship Id="rId108" Type="http://schemas.openxmlformats.org/officeDocument/2006/relationships/oleObject" Target="embeddings/oleObject39.bin"/><Relationship Id="rId107" Type="http://schemas.openxmlformats.org/officeDocument/2006/relationships/image" Target="media/image60.wmf"/><Relationship Id="rId106" Type="http://schemas.openxmlformats.org/officeDocument/2006/relationships/oleObject" Target="embeddings/oleObject38.bin"/><Relationship Id="rId105" Type="http://schemas.openxmlformats.org/officeDocument/2006/relationships/image" Target="media/image59.wmf"/><Relationship Id="rId104" Type="http://schemas.openxmlformats.org/officeDocument/2006/relationships/oleObject" Target="embeddings/oleObject37.bin"/><Relationship Id="rId103" Type="http://schemas.openxmlformats.org/officeDocument/2006/relationships/image" Target="media/image58.wmf"/><Relationship Id="rId102" Type="http://schemas.openxmlformats.org/officeDocument/2006/relationships/oleObject" Target="embeddings/oleObject36.bin"/><Relationship Id="rId101" Type="http://schemas.openxmlformats.org/officeDocument/2006/relationships/image" Target="media/image57.wmf"/><Relationship Id="rId100" Type="http://schemas.openxmlformats.org/officeDocument/2006/relationships/oleObject" Target="embeddings/oleObject3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7250</Words>
  <Characters>7859</Characters>
  <Lines>0</Lines>
  <Paragraphs>0</Paragraphs>
  <TotalTime>4</TotalTime>
  <ScaleCrop>false</ScaleCrop>
  <LinksUpToDate>false</LinksUpToDate>
  <CharactersWithSpaces>8280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2023-06-30T19:00:00Z</dcterms:created>
  <dc:creator>学科网试题生产平台</dc:creator>
  <dc:description>3269235829006336</dc:description>
  <cp:lastModifiedBy>上帝掷骰子吗</cp:lastModifiedBy>
  <dcterms:modified xsi:type="dcterms:W3CDTF">2024-07-19T16:53:53Z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FC8516DF15094161907BDD766EE3BC79_12</vt:lpwstr>
  </property>
</Properties>
</file>