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E6F" w:rsidRDefault="00B5135C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10223500</wp:posOffset>
            </wp:positionH>
            <wp:positionV relativeFrom="topMargin">
              <wp:posOffset>10236200</wp:posOffset>
            </wp:positionV>
            <wp:extent cx="330200" cy="292100"/>
            <wp:effectExtent l="0" t="0" r="12700" b="12700"/>
            <wp:wrapNone/>
            <wp:docPr id="100108" name="图片 100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8" name="图片 100108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2023年普通高等学校招生全国统一考试（新课标卷）</w:t>
      </w:r>
    </w:p>
    <w:p w:rsidR="003A0E6F" w:rsidRDefault="00B5135C">
      <w:pPr>
        <w:spacing w:line="360" w:lineRule="auto"/>
        <w:jc w:val="center"/>
      </w:pPr>
      <w:r>
        <w:rPr>
          <w:rFonts w:ascii="宋体" w:hAnsi="宋体"/>
          <w:b/>
          <w:sz w:val="32"/>
        </w:rPr>
        <w:t>理科综合物理学科</w:t>
      </w:r>
    </w:p>
    <w:p w:rsidR="003A0E6F" w:rsidRDefault="00B5135C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船上的人和水下的潜水员都能听见轮船的鸣笛声。声波在空气中和在水中传播时的（　　）</w:t>
      </w:r>
    </w:p>
    <w:p w:rsidR="003A0E6F" w:rsidRDefault="00B5135C">
      <w:pPr>
        <w:tabs>
          <w:tab w:val="left" w:pos="4873"/>
        </w:tabs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波速和波长均不同</w:t>
      </w:r>
      <w:r>
        <w:tab/>
        <w:t xml:space="preserve">B. </w:t>
      </w:r>
      <w:r>
        <w:rPr>
          <w:rFonts w:ascii="宋体" w:hAnsi="宋体"/>
        </w:rPr>
        <w:t>频率和波速均不同</w:t>
      </w:r>
    </w:p>
    <w:p w:rsidR="003A0E6F" w:rsidRDefault="00B513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/>
        </w:rPr>
        <w:t>波长和周期均不同</w:t>
      </w:r>
      <w:r>
        <w:tab/>
        <w:t xml:space="preserve">D. </w:t>
      </w:r>
      <w:r>
        <w:rPr>
          <w:rFonts w:ascii="宋体" w:hAnsi="宋体"/>
        </w:rPr>
        <w:t>周期和频率均不同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声波的周期和频率由振源决定，故声波在空气中和在水中传播的周期和频率均相同，但声波在空气和水中传播的波速不同，根据波速与波长关系</w:t>
      </w:r>
      <w:r w:rsidR="00FB57C1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6.75pt;height:15.75pt">
            <v:imagedata r:id="rId8" o:title="eqId156000c2eac30111f27cbab432fa4c60"/>
          </v:shape>
        </w:pict>
      </w:r>
      <w:r>
        <w:rPr>
          <w:rFonts w:ascii="宋体" w:hAnsi="宋体"/>
          <w:color w:val="000000"/>
        </w:rPr>
        <w:t>可知，波长也不同。故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正确，</w:t>
      </w:r>
      <w:r>
        <w:rPr>
          <w:rFonts w:eastAsia="Times New Roman" w:cs="Times New Roman"/>
          <w:color w:val="000000"/>
        </w:rPr>
        <w:t>BCD</w:t>
      </w:r>
      <w:r>
        <w:rPr>
          <w:rFonts w:ascii="宋体" w:hAnsi="宋体"/>
          <w:color w:val="000000"/>
        </w:rPr>
        <w:t>错误。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。</w: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无风时，雨滴受空气阻力的作用在地面附近会以恒定的速率竖直下落。一质量为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的雨滴在地面附近以速率</w:t>
      </w:r>
      <w:r>
        <w:rPr>
          <w:rFonts w:eastAsia="Times New Roman" w:cs="Times New Roman"/>
          <w:i/>
          <w:color w:val="000000"/>
        </w:rPr>
        <w:t>v</w:t>
      </w:r>
      <w:r>
        <w:rPr>
          <w:rFonts w:ascii="宋体" w:hAnsi="宋体"/>
          <w:color w:val="000000"/>
        </w:rPr>
        <w:t>下落高度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的过程中，克服空气阻力做的功为（重力加速度大小为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）（　　）</w:t>
      </w:r>
    </w:p>
    <w:p w:rsidR="003A0E6F" w:rsidRDefault="00B513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i/>
          <w:color w:val="000000"/>
        </w:rPr>
        <w:t>mgh</w:t>
      </w:r>
      <w:r>
        <w:rPr>
          <w:color w:val="000000"/>
        </w:rPr>
        <w:tab/>
        <w:t xml:space="preserve">C. </w:t>
      </w:r>
      <w:r w:rsidR="00FB57C1">
        <w:pict>
          <v:shape id="_x0000_i1026" type="#_x0000_t75" alt="学科网(www.zxxk.com)--教育资源门户，提供试卷、教案、课件、论文、素材以及各类教学资源下载，还有大量而丰富的教学相关资讯！" style="width:63.75pt;height:30.75pt">
            <v:imagedata r:id="rId9" o:title="eqId87be0fa31c147eef20e5011d18892514"/>
          </v:shape>
        </w:pict>
      </w:r>
      <w:r>
        <w:rPr>
          <w:color w:val="000000"/>
        </w:rPr>
        <w:tab/>
        <w:t xml:space="preserve">D. </w:t>
      </w:r>
      <w:r w:rsidR="00FB57C1">
        <w:pict>
          <v:shape id="_x0000_i1027" type="#_x0000_t75" alt="学科网(www.zxxk.com)--教育资源门户，提供试卷、教案、课件、论文、素材以及各类教学资源下载，还有大量而丰富的教学相关资讯！" style="width:63.75pt;height:30.75pt">
            <v:imagedata r:id="rId10" o:title="eqIddffd896d99ff607d0470e24e849054a0"/>
          </v:shape>
        </w:pic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【详解】在地面附近雨滴做匀速运动，根据动能定理得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pict>
          <v:shape id="_x0000_i1028" type="#_x0000_t75" alt="学科网(www.zxxk.com)--教育资源门户，提供试卷、教案、课件、论文、素材以及各类教学资源下载，还有大量而丰富的教学相关资讯！" style="width:66pt;height:18pt">
            <v:imagedata r:id="rId11" o:title="eqIda9643071313fb280b036ba8e48095824"/>
          </v:shape>
        </w:pic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故雨滴克服空气阻力做功为</w:t>
      </w:r>
      <w:r w:rsidR="00FB57C1">
        <w:pict>
          <v:shape id="_x0000_i1029" type="#_x0000_t75" alt="学科网(www.zxxk.com)--教育资源门户，提供试卷、教案、课件、论文、素材以及各类教学资源下载，还有大量而丰富的教学相关资讯！" style="width:21.75pt;height:14.25pt">
            <v:imagedata r:id="rId12" o:title="eqId5e8f3b4c8b3466f13f12b5973c196173"/>
          </v:shape>
        </w:pict>
      </w:r>
      <w:r>
        <w:rPr>
          <w:color w:val="000000"/>
        </w:rPr>
        <w:t>。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。</w: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铯原子基态的两个超精细能级之间跃迁发射的光子具有稳定的频率，铯原子钟利用的两能级的能量差量级为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color w:val="000000"/>
          <w:vertAlign w:val="superscript"/>
        </w:rPr>
        <w:t>-5</w:t>
      </w:r>
      <w:r>
        <w:rPr>
          <w:rFonts w:eastAsia="Times New Roman" w:cs="Times New Roman"/>
          <w:color w:val="000000"/>
        </w:rPr>
        <w:t>eV</w:t>
      </w:r>
      <w:r>
        <w:rPr>
          <w:rFonts w:ascii="宋体" w:hAnsi="宋体"/>
          <w:color w:val="000000"/>
        </w:rPr>
        <w:t>，跃迁发射的光子的频率量级为（普朗克常量</w:t>
      </w:r>
      <w:r w:rsidR="00FB57C1">
        <w:pict>
          <v:shape id="_x0000_i1030" type="#_x0000_t75" alt="学科网(www.zxxk.com)--教育资源门户，提供试卷、教案、课件、论文、素材以及各类教学资源下载，还有大量而丰富的教学相关资讯！" style="width:90.75pt;height:15.75pt">
            <v:imagedata r:id="rId13" o:title="eqIdd1b2f455974a870c1eacd86cf974812a"/>
          </v:shape>
        </w:pict>
      </w:r>
      <w:r>
        <w:rPr>
          <w:rFonts w:ascii="宋体" w:hAnsi="宋体"/>
          <w:color w:val="000000"/>
        </w:rPr>
        <w:t>，元电荷</w:t>
      </w:r>
      <w:r w:rsidR="00FB57C1">
        <w:pict>
          <v:shape id="_x0000_i1031" type="#_x0000_t75" alt="学科网(www.zxxk.com)--教育资源门户，提供试卷、教案、课件、论文、素材以及各类教学资源下载，还有大量而丰富的教学相关资讯！" style="width:81.75pt;height:15.75pt">
            <v:imagedata r:id="rId14" o:title="eqId32c4e6fa3fa901709d377605a52943f6"/>
          </v:shape>
        </w:pict>
      </w:r>
      <w:r>
        <w:rPr>
          <w:rFonts w:ascii="宋体" w:hAnsi="宋体"/>
          <w:color w:val="000000"/>
        </w:rPr>
        <w:t>）（　　）</w:t>
      </w:r>
    </w:p>
    <w:p w:rsidR="003A0E6F" w:rsidRDefault="00B513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eastAsia="Times New Roman" w:cs="Times New Roman"/>
          <w:color w:val="000000"/>
        </w:rPr>
        <w:t>Hz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color w:val="000000"/>
          <w:vertAlign w:val="superscript"/>
        </w:rPr>
        <w:t>6</w:t>
      </w:r>
      <w:r>
        <w:rPr>
          <w:rFonts w:eastAsia="Times New Roman" w:cs="Times New Roman"/>
          <w:color w:val="000000"/>
        </w:rPr>
        <w:t>Hz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color w:val="000000"/>
          <w:vertAlign w:val="superscript"/>
        </w:rPr>
        <w:t>9</w:t>
      </w:r>
      <w:r>
        <w:rPr>
          <w:rFonts w:eastAsia="Times New Roman" w:cs="Times New Roman"/>
          <w:color w:val="000000"/>
        </w:rPr>
        <w:t>Hz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color w:val="000000"/>
          <w:vertAlign w:val="superscript"/>
        </w:rPr>
        <w:t>12</w:t>
      </w:r>
      <w:r>
        <w:rPr>
          <w:rFonts w:eastAsia="Times New Roman" w:cs="Times New Roman"/>
          <w:color w:val="000000"/>
        </w:rPr>
        <w:t>Hz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【详解】铯原子利用的两能极的能量差量级对应的能量为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pict>
          <v:shape id="_x0000_i1032" type="#_x0000_t75" alt="学科网(www.zxxk.com)--教育资源门户，提供试卷、教案、课件、论文、素材以及各类教学资源下载，还有大量而丰富的教学相关资讯！" style="width:210.75pt;height:15.75pt">
            <v:imagedata r:id="rId15" o:title="eqIdbfc5ade1d1e6233b35cfd300a469a19a"/>
          </v:shape>
        </w:pic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由光子能量的表达式</w:t>
      </w:r>
      <w:r w:rsidR="00FB57C1">
        <w:pict>
          <v:shape id="_x0000_i1033" type="#_x0000_t75" alt="学科网(www.zxxk.com)--教育资源门户，提供试卷、教案、课件、论文、素材以及各类教学资源下载，还有大量而丰富的教学相关资讯！" style="width:29.25pt;height:12.75pt">
            <v:imagedata r:id="rId16" o:title="eqId507defcae3574c8717e71faf26f49698"/>
          </v:shape>
        </w:pict>
      </w:r>
      <w:r>
        <w:rPr>
          <w:color w:val="000000"/>
        </w:rPr>
        <w:t>可得，跃迁发射的光子的频率量级为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lastRenderedPageBreak/>
        <w:pict>
          <v:shape id="_x0000_i1034" type="#_x0000_t75" alt="学科网(www.zxxk.com)--教育资源门户，提供试卷、教案、课件、论文、素材以及各类教学资源下载，还有大量而丰富的教学相关资讯！" style="width:179.25pt;height:33pt">
            <v:imagedata r:id="rId17" o:title="eqId9f857bf06840b6068b17c827ea45181b"/>
          </v:shape>
        </w:pic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跃迁发射的光子的频率量级为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color w:val="000000"/>
          <w:vertAlign w:val="superscript"/>
        </w:rPr>
        <w:t>9</w:t>
      </w:r>
      <w:r>
        <w:rPr>
          <w:rFonts w:eastAsia="Times New Roman" w:cs="Times New Roman"/>
          <w:color w:val="000000"/>
        </w:rPr>
        <w:t>Hz</w:t>
      </w:r>
      <w:r>
        <w:rPr>
          <w:rFonts w:ascii="宋体" w:hAnsi="宋体"/>
          <w:color w:val="000000"/>
        </w:rPr>
        <w:t>。故选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。</w: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eastAsia="Times New Roman" w:cs="Times New Roman"/>
          <w:color w:val="000000"/>
        </w:rPr>
        <w:t>2023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月，世界现役运输能力最大的货运飞船天舟六号，携带约</w:t>
      </w:r>
      <w:r>
        <w:rPr>
          <w:rFonts w:eastAsia="Times New Roman" w:cs="Times New Roman"/>
          <w:color w:val="000000"/>
        </w:rPr>
        <w:t>5800kg</w:t>
      </w:r>
      <w:r>
        <w:rPr>
          <w:rFonts w:ascii="宋体" w:hAnsi="宋体"/>
          <w:color w:val="000000"/>
        </w:rPr>
        <w:t>的物资进入距离地面约</w:t>
      </w:r>
      <w:r>
        <w:rPr>
          <w:rFonts w:eastAsia="Times New Roman" w:cs="Times New Roman"/>
          <w:color w:val="000000"/>
        </w:rPr>
        <w:t>400km</w:t>
      </w:r>
      <w:r>
        <w:rPr>
          <w:rFonts w:ascii="宋体" w:hAnsi="宋体"/>
          <w:color w:val="000000"/>
        </w:rPr>
        <w:t>（小于地球同步卫星与地面的距离）的轨道，顺利对接中国空间站后近似做匀速圆周运动。对接后，这批物资（　　）</w:t>
      </w:r>
    </w:p>
    <w:p w:rsidR="003A0E6F" w:rsidRDefault="00B513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质量比静止在地面上时小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所受合力比静止在地面上时小</w:t>
      </w:r>
    </w:p>
    <w:p w:rsidR="003A0E6F" w:rsidRDefault="00B513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所受地球引力比静止在地面上时大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做圆周运动的角速度大小比地球自转角速度大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．物体在低速（速度远小于光速）宏观条件下质量保持不变，即在空间站和地面质量相同，故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．设空间站离地面的高度为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，这批物质在地面上静止合力为零，在空间站所受合力为万有引力即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pict>
          <v:shape id="_x0000_i1035" type="#_x0000_t75" alt="学科网(www.zxxk.com)--教育资源门户，提供试卷、教案、课件、论文、素材以及各类教学资源下载，还有大量而丰富的教学相关资讯！" style="width:66pt;height:36.75pt">
            <v:imagedata r:id="rId18" o:title="eqId41b5da01eb15a87d3047e8c07f6f0cc1"/>
          </v:shape>
        </w:pic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在地面受地球引力为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pict>
          <v:shape id="_x0000_i1036" type="#_x0000_t75" alt="学科网(www.zxxk.com)--教育资源门户，提供试卷、教案、课件、论文、素材以及各类教学资源下载，还有大量而丰富的教学相关资讯！" style="width:54.75pt;height:31.5pt">
            <v:imagedata r:id="rId19" o:title="eqId70b020b968817cf384bc808cbbca4615"/>
          </v:shape>
        </w:pic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因此有</w:t>
      </w:r>
      <w:r w:rsidR="00FB57C1">
        <w:pict>
          <v:shape id="_x0000_i1037" type="#_x0000_t75" alt="学科网(www.zxxk.com)--教育资源门户，提供试卷、教案、课件、论文、素材以及各类教学资源下载，还有大量而丰富的教学相关资讯！" style="width:35.25pt;height:18pt">
            <v:imagedata r:id="rId20" o:title="eqId66f620ab590e0b5ab1fdaeabaf0f94fb"/>
          </v:shape>
        </w:pi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错误；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．物体绕地球做匀速圆周运动万有引力提供向心力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pict>
          <v:shape id="_x0000_i1038" type="#_x0000_t75" alt="学科网(www.zxxk.com)--教育资源门户，提供试卷、教案、课件、论文、素材以及各类教学资源下载，还有大量而丰富的教学相关资讯！" style="width:71.25pt;height:30.75pt">
            <v:imagedata r:id="rId21" o:title="eqIdcacc9178322ee89795ebafd4a04fec72"/>
          </v:shape>
        </w:pic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pict>
          <v:shape id="_x0000_i1039" type="#_x0000_t75" alt="学科网(www.zxxk.com)--教育资源门户，提供试卷、教案、课件、论文、素材以及各类教学资源下载，还有大量而丰富的教学相关资讯！" style="width:54.75pt;height:35.25pt">
            <v:imagedata r:id="rId22" o:title="eqId2965b200ae2bed19622766e35fa11e48"/>
          </v:shape>
        </w:pic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这批物质在空间站内的轨道半径小于同步卫星的轨道半径，因此这批物质的角速度大于同步卫星的角速度，同步卫星的角速度等于地球自转的角速度，即这批物质的角速度大于地球自转的角速度，故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正确。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。</w: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一电子和一</w:t>
      </w:r>
      <w:r>
        <w:rPr>
          <w:rFonts w:eastAsia="Times New Roman" w:cs="Times New Roman"/>
          <w:color w:val="000000"/>
        </w:rPr>
        <w:t>α</w:t>
      </w:r>
      <w:r>
        <w:rPr>
          <w:rFonts w:ascii="宋体" w:hAnsi="宋体"/>
          <w:color w:val="000000"/>
        </w:rPr>
        <w:t>粒子从铅盒上的小孔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竖直向上射出后，打到铅盒上方水平放置的屏幕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上的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点在小孔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的正上方，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点的右侧，如图所示。已知</w:t>
      </w:r>
      <w:r>
        <w:rPr>
          <w:rFonts w:eastAsia="Times New Roman" w:cs="Times New Roman"/>
          <w:color w:val="000000"/>
        </w:rPr>
        <w:t>α</w:t>
      </w:r>
      <w:r>
        <w:rPr>
          <w:rFonts w:ascii="宋体" w:hAnsi="宋体"/>
          <w:color w:val="000000"/>
        </w:rPr>
        <w:t>粒子的速度约为电子速度的</w:t>
      </w:r>
      <w:r w:rsidR="00FB57C1">
        <w:pict>
          <v:shape id="_x0000_i1040" type="#_x0000_t75" alt="学科网(www.zxxk.com)--教育资源门户，提供试卷、教案、课件、论文、素材以及各类教学资源下载，还有大量而丰富的教学相关资讯！" style="width:15.75pt;height:30.75pt">
            <v:imagedata r:id="rId23" o:title="eqIdca83504e351d7516f61a3052d7a31859"/>
          </v:shape>
        </w:pict>
      </w:r>
      <w:r>
        <w:rPr>
          <w:rFonts w:ascii="宋体" w:hAnsi="宋体"/>
          <w:color w:val="000000"/>
        </w:rPr>
        <w:t>，铅盒与屏幕之间存在匀强电场和匀强磁场，则电场和磁场方向可能为（　　）</w: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1104900" cy="13906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电场方向水平向左、磁场方向垂直纸面向里</w: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电场方向水平向左、磁场方向垂直纸面向外</w: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电场方向水平向右、磁场方向垂直纸面向里</w: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电场方向水平向右、磁场方向垂直纸面向外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．带电粒子在电场和磁场中运动，打到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点的粒子电场力和洛伦兹力平衡，当电场向左磁场垂直直面向里时，</w:t>
      </w:r>
      <w:r w:rsidR="00FB57C1">
        <w:pict>
          <v:shape id="_x0000_i1041" type="#_x0000_t75" alt="学科网(www.zxxk.com)--教育资源门户，提供试卷、教案、课件、论文、素材以及各类教学资源下载，还有大量而丰富的教学相关资讯！" style="width:12pt;height:11.25pt">
            <v:imagedata r:id="rId25" o:title="eqIde170f206fdbbd834aad7580c727e2cc6"/>
          </v:shape>
        </w:pict>
      </w:r>
      <w:r>
        <w:rPr>
          <w:rFonts w:ascii="宋体" w:hAnsi="宋体"/>
          <w:color w:val="000000"/>
        </w:rPr>
        <w:t>粒子受到向左的电场力和洛伦兹力，电子受到向右的电场力和洛伦兹力均不能满足受力平衡打到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．电场方向向左，磁场方向向外，此时如果</w:t>
      </w:r>
      <w:r w:rsidR="00FB57C1">
        <w:pict>
          <v:shape id="_x0000_i1042" type="#_x0000_t75" alt="学科网(www.zxxk.com)--教育资源门户，提供试卷、教案、课件、论文、素材以及各类教学资源下载，还有大量而丰富的教学相关资讯！" style="width:12pt;height:11.25pt">
            <v:imagedata r:id="rId25" o:title="eqIde170f206fdbbd834aad7580c727e2cc6"/>
          </v:shape>
        </w:pict>
      </w:r>
      <w:r>
        <w:rPr>
          <w:rFonts w:ascii="宋体" w:hAnsi="宋体"/>
          <w:color w:val="000000"/>
        </w:rPr>
        <w:t>粒子打在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点则受到向左的电场力和向右的洛伦兹力平衡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pict>
          <v:shape id="_x0000_i1043" type="#_x0000_t75" alt="学科网(www.zxxk.com)--教育资源门户，提供试卷、教案、课件、论文、素材以及各类教学资源下载，还有大量而丰富的教学相关资讯！" style="width:45pt;height:15pt">
            <v:imagedata r:id="rId26" o:title="eqId4947fd4bec2b679e66a51cd0f3e67886"/>
          </v:shape>
        </w:pic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则电子向左的洛伦兹力大于向右的电场力向左偏转，同理如果电子打在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点，则</w:t>
      </w:r>
      <w:r w:rsidR="00FB57C1">
        <w:pict>
          <v:shape id="_x0000_i1044" type="#_x0000_t75" alt="学科网(www.zxxk.com)--教育资源门户，提供试卷、教案、课件、论文、素材以及各类教学资源下载，还有大量而丰富的教学相关资讯！" style="width:12pt;height:11.25pt">
            <v:imagedata r:id="rId25" o:title="eqIde170f206fdbbd834aad7580c727e2cc6"/>
          </v:shape>
        </w:pict>
      </w:r>
      <w:r>
        <w:rPr>
          <w:rFonts w:ascii="宋体" w:hAnsi="宋体"/>
          <w:color w:val="000000"/>
        </w:rPr>
        <w:t>粒子向左的电场力大于向右的洛伦兹力向左偏转，均不会打在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错误；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CD</w:t>
      </w:r>
      <w:r>
        <w:rPr>
          <w:rFonts w:ascii="宋体" w:hAnsi="宋体"/>
          <w:color w:val="000000"/>
        </w:rPr>
        <w:t>．电场方向向右，磁场垂直纸面向里，如果</w:t>
      </w:r>
      <w:r w:rsidR="00FB57C1">
        <w:pict>
          <v:shape id="_x0000_i1045" type="#_x0000_t75" alt="学科网(www.zxxk.com)--教育资源门户，提供试卷、教案、课件、论文、素材以及各类教学资源下载，还有大量而丰富的教学相关资讯！" style="width:12pt;height:11.25pt">
            <v:imagedata r:id="rId25" o:title="eqIde170f206fdbbd834aad7580c727e2cc6"/>
          </v:shape>
        </w:pict>
      </w:r>
      <w:r>
        <w:rPr>
          <w:rFonts w:ascii="宋体" w:hAnsi="宋体"/>
          <w:color w:val="000000"/>
        </w:rPr>
        <w:t>粒子打在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点，即向右的电场力和向左的洛伦兹力平衡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pict>
          <v:shape id="_x0000_i1046" type="#_x0000_t75" alt="学科网(www.zxxk.com)--教育资源门户，提供试卷、教案、课件、论文、素材以及各类教学资源下载，还有大量而丰富的教学相关资讯！" style="width:45pt;height:15pt">
            <v:imagedata r:id="rId26" o:title="eqId4947fd4bec2b679e66a51cd0f3e67886"/>
          </v:shape>
        </w:pic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电子向右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370231162" name="图片 370231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231162" name="图片 370231162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洛伦兹力大于向左的电场力向右偏转，同理如果电子打在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，则</w:t>
      </w:r>
      <w:r w:rsidR="00FB57C1">
        <w:pict>
          <v:shape id="_x0000_i1047" type="#_x0000_t75" alt="学科网(www.zxxk.com)--教育资源门户，提供试卷、教案、课件、论文、素材以及各类教学资源下载，还有大量而丰富的教学相关资讯！" style="width:12pt;height:11.25pt">
            <v:imagedata r:id="rId25" o:title="eqIde170f206fdbbd834aad7580c727e2cc6"/>
          </v:shape>
        </w:pict>
      </w:r>
      <w:r>
        <w:rPr>
          <w:rFonts w:ascii="宋体" w:hAnsi="宋体"/>
          <w:color w:val="000000"/>
        </w:rPr>
        <w:t>粒子向右的电场力大于向左的洛伦兹力向右偏转，均会打在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点；同理电场向右磁场垂直纸面向外时，</w:t>
      </w:r>
      <w:r w:rsidR="00FB57C1">
        <w:pict>
          <v:shape id="_x0000_i1048" type="#_x0000_t75" alt="学科网(www.zxxk.com)--教育资源门户，提供试卷、教案、课件、论文、素材以及各类教学资源下载，还有大量而丰富的教学相关资讯！" style="width:12pt;height:11.25pt">
            <v:imagedata r:id="rId25" o:title="eqIde170f206fdbbd834aad7580c727e2cc6"/>
          </v:shape>
        </w:pict>
      </w:r>
      <w:r>
        <w:rPr>
          <w:rFonts w:ascii="宋体" w:hAnsi="宋体"/>
          <w:color w:val="000000"/>
        </w:rPr>
        <w:t>粒子受到向右的电场力和洛伦兹力，电子受到向左的电场力和洛伦兹力不能受力平衡打到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错误；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。</w: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使甲、乙两条形磁铁隔开一段距离，静止于水平桌面上，甲的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极正对着乙的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极，甲的质量大于乙的质量，两者与桌面之间的动摩擦因数相等。现同时释放甲和乙，在它们相互接近过程中的任一时刻（　　）</w: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019425" cy="5810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3A0E6F" w:rsidRDefault="00B513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甲的速度大小比乙的大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甲的动量大小比乙的小</w:t>
      </w:r>
    </w:p>
    <w:p w:rsidR="003A0E6F" w:rsidRDefault="00B513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甲的动量大小与乙的相等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甲和乙的动量之和不为零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color w:val="000000"/>
        </w:rPr>
        <w:t>BD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对甲、乙两条形磁铁分别做受力分析，如图所示</w: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733800" cy="7048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．根据牛顿第二定律有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pict>
          <v:shape id="_x0000_i1049" type="#_x0000_t75" alt="学科网(www.zxxk.com)--教育资源门户，提供试卷、教案、课件、论文、素材以及各类教学资源下载，还有大量而丰富的教学相关资讯！" style="width:80.25pt;height:36pt">
            <v:imagedata r:id="rId30" o:title="eqId353a268fda0da13a9dab3079c9192257"/>
          </v:shape>
        </w:pic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pict>
          <v:shape id="_x0000_i1050" type="#_x0000_t75" alt="学科网(www.zxxk.com)--教育资源门户，提供试卷、教案、课件、论文、素材以及各类教学资源下载，还有大量而丰富的教学相关资讯！" style="width:81pt;height:33.75pt">
            <v:imagedata r:id="rId31" o:title="eqId773ef3614424e388b4d0bc03279506b4"/>
          </v:shape>
        </w:pic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由于</w:t>
      </w:r>
    </w:p>
    <w:p w:rsidR="003A0E6F" w:rsidRDefault="00B5135C">
      <w:pPr>
        <w:spacing w:line="360" w:lineRule="auto"/>
        <w:jc w:val="center"/>
        <w:textAlignment w:val="center"/>
        <w:rPr>
          <w:color w:val="000000"/>
        </w:rPr>
      </w:pP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  <w:vertAlign w:val="subscript"/>
        </w:rPr>
        <w:t>甲</w:t>
      </w:r>
      <w:r>
        <w:rPr>
          <w:rFonts w:eastAsia="Times New Roman" w:cs="Times New Roman"/>
          <w:color w:val="000000"/>
        </w:rPr>
        <w:t xml:space="preserve"> &gt; 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  <w:vertAlign w:val="subscript"/>
        </w:rPr>
        <w:t>乙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</w:p>
    <w:p w:rsidR="003A0E6F" w:rsidRDefault="00B5135C">
      <w:pPr>
        <w:spacing w:line="360" w:lineRule="auto"/>
        <w:jc w:val="center"/>
        <w:textAlignment w:val="center"/>
        <w:rPr>
          <w:color w:val="000000"/>
        </w:rPr>
      </w:pP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  <w:vertAlign w:val="subscript"/>
        </w:rPr>
        <w:t>甲</w:t>
      </w:r>
      <w:r>
        <w:rPr>
          <w:rFonts w:eastAsia="Times New Roman" w:cs="Times New Roman"/>
          <w:color w:val="000000"/>
        </w:rPr>
        <w:t xml:space="preserve"> &lt; 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  <w:vertAlign w:val="subscript"/>
        </w:rPr>
        <w:t>乙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由于两物体运动时间相同，且同时由静止释放，可得</w:t>
      </w:r>
    </w:p>
    <w:p w:rsidR="003A0E6F" w:rsidRDefault="00B5135C">
      <w:pPr>
        <w:spacing w:line="360" w:lineRule="auto"/>
        <w:jc w:val="center"/>
        <w:textAlignment w:val="center"/>
        <w:rPr>
          <w:color w:val="000000"/>
        </w:rPr>
      </w:pPr>
      <w:r>
        <w:rPr>
          <w:rFonts w:eastAsia="Times New Roman" w:cs="Times New Roman"/>
          <w:i/>
          <w:color w:val="000000"/>
        </w:rPr>
        <w:t>v</w:t>
      </w:r>
      <w:r>
        <w:rPr>
          <w:rFonts w:ascii="宋体" w:hAnsi="宋体"/>
          <w:color w:val="000000"/>
          <w:vertAlign w:val="subscript"/>
        </w:rPr>
        <w:t>甲</w:t>
      </w:r>
      <w:r>
        <w:rPr>
          <w:rFonts w:eastAsia="Times New Roman" w:cs="Times New Roman"/>
          <w:color w:val="000000"/>
        </w:rPr>
        <w:t xml:space="preserve"> &lt; </w:t>
      </w:r>
      <w:r>
        <w:rPr>
          <w:rFonts w:eastAsia="Times New Roman" w:cs="Times New Roman"/>
          <w:i/>
          <w:color w:val="000000"/>
        </w:rPr>
        <w:t>v</w:t>
      </w:r>
      <w:r>
        <w:rPr>
          <w:rFonts w:ascii="宋体" w:hAnsi="宋体"/>
          <w:color w:val="000000"/>
          <w:vertAlign w:val="subscript"/>
        </w:rPr>
        <w:t>乙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BCD</w:t>
      </w:r>
      <w:r>
        <w:rPr>
          <w:rFonts w:ascii="宋体" w:hAnsi="宋体"/>
          <w:color w:val="000000"/>
        </w:rPr>
        <w:t>．对于整个系统而言，由于</w:t>
      </w:r>
      <w:r>
        <w:rPr>
          <w:rFonts w:eastAsia="Times New Roman" w:cs="Times New Roman"/>
          <w:i/>
          <w:color w:val="000000"/>
        </w:rPr>
        <w:t>μm</w:t>
      </w:r>
      <w:r>
        <w:rPr>
          <w:rFonts w:ascii="宋体" w:hAnsi="宋体"/>
          <w:color w:val="000000"/>
          <w:vertAlign w:val="subscript"/>
        </w:rPr>
        <w:t>甲</w:t>
      </w:r>
      <w:r>
        <w:rPr>
          <w:rFonts w:eastAsia="Times New Roman" w:cs="Times New Roman"/>
          <w:i/>
          <w:color w:val="000000"/>
        </w:rPr>
        <w:t>g</w:t>
      </w:r>
      <w:r>
        <w:rPr>
          <w:rFonts w:eastAsia="Times New Roman" w:cs="Times New Roman"/>
          <w:color w:val="000000"/>
        </w:rPr>
        <w:t xml:space="preserve"> &gt; </w:t>
      </w:r>
      <w:r>
        <w:rPr>
          <w:rFonts w:eastAsia="Times New Roman" w:cs="Times New Roman"/>
          <w:i/>
          <w:color w:val="000000"/>
        </w:rPr>
        <w:t>μm</w:t>
      </w:r>
      <w:r>
        <w:rPr>
          <w:rFonts w:ascii="宋体" w:hAnsi="宋体"/>
          <w:color w:val="000000"/>
          <w:vertAlign w:val="subscript"/>
        </w:rPr>
        <w:t>乙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，合力方向向左，合冲量方向向左，所以合动量方向向左，显然甲的动量大小比乙的小，</w:t>
      </w:r>
      <w:r>
        <w:rPr>
          <w:rFonts w:eastAsia="Times New Roman" w:cs="Times New Roman"/>
          <w:color w:val="000000"/>
        </w:rPr>
        <w:t>BD</w:t>
      </w:r>
      <w:r>
        <w:rPr>
          <w:rFonts w:ascii="宋体" w:hAnsi="宋体"/>
          <w:color w:val="000000"/>
        </w:rPr>
        <w:t>正确、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错误。</w: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BD</w:t>
      </w:r>
      <w:r>
        <w:rPr>
          <w:rFonts w:ascii="宋体" w:hAnsi="宋体"/>
          <w:color w:val="000000"/>
        </w:rPr>
        <w:t>。</w: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一质量为</w:t>
      </w:r>
      <w:r>
        <w:rPr>
          <w:rFonts w:eastAsia="Times New Roman" w:cs="Times New Roman"/>
          <w:color w:val="000000"/>
        </w:rPr>
        <w:t>1kg</w:t>
      </w:r>
      <w:r>
        <w:rPr>
          <w:rFonts w:ascii="宋体" w:hAnsi="宋体"/>
          <w:color w:val="000000"/>
        </w:rPr>
        <w:t>的物体在水平拉力的作用下，由静止开始在水平地面上沿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轴运动，出发点为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轴零点，拉力做的功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与物体坐标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的关系如图所示。物体与水平地面间的动摩擦因数为</w:t>
      </w:r>
      <w:r>
        <w:rPr>
          <w:rFonts w:eastAsia="Times New Roman" w:cs="Times New Roman"/>
          <w:color w:val="000000"/>
        </w:rPr>
        <w:t>0.4</w:t>
      </w:r>
      <w:r>
        <w:rPr>
          <w:rFonts w:ascii="宋体" w:hAnsi="宋体"/>
          <w:color w:val="000000"/>
        </w:rPr>
        <w:t>，重力加速度大小取</w:t>
      </w:r>
      <w:r>
        <w:rPr>
          <w:rFonts w:eastAsia="Times New Roman" w:cs="Times New Roman"/>
          <w:color w:val="000000"/>
        </w:rPr>
        <w:t>10m/s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。下列说法正确的是（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438275" cy="9810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1m</w:t>
      </w:r>
      <w:r>
        <w:rPr>
          <w:rFonts w:ascii="宋体" w:hAnsi="宋体"/>
          <w:color w:val="000000"/>
        </w:rPr>
        <w:t>时，拉力的功率为</w:t>
      </w:r>
      <w:r>
        <w:rPr>
          <w:rFonts w:eastAsia="Times New Roman" w:cs="Times New Roman"/>
          <w:color w:val="000000"/>
        </w:rPr>
        <w:t>6W</w: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4m</w:t>
      </w:r>
      <w:r>
        <w:rPr>
          <w:rFonts w:ascii="宋体" w:hAnsi="宋体"/>
          <w:color w:val="000000"/>
        </w:rPr>
        <w:t>时，物体的动能为</w:t>
      </w:r>
      <w:r>
        <w:rPr>
          <w:rFonts w:eastAsia="Times New Roman" w:cs="Times New Roman"/>
          <w:color w:val="000000"/>
        </w:rPr>
        <w:t>2J</w: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从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0</w:t>
      </w:r>
      <w:r>
        <w:rPr>
          <w:rFonts w:ascii="宋体" w:hAnsi="宋体"/>
          <w:color w:val="000000"/>
        </w:rPr>
        <w:t>运动到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2m</w:t>
      </w:r>
      <w:r>
        <w:rPr>
          <w:rFonts w:ascii="宋体" w:hAnsi="宋体"/>
          <w:color w:val="000000"/>
        </w:rPr>
        <w:t>，物体克服摩擦力做的功为</w:t>
      </w:r>
      <w:r>
        <w:rPr>
          <w:rFonts w:eastAsia="Times New Roman" w:cs="Times New Roman"/>
          <w:color w:val="000000"/>
        </w:rPr>
        <w:t>8J</w: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D. </w:t>
      </w:r>
      <w:r>
        <w:rPr>
          <w:rFonts w:ascii="宋体" w:hAnsi="宋体"/>
          <w:color w:val="000000"/>
        </w:rPr>
        <w:t>从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0</w:t>
      </w:r>
      <w:r>
        <w:rPr>
          <w:rFonts w:ascii="宋体" w:hAnsi="宋体"/>
          <w:color w:val="000000"/>
        </w:rPr>
        <w:t>运动到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4</w:t>
      </w:r>
      <w:r>
        <w:rPr>
          <w:rFonts w:ascii="宋体" w:hAnsi="宋体"/>
          <w:color w:val="000000"/>
        </w:rPr>
        <w:t>的过程中，物体的动量最大为</w:t>
      </w:r>
      <w:r>
        <w:rPr>
          <w:rFonts w:eastAsia="Times New Roman" w:cs="Times New Roman"/>
          <w:color w:val="000000"/>
        </w:rPr>
        <w:t>2kg∙m/s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由于拉力在水平方向，则拉力做的功为</w:t>
      </w:r>
    </w:p>
    <w:p w:rsidR="003A0E6F" w:rsidRDefault="00B5135C">
      <w:pPr>
        <w:spacing w:line="360" w:lineRule="auto"/>
        <w:jc w:val="center"/>
        <w:textAlignment w:val="center"/>
        <w:rPr>
          <w:color w:val="000000"/>
        </w:rPr>
      </w:pPr>
      <w:r>
        <w:rPr>
          <w:rFonts w:eastAsia="Times New Roman" w:cs="Times New Roman"/>
          <w:i/>
          <w:color w:val="000000"/>
        </w:rPr>
        <w:t>W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Fx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可看出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—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图像的斜率代表拉力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。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．在物体运动的过程中根据动能定理有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pict>
          <v:shape id="_x0000_i1051" type="#_x0000_t75" alt="学科网(www.zxxk.com)--教育资源门户，提供试卷、教案、课件、论文、素材以及各类教学资源下载，还有大量而丰富的教学相关资讯！" style="width:92.25pt;height:30.75pt">
            <v:imagedata r:id="rId33" o:title="eqId29e1969938ddf520aa59cb01350ac0ae"/>
          </v:shape>
        </w:pic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1m</w:t>
      </w:r>
      <w:r>
        <w:rPr>
          <w:rFonts w:ascii="宋体" w:hAnsi="宋体"/>
          <w:color w:val="000000"/>
        </w:rPr>
        <w:t>时物体的速度为</w:t>
      </w:r>
    </w:p>
    <w:p w:rsidR="003A0E6F" w:rsidRDefault="00B5135C">
      <w:pPr>
        <w:spacing w:line="360" w:lineRule="auto"/>
        <w:jc w:val="center"/>
        <w:textAlignment w:val="center"/>
        <w:rPr>
          <w:color w:val="000000"/>
        </w:rPr>
      </w:pPr>
      <w:r>
        <w:rPr>
          <w:rFonts w:eastAsia="Times New Roman" w:cs="Times New Roman"/>
          <w:i/>
          <w:color w:val="000000"/>
        </w:rPr>
        <w:t>v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2m/s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1m</w:t>
      </w:r>
      <w:r>
        <w:rPr>
          <w:rFonts w:ascii="宋体" w:hAnsi="宋体"/>
          <w:color w:val="000000"/>
        </w:rPr>
        <w:t>时，拉力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370231168" name="图片 370231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231168" name="图片 370231168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pict>
          <v:shape id="_x0000_i1052" type="#_x0000_t75" alt="学科网(www.zxxk.com)--教育资源门户，提供试卷、教案、课件、论文、素材以及各类教学资源下载，还有大量而丰富的教学相关资讯！" style="width:72.75pt;height:30.75pt">
            <v:imagedata r:id="rId35" o:title="eqId8b6b7ec2bb3891fd13cf820abc409177"/>
          </v:shape>
        </w:pic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则此时拉力的功率</w:t>
      </w:r>
    </w:p>
    <w:p w:rsidR="003A0E6F" w:rsidRDefault="00B5135C">
      <w:pPr>
        <w:spacing w:line="360" w:lineRule="auto"/>
        <w:jc w:val="center"/>
        <w:textAlignment w:val="center"/>
        <w:rPr>
          <w:color w:val="000000"/>
        </w:rPr>
      </w:pPr>
      <w:r>
        <w:rPr>
          <w:rFonts w:eastAsia="Times New Roman" w:cs="Times New Roman"/>
          <w:i/>
          <w:color w:val="000000"/>
        </w:rPr>
        <w:t>P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Fv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12W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4m</w:t>
      </w:r>
      <w:r>
        <w:rPr>
          <w:rFonts w:ascii="宋体" w:hAnsi="宋体"/>
          <w:color w:val="000000"/>
        </w:rPr>
        <w:t>时物体的动能为</w:t>
      </w:r>
    </w:p>
    <w:p w:rsidR="003A0E6F" w:rsidRDefault="00B5135C">
      <w:pPr>
        <w:spacing w:line="360" w:lineRule="auto"/>
        <w:jc w:val="center"/>
        <w:textAlignment w:val="center"/>
        <w:rPr>
          <w:color w:val="000000"/>
        </w:rPr>
      </w:pPr>
      <w:r>
        <w:rPr>
          <w:rFonts w:eastAsia="Times New Roman" w:cs="Times New Roman"/>
          <w:i/>
          <w:color w:val="000000"/>
        </w:rPr>
        <w:t>E</w:t>
      </w:r>
      <w:r>
        <w:rPr>
          <w:rFonts w:eastAsia="Times New Roman" w:cs="Times New Roman"/>
          <w:color w:val="000000"/>
          <w:vertAlign w:val="subscript"/>
        </w:rPr>
        <w:t>k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2J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正确；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．从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0</w:t>
      </w:r>
      <w:r>
        <w:rPr>
          <w:rFonts w:ascii="宋体" w:hAnsi="宋体"/>
          <w:color w:val="000000"/>
        </w:rPr>
        <w:t>运动到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2m</w:t>
      </w:r>
      <w:r>
        <w:rPr>
          <w:rFonts w:ascii="宋体" w:hAnsi="宋体"/>
          <w:color w:val="000000"/>
        </w:rPr>
        <w:t>，物体克服摩擦力做的功为</w:t>
      </w:r>
    </w:p>
    <w:p w:rsidR="003A0E6F" w:rsidRDefault="00B5135C">
      <w:pPr>
        <w:spacing w:line="360" w:lineRule="auto"/>
        <w:jc w:val="center"/>
        <w:textAlignment w:val="center"/>
        <w:rPr>
          <w:color w:val="000000"/>
        </w:rPr>
      </w:pPr>
      <w:r>
        <w:rPr>
          <w:rFonts w:eastAsia="Times New Roman" w:cs="Times New Roman"/>
          <w:i/>
          <w:color w:val="000000"/>
        </w:rPr>
        <w:t>W</w:t>
      </w:r>
      <w:r>
        <w:rPr>
          <w:rFonts w:eastAsia="Times New Roman" w:cs="Times New Roman"/>
          <w:color w:val="000000"/>
          <w:vertAlign w:val="subscript"/>
        </w:rPr>
        <w:t>f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μmgx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8J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正确；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．根据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—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图像可知在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—</w:t>
      </w:r>
      <w:r>
        <w:rPr>
          <w:rFonts w:eastAsia="Times New Roman" w:cs="Times New Roman"/>
          <w:color w:val="000000"/>
        </w:rPr>
        <w:t>2m</w:t>
      </w:r>
      <w:r>
        <w:rPr>
          <w:rFonts w:ascii="宋体" w:hAnsi="宋体"/>
          <w:color w:val="000000"/>
        </w:rPr>
        <w:t>的过程中</w:t>
      </w:r>
      <w:r>
        <w:rPr>
          <w:rFonts w:eastAsia="Times New Roman" w:cs="Times New Roman"/>
          <w:i/>
          <w:color w:val="000000"/>
        </w:rPr>
        <w:t>F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6N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—</w:t>
      </w:r>
      <w:r>
        <w:rPr>
          <w:rFonts w:eastAsia="Times New Roman" w:cs="Times New Roman"/>
          <w:color w:val="000000"/>
        </w:rPr>
        <w:t>4m</w:t>
      </w:r>
      <w:r>
        <w:rPr>
          <w:rFonts w:ascii="宋体" w:hAnsi="宋体"/>
          <w:color w:val="000000"/>
        </w:rPr>
        <w:t>的过程中</w:t>
      </w:r>
      <w:r>
        <w:rPr>
          <w:rFonts w:eastAsia="Times New Roman" w:cs="Times New Roman"/>
          <w:i/>
          <w:color w:val="000000"/>
        </w:rPr>
        <w:t>F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3N</w:t>
      </w:r>
      <w:r>
        <w:rPr>
          <w:rFonts w:ascii="宋体" w:hAnsi="宋体"/>
          <w:color w:val="000000"/>
        </w:rPr>
        <w:t>，由于物体受到的摩擦力恒为</w:t>
      </w:r>
      <w:r>
        <w:rPr>
          <w:rFonts w:eastAsia="Times New Roman" w:cs="Times New Roman"/>
          <w:i/>
          <w:color w:val="000000"/>
        </w:rPr>
        <w:t>f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4N</w:t>
      </w:r>
      <w:r>
        <w:rPr>
          <w:rFonts w:ascii="宋体" w:hAnsi="宋体"/>
          <w:color w:val="000000"/>
        </w:rPr>
        <w:t>，则物体在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2m</w:t>
      </w:r>
      <w:r>
        <w:rPr>
          <w:rFonts w:ascii="宋体" w:hAnsi="宋体"/>
          <w:color w:val="000000"/>
        </w:rPr>
        <w:t>处速度最大，且根据选项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分析可知此时的速度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pict>
          <v:shape id="_x0000_i1053" type="#_x0000_t75" alt="学科网(www.zxxk.com)--教育资源门户，提供试卷、教案、课件、论文、素材以及各类教学资源下载，还有大量而丰富的教学相关资讯！" style="width:57pt;height:20.25pt">
            <v:imagedata r:id="rId36" o:title="eqId17ffc661464dc1c6865bdd861f672d15"/>
          </v:shape>
        </w:pic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则从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0</w:t>
      </w:r>
      <w:r>
        <w:rPr>
          <w:rFonts w:ascii="宋体" w:hAnsi="宋体"/>
          <w:color w:val="000000"/>
        </w:rPr>
        <w:t>运动到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4</w:t>
      </w:r>
      <w:r>
        <w:rPr>
          <w:rFonts w:ascii="宋体" w:hAnsi="宋体"/>
          <w:color w:val="000000"/>
        </w:rPr>
        <w:t>的过程中，物体的动量最大为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pict>
          <v:shape id="_x0000_i1054" type="#_x0000_t75" alt="学科网(www.zxxk.com)--教育资源门户，提供试卷、教案、课件、论文、素材以及各类教学资源下载，还有大量而丰富的教学相关资讯！" style="width:105.75pt;height:18.75pt">
            <v:imagedata r:id="rId37" o:title="eqId85b4ab05e37484e463ab49e803f059a7"/>
          </v:shape>
        </w:pic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错误。</w: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noProof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370231166" name="图片 370231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231166" name="图片 370231166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如图，一封闭着理想气体的绝热汽缸置于水平地面上，用轻弹簧连接的两绝热活塞将汽缸分为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三部分，活塞与汽缸壁间没有摩擦。初始时弹簧处于原长，三部分中气体的温度、体积、压强均相等。现</w:t>
      </w:r>
      <w:r>
        <w:rPr>
          <w:rFonts w:ascii="宋体" w:hAnsi="宋体"/>
          <w:color w:val="000000"/>
        </w:rPr>
        <w:lastRenderedPageBreak/>
        <w:t>通过电阻丝对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中的气体缓慢加热，停止加热并达到稳定后（　　）</w: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619250" cy="5810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3A0E6F" w:rsidRDefault="00B513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中的气体内能增加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中的气体温度相等</w:t>
      </w:r>
    </w:p>
    <w:p w:rsidR="003A0E6F" w:rsidRDefault="00B513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中的气体温度相等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中的气体压强相等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AD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．当电阻丝对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中的气体缓慢加热时，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中的气体内能增大，温度升高，根据理想气体状态方程可知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中的气体压强增大，会缓慢推动左边活塞，则弹簧被压缩。与此同时弹簧对右边活塞有弹力作用，缓慢向右推动左边活塞。故活塞对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中的气体做正功，且是绝热过程，由热力学第一定律可知</w:t>
      </w:r>
      <w:r>
        <w:rPr>
          <w:rFonts w:eastAsia="Times New Roman" w:cs="Times New Roman"/>
          <w:i/>
          <w:color w:val="000000"/>
        </w:rPr>
        <w:t>，h</w:t>
      </w:r>
      <w:r>
        <w:rPr>
          <w:rFonts w:ascii="宋体" w:hAnsi="宋体"/>
          <w:color w:val="000000"/>
        </w:rPr>
        <w:t>中的气体内能增加，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正确；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．未加热前，三部分中气体的温度、体积、压强均相等，当系统稳定时，活塞受力平衡，可知弹簧处于压缩状态，对左边活塞分析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pict>
          <v:shape id="_x0000_i1055" type="#_x0000_t75" alt="学科网(www.zxxk.com)--教育资源门户，提供试卷、教案、课件、论文、素材以及各类教学资源下载，还有大量而丰富的教学相关资讯！" style="width:78.75pt;height:18.75pt">
            <v:imagedata r:id="rId40" o:title="eqIdde0bdc76db12369a7636f694e699c200"/>
          </v:shape>
        </w:pic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pict>
          <v:shape id="_x0000_i1056" type="#_x0000_t75" alt="学科网(www.zxxk.com)--教育资源门户，提供试卷、教案、课件、论文、素材以及各类教学资源下载，还有大量而丰富的教学相关资讯！" style="width:39pt;height:18.75pt">
            <v:imagedata r:id="rId41" o:title="eqId3d2c8c2ae86c5fd3adbc62cf77c91b9a"/>
          </v:shape>
        </w:pic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分别对</w:t>
      </w:r>
      <w:r>
        <w:rPr>
          <w:rFonts w:eastAsia="Times New Roman" w:cs="Times New Roman"/>
          <w:color w:val="000000"/>
        </w:rPr>
        <w:t>f、g</w:t>
      </w:r>
      <w:r>
        <w:rPr>
          <w:rFonts w:ascii="宋体" w:hAnsi="宋体"/>
          <w:color w:val="000000"/>
        </w:rPr>
        <w:t>内的气体分析，根据理想气体状态方程有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pict>
          <v:shape id="_x0000_i1057" type="#_x0000_t75" alt="学科网(www.zxxk.com)--教育资源门户，提供试卷、教案、课件、论文、素材以及各类教学资源下载，还有大量而丰富的教学相关资讯！" style="width:63pt;height:33.75pt">
            <v:imagedata r:id="rId42" o:title="eqIdbac055519c29defd93d263a000ea07e1"/>
          </v:shape>
        </w:pic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pict>
          <v:shape id="_x0000_i1058" type="#_x0000_t75" alt="学科网(www.zxxk.com)--教育资源门户，提供试卷、教案、课件、论文、素材以及各类教学资源下载，还有大量而丰富的教学相关资讯！" style="width:63.75pt;height:36.75pt">
            <v:imagedata r:id="rId43" o:title="eqId1cca4f5b4e7cfab6cc1ccd3fc040520c"/>
          </v:shape>
        </w:pic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由题意可知，因弹簧被压缩，则</w:t>
      </w:r>
      <w:r w:rsidR="00FB57C1">
        <w:pict>
          <v:shape id="_x0000_i1059" type="#_x0000_t75" alt="学科网(www.zxxk.com)--教育资源门户，提供试卷、教案、课件、论文、素材以及各类教学资源下载，还有大量而丰富的教学相关资讯！" style="width:36pt;height:18.75pt">
            <v:imagedata r:id="rId44" o:title="eqIddf439877c8636831d9d8fb546f1e50fc"/>
          </v:shape>
        </w:pict>
      </w:r>
      <w:r>
        <w:rPr>
          <w:rFonts w:ascii="宋体" w:hAnsi="宋体"/>
          <w:color w:val="000000"/>
        </w:rPr>
        <w:t>，联立可得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pict>
          <v:shape id="_x0000_i1060" type="#_x0000_t75" alt="学科网(www.zxxk.com)--教育资源门户，提供试卷、教案、课件、论文、素材以及各类教学资源下载，还有大量而丰富的教学相关资讯！" style="width:35.25pt;height:18.75pt">
            <v:imagedata r:id="rId45" o:title="eqIdad0bc49f15afaa65cbd136188a682349"/>
          </v:shape>
        </w:pic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错误；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．在达到稳定过程中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中的气体体积变小，压强变大，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中的气体体积变大。由于稳定时弹簧保持平衡状态，故稳定时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中的气体压强相等，根据理想气体状态方程对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气体分析可知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pict>
          <v:shape id="_x0000_i1061" type="#_x0000_t75" alt="学科网(www.zxxk.com)--教育资源门户，提供试卷、教案、课件、论文、素材以及各类教学资源下载，还有大量而丰富的教学相关资讯！" style="width:63.75pt;height:33.75pt">
            <v:imagedata r:id="rId46" o:title="eqIde66e06c7aa9ef36748af544e623bf1a0"/>
          </v:shape>
        </w:pic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联立可得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lastRenderedPageBreak/>
        <w:pict>
          <v:shape id="_x0000_i1062" type="#_x0000_t75" alt="学科网(www.zxxk.com)--教育资源门户，提供试卷、教案、课件、论文、素材以及各类教学资源下载，还有大量而丰富的教学相关资讯！" style="width:35.25pt;height:18pt">
            <v:imagedata r:id="rId47" o:title="eqIdcb9a179c26f99850907fff7733a29fc6"/>
          </v:shape>
        </w:pic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错误；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．对弹簧、活塞及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中的气体组成的系统分析，根据平衡条件可知，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中的气体压强相等，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正确。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AD</w:t>
      </w:r>
      <w:r>
        <w:rPr>
          <w:rFonts w:ascii="宋体" w:hAnsi="宋体"/>
          <w:color w:val="000000"/>
        </w:rPr>
        <w:t>。</w: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在“观察电容器的充、放电现象”实验中，所用器材如下：电池、电容器、电阻箱、定值电阻、小灯泡、多用电表、电流表、秒表、单刀双掷开关以及导线若干。</w: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552825" cy="18288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）用多用电表的电压挡检测电池的电压。检测时，红表笔应该与电池的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（填“正极”或“负极”）接触。</w: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）某同学设计的实验电路如图（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）所示。先将电阻箱的阻值调为</w:t>
      </w:r>
      <w:r w:rsidR="00FB57C1">
        <w:pict>
          <v:shape id="_x0000_i1063" type="#_x0000_t75" alt="学科网(www.zxxk.com)--教育资源门户，提供试卷、教案、课件、论文、素材以及各类教学资源下载，还有大量而丰富的教学相关资讯！" style="width:14.25pt;height:21.75pt">
            <v:imagedata r:id="rId49" o:title="eqId9efc18a5bb2e53586331b2a58538a48b"/>
          </v:shape>
        </w:pict>
      </w:r>
      <w:r>
        <w:rPr>
          <w:rFonts w:ascii="宋体" w:hAnsi="宋体"/>
          <w:color w:val="000000"/>
        </w:rPr>
        <w:t>，将单刀双掷开关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与“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”端相接，记录电流随时间的变化。电容器充电完成后，开关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再与“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”端相接，相接后小灯泡亮度变化情况可能是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。（填正确答案标号）</w: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．迅速变亮，然后亮度趋于稳定</w: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．亮度逐渐增大，然后趋于稳定</w: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．迅速变亮，然后亮度逐渐减小至熄灭</w: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）将电阻箱的阻值调为</w:t>
      </w:r>
      <w:r w:rsidR="00FB57C1">
        <w:pict>
          <v:shape id="_x0000_i1064" type="#_x0000_t75" alt="学科网(www.zxxk.com)--教育资源门户，提供试卷、教案、课件、论文、素材以及各类教学资源下载，还有大量而丰富的教学相关资讯！" style="width:59.25pt;height:18pt">
            <v:imagedata r:id="rId50" o:title="eqIda2316e57aef316fb27be04bcf4db44c6"/>
          </v:shape>
        </w:pict>
      </w:r>
      <w:r>
        <w:rPr>
          <w:rFonts w:ascii="宋体" w:hAnsi="宋体"/>
          <w:color w:val="000000"/>
        </w:rPr>
        <w:t>，再次将开关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与“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”端相接，再次记录电流随时间的变化情况。两次得到的电流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随时间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变化如图（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）中曲线所示，其中实线是电阻箱阻值为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（填“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”或“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”）时的结果，曲线与坐标轴所围面积等于该次充电完成后电容器上的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（填“电压”或“电荷量”）。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/>
          <w:color w:val="000000"/>
        </w:rPr>
        <w:t>正极</w: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>C</w:t>
      </w:r>
      <w:r>
        <w:rPr>
          <w:color w:val="000000"/>
        </w:rPr>
        <w:t xml:space="preserve">    ③. </w:t>
      </w:r>
      <w:r w:rsidR="00FB57C1">
        <w:pict>
          <v:shape id="_x0000_i1065" type="#_x0000_t75" alt="学科网(www.zxxk.com)--教育资源门户，提供试卷、教案、课件、论文、素材以及各类教学资源下载，还有大量而丰富的教学相关资讯！" style="width:15pt;height:18pt">
            <v:imagedata r:id="rId51" o:title="eqId19f20f21a9d50b61dac519a3ddab539d"/>
          </v:shape>
        </w:pict>
      </w:r>
      <w:r>
        <w:rPr>
          <w:color w:val="000000"/>
        </w:rPr>
        <w:t xml:space="preserve">    ④. </w:t>
      </w:r>
      <w:r>
        <w:rPr>
          <w:rFonts w:ascii="宋体" w:hAnsi="宋体"/>
          <w:color w:val="000000"/>
        </w:rPr>
        <w:t>电荷量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color w:val="000000"/>
        </w:rPr>
        <w:t>[1]</w:t>
      </w:r>
      <w:r>
        <w:rPr>
          <w:color w:val="000000"/>
        </w:rPr>
        <w:t>多用电表红表笔流入电流，黑表笔流出电流，故电流表红表笔应该与电池的正极接触；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color w:val="000000"/>
        </w:rPr>
        <w:t>[2]</w:t>
      </w:r>
      <w:r>
        <w:rPr>
          <w:color w:val="000000"/>
        </w:rPr>
        <w:t>电容器充电完成后，开始时两极板电量较多，电势差较大，当闭合</w:t>
      </w:r>
      <w:r>
        <w:rPr>
          <w:color w:val="000000"/>
        </w:rPr>
        <w:t>“2”</w:t>
      </w:r>
      <w:r>
        <w:rPr>
          <w:color w:val="000000"/>
        </w:rPr>
        <w:t>接入小灯泡，回路立即形成电流，灯泡的迅速变量；随着时间的积累，两极板电量变少，电势差变小，流过灯泡的电流减小，直至两</w:t>
      </w:r>
      <w:r>
        <w:rPr>
          <w:color w:val="000000"/>
        </w:rPr>
        <w:lastRenderedPageBreak/>
        <w:t>极板电荷量为零不带电，则无电流流过小灯泡即熄灭，故选</w:t>
      </w:r>
      <w:r>
        <w:rPr>
          <w:color w:val="000000"/>
        </w:rPr>
        <w:t>C</w:t>
      </w:r>
      <w:r>
        <w:rPr>
          <w:color w:val="000000"/>
        </w:rPr>
        <w:t>。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color w:val="000000"/>
        </w:rPr>
        <w:t>[3]</w:t>
      </w:r>
      <w:r>
        <w:rPr>
          <w:color w:val="000000"/>
        </w:rPr>
        <w:t>开始充电时两极板的不带电，两极板电势差为零，设电源内阻为</w:t>
      </w:r>
      <w:r>
        <w:rPr>
          <w:i/>
          <w:color w:val="000000"/>
        </w:rPr>
        <w:t>r</w:t>
      </w:r>
      <w:r>
        <w:rPr>
          <w:color w:val="000000"/>
        </w:rPr>
        <w:t>，则开始充电时有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pict>
          <v:shape id="_x0000_i1066" type="#_x0000_t75" alt="学科网(www.zxxk.com)--教育资源门户，提供试卷、教案、课件、论文、素材以及各类教学资源下载，还有大量而丰富的教学相关资讯！" style="width:54.75pt;height:17.25pt">
            <v:imagedata r:id="rId52" o:title="eqId1d52c3529a06045f549d6cf2910fb794"/>
          </v:shape>
        </w:pic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由图像可知开始充电时实线的电流较小，故电路中的电阻较大，因此电阻箱阻值为</w:t>
      </w:r>
      <w:r w:rsidR="00FB57C1">
        <w:pict>
          <v:shape id="_x0000_i1067" type="#_x0000_t75" alt="学科网(www.zxxk.com)--教育资源门户，提供试卷、教案、课件、论文、素材以及各类教学资源下载，还有大量而丰富的教学相关资讯！" style="width:15pt;height:18pt">
            <v:imagedata r:id="rId51" o:title="eqId19f20f21a9d50b61dac519a3ddab539d"/>
          </v:shape>
        </w:pict>
      </w:r>
      <w:r>
        <w:rPr>
          <w:color w:val="000000"/>
        </w:rPr>
        <w:t>；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[4]</w:t>
      </w:r>
      <w:r>
        <w:rPr>
          <w:rFonts w:ascii="宋体" w:hAnsi="宋体"/>
          <w:color w:val="000000"/>
        </w:rPr>
        <w:t>图像的物理意义为充电过程中电流随时间的变化图线，故曲线与坐标轴所围面积等于该次充电完成后电容器上的电荷量。</w: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一学生小组做“用单摆测量重力加速度的大小”实验。</w: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4305300" cy="21812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）用实验室提供的螺旋测微器测量摆球直径。首先，调节螺旋测微器，拧动微调旋钮使测微螺杆和测砧相触时，发现固定刻度的横线与可动刻度上的零刻度线未对齐，如图（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）所示，该示数为</w:t>
      </w:r>
      <w:r>
        <w:rPr>
          <w:color w:val="000000"/>
        </w:rPr>
        <w:t>___________</w:t>
      </w:r>
      <w:r>
        <w:rPr>
          <w:rFonts w:eastAsia="Times New Roman" w:cs="Times New Roman"/>
          <w:color w:val="000000"/>
        </w:rPr>
        <w:t>mm</w:t>
      </w:r>
      <w:r>
        <w:rPr>
          <w:rFonts w:ascii="宋体" w:hAnsi="宋体"/>
          <w:color w:val="000000"/>
        </w:rPr>
        <w:t>；螺旋测微器在夹有摆球时示数如图（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）所示，该示数为</w:t>
      </w:r>
      <w:r>
        <w:rPr>
          <w:color w:val="000000"/>
        </w:rPr>
        <w:t>___________</w:t>
      </w:r>
      <w:r>
        <w:rPr>
          <w:rFonts w:eastAsia="Times New Roman" w:cs="Times New Roman"/>
          <w:color w:val="000000"/>
        </w:rPr>
        <w:t>mm</w:t>
      </w:r>
      <w:r>
        <w:rPr>
          <w:rFonts w:ascii="宋体" w:hAnsi="宋体"/>
          <w:color w:val="000000"/>
        </w:rPr>
        <w:t>，则摆球的直径为</w:t>
      </w:r>
      <w:r>
        <w:rPr>
          <w:color w:val="000000"/>
        </w:rPr>
        <w:t>___________</w:t>
      </w:r>
      <w:r>
        <w:rPr>
          <w:rFonts w:eastAsia="Times New Roman" w:cs="Times New Roman"/>
          <w:color w:val="000000"/>
        </w:rPr>
        <w:t>mm</w:t>
      </w:r>
      <w:r>
        <w:rPr>
          <w:rFonts w:ascii="宋体" w:hAnsi="宋体"/>
          <w:color w:val="000000"/>
        </w:rPr>
        <w:t>。</w: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）单摆实验的装置示意图如图（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）所示，其中角度盘需要固定在杆上的确定点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处，摆线在角度盘上所指的示数为摆角的大小。若将角度盘固定在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点上方，则摆线在角度盘上所指的示数为</w:t>
      </w:r>
      <w:r>
        <w:rPr>
          <w:rFonts w:eastAsia="Times New Roman" w:cs="Times New Roman"/>
          <w:color w:val="000000"/>
        </w:rPr>
        <w:t>5°</w:t>
      </w:r>
      <w:r>
        <w:rPr>
          <w:rFonts w:ascii="宋体" w:hAnsi="宋体"/>
          <w:color w:val="000000"/>
        </w:rPr>
        <w:t>时，实际摆角</w:t>
      </w:r>
      <w:r>
        <w:rPr>
          <w:color w:val="000000"/>
        </w:rPr>
        <w:t>___________</w:t>
      </w:r>
      <w:r>
        <w:rPr>
          <w:rFonts w:eastAsia="Times New Roman" w:cs="Times New Roman"/>
          <w:color w:val="000000"/>
        </w:rPr>
        <w:t>5°</w:t>
      </w:r>
      <w:r>
        <w:rPr>
          <w:rFonts w:ascii="宋体" w:hAnsi="宋体"/>
          <w:color w:val="000000"/>
        </w:rPr>
        <w:t>（填“大于”或“小于”）。</w: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）某次实验所用单摆的摆线长度为</w:t>
      </w:r>
      <w:r>
        <w:rPr>
          <w:rFonts w:eastAsia="Times New Roman" w:cs="Times New Roman"/>
          <w:color w:val="000000"/>
        </w:rPr>
        <w:t>81.50cm</w:t>
      </w:r>
      <w:r>
        <w:rPr>
          <w:rFonts w:ascii="宋体" w:hAnsi="宋体"/>
          <w:color w:val="000000"/>
        </w:rPr>
        <w:t>，则摆长为</w:t>
      </w:r>
      <w:r>
        <w:rPr>
          <w:color w:val="000000"/>
        </w:rPr>
        <w:t>___________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。实验中观测到从摆球第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次经过最低点到第</w:t>
      </w:r>
      <w:r>
        <w:rPr>
          <w:rFonts w:eastAsia="Times New Roman" w:cs="Times New Roman"/>
          <w:color w:val="000000"/>
        </w:rPr>
        <w:t>61</w:t>
      </w:r>
      <w:r>
        <w:rPr>
          <w:rFonts w:ascii="宋体" w:hAnsi="宋体"/>
          <w:color w:val="000000"/>
        </w:rPr>
        <w:t>次经过最低点的时间间隔为</w:t>
      </w:r>
      <w:r>
        <w:rPr>
          <w:rFonts w:eastAsia="Times New Roman" w:cs="Times New Roman"/>
          <w:color w:val="000000"/>
        </w:rPr>
        <w:t>54.60s</w:t>
      </w:r>
      <w:r>
        <w:rPr>
          <w:rFonts w:ascii="宋体" w:hAnsi="宋体"/>
          <w:color w:val="000000"/>
        </w:rPr>
        <w:t>，则此单摆周期为</w:t>
      </w:r>
      <w:r>
        <w:rPr>
          <w:color w:val="000000"/>
        </w:rPr>
        <w:t>___________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，该小组测得的重力加速度大小为</w:t>
      </w:r>
      <w:r>
        <w:rPr>
          <w:color w:val="000000"/>
        </w:rPr>
        <w:t>___________</w:t>
      </w:r>
      <w:r>
        <w:rPr>
          <w:rFonts w:eastAsia="Times New Roman" w:cs="Times New Roman"/>
          <w:color w:val="000000"/>
        </w:rPr>
        <w:t>m/s</w:t>
      </w:r>
      <w:r>
        <w:rPr>
          <w:rFonts w:eastAsia="Times New Roman" w:cs="Times New Roman"/>
          <w:color w:val="000000"/>
          <w:vertAlign w:val="superscript"/>
        </w:rPr>
        <w:t>2.</w:t>
      </w:r>
      <w:r>
        <w:rPr>
          <w:rFonts w:ascii="宋体" w:hAnsi="宋体"/>
          <w:color w:val="000000"/>
        </w:rPr>
        <w:t>（结果均保留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位有效数字，</w:t>
      </w:r>
      <w:r>
        <w:rPr>
          <w:rFonts w:eastAsia="Times New Roman" w:cs="Times New Roman"/>
          <w:color w:val="000000"/>
        </w:rPr>
        <w:t>π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9.870</w:t>
      </w:r>
      <w:r>
        <w:rPr>
          <w:rFonts w:ascii="宋体" w:hAnsi="宋体"/>
          <w:color w:val="000000"/>
        </w:rPr>
        <w:t>）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eastAsia="Times New Roman" w:cs="Times New Roman"/>
          <w:color w:val="000000"/>
        </w:rPr>
        <w:t>0.006##0.007##0.008</w: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>20.034##20.033##20.035##20.032</w:t>
      </w:r>
      <w:r>
        <w:rPr>
          <w:color w:val="000000"/>
        </w:rPr>
        <w:t xml:space="preserve">    ③. </w:t>
      </w:r>
      <w:r>
        <w:rPr>
          <w:rFonts w:eastAsia="Times New Roman" w:cs="Times New Roman"/>
          <w:color w:val="000000"/>
        </w:rPr>
        <w:t>20.027##20.028##20.029</w:t>
      </w:r>
      <w:r>
        <w:rPr>
          <w:color w:val="000000"/>
        </w:rPr>
        <w:t xml:space="preserve">    ④. </w:t>
      </w:r>
      <w:r>
        <w:rPr>
          <w:rFonts w:ascii="宋体" w:hAnsi="宋体"/>
          <w:color w:val="000000"/>
        </w:rPr>
        <w:t>大于</w:t>
      </w:r>
      <w:r>
        <w:rPr>
          <w:color w:val="000000"/>
        </w:rPr>
        <w:t xml:space="preserve">    ⑤. </w:t>
      </w:r>
      <w:r>
        <w:rPr>
          <w:rFonts w:eastAsia="Times New Roman" w:cs="Times New Roman"/>
          <w:color w:val="000000"/>
        </w:rPr>
        <w:t>82.5</w:t>
      </w:r>
      <w:r>
        <w:rPr>
          <w:color w:val="000000"/>
        </w:rPr>
        <w:t xml:space="preserve">    ⑥. </w:t>
      </w:r>
      <w:r>
        <w:rPr>
          <w:rFonts w:eastAsia="Times New Roman" w:cs="Times New Roman"/>
          <w:color w:val="000000"/>
        </w:rPr>
        <w:t>1.82</w:t>
      </w:r>
      <w:r>
        <w:rPr>
          <w:color w:val="000000"/>
        </w:rPr>
        <w:t xml:space="preserve">    ⑦. </w:t>
      </w:r>
      <w:r>
        <w:rPr>
          <w:rFonts w:eastAsia="Times New Roman" w:cs="Times New Roman"/>
          <w:color w:val="000000"/>
        </w:rPr>
        <w:t>9.83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color w:val="000000"/>
        </w:rPr>
        <w:t>[1]</w:t>
      </w:r>
      <w:r>
        <w:rPr>
          <w:color w:val="000000"/>
        </w:rPr>
        <w:t>测量前测微螺杆与和测砧相触时，图（</w:t>
      </w:r>
      <w:r>
        <w:rPr>
          <w:color w:val="000000"/>
        </w:rPr>
        <w:t>a</w:t>
      </w:r>
      <w:r>
        <w:rPr>
          <w:color w:val="000000"/>
        </w:rPr>
        <w:t>）的示数为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pict>
          <v:shape id="_x0000_i1068" type="#_x0000_t75" alt="学科网(www.zxxk.com)--教育资源门户，提供试卷、教案、课件、论文、素材以及各类教学资源下载，还有大量而丰富的教学相关资讯！" style="width:183.75pt;height:18.75pt">
            <v:imagedata r:id="rId54" o:title="eqId7c447829d0a84171f7a789f52c97dc60"/>
          </v:shape>
        </w:pic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[2]</w:t>
      </w:r>
      <w:r>
        <w:rPr>
          <w:rFonts w:ascii="宋体" w:hAnsi="宋体"/>
          <w:color w:val="000000"/>
        </w:rPr>
        <w:t>螺旋测微器读数是固定刻度读数</w:t>
      </w:r>
      <w:r>
        <w:rPr>
          <w:rFonts w:eastAsia="Times New Roman" w:cs="Times New Roman"/>
          <w:color w:val="000000"/>
        </w:rPr>
        <w:t>(0.5mm</w:t>
      </w:r>
      <w:r>
        <w:rPr>
          <w:rFonts w:ascii="宋体" w:hAnsi="宋体"/>
          <w:color w:val="000000"/>
        </w:rPr>
        <w:t>的整数倍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加可动刻度（</w:t>
      </w:r>
      <w:r>
        <w:rPr>
          <w:rFonts w:eastAsia="Times New Roman" w:cs="Times New Roman"/>
          <w:color w:val="000000"/>
        </w:rPr>
        <w:t>0.5mm</w:t>
      </w:r>
      <w:r>
        <w:rPr>
          <w:rFonts w:ascii="宋体" w:hAnsi="宋体"/>
          <w:color w:val="000000"/>
        </w:rPr>
        <w:t>以下的小数）读数，图中读数为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lastRenderedPageBreak/>
        <w:pict>
          <v:shape id="_x0000_i1069" type="#_x0000_t75" alt="学科网(www.zxxk.com)--教育资源门户，提供试卷、教案、课件、论文、素材以及各类教学资源下载，还有大量而丰富的教学相关资讯！" style="width:193.5pt;height:18.75pt">
            <v:imagedata r:id="rId55" o:title="eqId55ea370b34ed5dfbc71febf5023d630b"/>
          </v:shape>
        </w:pic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[3]</w:t>
      </w:r>
      <w:r>
        <w:rPr>
          <w:color w:val="000000"/>
        </w:rPr>
        <w:t>则摆球</w:t>
      </w:r>
      <w:r>
        <w:rPr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370231164" name="图片 370231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231164" name="图片 370231164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直径为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pict>
          <v:shape id="_x0000_i1070" type="#_x0000_t75" alt="学科网(www.zxxk.com)--教育资源门户，提供试卷、教案、课件、论文、素材以及各类教学资源下载，还有大量而丰富的教学相关资讯！" style="width:119.25pt;height:18pt">
            <v:imagedata r:id="rId56" o:title="eqId0335f09d85da39535aa654d9ceaf33c9"/>
          </v:shape>
        </w:pic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color w:val="000000"/>
        </w:rPr>
        <w:t>[4]</w:t>
      </w:r>
      <w:r>
        <w:rPr>
          <w:color w:val="000000"/>
        </w:rPr>
        <w:t>角度盘的大小一定，即在规定的位置安装角度盘，测量的摆角准确，但将角度盘固定在规定位置上方，即角度盘到悬挂点的距离变短，同样的角度，摆线在刻度盘上扫过的弧长变短，故摆线在角度盘上所指的示数为</w:t>
      </w:r>
      <w:r>
        <w:rPr>
          <w:color w:val="000000"/>
        </w:rPr>
        <w:t>5°</w:t>
      </w:r>
      <w:r>
        <w:rPr>
          <w:color w:val="000000"/>
        </w:rPr>
        <w:t>时，实际摆角大于</w:t>
      </w:r>
      <w:r>
        <w:rPr>
          <w:color w:val="000000"/>
        </w:rPr>
        <w:t>5°</w:t>
      </w:r>
      <w:r>
        <w:rPr>
          <w:color w:val="000000"/>
        </w:rPr>
        <w:t>；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color w:val="000000"/>
        </w:rPr>
        <w:t>[5]</w:t>
      </w:r>
      <w:r>
        <w:rPr>
          <w:color w:val="000000"/>
        </w:rPr>
        <w:t>单摆的摆线长度为</w:t>
      </w:r>
      <w:r>
        <w:rPr>
          <w:color w:val="000000"/>
        </w:rPr>
        <w:t>81.50 cm</w:t>
      </w:r>
      <w:r>
        <w:rPr>
          <w:color w:val="000000"/>
        </w:rPr>
        <w:t>，则摆长为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pict>
          <v:shape id="_x0000_i1071" type="#_x0000_t75" alt="学科网(www.zxxk.com)--教育资源门户，提供试卷、教案、课件、论文、素材以及各类教学资源下载，还有大量而丰富的教学相关资讯！" style="width:209.25pt;height:30.75pt">
            <v:imagedata r:id="rId57" o:title="eqIdbff7e3b7dd39324e0fff4daf3b285608"/>
          </v:shape>
        </w:pic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结果保留三位有效数字，得摆长为</w:t>
      </w:r>
      <w:r>
        <w:rPr>
          <w:color w:val="000000"/>
        </w:rPr>
        <w:t>82.5cm</w:t>
      </w:r>
      <w:r>
        <w:rPr>
          <w:color w:val="000000"/>
        </w:rPr>
        <w:t>；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[6]</w:t>
      </w:r>
      <w:r>
        <w:rPr>
          <w:color w:val="000000"/>
        </w:rPr>
        <w:t>一次全振动单摆经过最低点两次，故此单摆的周期为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pict>
          <v:shape id="_x0000_i1072" type="#_x0000_t75" alt="学科网(www.zxxk.com)--教育资源门户，提供试卷、教案、课件、论文、素材以及各类教学资源下载，还有大量而丰富的教学相关资讯！" style="width:117.75pt;height:30.75pt">
            <v:imagedata r:id="rId58" o:title="eqIdcb32f0f0b9aba6ef07c7ca0f4adca64e"/>
          </v:shape>
        </w:pic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[7]</w:t>
      </w:r>
      <w:r>
        <w:rPr>
          <w:color w:val="000000"/>
        </w:rPr>
        <w:t>由单摆的周期表达式</w:t>
      </w:r>
      <w:r w:rsidR="00FB57C1">
        <w:pict>
          <v:shape id="_x0000_i1073" type="#_x0000_t75" alt="学科网(www.zxxk.com)--教育资源门户，提供试卷、教案、课件、论文、素材以及各类教学资源下载，还有大量而丰富的教学相关资讯！" style="width:56.25pt;height:36.75pt">
            <v:imagedata r:id="rId59" o:title="eqId55c9e98aaea02f10641d1aa84ea72031"/>
          </v:shape>
        </w:pict>
      </w:r>
      <w:r>
        <w:rPr>
          <w:color w:val="000000"/>
        </w:rPr>
        <w:t>得，重力加速度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pict>
          <v:shape id="_x0000_i1074" type="#_x0000_t75" alt="学科网(www.zxxk.com)--教育资源门户，提供试卷、教案、课件、论文、素材以及各类教学资源下载，还有大量而丰富的教学相关资讯！" style="width:101.25pt;height:33pt">
            <v:imagedata r:id="rId60" o:title="eqIdcfb6ae08dbd83f31c19ef2a1c400dcb8"/>
          </v:shape>
        </w:pic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将扁平的石子向水面快速抛出，石子可能会在水面上一跳一跳地飞向远方，俗称“打水漂”。要使石子从水面跳起产生“水漂”效果，石子接触水面时的速度方向与水面的夹角不能大于</w:t>
      </w:r>
      <w:r>
        <w:rPr>
          <w:rFonts w:eastAsia="Times New Roman" w:cs="Times New Roman"/>
          <w:i/>
          <w:color w:val="000000"/>
        </w:rPr>
        <w:t>θ</w:t>
      </w:r>
      <w:r>
        <w:rPr>
          <w:rFonts w:ascii="宋体" w:hAnsi="宋体"/>
          <w:color w:val="000000"/>
        </w:rPr>
        <w:t>。为了观察到“水漂”，一同学将一石子从距水面高度为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处水平抛出，抛出速度的最小值为多少？（不计石子在空中飞行时的空气阻力，重力加速度大小为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）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 w:rsidR="00FB57C1">
        <w:pict>
          <v:shape id="_x0000_i1075" type="#_x0000_t75" alt="学科网(www.zxxk.com)--教育资源门户，提供试卷、教案、课件、论文、素材以及各类教学资源下载，还有大量而丰富的教学相关资讯！" style="width:33.75pt;height:33.75pt">
            <v:imagedata r:id="rId61" o:title="eqId3c49cc8ea55372f57cc99ffc2db840e3"/>
          </v:shape>
        </w:pic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石子做平抛运动，竖直方向做自由落体运动，则有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pict>
          <v:shape id="_x0000_i1076" type="#_x0000_t75" alt="学科网(www.zxxk.com)--教育资源门户，提供试卷、教案、课件、论文、素材以及各类教学资源下载，还有大量而丰富的教学相关资讯！" style="width:44.25pt;height:20.25pt">
            <v:imagedata r:id="rId62" o:title="eqIdccb2462ec4f82e9f677a37f4c06067cd"/>
          </v:shape>
        </w:pict>
      </w:r>
      <w:r w:rsidR="00B5135C">
        <w:rPr>
          <w:color w:val="000000"/>
        </w:rPr>
        <w:br/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可得落到水面上时的竖直速度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pict>
          <v:shape id="_x0000_i1077" type="#_x0000_t75" alt="学科网(www.zxxk.com)--教育资源门户，提供试卷、教案、课件、论文、素材以及各类教学资源下载，还有大量而丰富的教学相关资讯！" style="width:54pt;height:21pt">
            <v:imagedata r:id="rId63" o:title="eqId287d490dc53f41072fd345f4fac592a2"/>
          </v:shape>
        </w:pict>
      </w:r>
      <w:r w:rsidR="00B5135C">
        <w:rPr>
          <w:color w:val="000000"/>
        </w:rPr>
        <w:br/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由题意可知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lastRenderedPageBreak/>
        <w:pict>
          <v:shape id="_x0000_i1078" type="#_x0000_t75" alt="学科网(www.zxxk.com)--教育资源门户，提供试卷、教案、课件、论文、素材以及各类教学资源下载，还有大量而丰富的教学相关资讯！" style="width:51.75pt;height:36pt">
            <v:imagedata r:id="rId64" o:title="eqIdf8a67382eef24be15cc8847d6c95b14a"/>
          </v:shape>
        </w:pict>
      </w:r>
      <w:r w:rsidR="00B5135C">
        <w:rPr>
          <w:color w:val="000000"/>
        </w:rPr>
        <w:br/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pict>
          <v:shape id="_x0000_i1079" type="#_x0000_t75" alt="学科网(www.zxxk.com)--教育资源门户，提供试卷、教案、课件、论文、素材以及各类教学资源下载，还有大量而丰富的教学相关资讯！" style="width:54.75pt;height:33.75pt">
            <v:imagedata r:id="rId65" o:title="eqId081efae227bd1857f80c43c12e7844fe"/>
          </v:shape>
        </w:pict>
      </w:r>
      <w:r w:rsidR="00B5135C">
        <w:rPr>
          <w:color w:val="000000"/>
        </w:rPr>
        <w:br/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石子抛出速度的最小值为</w:t>
      </w:r>
      <w:r w:rsidR="00FB57C1">
        <w:pict>
          <v:shape id="_x0000_i1080" type="#_x0000_t75" alt="学科网(www.zxxk.com)--教育资源门户，提供试卷、教案、课件、论文、素材以及各类教学资源下载，还有大量而丰富的教学相关资讯！" style="width:33.75pt;height:33.75pt">
            <v:imagedata r:id="rId61" o:title="eqId3c49cc8ea55372f57cc99ffc2db840e3"/>
          </v:shape>
        </w:pict>
      </w:r>
      <w:r>
        <w:rPr>
          <w:rFonts w:ascii="宋体" w:hAnsi="宋体"/>
          <w:color w:val="000000"/>
        </w:rPr>
        <w:t>。</w: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密立根油滴实验的示意图如图所示。两水平金属平板上下放置，间距固定，可从上板中央的小孔向两板间喷入大小不同、带电量不同、密度相同的小油滴。两板间不加电压时，油滴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在重力和空气阻力的作用下竖直向下匀速运动，速率分别为</w:t>
      </w:r>
      <w:r>
        <w:rPr>
          <w:rFonts w:eastAsia="Times New Roman" w:cs="Times New Roman"/>
          <w:i/>
          <w:color w:val="000000"/>
        </w:rPr>
        <w:t>v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、</w:t>
      </w:r>
      <w:r w:rsidR="00FB57C1">
        <w:pict>
          <v:shape id="_x0000_i1081" type="#_x0000_t75" alt="学科网(www.zxxk.com)--教育资源门户，提供试卷、教案、课件、论文、素材以及各类教学资源下载，还有大量而丰富的教学相关资讯！" style="width:15pt;height:31.5pt">
            <v:imagedata r:id="rId66" o:title="eqId933ec2af706c044ff7fffc8f70422d8d"/>
          </v:shape>
        </w:pict>
      </w:r>
      <w:r>
        <w:rPr>
          <w:rFonts w:ascii="宋体" w:hAnsi="宋体"/>
          <w:color w:val="000000"/>
        </w:rPr>
        <w:t>；两板间加上电压后（上板为正极），这两个油滴很快达到相同的速率</w:t>
      </w:r>
      <w:r w:rsidR="00FB57C1">
        <w:pict>
          <v:shape id="_x0000_i1082" type="#_x0000_t75" alt="学科网(www.zxxk.com)--教育资源门户，提供试卷、教案、课件、论文、素材以及各类教学资源下载，还有大量而丰富的教学相关资讯！" style="width:15pt;height:30.75pt">
            <v:imagedata r:id="rId67" o:title="eqIda1fd3bdc8ccb80ae9d47d7c58ac22f36"/>
          </v:shape>
        </w:pict>
      </w:r>
      <w:r>
        <w:rPr>
          <w:rFonts w:ascii="宋体" w:hAnsi="宋体"/>
          <w:color w:val="000000"/>
        </w:rPr>
        <w:t>，均竖直向下匀速运动。油滴可视为球形，所受空气阻力大小与油滴半径、运动速率成正比，比例系数视为常数。不计空气浮力和油滴间的相互作用。</w: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）求油滴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和油滴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的质量之比；</w: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）判断油滴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和油滴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所带电荷的正负，并求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所带电荷量的绝对值之比。</w: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304925" cy="6191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8:1</w: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）油滴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带负电，油滴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带正电；</w:t>
      </w:r>
      <w:r>
        <w:rPr>
          <w:rFonts w:eastAsia="Times New Roman" w:cs="Times New Roman"/>
          <w:color w:val="000000"/>
        </w:rPr>
        <w:t>4:1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）设油滴半径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，密度为</w:t>
      </w:r>
      <w:r>
        <w:rPr>
          <w:rFonts w:eastAsia="Times New Roman" w:cs="Times New Roman"/>
          <w:i/>
          <w:color w:val="000000"/>
        </w:rPr>
        <w:t>ρ</w:t>
      </w:r>
      <w:r>
        <w:rPr>
          <w:rFonts w:ascii="宋体" w:hAnsi="宋体"/>
          <w:color w:val="000000"/>
        </w:rPr>
        <w:t>，则油滴质量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pict>
          <v:shape id="_x0000_i1083" type="#_x0000_t75" alt="学科网(www.zxxk.com)--教育资源门户，提供试卷、教案、课件、论文、素材以及各类教学资源下载，还有大量而丰富的教学相关资讯！" style="width:58.5pt;height:31.5pt">
            <v:imagedata r:id="rId69" o:title="eqId2f8271daa38043ac5b1ec1da1c342411"/>
          </v:shape>
        </w:pic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则速率为</w:t>
      </w:r>
      <w:r>
        <w:rPr>
          <w:rFonts w:eastAsia="Times New Roman" w:cs="Times New Roman"/>
          <w:i/>
          <w:color w:val="000000"/>
        </w:rPr>
        <w:t>v</w:t>
      </w:r>
      <w:r>
        <w:rPr>
          <w:rFonts w:ascii="宋体" w:hAnsi="宋体"/>
          <w:color w:val="000000"/>
        </w:rPr>
        <w:t>时受阻力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pict>
          <v:shape id="_x0000_i1084" type="#_x0000_t75" alt="学科网(www.zxxk.com)--教育资源门户，提供试卷、教案、课件、论文、素材以及各类教学资源下载，还有大量而丰富的教学相关资讯！" style="width:39.75pt;height:15.75pt">
            <v:imagedata r:id="rId70" o:title="eqIdd477be96c37ad81cb3b522f6dcdd237b"/>
          </v:shape>
        </w:pic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则当油滴匀速下落时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pict>
          <v:shape id="_x0000_i1085" type="#_x0000_t75" alt="学科网(www.zxxk.com)--教育资源门户，提供试卷、教案、课件、论文、素材以及各类教学资源下载，还有大量而丰富的教学相关资讯！" style="width:39.75pt;height:15.75pt">
            <v:imagedata r:id="rId71" o:title="eqId7d7aab70e0b38eb4865ae75a698336cd"/>
          </v:shape>
        </w:pic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lastRenderedPageBreak/>
        <w:pict>
          <v:shape id="_x0000_i1086" type="#_x0000_t75" alt="学科网(www.zxxk.com)--教育资源门户，提供试卷、教案、课件、论文、素材以及各类教学资源下载，还有大量而丰富的教学相关资讯！" style="width:87pt;height:36.75pt">
            <v:imagedata r:id="rId72" o:title="eqIdf71eae6efd65096801542e44a279b691"/>
          </v:shape>
        </w:pic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可知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pict>
          <v:shape id="_x0000_i1087" type="#_x0000_t75" alt="学科网(www.zxxk.com)--教育资源门户，提供试卷、教案、课件、论文、素材以及各类教学资源下载，还有大量而丰富的教学相关资讯！" style="width:74.25pt;height:50.25pt">
            <v:imagedata r:id="rId73" o:title="eqId7d525d81c40e1832c6a02e9ca685b7e5"/>
          </v:shape>
        </w:pic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pict>
          <v:shape id="_x0000_i1088" type="#_x0000_t75" alt="学科网(www.zxxk.com)--教育资源门户，提供试卷、教案、课件、论文、素材以及各类教学资源下载，还有大量而丰富的教学相关资讯！" style="width:62.25pt;height:36pt">
            <v:imagedata r:id="rId74" o:title="eqId4e3ebd6d71f5f0bade79569f3dc83032"/>
          </v:shape>
        </w:pic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）两板间加上电压后（上板为正极），这两个油滴很快达到相同的速率</w:t>
      </w:r>
      <w:r w:rsidR="00FB57C1">
        <w:pict>
          <v:shape id="_x0000_i1089" type="#_x0000_t75" alt="学科网(www.zxxk.com)--教育资源门户，提供试卷、教案、课件、论文、素材以及各类教学资源下载，还有大量而丰富的教学相关资讯！" style="width:15pt;height:30.75pt">
            <v:imagedata r:id="rId67" o:title="eqIda1fd3bdc8ccb80ae9d47d7c58ac22f36"/>
          </v:shape>
        </w:pict>
      </w:r>
      <w:r>
        <w:rPr>
          <w:rFonts w:ascii="宋体" w:hAnsi="宋体"/>
          <w:color w:val="000000"/>
        </w:rPr>
        <w:t>，可知油滴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做减速运动，油滴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做加速运动，可知油滴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带负电，油滴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带正电；当再次匀速下落时，对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由受力平衡可得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pict>
          <v:shape id="_x0000_i1090" type="#_x0000_t75" alt="学科网(www.zxxk.com)--教育资源门户，提供试卷、教案、课件、论文、素材以及各类教学资源下载，还有大量而丰富的教学相关资讯！" style="width:83.25pt;height:20.25pt">
            <v:imagedata r:id="rId75" o:title="eqId32259f1768955b77fdad6424f7aff204"/>
          </v:shape>
        </w:pic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其中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pict>
          <v:shape id="_x0000_i1091" type="#_x0000_t75" alt="学科网(www.zxxk.com)--教育资源门户，提供试卷、教案、课件、论文、素材以及各类教学资源下载，还有大量而丰富的教学相关资讯！" style="width:103.5pt;height:48pt">
            <v:imagedata r:id="rId76" o:title="eqId6eef9aa108d20dd40a2c270138a6c815"/>
          </v:shape>
        </w:pic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由受力平衡可得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pict>
          <v:shape id="_x0000_i1092" type="#_x0000_t75" alt="学科网(www.zxxk.com)--教育资源门户，提供试卷、教案、课件、论文、素材以及各类教学资源下载，还有大量而丰富的教学相关资讯！" style="width:75pt;height:18pt">
            <v:imagedata r:id="rId77" o:title="eqId8debea358a141d65459ee7456fb0e65e"/>
          </v:shape>
        </w:pic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其中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pict>
          <v:shape id="_x0000_i1093" type="#_x0000_t75" alt="学科网(www.zxxk.com)--教育资源门户，提供试卷、教案、课件、论文、素材以及各类教学资源下载，还有大量而丰富的教学相关资讯！" style="width:107.25pt;height:60pt">
            <v:imagedata r:id="rId78" o:title="eqIdcde90c99ccf1ec2bedce8bd31e47a2b5"/>
          </v:shape>
        </w:pic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联立解得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pict>
          <v:shape id="_x0000_i1094" type="#_x0000_t75" alt="学科网(www.zxxk.com)--教育资源门户，提供试卷、教案、课件、论文、素材以及各类教学资源下载，还有大量而丰富的教学相关资讯！" style="width:74.25pt;height:38.25pt">
            <v:imagedata r:id="rId79" o:title="eqId322c4d606c7ac4036eaf802b58a5ef16"/>
          </v:shape>
        </w:pic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一边长为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、质量为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的正方形金属细框，每边电阻为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，置于光滑的绝缘水平桌面（纸面）上。宽度为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的区域内存在方向垂直于纸面的匀强磁场，磁感应强度大小为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，两虚线为磁场边界，如图（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）所示。</w: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）使金属框以一定的初速度向右运动，进入磁场。运动过程中金属框的左、右边框始终与磁场边界平行，金属框完全穿过磁场区域后，速度大小降为它初速度的一半，求金属框的初速度大小。</w: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）在桌面上固定两条光滑长直金属导轨，导轨与磁场边界垂直，左端连接电阻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2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，导轨电阻可忽</w:t>
      </w:r>
      <w:r>
        <w:rPr>
          <w:rFonts w:ascii="宋体" w:hAnsi="宋体"/>
          <w:color w:val="000000"/>
        </w:rPr>
        <w:lastRenderedPageBreak/>
        <w:t>略，金属框置于导轨上，如图（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）所示。让金属框以与（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）中相同的初速度向右运动，进入磁场。运动过程中金属框的上、下边框处处与导轨始终接触良好。求在金属框整个运动过程中，电阻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产生的热量。</w: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981325" cy="12001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 w:rsidR="00FB57C1">
        <w:pict>
          <v:shape id="_x0000_i1095" type="#_x0000_t75" alt="学科网(www.zxxk.com)--教育资源门户，提供试卷、教案、课件、论文、素材以及各类教学资源下载，还有大量而丰富的教学相关资讯！" style="width:29.25pt;height:36pt">
            <v:imagedata r:id="rId81" o:title="eqIdfd22b24cd378793c038ed3dd59c53ab2"/>
          </v:shape>
        </w:pic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 w:rsidR="00FB57C1">
        <w:pict>
          <v:shape id="_x0000_i1096" type="#_x0000_t75" alt="学科网(www.zxxk.com)--教育资源门户，提供试卷、教案、课件、论文、素材以及各类教学资源下载，还有大量而丰富的教学相关资讯！" style="width:38.25pt;height:36pt">
            <v:imagedata r:id="rId82" o:title="eqId37b87fe7a89f84955b46bdc0351e803e"/>
          </v:shape>
        </w:pic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95250" cy="171450"/>
            <wp:effectExtent l="0" t="0" r="0" b="0"/>
            <wp:docPr id="370231170" name="图片 370231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231170" name="图片 370231170"/>
                    <pic:cNvPicPr>
                      <a:picLocks noChangeAspect="1"/>
                    </pic:cNvPicPr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）金属框进入磁场过程中有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pict>
          <v:shape id="_x0000_i1097" type="#_x0000_t75" alt="学科网(www.zxxk.com)--教育资源门户，提供试卷、教案、课件、论文、素材以及各类教学资源下载，还有大量而丰富的教学相关资讯！" style="width:50.25pt;height:30.75pt">
            <v:imagedata r:id="rId84" o:title="eqId71ba6dcd3063179ef643ecf50dd320ae"/>
          </v:shape>
        </w:pic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则金属框进入磁场过程中流过回路的电荷量为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pict>
          <v:shape id="_x0000_i1098" type="#_x0000_t75" alt="学科网(www.zxxk.com)--教育资源门户，提供试卷、教案、课件、论文、素材以及各类教学资源下载，还有大量而丰富的教学相关资讯！" style="width:83.25pt;height:36pt">
            <v:imagedata r:id="rId85" o:title="eqIde11130618add5a7e79c9b731647299c2"/>
          </v:shape>
        </w:pict>
      </w:r>
    </w:p>
    <w:p w:rsidR="003A0E6F" w:rsidRDefault="00B513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则金属框完全穿过磁场区域的过程中流过回路的电荷量为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pict>
          <v:shape id="_x0000_i1099" type="#_x0000_t75" alt="学科网(www.zxxk.com)--教育资源门户，提供试卷、教案、课件、论文、素材以及各类教学资源下载，还有大量而丰富的教学相关资讯！" style="width:42pt;height:36pt">
            <v:imagedata r:id="rId86" o:title="eqId8eebb11cc680af95c01c2a4c2ccf82c6"/>
          </v:shape>
        </w:pic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且有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pict>
          <v:shape id="_x0000_i1100" type="#_x0000_t75" alt="学科网(www.zxxk.com)--教育资源门户，提供试卷、教案、课件、论文、素材以及各类教学资源下载，还有大量而丰富的教学相关资讯！" style="width:92.25pt;height:30.75pt">
            <v:imagedata r:id="rId87" o:title="eqIdeb6293022a6597304c58bf5618dd5487"/>
          </v:shape>
        </w:pic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联立有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pict>
          <v:shape id="_x0000_i1101" type="#_x0000_t75" alt="学科网(www.zxxk.com)--教育资源门户，提供试卷、教案、课件、论文、素材以及各类教学资源下载，还有大量而丰富的教学相关资讯！" style="width:50.25pt;height:36pt">
            <v:imagedata r:id="rId88" o:title="eqId5813ca0eefdf6782178e63acaebf1dad"/>
          </v:shape>
        </w:pic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）设金属框的初速度为</w:t>
      </w:r>
      <w:r>
        <w:rPr>
          <w:rFonts w:eastAsia="Times New Roman" w:cs="Times New Roman"/>
          <w:i/>
          <w:color w:val="000000"/>
        </w:rPr>
        <w:t>v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，则金属框进入磁场后的末速度为</w:t>
      </w:r>
      <w:r>
        <w:rPr>
          <w:rFonts w:eastAsia="Times New Roman" w:cs="Times New Roman"/>
          <w:i/>
          <w:color w:val="000000"/>
        </w:rPr>
        <w:t>v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，向右为正方向。由于导轨电阻可忽略，此时金属框上下部分被短路，故电路中的总电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pict>
          <v:shape id="_x0000_i1102" type="#_x0000_t75" alt="学科网(www.zxxk.com)--教育资源门户，提供试卷、教案、课件、论文、素材以及各类教学资源下载，还有大量而丰富的教学相关资讯！" style="width:120.75pt;height:33.75pt">
            <v:imagedata r:id="rId89" o:title="eqId580fec80026a0231aa0485b78a146583"/>
          </v:shape>
        </w:pic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再根据动量定理有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pict>
          <v:shape id="_x0000_i1103" type="#_x0000_t75" alt="学科网(www.zxxk.com)--教育资源门户，提供试卷、教案、课件、论文、素材以及各类教学资源下载，还有大量而丰富的教学相关资讯！" style="width:99.75pt;height:36.75pt">
            <v:imagedata r:id="rId90" o:title="eqId9511afd9b45007c31b707dc56d8564ac"/>
          </v:shape>
        </w:pic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解得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pict>
          <v:shape id="_x0000_i1104" type="#_x0000_t75" alt="学科网(www.zxxk.com)--教育资源门户，提供试卷、教案、课件、论文、素材以及各类教学资源下载，还有大量而丰富的教学相关资讯！" style="width:78pt;height:36pt">
            <v:imagedata r:id="rId91" o:title="eqId1a08a56b8020638a274fbee62c030f9d"/>
          </v:shape>
        </w:pic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则说明金属框还没有完全离开磁场就停止运动了，则根据能量守恒有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</w:pPr>
      <w:r>
        <w:pict>
          <v:shape id="_x0000_i1105" type="#_x0000_t75" alt="学科网(www.zxxk.com)--教育资源门户，提供试卷、教案、课件、论文、素材以及各类教学资源下载，还有大量而丰富的教学相关资讯！" style="width:95.25pt;height:36pt">
            <v:imagedata r:id="rId92" o:title="eqId5845eb259bfca701a170e7f39bfbeaa8"/>
          </v:shape>
        </w:pict>
      </w:r>
    </w:p>
    <w:p w:rsidR="003A0E6F" w:rsidRDefault="00B5135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其中</w:t>
      </w:r>
    </w:p>
    <w:p w:rsidR="003A0E6F" w:rsidRDefault="00FB57C1">
      <w:pPr>
        <w:spacing w:line="360" w:lineRule="auto"/>
        <w:jc w:val="center"/>
        <w:textAlignment w:val="center"/>
        <w:rPr>
          <w:color w:val="000000"/>
        </w:rPr>
        <w:sectPr w:rsidR="003A0E6F">
          <w:footerReference w:type="default" r:id="rId93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pict>
          <v:shape id="_x0000_i1106" type="#_x0000_t75" alt="学科网(www.zxxk.com)--教育资源门户，提供试卷、教案、课件、论文、素材以及各类教学资源下载，还有大量而丰富的教学相关资讯！" style="width:99.75pt;height:36pt">
            <v:imagedata r:id="rId94" o:title="eqIdd7bba69ab952c96cdb171ff6827b1fcf"/>
          </v:shape>
        </w:pict>
      </w:r>
      <w:r w:rsidR="006F611F">
        <w:t xml:space="preserve"> </w:t>
      </w:r>
    </w:p>
    <w:p w:rsidR="003A0E6F" w:rsidRDefault="003A0E6F">
      <w:bookmarkStart w:id="0" w:name="_GoBack"/>
      <w:bookmarkEnd w:id="0"/>
    </w:p>
    <w:sectPr w:rsidR="003A0E6F" w:rsidSect="003A0E6F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0E6F" w:rsidRDefault="003A0E6F" w:rsidP="003A0E6F">
      <w:r>
        <w:separator/>
      </w:r>
    </w:p>
  </w:endnote>
  <w:endnote w:type="continuationSeparator" w:id="0">
    <w:p w:rsidR="003A0E6F" w:rsidRDefault="003A0E6F" w:rsidP="003A0E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 UI">
    <w:charset w:val="86"/>
    <w:family w:val="swiss"/>
    <w:pitch w:val="variable"/>
    <w:sig w:usb0="80000287" w:usb1="28CF3C52" w:usb2="00000016" w:usb3="00000000" w:csb0="0004001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11F" w:rsidRPr="006F611F" w:rsidRDefault="006F611F" w:rsidP="006F611F">
    <w:pPr>
      <w:pStyle w:val="a3"/>
      <w:jc w:val="center"/>
      <w:rPr>
        <w:rFonts w:ascii="MS Sans Serif" w:hAnsi="MS Sans Serif"/>
        <w:sz w:val="19"/>
      </w:rPr>
    </w:pPr>
    <w:r w:rsidRPr="006F611F">
      <w:rPr>
        <w:rFonts w:ascii="MS Sans Serif" w:hAnsi="MS Sans Serif" w:hint="eastAsia"/>
        <w:sz w:val="19"/>
      </w:rPr>
      <w:t>第一试卷网</w:t>
    </w:r>
    <w:r w:rsidRPr="006F611F">
      <w:rPr>
        <w:rFonts w:ascii="MS Sans Serif" w:hAnsi="MS Sans Serif" w:hint="eastAsia"/>
        <w:sz w:val="19"/>
      </w:rPr>
      <w:t xml:space="preserve">    Shijuan1.Com    </w:t>
    </w:r>
    <w:r w:rsidRPr="006F611F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0E6F" w:rsidRDefault="003A0E6F" w:rsidP="003A0E6F">
      <w:r>
        <w:separator/>
      </w:r>
    </w:p>
  </w:footnote>
  <w:footnote w:type="continuationSeparator" w:id="0">
    <w:p w:rsidR="003A0E6F" w:rsidRDefault="003A0E6F" w:rsidP="003A0E6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GNlYzllZGVlN2QyNTYwNTRkNjMwMGE5MDQzZDI4ZGI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A0E6F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6F611F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5135C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470CF"/>
    <w:rsid w:val="00D51257"/>
    <w:rsid w:val="00D634C2"/>
    <w:rsid w:val="00D756B6"/>
    <w:rsid w:val="00D77F6E"/>
    <w:rsid w:val="00DA0796"/>
    <w:rsid w:val="00DA5448"/>
    <w:rsid w:val="00DB69D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B57C1"/>
    <w:rsid w:val="00FC5860"/>
    <w:rsid w:val="00FD377B"/>
    <w:rsid w:val="00FF2D79"/>
    <w:rsid w:val="00FF517A"/>
    <w:rsid w:val="035450B8"/>
    <w:rsid w:val="1112242A"/>
    <w:rsid w:val="38274566"/>
    <w:rsid w:val="4F393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0E6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3A0E6F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uiPriority w:val="99"/>
    <w:qFormat/>
    <w:rsid w:val="003A0E6F"/>
    <w:pP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basedOn w:val="a0"/>
    <w:uiPriority w:val="99"/>
    <w:unhideWhenUsed/>
    <w:qFormat/>
    <w:rsid w:val="003A0E6F"/>
    <w:rPr>
      <w:color w:val="0000FF"/>
      <w:u w:val="single"/>
    </w:rPr>
  </w:style>
  <w:style w:type="character" w:customStyle="1" w:styleId="Char">
    <w:name w:val="页眉 Char"/>
    <w:basedOn w:val="a0"/>
    <w:link w:val="a4"/>
    <w:uiPriority w:val="99"/>
    <w:qFormat/>
    <w:rsid w:val="003A0E6F"/>
    <w:rPr>
      <w:kern w:val="2"/>
      <w:sz w:val="18"/>
      <w:szCs w:val="24"/>
    </w:rPr>
  </w:style>
  <w:style w:type="paragraph" w:styleId="a6">
    <w:name w:val="No Spacing"/>
    <w:uiPriority w:val="1"/>
    <w:qFormat/>
    <w:rsid w:val="003A0E6F"/>
    <w:rPr>
      <w:rFonts w:asciiTheme="minorHAnsi" w:eastAsia="Microsoft YaHei UI" w:hAnsiTheme="minorHAnsi" w:cstheme="minorBidi"/>
      <w:sz w:val="22"/>
      <w:szCs w:val="22"/>
    </w:rPr>
  </w:style>
  <w:style w:type="paragraph" w:styleId="a7">
    <w:name w:val="List Paragraph"/>
    <w:basedOn w:val="a"/>
    <w:uiPriority w:val="99"/>
    <w:qFormat/>
    <w:rsid w:val="003A0E6F"/>
    <w:pPr>
      <w:ind w:firstLineChars="200" w:firstLine="420"/>
    </w:pPr>
  </w:style>
  <w:style w:type="paragraph" w:styleId="a8">
    <w:name w:val="Balloon Text"/>
    <w:basedOn w:val="a"/>
    <w:link w:val="Char0"/>
    <w:semiHidden/>
    <w:unhideWhenUsed/>
    <w:rsid w:val="00B5135C"/>
    <w:rPr>
      <w:sz w:val="18"/>
      <w:szCs w:val="18"/>
    </w:rPr>
  </w:style>
  <w:style w:type="character" w:customStyle="1" w:styleId="Char0">
    <w:name w:val="批注框文本 Char"/>
    <w:basedOn w:val="a0"/>
    <w:link w:val="a8"/>
    <w:semiHidden/>
    <w:rsid w:val="00B5135C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wmf"/><Relationship Id="rId18" Type="http://schemas.openxmlformats.org/officeDocument/2006/relationships/image" Target="media/image12.wmf"/><Relationship Id="rId26" Type="http://schemas.openxmlformats.org/officeDocument/2006/relationships/image" Target="media/image20.wmf"/><Relationship Id="rId39" Type="http://schemas.openxmlformats.org/officeDocument/2006/relationships/image" Target="media/image33.png"/><Relationship Id="rId21" Type="http://schemas.openxmlformats.org/officeDocument/2006/relationships/image" Target="media/image15.wmf"/><Relationship Id="rId34" Type="http://schemas.openxmlformats.org/officeDocument/2006/relationships/image" Target="media/image28.wmf"/><Relationship Id="rId42" Type="http://schemas.openxmlformats.org/officeDocument/2006/relationships/image" Target="media/image36.wmf"/><Relationship Id="rId47" Type="http://schemas.openxmlformats.org/officeDocument/2006/relationships/image" Target="media/image41.wmf"/><Relationship Id="rId50" Type="http://schemas.openxmlformats.org/officeDocument/2006/relationships/image" Target="media/image44.wmf"/><Relationship Id="rId55" Type="http://schemas.openxmlformats.org/officeDocument/2006/relationships/image" Target="media/image49.wmf"/><Relationship Id="rId63" Type="http://schemas.openxmlformats.org/officeDocument/2006/relationships/image" Target="media/image57.wmf"/><Relationship Id="rId68" Type="http://schemas.openxmlformats.org/officeDocument/2006/relationships/image" Target="media/image62.png"/><Relationship Id="rId76" Type="http://schemas.openxmlformats.org/officeDocument/2006/relationships/image" Target="media/image70.wmf"/><Relationship Id="rId84" Type="http://schemas.openxmlformats.org/officeDocument/2006/relationships/image" Target="media/image78.wmf"/><Relationship Id="rId89" Type="http://schemas.openxmlformats.org/officeDocument/2006/relationships/image" Target="media/image83.wmf"/><Relationship Id="rId7" Type="http://schemas.openxmlformats.org/officeDocument/2006/relationships/image" Target="media/image1.png"/><Relationship Id="rId71" Type="http://schemas.openxmlformats.org/officeDocument/2006/relationships/image" Target="media/image65.wmf"/><Relationship Id="rId92" Type="http://schemas.openxmlformats.org/officeDocument/2006/relationships/image" Target="media/image86.wmf"/><Relationship Id="rId2" Type="http://schemas.openxmlformats.org/officeDocument/2006/relationships/styles" Target="styles.xml"/><Relationship Id="rId16" Type="http://schemas.openxmlformats.org/officeDocument/2006/relationships/image" Target="media/image10.wmf"/><Relationship Id="rId29" Type="http://schemas.openxmlformats.org/officeDocument/2006/relationships/image" Target="media/image23.png"/><Relationship Id="rId11" Type="http://schemas.openxmlformats.org/officeDocument/2006/relationships/image" Target="media/image5.wmf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wmf"/><Relationship Id="rId40" Type="http://schemas.openxmlformats.org/officeDocument/2006/relationships/image" Target="media/image34.wmf"/><Relationship Id="rId45" Type="http://schemas.openxmlformats.org/officeDocument/2006/relationships/image" Target="media/image39.wmf"/><Relationship Id="rId53" Type="http://schemas.openxmlformats.org/officeDocument/2006/relationships/image" Target="media/image47.png"/><Relationship Id="rId58" Type="http://schemas.openxmlformats.org/officeDocument/2006/relationships/image" Target="media/image52.wmf"/><Relationship Id="rId66" Type="http://schemas.openxmlformats.org/officeDocument/2006/relationships/image" Target="media/image60.wmf"/><Relationship Id="rId74" Type="http://schemas.openxmlformats.org/officeDocument/2006/relationships/image" Target="media/image68.wmf"/><Relationship Id="rId79" Type="http://schemas.openxmlformats.org/officeDocument/2006/relationships/image" Target="media/image73.wmf"/><Relationship Id="rId87" Type="http://schemas.openxmlformats.org/officeDocument/2006/relationships/image" Target="media/image81.wmf"/><Relationship Id="rId5" Type="http://schemas.openxmlformats.org/officeDocument/2006/relationships/footnotes" Target="footnotes.xml"/><Relationship Id="rId61" Type="http://schemas.openxmlformats.org/officeDocument/2006/relationships/image" Target="media/image55.wmf"/><Relationship Id="rId82" Type="http://schemas.openxmlformats.org/officeDocument/2006/relationships/image" Target="media/image76.wmf"/><Relationship Id="rId90" Type="http://schemas.openxmlformats.org/officeDocument/2006/relationships/image" Target="media/image84.wmf"/><Relationship Id="rId95" Type="http://schemas.openxmlformats.org/officeDocument/2006/relationships/fontTable" Target="fontTable.xml"/><Relationship Id="rId19" Type="http://schemas.openxmlformats.org/officeDocument/2006/relationships/image" Target="media/image13.wmf"/><Relationship Id="rId14" Type="http://schemas.openxmlformats.org/officeDocument/2006/relationships/image" Target="media/image8.wmf"/><Relationship Id="rId22" Type="http://schemas.openxmlformats.org/officeDocument/2006/relationships/image" Target="media/image16.wmf"/><Relationship Id="rId27" Type="http://schemas.openxmlformats.org/officeDocument/2006/relationships/image" Target="media/image21.wmf"/><Relationship Id="rId30" Type="http://schemas.openxmlformats.org/officeDocument/2006/relationships/image" Target="media/image24.wmf"/><Relationship Id="rId35" Type="http://schemas.openxmlformats.org/officeDocument/2006/relationships/image" Target="media/image29.wmf"/><Relationship Id="rId43" Type="http://schemas.openxmlformats.org/officeDocument/2006/relationships/image" Target="media/image37.wmf"/><Relationship Id="rId48" Type="http://schemas.openxmlformats.org/officeDocument/2006/relationships/image" Target="media/image42.png"/><Relationship Id="rId56" Type="http://schemas.openxmlformats.org/officeDocument/2006/relationships/image" Target="media/image50.wmf"/><Relationship Id="rId64" Type="http://schemas.openxmlformats.org/officeDocument/2006/relationships/image" Target="media/image58.wmf"/><Relationship Id="rId69" Type="http://schemas.openxmlformats.org/officeDocument/2006/relationships/image" Target="media/image63.wmf"/><Relationship Id="rId77" Type="http://schemas.openxmlformats.org/officeDocument/2006/relationships/image" Target="media/image71.wmf"/><Relationship Id="rId8" Type="http://schemas.openxmlformats.org/officeDocument/2006/relationships/image" Target="media/image2.wmf"/><Relationship Id="rId51" Type="http://schemas.openxmlformats.org/officeDocument/2006/relationships/image" Target="media/image45.wmf"/><Relationship Id="rId72" Type="http://schemas.openxmlformats.org/officeDocument/2006/relationships/image" Target="media/image66.wmf"/><Relationship Id="rId80" Type="http://schemas.openxmlformats.org/officeDocument/2006/relationships/image" Target="media/image74.png"/><Relationship Id="rId85" Type="http://schemas.openxmlformats.org/officeDocument/2006/relationships/image" Target="media/image79.wmf"/><Relationship Id="rId93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image" Target="media/image6.wmf"/><Relationship Id="rId17" Type="http://schemas.openxmlformats.org/officeDocument/2006/relationships/image" Target="media/image11.wmf"/><Relationship Id="rId25" Type="http://schemas.openxmlformats.org/officeDocument/2006/relationships/image" Target="media/image19.wmf"/><Relationship Id="rId33" Type="http://schemas.openxmlformats.org/officeDocument/2006/relationships/image" Target="media/image27.wmf"/><Relationship Id="rId38" Type="http://schemas.openxmlformats.org/officeDocument/2006/relationships/image" Target="media/image32.wmf"/><Relationship Id="rId46" Type="http://schemas.openxmlformats.org/officeDocument/2006/relationships/image" Target="media/image40.wmf"/><Relationship Id="rId59" Type="http://schemas.openxmlformats.org/officeDocument/2006/relationships/image" Target="media/image53.wmf"/><Relationship Id="rId67" Type="http://schemas.openxmlformats.org/officeDocument/2006/relationships/image" Target="media/image61.wmf"/><Relationship Id="rId20" Type="http://schemas.openxmlformats.org/officeDocument/2006/relationships/image" Target="media/image14.wmf"/><Relationship Id="rId41" Type="http://schemas.openxmlformats.org/officeDocument/2006/relationships/image" Target="media/image35.wmf"/><Relationship Id="rId54" Type="http://schemas.openxmlformats.org/officeDocument/2006/relationships/image" Target="media/image48.wmf"/><Relationship Id="rId62" Type="http://schemas.openxmlformats.org/officeDocument/2006/relationships/image" Target="media/image56.wmf"/><Relationship Id="rId70" Type="http://schemas.openxmlformats.org/officeDocument/2006/relationships/image" Target="media/image64.wmf"/><Relationship Id="rId75" Type="http://schemas.openxmlformats.org/officeDocument/2006/relationships/image" Target="media/image69.wmf"/><Relationship Id="rId83" Type="http://schemas.openxmlformats.org/officeDocument/2006/relationships/image" Target="media/image77.wmf"/><Relationship Id="rId88" Type="http://schemas.openxmlformats.org/officeDocument/2006/relationships/image" Target="media/image82.wmf"/><Relationship Id="rId91" Type="http://schemas.openxmlformats.org/officeDocument/2006/relationships/image" Target="media/image85.wmf"/><Relationship Id="rId9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wmf"/><Relationship Id="rId23" Type="http://schemas.openxmlformats.org/officeDocument/2006/relationships/image" Target="media/image17.wmf"/><Relationship Id="rId28" Type="http://schemas.openxmlformats.org/officeDocument/2006/relationships/image" Target="media/image22.png"/><Relationship Id="rId36" Type="http://schemas.openxmlformats.org/officeDocument/2006/relationships/image" Target="media/image30.wmf"/><Relationship Id="rId49" Type="http://schemas.openxmlformats.org/officeDocument/2006/relationships/image" Target="media/image43.wmf"/><Relationship Id="rId57" Type="http://schemas.openxmlformats.org/officeDocument/2006/relationships/image" Target="media/image51.wmf"/><Relationship Id="rId10" Type="http://schemas.openxmlformats.org/officeDocument/2006/relationships/image" Target="media/image4.wmf"/><Relationship Id="rId31" Type="http://schemas.openxmlformats.org/officeDocument/2006/relationships/image" Target="media/image25.wmf"/><Relationship Id="rId44" Type="http://schemas.openxmlformats.org/officeDocument/2006/relationships/image" Target="media/image38.wmf"/><Relationship Id="rId52" Type="http://schemas.openxmlformats.org/officeDocument/2006/relationships/image" Target="media/image46.wmf"/><Relationship Id="rId60" Type="http://schemas.openxmlformats.org/officeDocument/2006/relationships/image" Target="media/image54.wmf"/><Relationship Id="rId65" Type="http://schemas.openxmlformats.org/officeDocument/2006/relationships/image" Target="media/image59.wmf"/><Relationship Id="rId73" Type="http://schemas.openxmlformats.org/officeDocument/2006/relationships/image" Target="media/image67.wmf"/><Relationship Id="rId78" Type="http://schemas.openxmlformats.org/officeDocument/2006/relationships/image" Target="media/image72.wmf"/><Relationship Id="rId81" Type="http://schemas.openxmlformats.org/officeDocument/2006/relationships/image" Target="media/image75.wmf"/><Relationship Id="rId86" Type="http://schemas.openxmlformats.org/officeDocument/2006/relationships/image" Target="media/image80.wmf"/><Relationship Id="rId94" Type="http://schemas.openxmlformats.org/officeDocument/2006/relationships/image" Target="media/image87.wmf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257B05-81B6-4078-8E74-52A031C23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14</Pages>
  <Words>3052</Words>
  <Characters>3298</Characters>
  <Application>Microsoft Office Word</Application>
  <DocSecurity>0</DocSecurity>
  <Lines>173</Lines>
  <Paragraphs>186</Paragraphs>
  <ScaleCrop>false</ScaleCrop>
  <Manager/>
  <Company>http://www.shijuan1.com</Company>
  <LinksUpToDate>false</LinksUpToDate>
  <CharactersWithSpaces>6164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11</cp:revision>
  <dcterms:created xsi:type="dcterms:W3CDTF">2023-06-12T17:51:00Z</dcterms:created>
  <dcterms:modified xsi:type="dcterms:W3CDTF">2023-07-23T00:14:00Z</dcterms:modified>
  <cp:category/>
</cp:coreProperties>
</file>