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0D9B7F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11112500</wp:posOffset>
            </wp:positionH>
            <wp:positionV relativeFrom="topMargin">
              <wp:posOffset>11582400</wp:posOffset>
            </wp:positionV>
            <wp:extent cx="368300" cy="330200"/>
            <wp:effectExtent l="0" t="0" r="12700" b="12700"/>
            <wp:wrapNone/>
            <wp:docPr id="100059" name="图片 1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重庆市2022年初中学业水平暨高中招生考试物理试题（A卷）</w:t>
      </w:r>
    </w:p>
    <w:p w14:paraId="780601ED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（全卷共四个大题，满分80分  与化学共用120分钟）</w:t>
      </w:r>
    </w:p>
    <w:p w14:paraId="373D8CA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2FD8DE0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1.试题的答案书写在答题卡上，不得在试题卷上直接作答。</w:t>
      </w:r>
    </w:p>
    <w:p w14:paraId="746C266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2.作答前认真阅读答题卡上的注意事项。</w:t>
      </w:r>
    </w:p>
    <w:p w14:paraId="1DEE183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3.考试结束，由监考人员将试题卷和答题卡一并收回。</w:t>
      </w:r>
    </w:p>
    <w:p w14:paraId="03566C9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4.全卷取g=10N/kg，水的密度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5pt;width:104.5pt;" o:ole="t" filled="f" o:preferrelative="t" stroked="f" coordsize="21600,21600">
            <v:path/>
            <v:fill on="f" focussize="0,0"/>
            <v:stroke on="f" joinstyle="miter"/>
            <v:imagedata r:id="rId12" o:title="eqId23fb78bd2eddc741e46fb060d92141d7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。</w:t>
      </w:r>
    </w:p>
    <w:p w14:paraId="448E787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一、选择题（本题共8个小题，每小题只有一个选项最符合题意，每小题3分，共24分。）</w:t>
      </w:r>
    </w:p>
    <w:p w14:paraId="23FCEB75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下列物理量最接近实际的是（　　）</w:t>
      </w:r>
    </w:p>
    <w:p w14:paraId="24323EE0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初中物理课本长约</w:t>
      </w:r>
      <w:r>
        <w:rPr>
          <w:rFonts w:ascii="Times New Roman" w:hAnsi="Times New Roman" w:eastAsia="Times New Roman" w:cs="Times New Roman"/>
          <w:color w:val="auto"/>
        </w:rPr>
        <w:t>26cm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中学生正常体温约</w:t>
      </w:r>
      <w:r>
        <w:rPr>
          <w:rFonts w:ascii="Times New Roman" w:hAnsi="Times New Roman" w:eastAsia="Times New Roman" w:cs="Times New Roman"/>
          <w:color w:val="auto"/>
        </w:rPr>
        <w:t>42℃</w:t>
      </w:r>
    </w:p>
    <w:p w14:paraId="0D7F82C9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人体的安全电压约</w:t>
      </w:r>
      <w:r>
        <w:rPr>
          <w:rFonts w:ascii="Times New Roman" w:hAnsi="Times New Roman" w:eastAsia="Times New Roman" w:cs="Times New Roman"/>
          <w:color w:val="auto"/>
        </w:rPr>
        <w:t>220V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一盏日光灯的功率约</w:t>
      </w:r>
      <w:r>
        <w:rPr>
          <w:rFonts w:ascii="Times New Roman" w:hAnsi="Times New Roman" w:eastAsia="Times New Roman" w:cs="Times New Roman"/>
          <w:color w:val="auto"/>
        </w:rPr>
        <w:t>900W</w:t>
      </w:r>
    </w:p>
    <w:p w14:paraId="5A56E4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“大漠孤烟直，长河落日圆”蕴含了光的折射知识，如图所示属于光的折射的是（　　）</w:t>
      </w:r>
    </w:p>
    <w:p w14:paraId="573552D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43000" cy="8763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桥在水中的倒影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81100" cy="10001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河</w:t>
      </w:r>
      <w:r>
        <w:rPr>
          <w:rFonts w:ascii="宋体" w:hAnsi="宋体" w:eastAsia="宋体" w:cs="宋体"/>
          <w:color w:val="000000"/>
        </w:rPr>
        <w:t>底看起来变浅</w:t>
      </w:r>
    </w:p>
    <w:p w14:paraId="7882C60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14425" cy="14954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透过树林的光束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90625" cy="16097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长廊上的树影</w:t>
      </w:r>
    </w:p>
    <w:p w14:paraId="2F6B8A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中华美食与物理知识息息相关，以下分析正确的是（　　）</w:t>
      </w:r>
    </w:p>
    <w:p w14:paraId="393ABE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麻花被炸得金黄是因为油的熔点高</w:t>
      </w:r>
    </w:p>
    <w:p w14:paraId="4193B1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开大火能使正在沸腾的火锅汤温度升高</w:t>
      </w:r>
    </w:p>
    <w:p w14:paraId="49CD15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蒸汤包是通过做功的方式增加汤包的内能</w:t>
      </w:r>
    </w:p>
    <w:p w14:paraId="4783D0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烤鸭香气四溢说明分子在永不停息地做无规则运动</w:t>
      </w:r>
    </w:p>
    <w:p w14:paraId="3BE12D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有关电和磁的知识，下列说法正确的是（　　）</w:t>
      </w:r>
    </w:p>
    <w:p w14:paraId="3D15A95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电动机工作将机械能转化为电能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摩擦起电的实质是创造了电荷</w:t>
      </w:r>
    </w:p>
    <w:p w14:paraId="7F724B3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通电导体的周围真实存在磁感线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同名磁极相排斥，异名磁极相吸引</w:t>
      </w:r>
    </w:p>
    <w:p w14:paraId="307602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如图所示为一种新型“水温感应龙头”。自带水流发电电源。当水流温度低于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℃。感应开关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闭合，只有绿灯照亮水流；当水温达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℃及以上，感应开关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闭合，只有红灯照亮水流，以警示用水人。下列电路设计能实现该功能的是（　　）</w:t>
      </w:r>
    </w:p>
    <w:p w14:paraId="7DAB30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47825" cy="9810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4BA73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43025" cy="11525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38225" cy="9239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70B9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62075" cy="1209675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43025" cy="11811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374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如图所示，北京冬奥会比赛项目中相关物理知识描述正确的是（　　）</w:t>
      </w:r>
    </w:p>
    <w:p w14:paraId="5A46C4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38200" cy="10096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谷爱凌夺冠决赛中完美旋转时，她受到惯性的作用</w:t>
      </w:r>
    </w:p>
    <w:p w14:paraId="5EC65D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33450" cy="6477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苏翊鸣完成单板转体，他上升到最高点时受平衡力作用</w:t>
      </w:r>
    </w:p>
    <w:p w14:paraId="3725CA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33450" cy="5715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武大靖蹬地加速通过弯道，是由于力改变了他的运动状态</w:t>
      </w:r>
    </w:p>
    <w:p w14:paraId="3663AC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42975" cy="6572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柳鑫宇和王诗玥以如图造型滑行时，王诗玥相对于柳鑫宇是运动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62925612" name="图片 762925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925612" name="图片 76292561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FEE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小林受穿戴式“智能体温计”（如图甲所示）的启发，设计了一个如图乙所示的体温计电路图，用电表示数大小反映温度高低，热敏电阻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8" o:title="eqId9efc18a5bb2e53586331b2a58538a48b"/>
            <o:lock v:ext="edit" aspectratio="t"/>
            <w10:wrap type="none"/>
            <w10:anchorlock/>
          </v:shape>
          <o:OLEObject Type="Embed" ProgID="Equation.DSMT4" ShapeID="_x0000_i1026" DrawAspect="Content" ObjectID="_1468075726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的阻值随温度的升高而增大，定值电阻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0" o:title="eqId19f20f21a9d50b61dac519a3ddab539d"/>
            <o:lock v:ext="edit" aspectratio="t"/>
            <w10:wrap type="none"/>
            <w10:anchorlock/>
          </v:shape>
          <o:OLEObject Type="Embed" ProgID="Equation.DSMT4" ShapeID="_x0000_i1027" DrawAspect="Content" ObjectID="_1468075727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起保护电路的作用。下列分析正确的是（　　）</w:t>
      </w:r>
    </w:p>
    <w:p w14:paraId="4295BB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05125" cy="14097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558B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该电路中的电表是电流表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温度变化时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0" o:title="eqId19f20f21a9d50b61dac519a3ddab539d"/>
            <o:lock v:ext="edit" aspectratio="t"/>
            <w10:wrap type="none"/>
            <w10:anchorlock/>
          </v:shape>
          <o:OLEObject Type="Embed" ProgID="Equation.DSMT4" ShapeID="_x0000_i1028" DrawAspect="Content" ObjectID="_146807572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两端电压不变</w:t>
      </w:r>
    </w:p>
    <w:p w14:paraId="314FB0E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温度升高时电路中电流变大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温度降低时电路的总功率变大</w:t>
      </w:r>
    </w:p>
    <w:p w14:paraId="5F45A1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两个质量均匀的正方体放在水平地面上如图甲所示，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的边长是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倍。将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沿竖直方向切去宽为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的部分，把切去部分叠放在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对地面的压强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34" o:title="eqIdf918208e279fe6be9305411c423c1800"/>
            <o:lock v:ext="edit" aspectratio="t"/>
            <w10:wrap type="none"/>
            <w10:anchorlock/>
          </v:shape>
          <o:OLEObject Type="Embed" ProgID="Equation.DSMT4" ShapeID="_x0000_i1029" DrawAspect="Content" ObjectID="_1468075729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的变化关系如图乙所示。切割后，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剩余部分对地的压强为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4pt;width:16.8pt;" o:ole="t" filled="f" o:preferrelative="t" stroked="f" coordsize="21600,21600">
            <v:path/>
            <v:fill on="f" focussize="0,0"/>
            <v:stroke on="f" joinstyle="miter"/>
            <v:imagedata r:id="rId36" o:title="eqIdd00f9c12a1827902af481432fd770dc5"/>
            <o:lock v:ext="edit" aspectratio="t"/>
            <w10:wrap type="none"/>
            <w10:anchorlock/>
          </v:shape>
          <o:OLEObject Type="Embed" ProgID="Equation.DSMT4" ShapeID="_x0000_i1030" DrawAspect="Content" ObjectID="_1468075730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，则以下分析正确的是（　　）</w:t>
      </w:r>
    </w:p>
    <w:p w14:paraId="29836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048000" cy="15144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D293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的重力是</w:t>
      </w:r>
      <w:r>
        <w:rPr>
          <w:rFonts w:ascii="Times New Roman" w:hAnsi="Times New Roman" w:eastAsia="Times New Roman" w:cs="Times New Roman"/>
          <w:color w:val="000000"/>
        </w:rPr>
        <w:t>50N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=2.5cm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39" o:title="eqId78ff8ca18c6fc0a478f1ec947d2ad8c0"/>
            <o:lock v:ext="edit" aspectratio="t"/>
            <w10:wrap type="none"/>
            <w10:anchorlock/>
          </v:shape>
          <o:OLEObject Type="Embed" ProgID="Equation.DSMT4" ShapeID="_x0000_i1031" DrawAspect="Content" ObjectID="_1468075731" r:id="rId38">
            <o:LockedField>false</o:LockedField>
          </o:OLEObject>
        </w:object>
      </w:r>
    </w:p>
    <w:p w14:paraId="67FDFC3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的底面积为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3pt;width:38.7pt;" o:ole="t" filled="f" o:preferrelative="t" stroked="f" coordsize="21600,21600">
            <v:path/>
            <v:fill on="f" focussize="0,0"/>
            <v:stroke on="f" joinstyle="miter"/>
            <v:imagedata r:id="rId41" o:title="eqIdb12d5b15f6979cd665d54fd17341fc2f"/>
            <o:lock v:ext="edit" aspectratio="t"/>
            <w10:wrap type="none"/>
            <w10:anchorlock/>
          </v:shape>
          <o:OLEObject Type="Embed" ProgID="Equation.DSMT4" ShapeID="_x0000_i1032" DrawAspect="Content" ObjectID="_146807573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切去一半后，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43" o:title="eqIdf64cbda9471bd00a134223b10bfb84e2"/>
            <o:lock v:ext="edit" aspectratio="t"/>
            <w10:wrap type="none"/>
            <w10:anchorlock/>
          </v:shape>
          <o:OLEObject Type="Embed" ProgID="Equation.DSMT4" ShapeID="_x0000_i1033" DrawAspect="Content" ObjectID="_1468075733" r:id="rId42">
            <o:LockedField>false</o:LockedField>
          </o:OLEObject>
        </w:object>
      </w:r>
    </w:p>
    <w:p w14:paraId="689C3BE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二、填空作图题（本题共6个小题，第14小题作图2分，其余每空1分，共12分。）</w:t>
      </w:r>
    </w:p>
    <w:p w14:paraId="51FD8D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英国物理学家___________发现了电磁感应现象才有了发电设备供动车运行，动车停靠的站台设置有安全黄线，是避免因气体流速越大的地方压强越___________带来的安全隐患。</w:t>
      </w:r>
    </w:p>
    <w:p w14:paraId="1012BD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如图所示是今年元宵晚会王亚平在空间站弹奏《茉莉花》的情景，她听到的琴声是由琴弦的________产生的，人们只听琴声就能根据___________分辨出这是用我国传统乐器古筝弹奏的。</w:t>
      </w:r>
    </w:p>
    <w:p w14:paraId="096D71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47775" cy="1133475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961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《三国演义》有“青梅煮酒”的典故，芒种节气正是青梅煮酒季，煮酒可利用水浴法对酒加热。质量为</w:t>
      </w:r>
      <w:r>
        <w:rPr>
          <w:rFonts w:ascii="Times New Roman" w:hAnsi="Times New Roman" w:eastAsia="Times New Roman" w:cs="Times New Roman"/>
          <w:color w:val="000000"/>
        </w:rPr>
        <w:t>0.5kg</w:t>
      </w:r>
      <w:r>
        <w:rPr>
          <w:rFonts w:ascii="宋体" w:hAnsi="宋体" w:eastAsia="宋体" w:cs="宋体"/>
          <w:color w:val="000000"/>
        </w:rPr>
        <w:t>的酒从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升高到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吸收的热量是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J[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酒</w:t>
      </w:r>
      <w:r>
        <w:rPr>
          <w:rFonts w:ascii="Times New Roman" w:hAnsi="Times New Roman" w:eastAsia="Times New Roman" w:cs="Times New Roman"/>
          <w:color w:val="000000"/>
        </w:rPr>
        <w:t>=3.4×10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J/(kg•℃)]</w:t>
      </w:r>
      <w:r>
        <w:rPr>
          <w:rFonts w:ascii="宋体" w:hAnsi="宋体" w:eastAsia="宋体" w:cs="宋体"/>
          <w:color w:val="000000"/>
        </w:rPr>
        <w:t>，若煮酒位置海拔越高，水面上方的气压越低，水的沸点会越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E87D6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在一次实验探究活动中，小林用如图所示滑轮组将重为</w:t>
      </w:r>
      <w:r>
        <w:rPr>
          <w:rFonts w:ascii="Times New Roman" w:hAnsi="Times New Roman" w:eastAsia="Times New Roman" w:cs="Times New Roman"/>
          <w:color w:val="000000"/>
        </w:rPr>
        <w:t>2.7N</w:t>
      </w:r>
      <w:r>
        <w:rPr>
          <w:rFonts w:ascii="宋体" w:hAnsi="宋体" w:eastAsia="宋体" w:cs="宋体"/>
          <w:color w:val="000000"/>
        </w:rPr>
        <w:t>的物体匀速提升了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用时</w:t>
      </w:r>
      <w:r>
        <w:rPr>
          <w:rFonts w:ascii="Times New Roman" w:hAnsi="Times New Roman" w:eastAsia="Times New Roman" w:cs="Times New Roman"/>
          <w:color w:val="000000"/>
        </w:rPr>
        <w:t>2s</w:t>
      </w:r>
      <w:r>
        <w:rPr>
          <w:rFonts w:ascii="宋体" w:hAnsi="宋体" w:eastAsia="宋体" w:cs="宋体"/>
          <w:color w:val="000000"/>
        </w:rPr>
        <w:t>，绳子自由端弹簧测力计的示数如图所示，则小林做的有用功为_______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，滑轮组的机械效率为_________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。</w:t>
      </w:r>
    </w:p>
    <w:p w14:paraId="4CEE07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19250" cy="21431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55F3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如图甲所示电路中，电源电压恒定不变，小灯泡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6V 0.3A</w:t>
      </w:r>
      <w:r>
        <w:rPr>
          <w:rFonts w:ascii="宋体" w:hAnsi="宋体" w:eastAsia="宋体" w:cs="宋体"/>
          <w:color w:val="000000"/>
        </w:rPr>
        <w:t>”字样，电流表量程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、电压表量程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。在保障电路安全的前提下，只闭合开关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位于最右端，小灯泡恰好正常发光，则小灯泡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内消耗的电能为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，再移动滑片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，电流表示数与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关系如图乙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所示，当断开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时，电流表示数与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的关系如图乙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所示，则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（忽略小灯泡电阻变化）。</w:t>
      </w:r>
    </w:p>
    <w:p w14:paraId="314F46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95575" cy="18478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B290A">
      <w:pPr>
        <w:spacing w:line="360" w:lineRule="auto"/>
        <w:ind w:right="30"/>
        <w:jc w:val="left"/>
        <w:textAlignment w:val="center"/>
        <w:rPr>
          <w:color w:val="000000"/>
        </w:rPr>
      </w:pPr>
      <w:r>
        <w:rPr>
          <w:color w:val="000000"/>
        </w:rPr>
        <w:t>14. 请在图中画出平行于主光轴的光线经凸透镜折射后的光线_______．</w:t>
      </w:r>
    </w:p>
    <w:p w14:paraId="7DAFE337">
      <w:pPr>
        <w:spacing w:line="360" w:lineRule="auto"/>
        <w:ind w:right="30"/>
        <w:jc w:val="left"/>
        <w:textAlignment w:val="center"/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609725" cy="5810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463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在图中画出力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。</w:t>
      </w:r>
    </w:p>
    <w:p w14:paraId="7671E8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4287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7F9FC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三、实验探究题（本题共3个小题，15小题6分，16小题8分，17小题8分，共22分。）</w:t>
      </w:r>
    </w:p>
    <w:p w14:paraId="5C3D4C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为了探究平面镜成像特点，小薇同学准备了白纸、薄玻璃板、刻度尺、光屏和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两只大小相同的蜡烛。</w:t>
      </w:r>
    </w:p>
    <w:p w14:paraId="5FDD4A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1620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9AD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①实验时，薄玻璃板需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放置在水平桌面上；</w:t>
      </w:r>
    </w:p>
    <w:p w14:paraId="57614A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②如图所示，点燃蜡烛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，她应从蜡烛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”）所在一侧观察蜡烛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的像，同时用蜡烛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与蜡烛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的像重合并记录位置；</w:t>
      </w:r>
    </w:p>
    <w:p w14:paraId="4C9A73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③使用刻度尺的目的是便于比较像与物到平面镜的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关系。</w:t>
      </w:r>
    </w:p>
    <w:p w14:paraId="192C67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用如图甲所示装置“探究冰熔化时温度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62925614" name="图片 762925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925614" name="图片 76292561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变化规律”：</w:t>
      </w:r>
    </w:p>
    <w:p w14:paraId="71D44D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①将碎冰装入试管中，安装好器材开始实验，熔化过程中试管中的碎冰逐渐变少，此过程碎冰吸收热量，温度___________；</w:t>
      </w:r>
    </w:p>
    <w:p w14:paraId="5AEFE6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②图乙是实验过程中某时刻温度计示数，此时温度为___________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16159B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③实验结束后烧杯中的水没有沸腾，但水面却降低了，原因是水温升高，蒸发___________（选填“加快”或“减慢”）。</w:t>
      </w:r>
    </w:p>
    <w:p w14:paraId="2F7720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33650" cy="219075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1E2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小晨同学买了一个小吊坠（如图甲所示）作为母亲节的礼物送给妈妈，他利用天平和量筒测量小吊坠的密度进行鉴定。</w:t>
      </w:r>
    </w:p>
    <w:p w14:paraId="5D0845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71950" cy="19050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6F52E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）将天平放在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上，拨动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至标尺左端零刻度线，此时指针偏向分度盘中线左侧，他应该将平衡螺母向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（选填“左”或“右”）移动，直至天平平衡；</w:t>
      </w:r>
    </w:p>
    <w:p w14:paraId="23B42D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）将解去挂绳的小吊坠放在左盘，往右盘加减砝码，当最后放入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的砝码时，发现指针指在分度盘中线的右侧，则他下一步的操作是</w:t>
      </w:r>
      <w:r>
        <w:rPr>
          <w:color w:val="000000"/>
        </w:rPr>
        <w:t>（      ）</w:t>
      </w:r>
    </w:p>
    <w:p w14:paraId="112681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．向右移动游码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．向左移动平衡螺母</w:t>
      </w:r>
      <w:r>
        <w:rPr>
          <w:rFonts w:ascii="Times New Roman" w:hAnsi="Times New Roman" w:eastAsia="Times New Roman" w:cs="Times New Roman"/>
          <w:color w:val="000000"/>
        </w:rPr>
        <w:t xml:space="preserve">    C</w:t>
      </w:r>
      <w:r>
        <w:rPr>
          <w:rFonts w:ascii="宋体" w:hAnsi="宋体" w:eastAsia="宋体" w:cs="宋体"/>
          <w:color w:val="000000"/>
        </w:rPr>
        <w:t>．取出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的砝码</w:t>
      </w:r>
    </w:p>
    <w:p w14:paraId="162AF0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）天平再次平衡后，砝码和游码的位置如图乙所示，则该小吊坠的质量为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272872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）先向量筒中加入</w:t>
      </w:r>
      <w:r>
        <w:rPr>
          <w:rFonts w:ascii="Times New Roman" w:hAnsi="Times New Roman" w:eastAsia="Times New Roman" w:cs="Times New Roman"/>
          <w:color w:val="000000"/>
        </w:rPr>
        <w:t>30mL</w:t>
      </w:r>
      <w:r>
        <w:rPr>
          <w:rFonts w:ascii="宋体" w:hAnsi="宋体" w:eastAsia="宋体" w:cs="宋体"/>
          <w:color w:val="000000"/>
        </w:rPr>
        <w:t>的水，将重新系好挂绳的小吊坠轻放入量筒中，水面如图丙所示，则小吊坠的体积为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 xml:space="preserve"> 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5518BF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）小晨将测得的密度和表格中数据进行对比，发现小吊坠可能是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制作而成的，他仔细分析了自己的测量过程发现，小吊坠密度的测量值与真实值相比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（选填“偏大”“偏小”或“不变”）。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19"/>
        <w:gridCol w:w="1838"/>
        <w:gridCol w:w="1997"/>
        <w:gridCol w:w="975"/>
        <w:gridCol w:w="1596"/>
      </w:tblGrid>
      <w:tr w14:paraId="6D6EB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739696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材质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9FD50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翡翠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D6AFDF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和田玉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DD3CBC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玻璃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5EF239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有机玻璃</w:t>
            </w:r>
          </w:p>
        </w:tc>
      </w:tr>
      <w:tr w14:paraId="34B94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8A586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密度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  <w:r>
              <w:rPr>
                <w:rFonts w:ascii="宋体" w:hAnsi="宋体" w:eastAsia="宋体" w:cs="宋体"/>
                <w:color w:val="000000"/>
              </w:rPr>
              <w:t>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-3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54591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762925613" name="图片 7629256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2925613" name="图片 762925613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3~3.36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7AB2A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2.95~3.17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E310C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FCED9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1.18</w:t>
            </w:r>
          </w:p>
        </w:tc>
      </w:tr>
    </w:tbl>
    <w:p w14:paraId="7402030A">
      <w:pPr>
        <w:spacing w:line="360" w:lineRule="auto"/>
        <w:jc w:val="left"/>
        <w:textAlignment w:val="center"/>
        <w:rPr>
          <w:color w:val="000000"/>
        </w:rPr>
      </w:pPr>
    </w:p>
    <w:p w14:paraId="597040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综合实践课上，小微同学用“伏安法”测量小灯泡正常发光时的电阻，选用的小灯泡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”字样、电源电压恒为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、滑动变阻器规格为“</w:t>
      </w:r>
      <w:r>
        <w:rPr>
          <w:rFonts w:ascii="Times New Roman" w:hAnsi="Times New Roman" w:eastAsia="Times New Roman" w:cs="Times New Roman"/>
          <w:color w:val="000000"/>
        </w:rPr>
        <w:t>30Ω  1A</w:t>
      </w:r>
      <w:r>
        <w:rPr>
          <w:rFonts w:ascii="宋体" w:hAnsi="宋体" w:eastAsia="宋体" w:cs="宋体"/>
          <w:color w:val="000000"/>
        </w:rPr>
        <w:t>”。</w:t>
      </w:r>
    </w:p>
    <w:p w14:paraId="5ECACD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021205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21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40"/>
        <w:gridCol w:w="2043"/>
        <w:gridCol w:w="2063"/>
        <w:gridCol w:w="1979"/>
      </w:tblGrid>
      <w:tr w14:paraId="2275E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DA5728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3030E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C6303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B4C32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</w:tr>
      <w:tr w14:paraId="2FFE8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10E71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65CCE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2B51F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6DDB1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5.6</w:t>
            </w:r>
          </w:p>
        </w:tc>
      </w:tr>
      <w:tr w14:paraId="05AA6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FF731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57AEA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60E7D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6D16D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6.8</w:t>
            </w:r>
          </w:p>
        </w:tc>
      </w:tr>
      <w:tr w14:paraId="25F82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E269F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670EE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0EC29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22F89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8.3</w:t>
            </w:r>
          </w:p>
        </w:tc>
      </w:tr>
      <w:tr w14:paraId="36847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6FF08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22EF1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762925611" name="图片 762925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2925611" name="图片 762925611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16C7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1545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2C146C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）请在答图甲中用笔画线代替导线，帮小薇完成实物电路的连接；</w:t>
      </w:r>
      <w:r>
        <w:rPr>
          <w:color w:val="000000"/>
        </w:rPr>
        <w:t>（     ）</w:t>
      </w:r>
    </w:p>
    <w:p w14:paraId="5EBD06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）闭合开关前，滑动变阻器的滑片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应处于最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（选填“左”或“右”）端；</w:t>
      </w:r>
    </w:p>
    <w:p w14:paraId="132C58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）闭合开关进行实验，移动滑动变阻器的滑片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过程中，她应注视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（选填“电压表”、“电流表”或“滑动变阻器”）的变化情况，当停止移动滑片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时，她发现电表指针左右摆动，再观察小灯泡也忽明忽暗，其原因可能是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（选填字母符号）；</w:t>
      </w:r>
    </w:p>
    <w:p w14:paraId="7FA065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．滑动变阻器接触不良</w:t>
      </w:r>
      <w:r>
        <w:rPr>
          <w:color w:val="000000"/>
        </w:rPr>
        <w:t xml:space="preserve">                 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．小灯泡短路</w:t>
      </w:r>
    </w:p>
    <w:p w14:paraId="1A9A9F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）排除故障后继续实验，她将得到的数据记录在表格中，当电压表示数为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时，电流表的示数如图乙所示为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，则小灯泡正常发光时的电阻为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（保留一位小数）。她发现小灯泡电阻发生了变化，其原因是灯丝电阻受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的影响；</w:t>
      </w:r>
    </w:p>
    <w:p w14:paraId="71ED75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）实验结束后，她看见桌面上还有一个阻值为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的定值电阻，想按照表格给定的四组电压值，验证“导体中电流与电压的关系”，但使用目前已有器材无法完成，若想完成实验，她只需更换哪一个元件，并说明新元件的规格要求：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0B94B8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四、论述计算题（本题共3个小题，18小题6分，19小题8分，20小题8分，共22分，解题应写出必要的文字说明、步骤和公式，只写出最后结果的不能给分。）</w:t>
      </w:r>
    </w:p>
    <w:p w14:paraId="5F32BA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“共建卫生城市，构建美好家园”，如图所示是“雾炮车”喷洒水雾以减少扬尘的情段。某次喷酒完后，该车在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55" o:title="eqId88347cedabb84779eb98abc9e2673049"/>
            <o:lock v:ext="edit" aspectratio="t"/>
            <w10:wrap type="none"/>
            <w10:anchorlock/>
          </v:shape>
          <o:OLEObject Type="Embed" ProgID="Equation.DSMT4" ShapeID="_x0000_i1034" DrawAspect="Content" ObjectID="_1468075734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的牵引力作用下，匀速通过</w:t>
      </w:r>
      <w:r>
        <w:rPr>
          <w:rFonts w:ascii="Times New Roman" w:hAnsi="Times New Roman" w:eastAsia="Times New Roman" w:cs="Times New Roman"/>
          <w:color w:val="000000"/>
        </w:rPr>
        <w:t>200m</w:t>
      </w:r>
      <w:r>
        <w:rPr>
          <w:rFonts w:ascii="宋体" w:hAnsi="宋体" w:eastAsia="宋体" w:cs="宋体"/>
          <w:color w:val="000000"/>
        </w:rPr>
        <w:t>的平直道路用时</w:t>
      </w:r>
      <w:r>
        <w:rPr>
          <w:rFonts w:ascii="Times New Roman" w:hAnsi="Times New Roman" w:eastAsia="Times New Roman" w:cs="Times New Roman"/>
          <w:color w:val="000000"/>
        </w:rPr>
        <w:t>20s</w:t>
      </w:r>
      <w:r>
        <w:rPr>
          <w:rFonts w:ascii="宋体" w:hAnsi="宋体" w:eastAsia="宋体" w:cs="宋体"/>
          <w:color w:val="000000"/>
        </w:rPr>
        <w:t>。求：</w:t>
      </w:r>
    </w:p>
    <w:p w14:paraId="3F1914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）此过程中该车的速度；</w:t>
      </w:r>
    </w:p>
    <w:p w14:paraId="04BD03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）此过程中该车牵引力的功率。</w:t>
      </w:r>
    </w:p>
    <w:p w14:paraId="0972FD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71700" cy="15525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81393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商业街移动摊位使用可显示电费的新型插座（如图甲所示）计费，某摊位使用空气炸锅（如图乙所示）烹制食物，如图丙所示是该空气炸锅加热部分的简化电路图，其额定电压为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，定值电阻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8" o:title="eqId9efc18a5bb2e53586331b2a58538a48b"/>
            <o:lock v:ext="edit" aspectratio="t"/>
            <w10:wrap type="none"/>
            <w10:anchorlock/>
          </v:shape>
          <o:OLEObject Type="Embed" ProgID="Equation.DSMT4" ShapeID="_x0000_i1035" DrawAspect="Content" ObjectID="_146807573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0" o:title="eqId19f20f21a9d50b61dac519a3ddab539d"/>
            <o:lock v:ext="edit" aspectratio="t"/>
            <w10:wrap type="none"/>
            <w10:anchorlock/>
          </v:shape>
          <o:OLEObject Type="Embed" ProgID="Equation.DSMT4" ShapeID="_x0000_i1036" DrawAspect="Content" ObjectID="_146807573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为发热体，其中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1pt;width:48.15pt;" o:ole="t" filled="f" o:preferrelative="t" stroked="f" coordsize="21600,21600">
            <v:path/>
            <v:fill on="f" focussize="0,0"/>
            <v:stroke on="f" joinstyle="miter"/>
            <v:imagedata r:id="rId60" o:title="eqId43855c23f67dae64a7e4d711d66fc76c"/>
            <o:lock v:ext="edit" aspectratio="t"/>
            <w10:wrap type="none"/>
            <w10:anchorlock/>
          </v:shape>
          <o:OLEObject Type="Embed" ProgID="Equation.DSMT4" ShapeID="_x0000_i1037" DrawAspect="Content" ObjectID="_1468075737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的通断可实现高、中、低三个档位的调节（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不会同时闭合），只闭合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时为中温档，额定功率为</w:t>
      </w:r>
      <w:r>
        <w:rPr>
          <w:rFonts w:ascii="Times New Roman" w:hAnsi="Times New Roman" w:eastAsia="Times New Roman" w:cs="Times New Roman"/>
          <w:color w:val="000000"/>
        </w:rPr>
        <w:t>440W</w:t>
      </w:r>
      <w:r>
        <w:rPr>
          <w:rFonts w:ascii="宋体" w:hAnsi="宋体" w:eastAsia="宋体" w:cs="宋体"/>
          <w:color w:val="000000"/>
        </w:rPr>
        <w:t>。求：</w:t>
      </w:r>
    </w:p>
    <w:p w14:paraId="5FA122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0" o:title="eqId19f20f21a9d50b61dac519a3ddab539d"/>
            <o:lock v:ext="edit" aspectratio="t"/>
            <w10:wrap type="none"/>
            <w10:anchorlock/>
          </v:shape>
          <o:OLEObject Type="Embed" ProgID="Equation.DSMT4" ShapeID="_x0000_i1038" DrawAspect="Content" ObjectID="_146807573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的电阻；</w:t>
      </w:r>
    </w:p>
    <w:p w14:paraId="2ADBF6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）高温档正常工作</w:t>
      </w:r>
      <w:r>
        <w:rPr>
          <w:rFonts w:ascii="Times New Roman" w:hAnsi="Times New Roman" w:eastAsia="Times New Roman" w:cs="Times New Roman"/>
          <w:color w:val="000000"/>
        </w:rPr>
        <w:t>100s</w:t>
      </w:r>
      <w:r>
        <w:rPr>
          <w:rFonts w:ascii="宋体" w:hAnsi="宋体" w:eastAsia="宋体" w:cs="宋体"/>
          <w:color w:val="000000"/>
        </w:rPr>
        <w:t>，电流通过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8" o:title="eqId9efc18a5bb2e53586331b2a58538a48b"/>
            <o:lock v:ext="edit" aspectratio="t"/>
            <w10:wrap type="none"/>
            <w10:anchorlock/>
          </v:shape>
          <o:OLEObject Type="Embed" ProgID="Equation.DSMT4" ShapeID="_x0000_i1039" DrawAspect="Content" ObjectID="_1468075739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产生的电热；</w:t>
      </w:r>
    </w:p>
    <w:p w14:paraId="3E7DDE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）只有空气炸锅单独工作，表盘示数使用前后如图甲、丁所示，通过表盘显示的数据估算该空气炸锅消耗的电功率（已知商用电费单价为</w:t>
      </w:r>
      <w:r>
        <w:rPr>
          <w:rFonts w:ascii="Times New Roman" w:hAnsi="Times New Roman" w:eastAsia="Times New Roman" w:cs="Times New Roman"/>
          <w:color w:val="000000"/>
        </w:rPr>
        <w:t>0.75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/kW·h</w:t>
      </w:r>
      <w:r>
        <w:rPr>
          <w:rFonts w:ascii="宋体" w:hAnsi="宋体" w:eastAsia="宋体" w:cs="宋体"/>
          <w:color w:val="000000"/>
        </w:rPr>
        <w:t>）。</w:t>
      </w:r>
    </w:p>
    <w:p w14:paraId="183834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00625" cy="1628775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2FC4F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底面积为</w:t>
      </w:r>
      <w:r>
        <w:rPr>
          <w:rFonts w:ascii="Times New Roman" w:hAnsi="Times New Roman" w:eastAsia="Times New Roman" w:cs="Times New Roman"/>
          <w:color w:val="000000"/>
        </w:rPr>
        <w:t>150cm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、重</w:t>
      </w:r>
      <w:r>
        <w:rPr>
          <w:rFonts w:ascii="Times New Roman" w:hAnsi="Times New Roman" w:eastAsia="Times New Roman" w:cs="Times New Roman"/>
          <w:color w:val="000000"/>
        </w:rPr>
        <w:t>3N</w:t>
      </w:r>
      <w:r>
        <w:rPr>
          <w:rFonts w:ascii="宋体" w:hAnsi="宋体" w:eastAsia="宋体" w:cs="宋体"/>
          <w:color w:val="000000"/>
        </w:rPr>
        <w:t>、盛水</w:t>
      </w:r>
      <w:r>
        <w:rPr>
          <w:rFonts w:ascii="Times New Roman" w:hAnsi="Times New Roman" w:eastAsia="Times New Roman" w:cs="Times New Roman"/>
          <w:color w:val="000000"/>
        </w:rPr>
        <w:t>4cm</w:t>
      </w:r>
      <w:r>
        <w:rPr>
          <w:rFonts w:ascii="宋体" w:hAnsi="宋体" w:eastAsia="宋体" w:cs="宋体"/>
          <w:color w:val="000000"/>
        </w:rPr>
        <w:t>深且足够高的薄壁柱形容器置于水平桌面上，如图所示，将底面积为</w:t>
      </w:r>
      <w:r>
        <w:rPr>
          <w:rFonts w:ascii="Times New Roman" w:hAnsi="Times New Roman" w:eastAsia="Times New Roman" w:cs="Times New Roman"/>
          <w:color w:val="000000"/>
        </w:rPr>
        <w:t>50cm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、质量为</w:t>
      </w:r>
      <w:r>
        <w:rPr>
          <w:rFonts w:ascii="Times New Roman" w:hAnsi="Times New Roman" w:eastAsia="Times New Roman" w:cs="Times New Roman"/>
          <w:color w:val="000000"/>
        </w:rPr>
        <w:t>450g</w:t>
      </w:r>
      <w:r>
        <w:rPr>
          <w:rFonts w:ascii="宋体" w:hAnsi="宋体" w:eastAsia="宋体" w:cs="宋体"/>
          <w:color w:val="000000"/>
        </w:rPr>
        <w:t>、密度为</w:t>
      </w:r>
      <w:r>
        <w:rPr>
          <w:rFonts w:ascii="Times New Roman" w:hAnsi="Times New Roman" w:eastAsia="Times New Roman" w:cs="Times New Roman"/>
          <w:color w:val="000000"/>
        </w:rPr>
        <w:t>0.9g/cm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的不吸水圆柱体用轻质细线挂在测力计下，由图示位置缓慢向下浸入水中，直至测力计示数为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后，只取走测力计，再打开阀门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向外放水。求：</w:t>
      </w:r>
    </w:p>
    <w:p w14:paraId="0DEFDF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）圆柱体的体积；</w:t>
      </w:r>
    </w:p>
    <w:p w14:paraId="7E773D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）圆柱体下降过程中，当其浸入水中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62925615" name="图片 762925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925615" name="图片 76292561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深度为</w:t>
      </w:r>
      <w:r>
        <w:rPr>
          <w:rFonts w:ascii="Times New Roman" w:hAnsi="Times New Roman" w:eastAsia="Times New Roman" w:cs="Times New Roman"/>
          <w:color w:val="000000"/>
        </w:rPr>
        <w:t>2cm</w:t>
      </w:r>
      <w:r>
        <w:rPr>
          <w:rFonts w:ascii="宋体" w:hAnsi="宋体" w:eastAsia="宋体" w:cs="宋体"/>
          <w:color w:val="000000"/>
        </w:rPr>
        <w:t>时，测力计的示数；</w:t>
      </w:r>
    </w:p>
    <w:p w14:paraId="1953E5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）当放水至容器对桌面的压强为</w:t>
      </w:r>
      <w:r>
        <w:rPr>
          <w:rFonts w:ascii="Times New Roman" w:hAnsi="Times New Roman" w:eastAsia="Times New Roman" w:cs="Times New Roman"/>
          <w:color w:val="000000"/>
        </w:rPr>
        <w:t>800Pa</w:t>
      </w:r>
      <w:r>
        <w:rPr>
          <w:rFonts w:ascii="宋体" w:hAnsi="宋体" w:eastAsia="宋体" w:cs="宋体"/>
          <w:color w:val="000000"/>
        </w:rPr>
        <w:t>时，水对容器底的压强。</w:t>
      </w:r>
    </w:p>
    <w:p w14:paraId="6406950A">
      <w:pPr>
        <w:spacing w:line="360" w:lineRule="auto"/>
        <w:jc w:val="left"/>
        <w:textAlignment w:val="center"/>
      </w:pPr>
      <w:r>
        <w:rPr>
          <w:color w:val="000000"/>
        </w:rPr>
        <w:drawing>
          <wp:inline distT="0" distB="0" distL="114300" distR="114300">
            <wp:extent cx="1343025" cy="19145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FC9EB1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39033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9AE65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A186D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DE47A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9FE79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D004722"/>
    <w:rsid w:val="38274566"/>
    <w:rsid w:val="4B3E4862"/>
    <w:rsid w:val="56B93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6" Type="http://schemas.openxmlformats.org/officeDocument/2006/relationships/fontTable" Target="fontTable.xml"/><Relationship Id="rId65" Type="http://schemas.openxmlformats.org/officeDocument/2006/relationships/customXml" Target="../customXml/item1.xml"/><Relationship Id="rId64" Type="http://schemas.openxmlformats.org/officeDocument/2006/relationships/image" Target="media/image40.png"/><Relationship Id="rId63" Type="http://schemas.openxmlformats.org/officeDocument/2006/relationships/image" Target="media/image39.png"/><Relationship Id="rId62" Type="http://schemas.openxmlformats.org/officeDocument/2006/relationships/oleObject" Target="embeddings/oleObject15.bin"/><Relationship Id="rId61" Type="http://schemas.openxmlformats.org/officeDocument/2006/relationships/oleObject" Target="embeddings/oleObject14.bin"/><Relationship Id="rId60" Type="http://schemas.openxmlformats.org/officeDocument/2006/relationships/image" Target="media/image38.wmf"/><Relationship Id="rId6" Type="http://schemas.openxmlformats.org/officeDocument/2006/relationships/footer" Target="footer1.xml"/><Relationship Id="rId59" Type="http://schemas.openxmlformats.org/officeDocument/2006/relationships/oleObject" Target="embeddings/oleObject13.bin"/><Relationship Id="rId58" Type="http://schemas.openxmlformats.org/officeDocument/2006/relationships/oleObject" Target="embeddings/oleObject12.bin"/><Relationship Id="rId57" Type="http://schemas.openxmlformats.org/officeDocument/2006/relationships/oleObject" Target="embeddings/oleObject11.bin"/><Relationship Id="rId56" Type="http://schemas.openxmlformats.org/officeDocument/2006/relationships/image" Target="media/image37.png"/><Relationship Id="rId55" Type="http://schemas.openxmlformats.org/officeDocument/2006/relationships/image" Target="media/image36.wmf"/><Relationship Id="rId54" Type="http://schemas.openxmlformats.org/officeDocument/2006/relationships/oleObject" Target="embeddings/oleObject10.bin"/><Relationship Id="rId53" Type="http://schemas.openxmlformats.org/officeDocument/2006/relationships/image" Target="media/image35.png"/><Relationship Id="rId52" Type="http://schemas.openxmlformats.org/officeDocument/2006/relationships/image" Target="media/image34.wmf"/><Relationship Id="rId51" Type="http://schemas.openxmlformats.org/officeDocument/2006/relationships/image" Target="media/image33.png"/><Relationship Id="rId50" Type="http://schemas.openxmlformats.org/officeDocument/2006/relationships/image" Target="media/image32.png"/><Relationship Id="rId5" Type="http://schemas.openxmlformats.org/officeDocument/2006/relationships/header" Target="header3.xml"/><Relationship Id="rId49" Type="http://schemas.openxmlformats.org/officeDocument/2006/relationships/image" Target="media/image31.png"/><Relationship Id="rId48" Type="http://schemas.openxmlformats.org/officeDocument/2006/relationships/image" Target="media/image30.png"/><Relationship Id="rId47" Type="http://schemas.openxmlformats.org/officeDocument/2006/relationships/image" Target="media/image29.png"/><Relationship Id="rId46" Type="http://schemas.openxmlformats.org/officeDocument/2006/relationships/image" Target="media/image28.png"/><Relationship Id="rId45" Type="http://schemas.openxmlformats.org/officeDocument/2006/relationships/image" Target="media/image27.png"/><Relationship Id="rId44" Type="http://schemas.openxmlformats.org/officeDocument/2006/relationships/image" Target="media/image26.png"/><Relationship Id="rId43" Type="http://schemas.openxmlformats.org/officeDocument/2006/relationships/image" Target="media/image25.wmf"/><Relationship Id="rId42" Type="http://schemas.openxmlformats.org/officeDocument/2006/relationships/oleObject" Target="embeddings/oleObject9.bin"/><Relationship Id="rId41" Type="http://schemas.openxmlformats.org/officeDocument/2006/relationships/image" Target="media/image24.wmf"/><Relationship Id="rId40" Type="http://schemas.openxmlformats.org/officeDocument/2006/relationships/oleObject" Target="embeddings/oleObject8.bin"/><Relationship Id="rId4" Type="http://schemas.openxmlformats.org/officeDocument/2006/relationships/header" Target="header2.xml"/><Relationship Id="rId39" Type="http://schemas.openxmlformats.org/officeDocument/2006/relationships/image" Target="media/image23.wmf"/><Relationship Id="rId38" Type="http://schemas.openxmlformats.org/officeDocument/2006/relationships/oleObject" Target="embeddings/oleObject7.bin"/><Relationship Id="rId37" Type="http://schemas.openxmlformats.org/officeDocument/2006/relationships/image" Target="media/image22.png"/><Relationship Id="rId36" Type="http://schemas.openxmlformats.org/officeDocument/2006/relationships/image" Target="media/image21.wmf"/><Relationship Id="rId35" Type="http://schemas.openxmlformats.org/officeDocument/2006/relationships/oleObject" Target="embeddings/oleObject6.bin"/><Relationship Id="rId34" Type="http://schemas.openxmlformats.org/officeDocument/2006/relationships/image" Target="media/image20.wmf"/><Relationship Id="rId33" Type="http://schemas.openxmlformats.org/officeDocument/2006/relationships/oleObject" Target="embeddings/oleObject5.bin"/><Relationship Id="rId32" Type="http://schemas.openxmlformats.org/officeDocument/2006/relationships/oleObject" Target="embeddings/oleObject4.bin"/><Relationship Id="rId31" Type="http://schemas.openxmlformats.org/officeDocument/2006/relationships/image" Target="media/image19.png"/><Relationship Id="rId30" Type="http://schemas.openxmlformats.org/officeDocument/2006/relationships/image" Target="media/image18.wmf"/><Relationship Id="rId3" Type="http://schemas.openxmlformats.org/officeDocument/2006/relationships/header" Target="header1.xml"/><Relationship Id="rId29" Type="http://schemas.openxmlformats.org/officeDocument/2006/relationships/oleObject" Target="embeddings/oleObject3.bin"/><Relationship Id="rId28" Type="http://schemas.openxmlformats.org/officeDocument/2006/relationships/image" Target="media/image17.wmf"/><Relationship Id="rId27" Type="http://schemas.openxmlformats.org/officeDocument/2006/relationships/oleObject" Target="embeddings/oleObject2.bin"/><Relationship Id="rId26" Type="http://schemas.openxmlformats.org/officeDocument/2006/relationships/image" Target="media/image16.wmf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" Type="http://schemas.openxmlformats.org/officeDocument/2006/relationships/image" Target="media/image4.png"/><Relationship Id="rId13" Type="http://schemas.openxmlformats.org/officeDocument/2006/relationships/image" Target="media/image3.png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3424</Words>
  <Characters>4023</Characters>
  <Lines>0</Lines>
  <Paragraphs>0</Paragraphs>
  <TotalTime>0</TotalTime>
  <ScaleCrop>false</ScaleCrop>
  <LinksUpToDate>false</LinksUpToDate>
  <CharactersWithSpaces>4157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2022-06-15T23:00:00Z</dcterms:created>
  <dc:creator>学科网试题生产平台</dc:creator>
  <dc:description>3000885470920704</dc:description>
  <cp:lastModifiedBy>上帝掷骰子吗</cp:lastModifiedBy>
  <dcterms:modified xsi:type="dcterms:W3CDTF">2024-07-19T16:52:23Z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B973F862F63541E4B869BA3CEA5CA08C</vt:lpwstr>
  </property>
</Properties>
</file>