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89F1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11938000</wp:posOffset>
            </wp:positionV>
            <wp:extent cx="304800" cy="431800"/>
            <wp:effectExtent l="0" t="0" r="0" b="635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3EF21DF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57477D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 w14:paraId="1BD490A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音乐会上，艺术家们用编钟、二胡和古筝等乐器演奏乐曲《春江花月夜》。听众能够分辨出不同乐器的声音，是根据声音的（　　）</w:t>
      </w:r>
    </w:p>
    <w:p w14:paraId="4B4287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78F2F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人们在高温的天气里会大汗淋漓，使体温不致升得太高。这是由于汗液（　　）</w:t>
      </w:r>
    </w:p>
    <w:p w14:paraId="1F61FC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蒸发吸热</w:t>
      </w:r>
    </w:p>
    <w:p w14:paraId="785AFB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液化放热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凝固放热</w:t>
      </w:r>
    </w:p>
    <w:p w14:paraId="0E35C4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图是我国古代的一种计时工具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日晷，人们通过观察直杆在太阳下影子的位置来计时。影子的形成是由于（　　）</w:t>
      </w:r>
    </w:p>
    <w:p w14:paraId="50BDD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C76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光的直线传播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光的反射</w:t>
      </w:r>
    </w:p>
    <w:p w14:paraId="31E7AB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平面镜成像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光的折射</w:t>
      </w:r>
    </w:p>
    <w:p w14:paraId="326789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小明在课后实践活动中，做了如下记录：①人体的正常体温为</w:t>
      </w:r>
      <w:r>
        <w:rPr>
          <w:rFonts w:ascii="Times New Roman" w:hAnsi="Times New Roman" w:eastAsia="Times New Roman" w:cs="Times New Roman"/>
          <w:color w:val="000000"/>
        </w:rPr>
        <w:t>36.5</w:t>
      </w:r>
      <w:r>
        <w:rPr>
          <w:rFonts w:ascii="宋体" w:hAnsi="宋体" w:eastAsia="宋体" w:cs="宋体"/>
          <w:color w:val="000000"/>
        </w:rPr>
        <w:t>；②小明的质量为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；③我国家庭电路的电压为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；④人步行的速度约为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。其中符合实际且记录正确的是（　　）</w:t>
      </w:r>
    </w:p>
    <w:p w14:paraId="51F045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</w:t>
      </w:r>
    </w:p>
    <w:p w14:paraId="77AC6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“注意安全，珍爱生命”是同学们必备的意识。下列做法中符合安全用电要求的是（　　）</w:t>
      </w:r>
    </w:p>
    <w:p w14:paraId="2FE3D7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高压线下放风筝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用电器着火时用水灭火</w:t>
      </w:r>
    </w:p>
    <w:p w14:paraId="539818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开关接在电灯和零线之间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更换灯泡前断开电源开关</w:t>
      </w:r>
    </w:p>
    <w:p w14:paraId="79620C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手电筒的结构如图所示，按下按键时，电路接通小灯泡发光。该手电筒的电路图，图中正确的是（　　）</w:t>
      </w:r>
    </w:p>
    <w:p w14:paraId="47611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752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16B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504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571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76300" cy="581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23925" cy="523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409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如图所示的实例中利用大气压的是（　　）</w:t>
      </w:r>
    </w:p>
    <w:p w14:paraId="30ED3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0012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紧固锤头</w:t>
      </w:r>
    </w:p>
    <w:p w14:paraId="6144FF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9048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型“反水弯”</w:t>
      </w:r>
    </w:p>
    <w:p w14:paraId="31E1BD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334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用吸管喝饮料</w:t>
      </w:r>
    </w:p>
    <w:p w14:paraId="6BA0FB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6667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潜水艇的浮沉</w:t>
      </w:r>
    </w:p>
    <w:p w14:paraId="6B4DC7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如图所示的实验电路，闭合开关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的电流分别是（　　）</w:t>
      </w:r>
    </w:p>
    <w:p w14:paraId="1EAF0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A3B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18378A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下表中的物理知识与事例不相符的是（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10"/>
        <w:gridCol w:w="2970"/>
      </w:tblGrid>
      <w:tr w14:paraId="41CF2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FF6F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4035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AC59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物理知识</w:t>
            </w:r>
          </w:p>
        </w:tc>
      </w:tr>
      <w:tr w14:paraId="1E21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11C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87DF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砌墙时用铅垂线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99D4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重力的方向</w:t>
            </w:r>
          </w:p>
        </w:tc>
      </w:tr>
      <w:tr w14:paraId="14229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8A93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28A9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鞋底刻有花纹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9C18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减小摩擦</w:t>
            </w:r>
          </w:p>
        </w:tc>
      </w:tr>
      <w:tr w14:paraId="4B8A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3B5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7747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乘车时系安全带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5D4F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防范惯性的危害</w:t>
            </w:r>
          </w:p>
        </w:tc>
      </w:tr>
      <w:tr w14:paraId="069F4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BBCC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10C5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远离门轴推门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9E8E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力的作用点影响力的作用效果</w:t>
            </w:r>
          </w:p>
        </w:tc>
      </w:tr>
    </w:tbl>
    <w:p w14:paraId="05B38944">
      <w:pPr>
        <w:spacing w:line="360" w:lineRule="auto"/>
        <w:jc w:val="left"/>
        <w:textAlignment w:val="center"/>
        <w:rPr>
          <w:color w:val="000000"/>
        </w:rPr>
      </w:pPr>
    </w:p>
    <w:p w14:paraId="7CB6B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①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②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④</w:t>
      </w:r>
    </w:p>
    <w:p w14:paraId="3CDEC3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实验时，小芳用图所示的滑轮组，将重为</w:t>
      </w:r>
      <w:r>
        <w:rPr>
          <w:rFonts w:ascii="Times New Roman" w:hAnsi="Times New Roman" w:eastAsia="Times New Roman" w:cs="Times New Roman"/>
          <w:color w:val="000000"/>
        </w:rPr>
        <w:t>8N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。已知动滑轮的重为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，不计绳重和摩擦，则（　　）</w:t>
      </w:r>
    </w:p>
    <w:p w14:paraId="7B8CB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71525" cy="24193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4105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有用功为</w:t>
      </w:r>
      <w:r>
        <w:rPr>
          <w:rFonts w:ascii="Times New Roman" w:hAnsi="Times New Roman" w:eastAsia="Times New Roman" w:cs="Times New Roman"/>
          <w:color w:val="000000"/>
        </w:rPr>
        <w:t>5J</w:t>
      </w:r>
    </w:p>
    <w:p w14:paraId="279E31DA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绳子自由端移动距离为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4B31D84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</w:t>
      </w:r>
    </w:p>
    <w:p w14:paraId="6B1C5C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探究“凸透镜成像规律”的实验中，蜡烛、凸透镜和光屏在光具座上的位置如图所示，此时在光屏上得到烛焰清晰的像。下列说法正确的是（　　）</w:t>
      </w:r>
    </w:p>
    <w:p w14:paraId="78CA6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581275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8A8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投影仪应用了该次实验的成像规律</w:t>
      </w:r>
    </w:p>
    <w:p w14:paraId="345A9C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照相机应用了该次实验的成像规律</w:t>
      </w:r>
    </w:p>
    <w:p w14:paraId="79948F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要在光屏上得到更大的清晰像，需将蜡烛靠近透镜，光屏远离透镜</w:t>
      </w:r>
    </w:p>
    <w:p w14:paraId="0BA3CB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要在光屏上得到更大的清晰像，需将蜡烛靠近透镜，光屏靠近透镜</w:t>
      </w:r>
    </w:p>
    <w:p w14:paraId="4D3D76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如图所示电路，甲、乙两灯分别标有“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”字样，电源电压恒为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。不考虑温度对灯丝电阻的影响，下列说法正确的是（　　）</w:t>
      </w:r>
    </w:p>
    <w:p w14:paraId="011CB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1104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A3F8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时，甲、乙两灯的实际功率之比为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24E40B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时，甲、乙两灯的实际功率之比为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44FF97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时，电路的总功率为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23C5BD0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时，电路的总功率为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05902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小明在研究物体的浮沉问题时，制作了一个空腔“浮沉子”，将其放入一个底面积为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的薄壁柱形容器内。刚放入水中时，浮沉子恰好悬浮，此时水深为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，如图所示；一段时间后，由于渗漏空腔内开始进水，最后空腔充满了水，浮沉子沉底且完全浸没，此时水的深度降为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，则所制作的浮沉子（　　）</w:t>
      </w:r>
    </w:p>
    <w:p w14:paraId="4F525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47800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509F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</w:p>
    <w:p w14:paraId="326DB0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材料的密度为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.4pt;width:49.05pt;" o:ole="t" filled="f" o:preferrelative="t" stroked="f" coordsize="21600,21600">
            <v:path/>
            <v:fill on="f" focussize="0,0"/>
            <v:stroke on="f" joinstyle="miter"/>
            <v:imagedata r:id="rId29" o:title="eqIde15e04ec28f824f04621e8df587d29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.4pt;width:49.05pt;" o:ole="t" filled="f" o:preferrelative="t" stroked="f" coordsize="21600,21600">
            <v:path/>
            <v:fill on="f" focussize="0,0"/>
            <v:stroke on="f" joinstyle="miter"/>
            <v:imagedata r:id="rId31" o:title="eqIdf305b00c019368084374d147359855d8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</w:p>
    <w:p w14:paraId="55B14FD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23B1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如图所示，天津永乐桥上直径为</w:t>
      </w:r>
      <w:r>
        <w:rPr>
          <w:rFonts w:ascii="Times New Roman" w:hAnsi="Times New Roman" w:eastAsia="Times New Roman" w:cs="Times New Roman"/>
          <w:color w:val="000000"/>
        </w:rPr>
        <w:t>110m</w:t>
      </w:r>
      <w:r>
        <w:rPr>
          <w:rFonts w:ascii="宋体" w:hAnsi="宋体" w:eastAsia="宋体" w:cs="宋体"/>
          <w:color w:val="000000"/>
        </w:rPr>
        <w:t>的摩天轮，有着“天津之眼”的美誉，它与水中的倒影相映成趣。倒影的形成是由于光的______，倒影中“摩天轮”的直径______</w:t>
      </w:r>
      <w:r>
        <w:rPr>
          <w:rFonts w:ascii="Times New Roman" w:hAnsi="Times New Roman" w:eastAsia="Times New Roman" w:cs="Times New Roman"/>
          <w:color w:val="000000"/>
        </w:rPr>
        <w:t>110m</w:t>
      </w:r>
      <w:r>
        <w:rPr>
          <w:rFonts w:ascii="宋体" w:hAnsi="宋体" w:eastAsia="宋体" w:cs="宋体"/>
          <w:color w:val="000000"/>
        </w:rPr>
        <w:t>（选填“大于”“小于”或“等于”）。</w:t>
      </w:r>
    </w:p>
    <w:p w14:paraId="6888F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13525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48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如图所示，通电螺线管的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端相当于条形磁体的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极；若螺线管中的电流增大，它的磁性会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72C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704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597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日，我国使用长征二号丙运载火箭同时将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颗试验卫星发射成功。火箭从地面向上发射过程中，其外壳与大气摩擦后温度升高，内能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方式改变内能。</w:t>
      </w:r>
    </w:p>
    <w:p w14:paraId="5AA13A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小明同学依据教材中“想想议议”栏目的内容编写了一道习题：某工厂上半年共节电</w:t>
      </w:r>
      <w:r>
        <w:rPr>
          <w:rFonts w:ascii="Times New Roman" w:hAnsi="Times New Roman" w:eastAsia="Times New Roman" w:cs="Times New Roman"/>
          <w:color w:val="000000"/>
        </w:rPr>
        <w:t>5000kW·h</w:t>
      </w:r>
      <w:r>
        <w:rPr>
          <w:rFonts w:ascii="宋体" w:hAnsi="宋体" w:eastAsia="宋体" w:cs="宋体"/>
          <w:color w:val="000000"/>
        </w:rPr>
        <w:t>，可供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电吹风工作多少小时？其中“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”是______的单位（填物理量名称），“</w:t>
      </w:r>
      <w:r>
        <w:rPr>
          <w:rFonts w:ascii="Times New Roman" w:hAnsi="Times New Roman" w:eastAsia="Times New Roman" w:cs="Times New Roman"/>
          <w:color w:val="000000"/>
        </w:rPr>
        <w:t>5000kW·h</w:t>
      </w:r>
      <w:r>
        <w:rPr>
          <w:rFonts w:ascii="宋体" w:hAnsi="宋体" w:eastAsia="宋体" w:cs="宋体"/>
          <w:color w:val="000000"/>
        </w:rPr>
        <w:t>”在实际生活中又可记为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______（填单位）。</w:t>
      </w:r>
    </w:p>
    <w:p w14:paraId="0FD252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如图所示，在做“研究影响滑动摩擦力大小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因素”实验时，用弹簧测力计水平拉动木块，使它沿水平长木板匀速滑动了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，该过程中，木块所受的摩擦力为______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，拉力做功为______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6AFD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7905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63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如图所示电路，电阻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316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385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</w:t>
      </w:r>
    </w:p>
    <w:p w14:paraId="61A055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的电热水器正常工作时，把质量为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C)</w:t>
      </w:r>
      <w:r>
        <w:rPr>
          <w:rFonts w:ascii="宋体" w:hAnsi="宋体" w:eastAsia="宋体" w:cs="宋体"/>
          <w:color w:val="000000"/>
        </w:rPr>
        <w:t>，不计热量损失，求：</w:t>
      </w:r>
    </w:p>
    <w:p w14:paraId="6E27E0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2C1A4F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）加热所需要的时间。</w:t>
      </w:r>
    </w:p>
    <w:p w14:paraId="211A22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小明同学利用伏安法测电阻。</w:t>
      </w:r>
    </w:p>
    <w:p w14:paraId="3AE3CC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）请你根据小明设计的图甲所示电路图，用笔画线代替导线将图乙的电路连接完整______；</w:t>
      </w:r>
    </w:p>
    <w:p w14:paraId="3CF8B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52925" cy="16192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4F6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）小明进行第二次测量时，电表示数如图丙所示，请你将下表补充完整。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20"/>
        <w:gridCol w:w="1878"/>
        <w:gridCol w:w="1878"/>
        <w:gridCol w:w="1878"/>
        <w:gridCol w:w="871"/>
      </w:tblGrid>
      <w:tr w14:paraId="4DA9C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A3D2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9095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6436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365F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CDED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电阻平均值</w:t>
            </w:r>
          </w:p>
          <w:p w14:paraId="4B4FB14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0FAB7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5606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3058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3" name="图片 200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3" name="图片 20037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751A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DCD3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10.6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777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</w:tr>
      <w:tr w14:paraId="0748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9C8B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D8D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D11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679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A8788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 w14:paraId="2F0BC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0723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A80F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D83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25ED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806ED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 w14:paraId="13ADC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493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图是用道钉撬撬道钉的情景。道钉撬可视为以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为支点的杠杆，若动力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（图中未画出），阻力臂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宋体" w:hAnsi="宋体" w:eastAsia="宋体" w:cs="宋体"/>
          <w:color w:val="000000"/>
        </w:rPr>
        <w:t>，不计道钉撬自身重力。</w:t>
      </w:r>
    </w:p>
    <w:p w14:paraId="75184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）在图中画出动力臂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1B2409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）求道钉对道钉撬的阻力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的大小。</w:t>
      </w:r>
    </w:p>
    <w:p w14:paraId="319FF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6478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3148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热爱劳动的津津，在家学做天津特色菜“贴饽饽熬鱼”时，一个饮料瓶不小心落到了松软的玉米面团上，在面团上留下较深的痕迹。于是他灵机一动，利用玉米面团和装有水的饮料瓶，依次做了如图所示的实验，对如下两个问题进行了探究。</w:t>
      </w:r>
    </w:p>
    <w:p w14:paraId="39F8CE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问题一：压力作用效果跟哪些因素有关</w:t>
      </w:r>
    </w:p>
    <w:p w14:paraId="0561E1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问题二：重力势能大小跟哪些因素有关</w:t>
      </w:r>
    </w:p>
    <w:p w14:paraId="00F38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514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5C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）做实验①②③是为了探究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（选填“问题一”或“问题二”）；</w:t>
      </w:r>
    </w:p>
    <w:p w14:paraId="05022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）利用实验④⑤可探究重力势能大小与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是否有关；</w:t>
      </w:r>
    </w:p>
    <w:p w14:paraId="74205F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）《民法典》中规定“禁止从建筑物中抛掷物品”，生活中更要杜绝“高空抛物”这种严重危害公共安全的行为，“高空抛物”危害性大的原因，可通过分析实验⑤⑥得出的结论来解释，请你写出该结论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56E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小芳发现家中的一串珍珠项链能沉在水底，乐于探索的她想测量这串项链的密度。受到“曹冲称象”故事的启发，她利用如图所示的器材和足量的水（含取水工具，水的密度为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）进行实验，实验步骤如下：</w:t>
      </w:r>
    </w:p>
    <w:p w14:paraId="2E9D72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①在量筒中装入适量的水，记下体积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1DEFD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②将项链浸没在量筒的水中，记下体积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68CC7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14800" cy="132397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0BD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请你帮小芳完成实验。要求：</w:t>
      </w:r>
    </w:p>
    <w:p w14:paraId="5ABEA6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）写出步骤②之后的实验步骤和需要测量的物理量______；</w:t>
      </w:r>
    </w:p>
    <w:p w14:paraId="77B80C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）写出珍珠项链密度的数学表达式（用已知量和测量量表示）______。</w:t>
      </w:r>
    </w:p>
    <w:p w14:paraId="5B715C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小明利用图甲所示电路研究“电流与电压关系”时，闭合开关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，滑动变阻器的滑片从右端移动到左端的整个过程中，定值电阻的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关系图像如图所示。其中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均为已知量，电源电压不变。请解答如下问题：</w:t>
      </w:r>
    </w:p>
    <w:p w14:paraId="71F78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）写出电源电压值；</w:t>
      </w:r>
    </w:p>
    <w:p w14:paraId="5220FA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）在图乙所示的坐标系中，画出滑片整个移动过程中滑动变阻器的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关系图像，并标出端点的坐标；</w:t>
      </w:r>
    </w:p>
    <w:p w14:paraId="39E82E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）滑片移动过程中，当电压表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时，电流表示数增加了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，请你推导出定值电阻的电功率变化量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的数学表达式（用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表示）。</w:t>
      </w:r>
    </w:p>
    <w:p w14:paraId="55577E7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600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3B6E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9B4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C1D6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A14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535C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5D5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1C4F23"/>
    <w:rsid w:val="2172312A"/>
    <w:rsid w:val="27D1587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wmf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2687</Words>
  <Characters>3121</Characters>
  <Lines>0</Lines>
  <Paragraphs>0</Paragraphs>
  <TotalTime>0</TotalTime>
  <ScaleCrop>false</ScaleCrop>
  <LinksUpToDate>false</LinksUpToDate>
  <CharactersWithSpaces>3249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2022-06-22T12:10:00Z</dcterms:created>
  <dc:creator>学科网试题生产平台</dc:creator>
  <dc:description>3006017330380800</dc:description>
  <cp:lastModifiedBy>上帝掷骰子吗</cp:lastModifiedBy>
  <dcterms:modified xsi:type="dcterms:W3CDTF">2024-07-19T16:51:02Z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31FAF4DB23F04967B6FE6F31F73D3C8A</vt:lpwstr>
  </property>
</Properties>
</file>