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D405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10541000</wp:posOffset>
            </wp:positionV>
            <wp:extent cx="292100" cy="419100"/>
            <wp:effectExtent l="0" t="0" r="12700" b="0"/>
            <wp:wrapNone/>
            <wp:docPr id="100173" name="图片 100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3" name="图片 100173"/>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攀枝花市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年初中学业水平考试暨高中阶段教育学校招生统一考试</w:t>
      </w:r>
    </w:p>
    <w:p w14:paraId="5EED3DB9">
      <w:pPr>
        <w:spacing w:line="360" w:lineRule="auto"/>
        <w:jc w:val="center"/>
      </w:pPr>
      <w:r>
        <w:rPr>
          <w:rFonts w:ascii="宋体" w:hAnsi="宋体" w:eastAsia="宋体" w:cs="宋体"/>
          <w:b/>
          <w:color w:val="auto"/>
          <w:sz w:val="32"/>
        </w:rPr>
        <w:t>物理</w:t>
      </w:r>
    </w:p>
    <w:p w14:paraId="6A0D70F3">
      <w:pPr>
        <w:spacing w:line="360"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9173C08">
      <w:pPr>
        <w:spacing w:line="360" w:lineRule="auto"/>
        <w:jc w:val="left"/>
      </w:pPr>
      <w:r>
        <w:rPr>
          <w:rFonts w:ascii="宋体" w:hAnsi="宋体" w:eastAsia="宋体" w:cs="宋体"/>
          <w:b/>
          <w:color w:val="auto"/>
          <w:sz w:val="24"/>
        </w:rPr>
        <w:t>注意事项：</w:t>
      </w:r>
    </w:p>
    <w:p w14:paraId="453BC691">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．考生作答前必须将自己的姓名、准考证号填写在答题卡规定位置上，并使用</w:t>
      </w:r>
      <w:r>
        <w:rPr>
          <w:rFonts w:ascii="Times New Roman" w:hAnsi="Times New Roman" w:eastAsia="Times New Roman" w:cs="Times New Roman"/>
          <w:b/>
          <w:color w:val="auto"/>
          <w:sz w:val="24"/>
        </w:rPr>
        <w:t>2B</w:t>
      </w:r>
      <w:r>
        <w:rPr>
          <w:rFonts w:ascii="宋体" w:hAnsi="宋体" w:eastAsia="宋体" w:cs="宋体"/>
          <w:b/>
          <w:color w:val="auto"/>
          <w:sz w:val="24"/>
        </w:rPr>
        <w:t>铅笔将考号对应数字涂黑。如需改动，先用橡皮擦干净后，再将正确考号对应数字涂黑。</w:t>
      </w:r>
    </w:p>
    <w:p w14:paraId="461EAFB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铅笔将答案填涂在答题卡对应题目标号的位置上，如需改动，先用橡皮擦干净后，再填涂其它答案标号。</w:t>
      </w:r>
    </w:p>
    <w:p w14:paraId="2038755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黑色墨迹签字笔作答在答题卡对应题目规定的位置</w:t>
      </w:r>
    </w:p>
    <w:p w14:paraId="493BF368">
      <w:pPr>
        <w:spacing w:line="360" w:lineRule="auto"/>
        <w:jc w:val="left"/>
      </w:pPr>
      <w:r>
        <w:rPr>
          <w:rFonts w:ascii="宋体" w:hAnsi="宋体" w:eastAsia="宋体" w:cs="宋体"/>
          <w:b/>
          <w:color w:val="auto"/>
          <w:sz w:val="24"/>
        </w:rPr>
        <w:t>上，作图题可先用铅笔绘出，确认后再用</w:t>
      </w:r>
      <w:r>
        <w:rPr>
          <w:rFonts w:ascii="Times New Roman" w:hAnsi="Times New Roman" w:eastAsia="Times New Roman" w:cs="Times New Roman"/>
          <w:b/>
          <w:color w:val="auto"/>
          <w:sz w:val="24"/>
        </w:rPr>
        <w:t>0.5mm</w:t>
      </w:r>
      <w:r>
        <w:rPr>
          <w:rFonts w:ascii="宋体" w:hAnsi="宋体" w:eastAsia="宋体" w:cs="宋体"/>
          <w:b/>
          <w:color w:val="auto"/>
          <w:sz w:val="24"/>
        </w:rPr>
        <w:t>，黑色墨迹签字笔描绘清楚。</w:t>
      </w:r>
    </w:p>
    <w:p w14:paraId="210458E9">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．答在本试题卷上、草稿纸上的答案无效。考试结束，将本试题卷及答题卡一并交回。</w:t>
      </w:r>
    </w:p>
    <w:p w14:paraId="793A629E">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分。每小题只有一个选项最符合题目要求）</w:t>
      </w:r>
    </w:p>
    <w:p w14:paraId="6698EA64">
      <w:pPr>
        <w:spacing w:line="360" w:lineRule="auto"/>
        <w:jc w:val="left"/>
      </w:pPr>
      <w:r>
        <w:rPr>
          <w:color w:val="auto"/>
        </w:rPr>
        <w:t xml:space="preserve">1. </w:t>
      </w:r>
      <w:r>
        <w:rPr>
          <w:rFonts w:ascii="宋体" w:hAnsi="宋体" w:eastAsia="宋体" w:cs="宋体"/>
          <w:color w:val="auto"/>
        </w:rPr>
        <w:t>疫情防控和森林草原防灭火人人有责。某小区内，宣传人员小王和小刘分别通过广播宣传疫情防控和森林草原防灭火相关政策，群众能够明显区分出小王和小刘的声音，这是因为他们发出的声音具有不同的（　　）</w:t>
      </w:r>
    </w:p>
    <w:p w14:paraId="537EA2E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声速</w:t>
      </w:r>
    </w:p>
    <w:p w14:paraId="47882A05">
      <w:pPr>
        <w:spacing w:line="360" w:lineRule="auto"/>
        <w:textAlignment w:val="center"/>
        <w:rPr>
          <w:color w:val="000000"/>
        </w:rPr>
      </w:pPr>
      <w:r>
        <w:rPr>
          <w:color w:val="2E75B6"/>
        </w:rPr>
        <w:t>【答案】</w:t>
      </w:r>
      <w:r>
        <w:rPr>
          <w:color w:val="000000"/>
        </w:rPr>
        <w:t>C</w:t>
      </w:r>
    </w:p>
    <w:p w14:paraId="08C1CE66">
      <w:pPr>
        <w:spacing w:line="360" w:lineRule="auto"/>
        <w:textAlignment w:val="center"/>
        <w:rPr>
          <w:color w:val="000000"/>
        </w:rPr>
      </w:pPr>
      <w:r>
        <w:rPr>
          <w:color w:val="2E75B6"/>
        </w:rPr>
        <w:t>【解析】</w:t>
      </w:r>
    </w:p>
    <w:p w14:paraId="06C59C39">
      <w:pPr>
        <w:spacing w:line="360" w:lineRule="auto"/>
        <w:jc w:val="left"/>
        <w:textAlignment w:val="center"/>
        <w:rPr>
          <w:color w:val="000000"/>
        </w:rPr>
      </w:pPr>
      <w:r>
        <w:rPr>
          <w:color w:val="000000"/>
        </w:rPr>
        <w:t>【详解】音色反映了声音的品质和特色，不同发声体的材料、结构不同，发出声音的音色也就不同，群众能够明显区分出小王和小刘的声音，因为他们的发出的声音的音色不同，故C符合题意，ABD不符合题意。</w:t>
      </w:r>
    </w:p>
    <w:p w14:paraId="1854103F">
      <w:pPr>
        <w:spacing w:line="360" w:lineRule="auto"/>
        <w:jc w:val="left"/>
        <w:textAlignment w:val="center"/>
        <w:rPr>
          <w:color w:val="000000"/>
        </w:rPr>
      </w:pPr>
      <w:r>
        <w:rPr>
          <w:color w:val="000000"/>
        </w:rPr>
        <w:t>故选C。</w:t>
      </w:r>
    </w:p>
    <w:p w14:paraId="098C5CDD">
      <w:pPr>
        <w:spacing w:line="360" w:lineRule="auto"/>
        <w:jc w:val="left"/>
        <w:textAlignment w:val="center"/>
        <w:rPr>
          <w:color w:val="000000"/>
        </w:rPr>
      </w:pPr>
      <w:r>
        <w:rPr>
          <w:color w:val="000000"/>
        </w:rPr>
        <w:t xml:space="preserve">2. </w:t>
      </w:r>
      <w:r>
        <w:rPr>
          <w:rFonts w:ascii="宋体" w:hAnsi="宋体" w:eastAsia="宋体" w:cs="宋体"/>
          <w:color w:val="000000"/>
        </w:rPr>
        <w:t>寒冷的清晨，一杯冒着“白气”的热茶，温暖了我们的手，也温暖了我们的心。关于“白气”产生涉及到的物态变化有（　　）</w:t>
      </w:r>
    </w:p>
    <w:p w14:paraId="0F3CBE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升华和凝华</w:t>
      </w:r>
      <w:r>
        <w:rPr>
          <w:color w:val="000000"/>
        </w:rPr>
        <w:tab/>
      </w:r>
      <w:r>
        <w:rPr>
          <w:color w:val="000000"/>
        </w:rPr>
        <w:t xml:space="preserve">B. </w:t>
      </w:r>
      <w:r>
        <w:rPr>
          <w:rFonts w:ascii="宋体" w:hAnsi="宋体" w:eastAsia="宋体" w:cs="宋体"/>
          <w:color w:val="000000"/>
        </w:rPr>
        <w:t>升华和液化</w:t>
      </w:r>
    </w:p>
    <w:p w14:paraId="220703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汽化和液化</w:t>
      </w:r>
    </w:p>
    <w:p w14:paraId="7EBD0049">
      <w:pPr>
        <w:spacing w:line="360" w:lineRule="auto"/>
        <w:textAlignment w:val="center"/>
        <w:rPr>
          <w:color w:val="000000"/>
        </w:rPr>
      </w:pPr>
      <w:r>
        <w:rPr>
          <w:color w:val="2E75B6"/>
        </w:rPr>
        <w:t>【答案】</w:t>
      </w:r>
      <w:r>
        <w:rPr>
          <w:color w:val="000000"/>
        </w:rPr>
        <w:t>D</w:t>
      </w:r>
    </w:p>
    <w:p w14:paraId="393B5327">
      <w:pPr>
        <w:spacing w:line="360" w:lineRule="auto"/>
        <w:textAlignment w:val="center"/>
        <w:rPr>
          <w:color w:val="000000"/>
        </w:rPr>
      </w:pPr>
      <w:r>
        <w:rPr>
          <w:color w:val="2E75B6"/>
        </w:rPr>
        <w:t>【解析】</w:t>
      </w:r>
    </w:p>
    <w:p w14:paraId="7B0DE8E0">
      <w:pPr>
        <w:spacing w:line="360" w:lineRule="auto"/>
        <w:jc w:val="left"/>
        <w:textAlignment w:val="center"/>
        <w:rPr>
          <w:color w:val="000000"/>
        </w:rPr>
      </w:pPr>
      <w:r>
        <w:rPr>
          <w:color w:val="000000"/>
        </w:rPr>
        <w:t>【详解】热茶温度很高，部分水汽化成为水蒸气；温度较高的水蒸气遇到温度较低的空气，液化成为小水滴，就是我们看到的</w:t>
      </w:r>
      <w:r>
        <w:rPr>
          <w:rFonts w:ascii="宋体" w:hAnsi="宋体" w:eastAsia="宋体" w:cs="宋体"/>
          <w:color w:val="000000"/>
        </w:rPr>
        <w:t>“白气”，故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70CB6D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E7BFD0D">
      <w:pPr>
        <w:spacing w:line="360" w:lineRule="auto"/>
        <w:jc w:val="left"/>
        <w:textAlignment w:val="center"/>
        <w:rPr>
          <w:color w:val="000000"/>
        </w:rPr>
      </w:pPr>
      <w:r>
        <w:rPr>
          <w:color w:val="000000"/>
        </w:rPr>
        <w:t xml:space="preserve">3. </w:t>
      </w:r>
      <w:r>
        <w:rPr>
          <w:rFonts w:ascii="宋体" w:hAnsi="宋体" w:eastAsia="宋体" w:cs="宋体"/>
          <w:color w:val="000000"/>
        </w:rPr>
        <w:t>下列有关生活用电的说法中，正确的是（　　）</w:t>
      </w:r>
    </w:p>
    <w:p w14:paraId="03309C58">
      <w:pPr>
        <w:spacing w:line="360" w:lineRule="auto"/>
        <w:jc w:val="left"/>
        <w:textAlignment w:val="center"/>
        <w:rPr>
          <w:color w:val="000000"/>
        </w:rPr>
      </w:pPr>
      <w:r>
        <w:rPr>
          <w:color w:val="000000"/>
        </w:rPr>
        <w:t xml:space="preserve">A. </w:t>
      </w:r>
      <w:r>
        <w:rPr>
          <w:rFonts w:ascii="宋体" w:hAnsi="宋体" w:eastAsia="宋体" w:cs="宋体"/>
          <w:color w:val="000000"/>
        </w:rPr>
        <w:t>更换灯泡或维修家庭电路时，可以不用断开电源</w:t>
      </w:r>
    </w:p>
    <w:p w14:paraId="160DF0C0">
      <w:pPr>
        <w:spacing w:line="360" w:lineRule="auto"/>
        <w:jc w:val="left"/>
        <w:textAlignment w:val="center"/>
        <w:rPr>
          <w:color w:val="000000"/>
        </w:rPr>
      </w:pPr>
      <w:r>
        <w:rPr>
          <w:color w:val="000000"/>
        </w:rPr>
        <w:t xml:space="preserve">B. </w:t>
      </w:r>
      <w:r>
        <w:rPr>
          <w:rFonts w:ascii="宋体" w:hAnsi="宋体" w:eastAsia="宋体" w:cs="宋体"/>
          <w:color w:val="000000"/>
        </w:rPr>
        <w:t>为了防止因漏电而造成触电事故，微波炉的外壳应与地线相连</w:t>
      </w:r>
    </w:p>
    <w:p w14:paraId="378FE343">
      <w:pPr>
        <w:spacing w:line="360" w:lineRule="auto"/>
        <w:jc w:val="left"/>
        <w:textAlignment w:val="center"/>
        <w:rPr>
          <w:color w:val="000000"/>
        </w:rPr>
      </w:pPr>
      <w:r>
        <w:rPr>
          <w:color w:val="000000"/>
        </w:rPr>
        <w:t xml:space="preserve">C. </w:t>
      </w:r>
      <w:r>
        <w:rPr>
          <w:rFonts w:ascii="宋体" w:hAnsi="宋体" w:eastAsia="宋体" w:cs="宋体"/>
          <w:color w:val="000000"/>
        </w:rPr>
        <w:t>在触电事故现场，可以用手去将触电同伴拉开后，再切断电源</w:t>
      </w:r>
    </w:p>
    <w:p w14:paraId="18145877">
      <w:pPr>
        <w:spacing w:line="360" w:lineRule="auto"/>
        <w:jc w:val="left"/>
        <w:textAlignment w:val="center"/>
        <w:rPr>
          <w:color w:val="000000"/>
        </w:rPr>
      </w:pPr>
      <w:r>
        <w:rPr>
          <w:color w:val="000000"/>
        </w:rPr>
        <w:t xml:space="preserve">D. </w:t>
      </w:r>
      <w:r>
        <w:rPr>
          <w:rFonts w:ascii="宋体" w:hAnsi="宋体" w:eastAsia="宋体" w:cs="宋体"/>
          <w:color w:val="000000"/>
        </w:rPr>
        <w:t>为防止触电，在使用测电笔辨别火线与零线时，手不能接触笔尾的金属体</w:t>
      </w:r>
    </w:p>
    <w:p w14:paraId="6D749884">
      <w:pPr>
        <w:spacing w:line="360" w:lineRule="auto"/>
        <w:textAlignment w:val="center"/>
        <w:rPr>
          <w:color w:val="000000"/>
        </w:rPr>
      </w:pPr>
      <w:r>
        <w:rPr>
          <w:color w:val="2E75B6"/>
        </w:rPr>
        <w:t>【答案】</w:t>
      </w:r>
      <w:r>
        <w:rPr>
          <w:color w:val="000000"/>
        </w:rPr>
        <w:t>B</w:t>
      </w:r>
    </w:p>
    <w:p w14:paraId="7ADFF4C4">
      <w:pPr>
        <w:spacing w:line="360" w:lineRule="auto"/>
        <w:textAlignment w:val="center"/>
        <w:rPr>
          <w:color w:val="000000"/>
        </w:rPr>
      </w:pPr>
      <w:r>
        <w:rPr>
          <w:color w:val="2E75B6"/>
        </w:rPr>
        <w:t>【解析】</w:t>
      </w:r>
    </w:p>
    <w:p w14:paraId="31AD39C0">
      <w:pPr>
        <w:spacing w:line="360" w:lineRule="auto"/>
        <w:jc w:val="left"/>
        <w:textAlignment w:val="center"/>
        <w:rPr>
          <w:color w:val="000000"/>
        </w:rPr>
      </w:pPr>
      <w:r>
        <w:rPr>
          <w:color w:val="000000"/>
        </w:rPr>
        <w:t>【详解】A．为了防止触电，更换灯泡或维修家庭电路时，一定要先断开电源，故A错误；</w:t>
      </w:r>
    </w:p>
    <w:p w14:paraId="5CE2A3BE">
      <w:pPr>
        <w:spacing w:line="360" w:lineRule="auto"/>
        <w:jc w:val="left"/>
        <w:textAlignment w:val="center"/>
        <w:rPr>
          <w:color w:val="000000"/>
        </w:rPr>
      </w:pPr>
      <w:r>
        <w:rPr>
          <w:color w:val="000000"/>
        </w:rPr>
        <w:t>B．对于金属外壳的家用电器，金属外壳一定接地，防止外壳漏电，发生触电事故，所以微波炉的外壳应与地线相连，故B正确；</w:t>
      </w:r>
    </w:p>
    <w:p w14:paraId="054F3053">
      <w:pPr>
        <w:spacing w:line="360" w:lineRule="auto"/>
        <w:jc w:val="left"/>
        <w:textAlignment w:val="center"/>
        <w:rPr>
          <w:color w:val="000000"/>
        </w:rPr>
      </w:pPr>
      <w:r>
        <w:rPr>
          <w:color w:val="000000"/>
        </w:rPr>
        <w:t>C．在触电事故现场，如果用手去拉触电同伴，自己也会触电，不能用手去拉触电同伴，应该迅速切断电源或用绝缘体挑开电线，故C错误；</w:t>
      </w:r>
    </w:p>
    <w:p w14:paraId="36D9D0FA">
      <w:pPr>
        <w:spacing w:line="360" w:lineRule="auto"/>
        <w:jc w:val="left"/>
        <w:textAlignment w:val="center"/>
        <w:rPr>
          <w:color w:val="000000"/>
        </w:rPr>
      </w:pPr>
      <w:r>
        <w:rPr>
          <w:color w:val="000000"/>
        </w:rPr>
        <w:t>D．使用测电笔时，手必须接触笔尾金属体，用笔尖接触被检测导线，才能辨别火线和零线，故D错误。</w:t>
      </w:r>
    </w:p>
    <w:p w14:paraId="7783F542">
      <w:pPr>
        <w:spacing w:line="360" w:lineRule="auto"/>
        <w:jc w:val="left"/>
        <w:textAlignment w:val="center"/>
        <w:rPr>
          <w:color w:val="000000"/>
        </w:rPr>
      </w:pPr>
      <w:r>
        <w:rPr>
          <w:color w:val="000000"/>
        </w:rPr>
        <w:t>故选B。</w:t>
      </w:r>
    </w:p>
    <w:p w14:paraId="54170A96">
      <w:pPr>
        <w:spacing w:line="360" w:lineRule="auto"/>
        <w:jc w:val="left"/>
        <w:textAlignment w:val="center"/>
        <w:rPr>
          <w:color w:val="000000"/>
        </w:rPr>
      </w:pPr>
      <w:r>
        <w:rPr>
          <w:color w:val="000000"/>
        </w:rPr>
        <w:t xml:space="preserve">4. </w:t>
      </w:r>
      <w:r>
        <w:rPr>
          <w:rFonts w:ascii="宋体" w:hAnsi="宋体" w:eastAsia="宋体" w:cs="宋体"/>
          <w:color w:val="000000"/>
        </w:rPr>
        <w:t>下列描述的物理情景中，与电动机原理相同的是（　　）</w:t>
      </w:r>
    </w:p>
    <w:p w14:paraId="248525E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382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438275" cy="914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0015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0150" cy="704850"/>
                    </a:xfrm>
                    <a:prstGeom prst="rect">
                      <a:avLst/>
                    </a:prstGeom>
                  </pic:spPr>
                </pic:pic>
              </a:graphicData>
            </a:graphic>
          </wp:inline>
        </w:drawing>
      </w:r>
    </w:p>
    <w:p w14:paraId="77E69E0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885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523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76350" cy="523875"/>
                    </a:xfrm>
                    <a:prstGeom prst="rect">
                      <a:avLst/>
                    </a:prstGeom>
                  </pic:spPr>
                </pic:pic>
              </a:graphicData>
            </a:graphic>
          </wp:inline>
        </w:drawing>
      </w:r>
    </w:p>
    <w:p w14:paraId="7570A7F7">
      <w:pPr>
        <w:spacing w:line="360" w:lineRule="auto"/>
        <w:textAlignment w:val="center"/>
        <w:rPr>
          <w:color w:val="000000"/>
        </w:rPr>
      </w:pPr>
      <w:r>
        <w:rPr>
          <w:color w:val="2E75B6"/>
        </w:rPr>
        <w:t>【答案】</w:t>
      </w:r>
      <w:r>
        <w:rPr>
          <w:color w:val="000000"/>
        </w:rPr>
        <w:t>B</w:t>
      </w:r>
    </w:p>
    <w:p w14:paraId="6C1C7A15">
      <w:pPr>
        <w:spacing w:line="360" w:lineRule="auto"/>
        <w:textAlignment w:val="center"/>
        <w:rPr>
          <w:color w:val="000000"/>
        </w:rPr>
      </w:pPr>
      <w:r>
        <w:rPr>
          <w:color w:val="2E75B6"/>
        </w:rPr>
        <w:t>【解析】</w:t>
      </w:r>
    </w:p>
    <w:p w14:paraId="70E3F9DB">
      <w:pPr>
        <w:spacing w:line="360" w:lineRule="auto"/>
        <w:jc w:val="left"/>
        <w:textAlignment w:val="center"/>
        <w:rPr>
          <w:color w:val="000000"/>
        </w:rPr>
      </w:pPr>
      <w:r>
        <w:rPr>
          <w:color w:val="000000"/>
        </w:rPr>
        <w:t>【详解】</w:t>
      </w:r>
      <w:r>
        <w:rPr>
          <w:rFonts w:ascii="宋体" w:hAnsi="宋体" w:eastAsia="宋体" w:cs="宋体"/>
          <w:color w:val="000000"/>
        </w:rPr>
        <w:t>电动机原理是通电导体在磁场中受到力的作用；</w:t>
      </w:r>
    </w:p>
    <w:p w14:paraId="024B680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．图中没有电源，开关闭合时，导体棒在磁场中做切割磁感线运动，电路中会产生感应电流，这是电磁感应原理，故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63F03A8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．图中有电源，是通电导体在磁场中受到力的作用，与电动机的原理相同，故</w:t>
      </w:r>
      <w:r>
        <w:rPr>
          <w:rFonts w:ascii="Times New Roman" w:hAnsi="Times New Roman" w:eastAsia="Times New Roman" w:cs="Times New Roman"/>
          <w:color w:val="000000"/>
        </w:rPr>
        <w:t>B</w:t>
      </w:r>
      <w:r>
        <w:rPr>
          <w:rFonts w:ascii="宋体" w:hAnsi="宋体" w:eastAsia="宋体" w:cs="宋体"/>
          <w:color w:val="000000"/>
        </w:rPr>
        <w:t>符合题意；</w:t>
      </w:r>
    </w:p>
    <w:p w14:paraId="7AAA46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．图中是奥斯特实验，是通电导体周围存在磁场，与电动机原理不同，故</w:t>
      </w:r>
      <w:r>
        <w:rPr>
          <w:rFonts w:ascii="Times New Roman" w:hAnsi="Times New Roman" w:eastAsia="Times New Roman" w:cs="Times New Roman"/>
          <w:color w:val="000000"/>
        </w:rPr>
        <w:t>C</w:t>
      </w:r>
      <w:r>
        <w:rPr>
          <w:rFonts w:ascii="宋体" w:hAnsi="宋体" w:eastAsia="宋体" w:cs="宋体"/>
          <w:color w:val="000000"/>
        </w:rPr>
        <w:t>不符合题意；</w:t>
      </w:r>
    </w:p>
    <w:p w14:paraId="2FBB9E1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．图中是异名磁极相互排斥，与电动机原理不同，故</w:t>
      </w:r>
      <w:r>
        <w:rPr>
          <w:rFonts w:ascii="Times New Roman" w:hAnsi="Times New Roman" w:eastAsia="Times New Roman" w:cs="Times New Roman"/>
          <w:color w:val="000000"/>
        </w:rPr>
        <w:t>D</w:t>
      </w:r>
      <w:r>
        <w:rPr>
          <w:rFonts w:ascii="宋体" w:hAnsi="宋体" w:eastAsia="宋体" w:cs="宋体"/>
          <w:color w:val="000000"/>
        </w:rPr>
        <w:t>不符合题意。</w:t>
      </w:r>
    </w:p>
    <w:p w14:paraId="554E47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CED6FD">
      <w:pPr>
        <w:spacing w:line="360" w:lineRule="auto"/>
        <w:jc w:val="left"/>
        <w:textAlignment w:val="center"/>
        <w:rPr>
          <w:color w:val="000000"/>
        </w:rPr>
      </w:pPr>
      <w:r>
        <w:rPr>
          <w:color w:val="000000"/>
        </w:rPr>
        <w:t xml:space="preserve">5. </w:t>
      </w:r>
      <w:r>
        <w:rPr>
          <w:rFonts w:ascii="宋体" w:hAnsi="宋体" w:eastAsia="宋体" w:cs="宋体"/>
          <w:color w:val="000000"/>
        </w:rPr>
        <w:t>电磁波在我们的生产、生活以及科学研究中扮演着非常重要的角色。下列关于电磁波的说法中错误的是（　　）</w:t>
      </w:r>
    </w:p>
    <w:p w14:paraId="5061311A">
      <w:pPr>
        <w:spacing w:line="360" w:lineRule="auto"/>
        <w:jc w:val="left"/>
        <w:textAlignment w:val="center"/>
        <w:rPr>
          <w:color w:val="000000"/>
        </w:rPr>
      </w:pPr>
      <w:r>
        <w:rPr>
          <w:color w:val="000000"/>
        </w:rPr>
        <w:t xml:space="preserve">A. </w:t>
      </w:r>
      <w:r>
        <w:rPr>
          <w:rFonts w:ascii="宋体" w:hAnsi="宋体" w:eastAsia="宋体" w:cs="宋体"/>
          <w:color w:val="000000"/>
        </w:rPr>
        <w:t>“祝融号”火星车利用电磁波向地球传递信息</w:t>
      </w:r>
    </w:p>
    <w:p w14:paraId="4EB6175E">
      <w:pPr>
        <w:spacing w:line="360" w:lineRule="auto"/>
        <w:jc w:val="left"/>
        <w:textAlignment w:val="center"/>
        <w:rPr>
          <w:color w:val="000000"/>
        </w:rPr>
      </w:pPr>
      <w:r>
        <w:rPr>
          <w:color w:val="000000"/>
        </w:rPr>
        <w:t xml:space="preserve">B. </w:t>
      </w:r>
      <w:r>
        <w:rPr>
          <w:rFonts w:ascii="宋体" w:hAnsi="宋体" w:eastAsia="宋体" w:cs="宋体"/>
          <w:color w:val="000000"/>
        </w:rPr>
        <w:t>导线中的电流迅速变化会在空间产生电磁波</w:t>
      </w:r>
    </w:p>
    <w:p w14:paraId="419D3EEE">
      <w:pPr>
        <w:spacing w:line="360" w:lineRule="auto"/>
        <w:jc w:val="left"/>
        <w:textAlignment w:val="center"/>
        <w:rPr>
          <w:color w:val="000000"/>
        </w:rPr>
      </w:pPr>
      <w:r>
        <w:rPr>
          <w:color w:val="000000"/>
        </w:rPr>
        <w:t xml:space="preserve">C. </w:t>
      </w:r>
      <w:r>
        <w:rPr>
          <w:rFonts w:ascii="宋体" w:hAnsi="宋体" w:eastAsia="宋体" w:cs="宋体"/>
          <w:color w:val="000000"/>
        </w:rPr>
        <w:t>微波炉是用电磁波来加热食品的</w:t>
      </w:r>
    </w:p>
    <w:p w14:paraId="026A8A13">
      <w:pPr>
        <w:spacing w:line="360" w:lineRule="auto"/>
        <w:jc w:val="left"/>
        <w:textAlignment w:val="center"/>
        <w:rPr>
          <w:color w:val="000000"/>
        </w:rPr>
      </w:pPr>
      <w:r>
        <w:rPr>
          <w:color w:val="000000"/>
        </w:rPr>
        <w:t xml:space="preserve">D. </w:t>
      </w:r>
      <w:r>
        <w:rPr>
          <w:rFonts w:ascii="宋体" w:hAnsi="宋体" w:eastAsia="宋体" w:cs="宋体"/>
          <w:color w:val="000000"/>
        </w:rPr>
        <w:t>光不是电磁波</w:t>
      </w:r>
    </w:p>
    <w:p w14:paraId="667E22ED">
      <w:pPr>
        <w:spacing w:line="360" w:lineRule="auto"/>
        <w:textAlignment w:val="center"/>
        <w:rPr>
          <w:color w:val="000000"/>
        </w:rPr>
      </w:pPr>
      <w:r>
        <w:rPr>
          <w:color w:val="2E75B6"/>
        </w:rPr>
        <w:t>【答案】</w:t>
      </w:r>
      <w:r>
        <w:rPr>
          <w:color w:val="000000"/>
        </w:rPr>
        <w:t>D</w:t>
      </w:r>
    </w:p>
    <w:p w14:paraId="70D7D734">
      <w:pPr>
        <w:spacing w:line="360" w:lineRule="auto"/>
        <w:textAlignment w:val="center"/>
        <w:rPr>
          <w:color w:val="000000"/>
        </w:rPr>
      </w:pPr>
      <w:r>
        <w:rPr>
          <w:color w:val="2E75B6"/>
        </w:rPr>
        <w:t>【解析】</w:t>
      </w:r>
    </w:p>
    <w:p w14:paraId="703C0DA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．电磁波既可以在真空中传播，又可以传递信息，且传播速度快，所以火星车是利用电磁波向地球传递信息，故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6B87EB6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．当导体中的电流迅速变化时，导体就会向四周发射一种波，这种波是由电磁现象产生的，叫做电磁波，所以产生电磁波的条件是要有迅速变化的电流，故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660387D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．微波炉内有很强的电磁波，它的波长很短，所以叫做微波，食物的分子在微波的作用下剧烈振动，使得内能增加，温度升高，所以微波炉是用电磁波来加热食品的，故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38DB710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．电磁波是一个大家族，有无线电波、红外线、可见光、紫外线、</w:t>
      </w:r>
      <w:r>
        <w:rPr>
          <w:rFonts w:ascii="Times New Roman" w:hAnsi="Times New Roman" w:eastAsia="Times New Roman" w:cs="Times New Roman"/>
          <w:color w:val="000000"/>
        </w:rPr>
        <w:t>X</w:t>
      </w:r>
      <w:r>
        <w:rPr>
          <w:rFonts w:ascii="宋体" w:hAnsi="宋体" w:eastAsia="宋体" w:cs="宋体"/>
          <w:color w:val="000000"/>
        </w:rPr>
        <w:t>射线、无线电波、微波等等，光本身就是一种电磁波，故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0FEE0F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AB5B6C9">
      <w:pPr>
        <w:spacing w:line="360" w:lineRule="auto"/>
        <w:jc w:val="left"/>
        <w:textAlignment w:val="center"/>
        <w:rPr>
          <w:color w:val="000000"/>
        </w:rPr>
      </w:pPr>
      <w:r>
        <w:rPr>
          <w:color w:val="000000"/>
        </w:rPr>
        <w:t xml:space="preserve">6. </w:t>
      </w:r>
      <w:r>
        <w:rPr>
          <w:rFonts w:ascii="宋体" w:hAnsi="宋体" w:eastAsia="宋体" w:cs="宋体"/>
          <w:color w:val="000000"/>
        </w:rPr>
        <w:t>下列光学情景的描述中，正确的是（　　）</w:t>
      </w:r>
    </w:p>
    <w:p w14:paraId="5BC4E426">
      <w:pPr>
        <w:spacing w:line="360" w:lineRule="auto"/>
        <w:jc w:val="left"/>
        <w:textAlignment w:val="center"/>
        <w:rPr>
          <w:color w:val="000000"/>
        </w:rPr>
      </w:pPr>
      <w:r>
        <w:rPr>
          <w:color w:val="000000"/>
        </w:rPr>
        <w:t xml:space="preserve">A. </w:t>
      </w:r>
      <w:r>
        <w:rPr>
          <w:color w:val="000000"/>
        </w:rPr>
        <w:drawing>
          <wp:inline distT="0" distB="0" distL="114300" distR="114300">
            <wp:extent cx="16859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85925" cy="1190625"/>
                    </a:xfrm>
                    <a:prstGeom prst="rect">
                      <a:avLst/>
                    </a:prstGeom>
                  </pic:spPr>
                </pic:pic>
              </a:graphicData>
            </a:graphic>
          </wp:inline>
        </w:drawing>
      </w:r>
      <w:r>
        <w:rPr>
          <w:rFonts w:ascii="宋体" w:hAnsi="宋体" w:eastAsia="宋体" w:cs="宋体"/>
          <w:color w:val="000000"/>
        </w:rPr>
        <w:t>“拱桥倒影”，是等大的虚像</w:t>
      </w:r>
    </w:p>
    <w:p w14:paraId="5618B43E">
      <w:pPr>
        <w:spacing w:line="360" w:lineRule="auto"/>
        <w:jc w:val="left"/>
        <w:textAlignment w:val="center"/>
        <w:rPr>
          <w:color w:val="000000"/>
        </w:rPr>
      </w:pPr>
      <w:r>
        <w:rPr>
          <w:color w:val="000000"/>
        </w:rPr>
        <w:t xml:space="preserve">B. </w:t>
      </w:r>
      <w:r>
        <w:rPr>
          <w:color w:val="000000"/>
        </w:rPr>
        <w:drawing>
          <wp:inline distT="0" distB="0" distL="114300" distR="114300">
            <wp:extent cx="981075" cy="1162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81075" cy="1162050"/>
                    </a:xfrm>
                    <a:prstGeom prst="rect">
                      <a:avLst/>
                    </a:prstGeom>
                  </pic:spPr>
                </pic:pic>
              </a:graphicData>
            </a:graphic>
          </wp:inline>
        </w:drawing>
      </w:r>
      <w:r>
        <w:rPr>
          <w:rFonts w:ascii="宋体" w:hAnsi="宋体" w:eastAsia="宋体" w:cs="宋体"/>
          <w:color w:val="000000"/>
        </w:rPr>
        <w:t>“弯折的铅笔”，是放大的实像</w:t>
      </w:r>
    </w:p>
    <w:p w14:paraId="3425D60F">
      <w:pPr>
        <w:spacing w:line="360" w:lineRule="auto"/>
        <w:jc w:val="left"/>
        <w:textAlignment w:val="center"/>
        <w:rPr>
          <w:color w:val="000000"/>
        </w:rPr>
      </w:pPr>
      <w:r>
        <w:rPr>
          <w:color w:val="000000"/>
        </w:rPr>
        <w:t xml:space="preserve">C. </w:t>
      </w:r>
      <w:r>
        <w:rPr>
          <w:color w:val="000000"/>
        </w:rPr>
        <w:drawing>
          <wp:inline distT="0" distB="0" distL="114300" distR="114300">
            <wp:extent cx="1809750" cy="952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09750" cy="952500"/>
                    </a:xfrm>
                    <a:prstGeom prst="rect">
                      <a:avLst/>
                    </a:prstGeom>
                  </pic:spPr>
                </pic:pic>
              </a:graphicData>
            </a:graphic>
          </wp:inline>
        </w:drawing>
      </w:r>
      <w:r>
        <w:rPr>
          <w:rFonts w:ascii="宋体" w:hAnsi="宋体" w:eastAsia="宋体" w:cs="宋体"/>
          <w:color w:val="000000"/>
        </w:rPr>
        <w:t>“墙上的手影”，是放大的虚像</w:t>
      </w:r>
    </w:p>
    <w:p w14:paraId="2F6D4540">
      <w:pPr>
        <w:spacing w:line="360" w:lineRule="auto"/>
        <w:jc w:val="left"/>
        <w:textAlignment w:val="center"/>
        <w:rPr>
          <w:color w:val="000000"/>
        </w:rPr>
      </w:pPr>
      <w:r>
        <w:rPr>
          <w:color w:val="000000"/>
        </w:rPr>
        <w:t xml:space="preserve">D. </w:t>
      </w:r>
      <w:r>
        <w:rPr>
          <w:color w:val="000000"/>
        </w:rPr>
        <w:drawing>
          <wp:inline distT="0" distB="0" distL="114300" distR="114300">
            <wp:extent cx="1533525" cy="10668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33525" cy="1066800"/>
                    </a:xfrm>
                    <a:prstGeom prst="rect">
                      <a:avLst/>
                    </a:prstGeom>
                  </pic:spPr>
                </pic:pic>
              </a:graphicData>
            </a:graphic>
          </wp:inline>
        </w:drawing>
      </w:r>
      <w:r>
        <w:rPr>
          <w:rFonts w:ascii="宋体" w:hAnsi="宋体" w:eastAsia="宋体" w:cs="宋体"/>
          <w:color w:val="000000"/>
        </w:rPr>
        <w:t>“后视镜中的车辆”，是缩小的实像</w:t>
      </w:r>
    </w:p>
    <w:p w14:paraId="429D09C5">
      <w:pPr>
        <w:spacing w:line="360" w:lineRule="auto"/>
        <w:textAlignment w:val="center"/>
        <w:rPr>
          <w:color w:val="000000"/>
        </w:rPr>
      </w:pPr>
      <w:r>
        <w:rPr>
          <w:color w:val="2E75B6"/>
        </w:rPr>
        <w:t>【答案】</w:t>
      </w:r>
      <w:r>
        <w:rPr>
          <w:color w:val="000000"/>
        </w:rPr>
        <w:t>A</w:t>
      </w:r>
    </w:p>
    <w:p w14:paraId="0F72801E">
      <w:pPr>
        <w:spacing w:line="360" w:lineRule="auto"/>
        <w:textAlignment w:val="center"/>
        <w:rPr>
          <w:color w:val="000000"/>
        </w:rPr>
      </w:pPr>
      <w:r>
        <w:rPr>
          <w:color w:val="2E75B6"/>
        </w:rPr>
        <w:t>【解析】</w:t>
      </w:r>
    </w:p>
    <w:p w14:paraId="4AB1743F">
      <w:pPr>
        <w:spacing w:line="360" w:lineRule="auto"/>
        <w:jc w:val="left"/>
        <w:textAlignment w:val="center"/>
        <w:rPr>
          <w:color w:val="000000"/>
        </w:rPr>
      </w:pPr>
      <w:r>
        <w:rPr>
          <w:color w:val="000000"/>
        </w:rPr>
        <w:t>【详解】A．</w:t>
      </w:r>
      <w:r>
        <w:rPr>
          <w:rFonts w:ascii="宋体" w:hAnsi="宋体" w:eastAsia="宋体" w:cs="宋体"/>
          <w:color w:val="000000"/>
        </w:rPr>
        <w:t>“拱桥倒影”属于平面镜成像，由平面镜成像的特点可知成的是等大的虚像，故</w:t>
      </w:r>
      <w:r>
        <w:rPr>
          <w:rFonts w:ascii="Times New Roman" w:hAnsi="Times New Roman" w:eastAsia="Times New Roman" w:cs="Times New Roman"/>
          <w:color w:val="000000"/>
        </w:rPr>
        <w:t>A</w:t>
      </w:r>
      <w:r>
        <w:rPr>
          <w:rFonts w:ascii="宋体" w:hAnsi="宋体" w:eastAsia="宋体" w:cs="宋体"/>
          <w:color w:val="000000"/>
        </w:rPr>
        <w:t>正确；</w:t>
      </w:r>
    </w:p>
    <w:p w14:paraId="6138F9A3">
      <w:pPr>
        <w:spacing w:line="360" w:lineRule="auto"/>
        <w:jc w:val="left"/>
        <w:textAlignment w:val="center"/>
        <w:rPr>
          <w:color w:val="000000"/>
        </w:rPr>
      </w:pPr>
      <w:r>
        <w:rPr>
          <w:color w:val="000000"/>
        </w:rPr>
        <w:t>B．看到弯折的铅笔是光的折射形成的虚像，故B错误；</w:t>
      </w:r>
    </w:p>
    <w:p w14:paraId="0B8145DD">
      <w:pPr>
        <w:spacing w:line="360" w:lineRule="auto"/>
        <w:jc w:val="left"/>
        <w:textAlignment w:val="center"/>
        <w:rPr>
          <w:color w:val="000000"/>
        </w:rPr>
      </w:pPr>
      <w:r>
        <w:rPr>
          <w:color w:val="000000"/>
        </w:rPr>
        <w:t>C．墙上的手影是光的直线传播形成的影子，故C错误；</w:t>
      </w:r>
    </w:p>
    <w:p w14:paraId="249098FD">
      <w:pPr>
        <w:spacing w:line="360" w:lineRule="auto"/>
        <w:jc w:val="left"/>
        <w:textAlignment w:val="center"/>
        <w:rPr>
          <w:color w:val="000000"/>
        </w:rPr>
      </w:pPr>
      <w:r>
        <w:rPr>
          <w:color w:val="000000"/>
        </w:rPr>
        <w:t>D．后视镜中是凸面镜，所成的像是正立、缩小的虚像，故D错误。</w:t>
      </w:r>
    </w:p>
    <w:p w14:paraId="4D0AC300">
      <w:pPr>
        <w:spacing w:line="360" w:lineRule="auto"/>
        <w:jc w:val="left"/>
        <w:textAlignment w:val="center"/>
        <w:rPr>
          <w:color w:val="000000"/>
        </w:rPr>
      </w:pPr>
      <w:r>
        <w:rPr>
          <w:color w:val="000000"/>
        </w:rPr>
        <w:t>故选A。</w:t>
      </w:r>
    </w:p>
    <w:p w14:paraId="44CCB59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2022</w:t>
      </w:r>
      <w:r>
        <w:rPr>
          <w:rFonts w:ascii="宋体" w:hAnsi="宋体" w:eastAsia="宋体" w:cs="宋体"/>
          <w:color w:val="000000"/>
        </w:rPr>
        <w:t>年北京冬奥会赛场上，我国选手谷爱凌摘得自由式滑雪大跳台比赛的金牌。谷爱凌离开跳台后，从低处向高处跃起后下落，在此过程中（　　）</w:t>
      </w:r>
    </w:p>
    <w:p w14:paraId="7CB0F97A">
      <w:pPr>
        <w:spacing w:line="360" w:lineRule="auto"/>
        <w:jc w:val="left"/>
        <w:textAlignment w:val="center"/>
        <w:rPr>
          <w:color w:val="000000"/>
        </w:rPr>
      </w:pPr>
      <w:r>
        <w:rPr>
          <w:color w:val="000000"/>
        </w:rPr>
        <w:drawing>
          <wp:inline distT="0" distB="0" distL="114300" distR="114300">
            <wp:extent cx="1743075" cy="14001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43075" cy="1400175"/>
                    </a:xfrm>
                    <a:prstGeom prst="rect">
                      <a:avLst/>
                    </a:prstGeom>
                  </pic:spPr>
                </pic:pic>
              </a:graphicData>
            </a:graphic>
          </wp:inline>
        </w:drawing>
      </w:r>
      <w:r>
        <w:rPr>
          <w:color w:val="000000"/>
        </w:rPr>
        <w:br w:type="textWrapping"/>
      </w:r>
    </w:p>
    <w:p w14:paraId="2A1C03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动能一直减小</w:t>
      </w:r>
      <w:r>
        <w:rPr>
          <w:color w:val="000000"/>
        </w:rPr>
        <w:tab/>
      </w:r>
      <w:r>
        <w:rPr>
          <w:color w:val="000000"/>
        </w:rPr>
        <w:t xml:space="preserve">B. </w:t>
      </w:r>
      <w:r>
        <w:rPr>
          <w:rFonts w:ascii="宋体" w:hAnsi="宋体" w:eastAsia="宋体" w:cs="宋体"/>
          <w:color w:val="000000"/>
        </w:rPr>
        <w:t>重力势能一直减小</w:t>
      </w:r>
    </w:p>
    <w:p w14:paraId="691372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动能先减小后增大</w:t>
      </w:r>
      <w:r>
        <w:rPr>
          <w:color w:val="000000"/>
        </w:rPr>
        <w:tab/>
      </w:r>
      <w:r>
        <w:rPr>
          <w:color w:val="000000"/>
        </w:rPr>
        <w:t xml:space="preserve">D. </w:t>
      </w:r>
      <w:r>
        <w:rPr>
          <w:rFonts w:ascii="宋体" w:hAnsi="宋体" w:eastAsia="宋体" w:cs="宋体"/>
          <w:color w:val="000000"/>
        </w:rPr>
        <w:t>重力势能先减小后增大</w:t>
      </w:r>
    </w:p>
    <w:p w14:paraId="6E37032A">
      <w:pPr>
        <w:spacing w:line="360" w:lineRule="auto"/>
        <w:textAlignment w:val="center"/>
        <w:rPr>
          <w:color w:val="000000"/>
        </w:rPr>
      </w:pPr>
      <w:r>
        <w:rPr>
          <w:color w:val="2E75B6"/>
        </w:rPr>
        <w:t>【答案】</w:t>
      </w:r>
      <w:r>
        <w:rPr>
          <w:color w:val="000000"/>
        </w:rPr>
        <w:t>C</w:t>
      </w:r>
    </w:p>
    <w:p w14:paraId="4C0A9073">
      <w:pPr>
        <w:spacing w:line="360" w:lineRule="auto"/>
        <w:textAlignment w:val="center"/>
        <w:rPr>
          <w:color w:val="000000"/>
        </w:rPr>
      </w:pPr>
      <w:r>
        <w:rPr>
          <w:color w:val="2E75B6"/>
        </w:rPr>
        <w:t>【解析】</w:t>
      </w:r>
    </w:p>
    <w:p w14:paraId="1E09C3AC">
      <w:pPr>
        <w:spacing w:line="360" w:lineRule="auto"/>
        <w:jc w:val="left"/>
        <w:textAlignment w:val="center"/>
        <w:rPr>
          <w:color w:val="000000"/>
        </w:rPr>
      </w:pPr>
      <w:r>
        <w:rPr>
          <w:color w:val="000000"/>
        </w:rPr>
        <w:t>【详解】AC．谷爱凌离开跳台后，从低处运动到高处时，质量不变，速度减小，动能减小，从高处运动到低处时，质量不变，速度增大，动能增大，所以整个过程动能先减小后增大，故C符合题意，A不符合题意；</w:t>
      </w:r>
    </w:p>
    <w:p w14:paraId="23291670">
      <w:pPr>
        <w:spacing w:line="360" w:lineRule="auto"/>
        <w:jc w:val="left"/>
        <w:textAlignment w:val="center"/>
        <w:rPr>
          <w:color w:val="000000"/>
        </w:rPr>
      </w:pPr>
      <w:r>
        <w:rPr>
          <w:color w:val="000000"/>
        </w:rPr>
        <w:t>BD．谷爱凌离开跳台后，从低处运动到高处时，质量不变，高度增大，重力势能增大，从高处运动到低处时，质量不变，高度减小，重力势能减小，所以整个过程重力势能先增大后减小，故BD不符合题意。</w:t>
      </w:r>
    </w:p>
    <w:p w14:paraId="58CE5EBC">
      <w:pPr>
        <w:spacing w:line="360" w:lineRule="auto"/>
        <w:jc w:val="left"/>
        <w:textAlignment w:val="center"/>
        <w:rPr>
          <w:color w:val="000000"/>
        </w:rPr>
      </w:pPr>
      <w:r>
        <w:rPr>
          <w:color w:val="000000"/>
        </w:rPr>
        <w:t>故选C。</w:t>
      </w:r>
    </w:p>
    <w:p w14:paraId="496AAF81">
      <w:pPr>
        <w:spacing w:line="360" w:lineRule="auto"/>
        <w:jc w:val="left"/>
        <w:textAlignment w:val="center"/>
        <w:rPr>
          <w:color w:val="000000"/>
        </w:rPr>
      </w:pPr>
      <w:r>
        <w:rPr>
          <w:color w:val="000000"/>
        </w:rPr>
        <w:t xml:space="preserve">8. </w:t>
      </w:r>
      <w:r>
        <w:rPr>
          <w:rFonts w:ascii="宋体" w:hAnsi="宋体" w:eastAsia="宋体" w:cs="宋体"/>
          <w:color w:val="000000"/>
        </w:rPr>
        <w:t>下图中，内能转化为机械能的是（　　）</w:t>
      </w:r>
    </w:p>
    <w:p w14:paraId="7E10A75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382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38200" cy="1266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12192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85850" cy="1219200"/>
                    </a:xfrm>
                    <a:prstGeom prst="rect">
                      <a:avLst/>
                    </a:prstGeom>
                  </pic:spPr>
                </pic:pic>
              </a:graphicData>
            </a:graphic>
          </wp:inline>
        </w:drawing>
      </w:r>
    </w:p>
    <w:p w14:paraId="2175E5D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38275" cy="12096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38275"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685925" cy="1238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685925" cy="1238250"/>
                    </a:xfrm>
                    <a:prstGeom prst="rect">
                      <a:avLst/>
                    </a:prstGeom>
                  </pic:spPr>
                </pic:pic>
              </a:graphicData>
            </a:graphic>
          </wp:inline>
        </w:drawing>
      </w:r>
    </w:p>
    <w:p w14:paraId="15751298">
      <w:pPr>
        <w:spacing w:line="360" w:lineRule="auto"/>
        <w:textAlignment w:val="center"/>
        <w:rPr>
          <w:color w:val="000000"/>
        </w:rPr>
      </w:pPr>
      <w:r>
        <w:rPr>
          <w:color w:val="2E75B6"/>
        </w:rPr>
        <w:t>【答案】</w:t>
      </w:r>
      <w:r>
        <w:rPr>
          <w:color w:val="000000"/>
        </w:rPr>
        <w:t>B</w:t>
      </w:r>
    </w:p>
    <w:p w14:paraId="05F85C73">
      <w:pPr>
        <w:spacing w:line="360" w:lineRule="auto"/>
        <w:textAlignment w:val="center"/>
        <w:rPr>
          <w:color w:val="000000"/>
        </w:rPr>
      </w:pPr>
      <w:r>
        <w:rPr>
          <w:color w:val="2E75B6"/>
        </w:rPr>
        <w:t>【解析】</w:t>
      </w:r>
    </w:p>
    <w:p w14:paraId="37B5509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．从图中可以看到，进气门和排气门都关闭，活塞向上运动，这是压缩冲程，机械能转化为内能，故</w:t>
      </w:r>
      <w:r>
        <w:rPr>
          <w:rFonts w:ascii="Times New Roman" w:hAnsi="Times New Roman" w:eastAsia="Times New Roman" w:cs="Times New Roman"/>
          <w:color w:val="000000"/>
        </w:rPr>
        <w:t>A</w:t>
      </w:r>
      <w:r>
        <w:rPr>
          <w:rFonts w:ascii="宋体" w:hAnsi="宋体" w:eastAsia="宋体" w:cs="宋体"/>
          <w:color w:val="000000"/>
        </w:rPr>
        <w:t>不符合题意；</w:t>
      </w:r>
    </w:p>
    <w:p w14:paraId="310CCDA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．从图中可以看到，用酒精灯加热试管底部，水蒸气将木塞推动出去，水蒸气的内能转化为木塞的机械能，故</w:t>
      </w:r>
      <w:r>
        <w:rPr>
          <w:rFonts w:ascii="Times New Roman" w:hAnsi="Times New Roman" w:eastAsia="Times New Roman" w:cs="Times New Roman"/>
          <w:color w:val="000000"/>
        </w:rPr>
        <w:t>B</w:t>
      </w:r>
      <w:r>
        <w:rPr>
          <w:rFonts w:ascii="宋体" w:hAnsi="宋体" w:eastAsia="宋体" w:cs="宋体"/>
          <w:color w:val="000000"/>
        </w:rPr>
        <w:t>符合题意；</w:t>
      </w:r>
    </w:p>
    <w:p w14:paraId="6D5CAF4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．从图中可以看到，由滑梯上滑下臀部会有灼热感，是机械能转化为内能，故</w:t>
      </w:r>
      <w:r>
        <w:rPr>
          <w:rFonts w:ascii="Times New Roman" w:hAnsi="Times New Roman" w:eastAsia="Times New Roman" w:cs="Times New Roman"/>
          <w:color w:val="000000"/>
        </w:rPr>
        <w:t>C</w:t>
      </w:r>
      <w:r>
        <w:rPr>
          <w:rFonts w:ascii="宋体" w:hAnsi="宋体" w:eastAsia="宋体" w:cs="宋体"/>
          <w:color w:val="000000"/>
        </w:rPr>
        <w:t>不符合题意；</w:t>
      </w:r>
    </w:p>
    <w:p w14:paraId="46EF4BF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．从图中可以看到，电热水壶煮水，是电能转化为内能，故</w:t>
      </w:r>
      <w:r>
        <w:rPr>
          <w:rFonts w:ascii="Times New Roman" w:hAnsi="Times New Roman" w:eastAsia="Times New Roman" w:cs="Times New Roman"/>
          <w:color w:val="000000"/>
        </w:rPr>
        <w:t>D</w:t>
      </w:r>
      <w:r>
        <w:rPr>
          <w:rFonts w:ascii="宋体" w:hAnsi="宋体" w:eastAsia="宋体" w:cs="宋体"/>
          <w:color w:val="000000"/>
        </w:rPr>
        <w:t>不符合题意。</w:t>
      </w:r>
    </w:p>
    <w:p w14:paraId="2DC05D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04E10E">
      <w:pPr>
        <w:spacing w:line="360" w:lineRule="auto"/>
        <w:jc w:val="left"/>
        <w:textAlignment w:val="center"/>
        <w:rPr>
          <w:color w:val="000000"/>
        </w:rPr>
      </w:pPr>
      <w:r>
        <w:rPr>
          <w:color w:val="000000"/>
        </w:rPr>
        <w:t xml:space="preserve">9. </w:t>
      </w:r>
      <w:r>
        <w:rPr>
          <w:rFonts w:ascii="宋体" w:hAnsi="宋体" w:eastAsia="宋体" w:cs="宋体"/>
          <w:color w:val="000000"/>
        </w:rPr>
        <w:t>某实验探究小组用如图所示的装置测量摩擦力的大小，木板水平向右运动过程中，测力计</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示数稳定时，其示数分别为</w:t>
      </w:r>
      <w:r>
        <w:rPr>
          <w:rFonts w:ascii="Times New Roman" w:hAnsi="Times New Roman" w:eastAsia="Times New Roman" w:cs="Times New Roman"/>
          <w:color w:val="000000"/>
        </w:rPr>
        <w:t>5.0N</w:t>
      </w:r>
      <w:r>
        <w:rPr>
          <w:rFonts w:ascii="宋体" w:hAnsi="宋体" w:eastAsia="宋体" w:cs="宋体"/>
          <w:color w:val="000000"/>
        </w:rPr>
        <w:t>、</w:t>
      </w:r>
      <w:r>
        <w:rPr>
          <w:rFonts w:ascii="Times New Roman" w:hAnsi="Times New Roman" w:eastAsia="Times New Roman" w:cs="Times New Roman"/>
          <w:color w:val="000000"/>
        </w:rPr>
        <w:t>2.8N</w:t>
      </w:r>
      <w:r>
        <w:rPr>
          <w:rFonts w:ascii="宋体" w:hAnsi="宋体" w:eastAsia="宋体" w:cs="宋体"/>
          <w:color w:val="000000"/>
        </w:rPr>
        <w:t>，此时木块受到的摩擦力大小为（　　）</w:t>
      </w:r>
    </w:p>
    <w:p w14:paraId="0320291E">
      <w:pPr>
        <w:spacing w:line="360" w:lineRule="auto"/>
        <w:jc w:val="left"/>
        <w:textAlignment w:val="center"/>
        <w:rPr>
          <w:color w:val="000000"/>
        </w:rPr>
      </w:pPr>
      <w:r>
        <w:rPr>
          <w:color w:val="000000"/>
        </w:rPr>
        <w:drawing>
          <wp:inline distT="0" distB="0" distL="114300" distR="114300">
            <wp:extent cx="3048000" cy="7905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48000" cy="790575"/>
                    </a:xfrm>
                    <a:prstGeom prst="rect">
                      <a:avLst/>
                    </a:prstGeom>
                  </pic:spPr>
                </pic:pic>
              </a:graphicData>
            </a:graphic>
          </wp:inline>
        </w:drawing>
      </w:r>
    </w:p>
    <w:p w14:paraId="5409D6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7.8N</w:t>
      </w:r>
      <w:r>
        <w:rPr>
          <w:color w:val="000000"/>
        </w:rPr>
        <w:tab/>
      </w:r>
      <w:r>
        <w:rPr>
          <w:color w:val="000000"/>
        </w:rPr>
        <w:t xml:space="preserve">B. </w:t>
      </w:r>
      <w:r>
        <w:rPr>
          <w:rFonts w:ascii="Times New Roman" w:hAnsi="Times New Roman" w:eastAsia="Times New Roman" w:cs="Times New Roman"/>
          <w:color w:val="000000"/>
        </w:rPr>
        <w:t>2.2N</w:t>
      </w:r>
      <w:r>
        <w:rPr>
          <w:color w:val="000000"/>
        </w:rPr>
        <w:tab/>
      </w:r>
      <w:r>
        <w:rPr>
          <w:color w:val="000000"/>
        </w:rPr>
        <w:t xml:space="preserve">C. </w:t>
      </w:r>
      <w:r>
        <w:rPr>
          <w:rFonts w:ascii="Times New Roman" w:hAnsi="Times New Roman" w:eastAsia="Times New Roman" w:cs="Times New Roman"/>
          <w:color w:val="000000"/>
        </w:rPr>
        <w:t>2.8N</w:t>
      </w:r>
      <w:r>
        <w:rPr>
          <w:color w:val="000000"/>
        </w:rPr>
        <w:tab/>
      </w:r>
      <w:r>
        <w:rPr>
          <w:color w:val="000000"/>
        </w:rPr>
        <w:t xml:space="preserve">D. </w:t>
      </w:r>
      <w:r>
        <w:rPr>
          <w:rFonts w:ascii="Times New Roman" w:hAnsi="Times New Roman" w:eastAsia="Times New Roman" w:cs="Times New Roman"/>
          <w:color w:val="000000"/>
        </w:rPr>
        <w:t>5.0N</w:t>
      </w:r>
    </w:p>
    <w:p w14:paraId="74B94F33">
      <w:pPr>
        <w:spacing w:line="360" w:lineRule="auto"/>
        <w:textAlignment w:val="center"/>
        <w:rPr>
          <w:color w:val="000000"/>
        </w:rPr>
      </w:pPr>
      <w:r>
        <w:rPr>
          <w:color w:val="2E75B6"/>
        </w:rPr>
        <w:t>【答案】</w:t>
      </w:r>
      <w:r>
        <w:rPr>
          <w:color w:val="000000"/>
        </w:rPr>
        <w:t>C</w:t>
      </w:r>
    </w:p>
    <w:p w14:paraId="5AE8D307">
      <w:pPr>
        <w:spacing w:line="360" w:lineRule="auto"/>
        <w:textAlignment w:val="center"/>
        <w:rPr>
          <w:color w:val="000000"/>
        </w:rPr>
      </w:pPr>
      <w:r>
        <w:rPr>
          <w:color w:val="2E75B6"/>
        </w:rPr>
        <w:t>【解析】</w:t>
      </w:r>
    </w:p>
    <w:p w14:paraId="6AA4EA8B">
      <w:pPr>
        <w:spacing w:line="360" w:lineRule="auto"/>
        <w:jc w:val="left"/>
        <w:textAlignment w:val="center"/>
        <w:rPr>
          <w:color w:val="000000"/>
        </w:rPr>
      </w:pPr>
      <w:r>
        <w:rPr>
          <w:color w:val="000000"/>
        </w:rPr>
        <w:t>【详解】</w:t>
      </w:r>
      <w:r>
        <w:rPr>
          <w:rFonts w:ascii="宋体" w:hAnsi="宋体" w:eastAsia="宋体" w:cs="宋体"/>
          <w:color w:val="000000"/>
        </w:rPr>
        <w:t>木块相对地面和弹簧测力计</w:t>
      </w:r>
      <w:r>
        <w:rPr>
          <w:rFonts w:ascii="Times New Roman" w:hAnsi="Times New Roman" w:eastAsia="Times New Roman" w:cs="Times New Roman"/>
          <w:color w:val="000000"/>
        </w:rPr>
        <w:t>B</w:t>
      </w:r>
      <w:r>
        <w:rPr>
          <w:rFonts w:ascii="宋体" w:hAnsi="宋体" w:eastAsia="宋体" w:cs="宋体"/>
          <w:color w:val="000000"/>
        </w:rPr>
        <w:t>是静止的，处于平衡状态，木块受到弹簧测力计</w:t>
      </w:r>
      <w:r>
        <w:rPr>
          <w:rFonts w:ascii="Times New Roman" w:hAnsi="Times New Roman" w:eastAsia="Times New Roman" w:cs="Times New Roman"/>
          <w:color w:val="000000"/>
        </w:rPr>
        <w:t>B</w:t>
      </w:r>
      <w:r>
        <w:rPr>
          <w:rFonts w:ascii="宋体" w:hAnsi="宋体" w:eastAsia="宋体" w:cs="宋体"/>
          <w:color w:val="000000"/>
        </w:rPr>
        <w:t>的拉力和摩擦力是一对平衡力，大小相等，方向相反，所以木块受到的摩擦力大小为</w:t>
      </w:r>
    </w:p>
    <w:p w14:paraId="549B26A6">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9.15pt;width:64.1pt;" o:ole="t" filled="f" o:preferrelative="t" stroked="f" coordsize="21600,21600">
            <v:path/>
            <v:fill on="f" focussize="0,0"/>
            <v:stroke on="f" joinstyle="miter"/>
            <v:imagedata r:id="rId26" o:title="eqId7d16b07a44b555ce2c7a62b229b2a7b5"/>
            <o:lock v:ext="edit" aspectratio="t"/>
            <w10:wrap type="none"/>
            <w10:anchorlock/>
          </v:shape>
          <o:OLEObject Type="Embed" ProgID="Equation.DSMT4" ShapeID="_x0000_i1025" DrawAspect="Content" ObjectID="_1468075725" r:id="rId25">
            <o:LockedField>false</o:LockedField>
          </o:OLEObject>
        </w:object>
      </w:r>
    </w:p>
    <w:p w14:paraId="4199AF7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r>
        <w:rPr>
          <w:rFonts w:ascii="宋体" w:hAnsi="宋体" w:eastAsia="宋体" w:cs="宋体"/>
          <w:color w:val="000000"/>
          <w:position w:val="-12"/>
        </w:rPr>
        <w:drawing>
          <wp:inline distT="0" distB="0" distL="114300" distR="114300">
            <wp:extent cx="127000" cy="76200"/>
            <wp:effectExtent l="0" t="0" r="0" b="0"/>
            <wp:docPr id="46111085" name="图片 4611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5" name="图片 46111085"/>
                    <pic:cNvPicPr>
                      <a:picLocks noChangeAspect="1"/>
                    </pic:cNvPicPr>
                  </pic:nvPicPr>
                  <pic:blipFill>
                    <a:blip r:embed="rId27"/>
                    <a:stretch>
                      <a:fillRect/>
                    </a:stretch>
                  </pic:blipFill>
                  <pic:spPr>
                    <a:xfrm>
                      <a:off x="0" y="0"/>
                      <a:ext cx="127000" cy="76200"/>
                    </a:xfrm>
                    <a:prstGeom prst="rect">
                      <a:avLst/>
                    </a:prstGeom>
                  </pic:spPr>
                </pic:pic>
              </a:graphicData>
            </a:graphic>
          </wp:inline>
        </w:drawing>
      </w:r>
    </w:p>
    <w:p w14:paraId="43CB3AB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A0FA4FA">
      <w:pPr>
        <w:spacing w:line="360" w:lineRule="auto"/>
        <w:jc w:val="left"/>
        <w:textAlignment w:val="center"/>
        <w:rPr>
          <w:color w:val="000000"/>
        </w:rPr>
      </w:pPr>
      <w:r>
        <w:rPr>
          <w:color w:val="000000"/>
        </w:rPr>
        <w:t xml:space="preserve">10. </w:t>
      </w:r>
      <w:r>
        <w:rPr>
          <w:rFonts w:ascii="宋体" w:hAnsi="宋体" w:eastAsia="宋体" w:cs="宋体"/>
          <w:color w:val="000000"/>
        </w:rPr>
        <w:t>交通法规规定，驾驶员不系安全带属交通违法行为。某汽车上设置的“安全带指示灯”电路由电源、指示灯</w:t>
      </w:r>
      <w:r>
        <w:rPr>
          <w:rFonts w:ascii="Times New Roman" w:hAnsi="Times New Roman" w:eastAsia="Times New Roman" w:cs="Times New Roman"/>
          <w:color w:val="000000"/>
        </w:rPr>
        <w:t>L</w:t>
      </w:r>
      <w:r>
        <w:rPr>
          <w:rFonts w:ascii="宋体" w:hAnsi="宋体" w:eastAsia="宋体" w:cs="宋体"/>
          <w:color w:val="000000"/>
        </w:rPr>
        <w:t>、保护电阻</w:t>
      </w:r>
      <w:r>
        <w:rPr>
          <w:rFonts w:ascii="Times New Roman" w:hAnsi="Times New Roman" w:eastAsia="Times New Roman" w:cs="Times New Roman"/>
          <w:i/>
          <w:color w:val="000000"/>
        </w:rPr>
        <w:t>R</w:t>
      </w:r>
      <w:r>
        <w:rPr>
          <w:rFonts w:ascii="宋体" w:hAnsi="宋体" w:eastAsia="宋体" w:cs="宋体"/>
          <w:color w:val="000000"/>
        </w:rPr>
        <w:t>、开关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组成。开关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为常开开关，即座椅上坐有驾驶员时开关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闭合，否则断开；开关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为常闭开关，即当驾驶员系好安全带时开关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断开，否则闭合。当驾驶员坐在座椅上未系安全带时指示灯</w:t>
      </w:r>
      <w:r>
        <w:rPr>
          <w:rFonts w:ascii="Times New Roman" w:hAnsi="Times New Roman" w:eastAsia="Times New Roman" w:cs="Times New Roman"/>
          <w:color w:val="000000"/>
        </w:rPr>
        <w:t>L</w:t>
      </w:r>
      <w:r>
        <w:rPr>
          <w:rFonts w:ascii="宋体" w:hAnsi="宋体" w:eastAsia="宋体" w:cs="宋体"/>
          <w:color w:val="000000"/>
        </w:rPr>
        <w:t>亮起，提醒驾驶员系好安全带，驾驶员系好安全带时指示灯</w:t>
      </w:r>
      <w:r>
        <w:rPr>
          <w:rFonts w:ascii="Times New Roman" w:hAnsi="Times New Roman" w:eastAsia="Times New Roman" w:cs="Times New Roman"/>
          <w:color w:val="000000"/>
        </w:rPr>
        <w:t>L</w:t>
      </w:r>
      <w:r>
        <w:rPr>
          <w:rFonts w:ascii="宋体" w:hAnsi="宋体" w:eastAsia="宋体" w:cs="宋体"/>
          <w:color w:val="000000"/>
        </w:rPr>
        <w:t>熄灭。下列最符合上述要求的电路图是（　　）</w:t>
      </w:r>
    </w:p>
    <w:p w14:paraId="08FDEAB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19225" cy="9239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1922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52550" cy="971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52550" cy="971550"/>
                    </a:xfrm>
                    <a:prstGeom prst="rect">
                      <a:avLst/>
                    </a:prstGeom>
                  </pic:spPr>
                </pic:pic>
              </a:graphicData>
            </a:graphic>
          </wp:inline>
        </w:drawing>
      </w:r>
    </w:p>
    <w:p w14:paraId="15B2B8A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04950" cy="10953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04950" cy="1095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76350" cy="1104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76350" cy="1104900"/>
                    </a:xfrm>
                    <a:prstGeom prst="rect">
                      <a:avLst/>
                    </a:prstGeom>
                  </pic:spPr>
                </pic:pic>
              </a:graphicData>
            </a:graphic>
          </wp:inline>
        </w:drawing>
      </w:r>
    </w:p>
    <w:p w14:paraId="3A4117F2">
      <w:pPr>
        <w:spacing w:line="360" w:lineRule="auto"/>
        <w:textAlignment w:val="center"/>
        <w:rPr>
          <w:color w:val="000000"/>
        </w:rPr>
      </w:pPr>
      <w:r>
        <w:rPr>
          <w:color w:val="2E75B6"/>
        </w:rPr>
        <w:t>【答案】</w:t>
      </w:r>
      <w:r>
        <w:rPr>
          <w:color w:val="000000"/>
        </w:rPr>
        <w:t>A</w:t>
      </w:r>
    </w:p>
    <w:p w14:paraId="6D324986">
      <w:pPr>
        <w:spacing w:line="360" w:lineRule="auto"/>
        <w:textAlignment w:val="center"/>
        <w:rPr>
          <w:color w:val="000000"/>
        </w:rPr>
      </w:pPr>
      <w:r>
        <w:rPr>
          <w:color w:val="2E75B6"/>
        </w:rPr>
        <w:t>【解析】</w:t>
      </w:r>
    </w:p>
    <w:p w14:paraId="140AD7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闭合，驾驶员没有系好安全带时开关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闭合，灯亮。</w:t>
      </w:r>
      <w:r>
        <w:rPr>
          <w:rFonts w:ascii="Times New Roman" w:hAnsi="Times New Roman" w:eastAsia="Times New Roman" w:cs="Times New Roman"/>
          <w:color w:val="000000"/>
        </w:rPr>
        <w:t>A</w:t>
      </w:r>
      <w:r>
        <w:rPr>
          <w:rFonts w:ascii="宋体" w:hAnsi="宋体" w:eastAsia="宋体" w:cs="宋体"/>
          <w:color w:val="000000"/>
        </w:rPr>
        <w:t>图中知，指示灯</w:t>
      </w:r>
      <w:r>
        <w:rPr>
          <w:rFonts w:ascii="Times New Roman" w:hAnsi="Times New Roman" w:eastAsia="Times New Roman" w:cs="Times New Roman"/>
          <w:color w:val="000000"/>
        </w:rPr>
        <w:t>L</w:t>
      </w:r>
      <w:r>
        <w:rPr>
          <w:rFonts w:ascii="宋体" w:hAnsi="宋体" w:eastAsia="宋体" w:cs="宋体"/>
          <w:color w:val="000000"/>
        </w:rPr>
        <w:t>和保护电阻</w:t>
      </w:r>
      <w:r>
        <w:rPr>
          <w:rFonts w:ascii="Times New Roman" w:hAnsi="Times New Roman" w:eastAsia="Times New Roman" w:cs="Times New Roman"/>
          <w:i/>
          <w:color w:val="000000"/>
        </w:rPr>
        <w:t>R</w:t>
      </w:r>
      <w:r>
        <w:rPr>
          <w:rFonts w:ascii="宋体" w:hAnsi="宋体" w:eastAsia="宋体" w:cs="宋体"/>
          <w:color w:val="000000"/>
        </w:rPr>
        <w:t>串联只有两开关同时闭合时灯泡才能亮，故</w:t>
      </w:r>
      <w:r>
        <w:rPr>
          <w:rFonts w:ascii="Times New Roman" w:hAnsi="Times New Roman" w:eastAsia="Times New Roman" w:cs="Times New Roman"/>
          <w:color w:val="000000"/>
        </w:rPr>
        <w:t>A</w:t>
      </w:r>
      <w:r>
        <w:rPr>
          <w:rFonts w:ascii="宋体" w:hAnsi="宋体" w:eastAsia="宋体" w:cs="宋体"/>
          <w:color w:val="000000"/>
        </w:rPr>
        <w:t>符合题意；</w:t>
      </w:r>
    </w:p>
    <w:p w14:paraId="18F8291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图中，只</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闭合，定值电阻</w:t>
      </w:r>
      <w:r>
        <w:rPr>
          <w:rFonts w:ascii="Times New Roman" w:hAnsi="Times New Roman" w:eastAsia="Times New Roman" w:cs="Times New Roman"/>
          <w:i/>
          <w:color w:val="000000"/>
        </w:rPr>
        <w:t>R</w:t>
      </w:r>
      <w:r>
        <w:rPr>
          <w:rFonts w:ascii="宋体" w:hAnsi="宋体" w:eastAsia="宋体" w:cs="宋体"/>
          <w:color w:val="000000"/>
        </w:rPr>
        <w:t>被短路，灯泡变亮；当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都闭合时，电源被短路，灯泡不亮。座椅上坐有驾驶员时开关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闭合，不系安全带电源被短路，故</w:t>
      </w:r>
      <w:r>
        <w:rPr>
          <w:rFonts w:ascii="Times New Roman" w:hAnsi="Times New Roman" w:eastAsia="Times New Roman" w:cs="Times New Roman"/>
          <w:color w:val="000000"/>
        </w:rPr>
        <w:t>B</w:t>
      </w:r>
      <w:r>
        <w:rPr>
          <w:rFonts w:ascii="宋体" w:hAnsi="宋体" w:eastAsia="宋体" w:cs="宋体"/>
          <w:color w:val="000000"/>
        </w:rPr>
        <w:t>不符合题意；</w:t>
      </w:r>
    </w:p>
    <w:p w14:paraId="0CA9496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图中</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并联，两开关任意闭合一个灯泡都亮，故</w:t>
      </w:r>
      <w:r>
        <w:rPr>
          <w:rFonts w:ascii="Times New Roman" w:hAnsi="Times New Roman" w:eastAsia="Times New Roman" w:cs="Times New Roman"/>
          <w:color w:val="000000"/>
        </w:rPr>
        <w:t>C</w:t>
      </w:r>
      <w:r>
        <w:rPr>
          <w:rFonts w:ascii="宋体" w:hAnsi="宋体" w:eastAsia="宋体" w:cs="宋体"/>
          <w:color w:val="000000"/>
        </w:rPr>
        <w:t>不符合题意；</w:t>
      </w:r>
    </w:p>
    <w:p w14:paraId="7C7FDD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图中知，座椅上坐有驾驶员时开关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闭合，驾驶员系好安全带时开关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断开，灯亮；座椅上坐有驾驶员时开关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闭合，没有系好安全带时开关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闭合，灯泡短路，故</w:t>
      </w:r>
      <w:r>
        <w:rPr>
          <w:rFonts w:ascii="Times New Roman" w:hAnsi="Times New Roman" w:eastAsia="Times New Roman" w:cs="Times New Roman"/>
          <w:color w:val="000000"/>
        </w:rPr>
        <w:t>D</w:t>
      </w:r>
      <w:r>
        <w:rPr>
          <w:rFonts w:ascii="宋体" w:hAnsi="宋体" w:eastAsia="宋体" w:cs="宋体"/>
          <w:color w:val="000000"/>
        </w:rPr>
        <w:t>不符合题意。</w:t>
      </w:r>
    </w:p>
    <w:p w14:paraId="1866EC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1A5CD2F">
      <w:pPr>
        <w:spacing w:line="360"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分。每小题有一个以上选项符合题目要求。全部选对得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分，选对但不全得</w:t>
      </w:r>
      <w:r>
        <w:rPr>
          <w:rFonts w:ascii="Times New Roman" w:hAnsi="Times New Roman" w:eastAsia="Times New Roman" w:cs="Times New Roman"/>
          <w:b/>
          <w:color w:val="000000"/>
          <w:sz w:val="24"/>
        </w:rPr>
        <w:t>2</w:t>
      </w:r>
      <w:r>
        <w:rPr>
          <w:rFonts w:ascii="宋体" w:hAnsi="宋体" w:eastAsia="宋体" w:cs="宋体"/>
          <w:b/>
          <w:color w:val="000000"/>
          <w:sz w:val="24"/>
        </w:rPr>
        <w:t>分，有错选的不得分）</w:t>
      </w:r>
    </w:p>
    <w:p w14:paraId="3E539474">
      <w:pPr>
        <w:spacing w:line="360" w:lineRule="auto"/>
        <w:jc w:val="left"/>
        <w:textAlignment w:val="center"/>
        <w:rPr>
          <w:color w:val="000000"/>
        </w:rPr>
      </w:pPr>
      <w:r>
        <w:rPr>
          <w:color w:val="000000"/>
        </w:rPr>
        <w:t xml:space="preserve">11. </w:t>
      </w:r>
      <w:r>
        <w:rPr>
          <w:rFonts w:ascii="宋体" w:hAnsi="宋体" w:eastAsia="宋体" w:cs="宋体"/>
          <w:color w:val="000000"/>
        </w:rPr>
        <w:t>如图甲所示的电路中，电源电压保持不变。图乙是通过小灯泡</w:t>
      </w:r>
      <w:r>
        <w:rPr>
          <w:rFonts w:ascii="Times New Roman" w:hAnsi="Times New Roman" w:eastAsia="Times New Roman" w:cs="Times New Roman"/>
          <w:color w:val="000000"/>
        </w:rPr>
        <w:t>L</w:t>
      </w:r>
      <w:r>
        <w:rPr>
          <w:rFonts w:ascii="宋体" w:hAnsi="宋体" w:eastAsia="宋体" w:cs="宋体"/>
          <w:color w:val="000000"/>
        </w:rPr>
        <w:t>的电流</w:t>
      </w:r>
      <w:r>
        <w:rPr>
          <w:rFonts w:ascii="Times New Roman" w:hAnsi="Times New Roman" w:eastAsia="Times New Roman" w:cs="Times New Roman"/>
          <w:color w:val="000000"/>
        </w:rPr>
        <w:t>I</w:t>
      </w:r>
      <w:r>
        <w:rPr>
          <w:rFonts w:ascii="宋体" w:hAnsi="宋体" w:eastAsia="宋体" w:cs="宋体"/>
          <w:color w:val="000000"/>
        </w:rPr>
        <w:t>随小灯泡两端的电压</w:t>
      </w:r>
      <w:r>
        <w:rPr>
          <w:rFonts w:ascii="Times New Roman" w:hAnsi="Times New Roman" w:eastAsia="Times New Roman" w:cs="Times New Roman"/>
          <w:i/>
          <w:color w:val="000000"/>
        </w:rPr>
        <w:t>U</w:t>
      </w:r>
      <w:r>
        <w:rPr>
          <w:rFonts w:ascii="宋体" w:hAnsi="宋体" w:eastAsia="宋体" w:cs="宋体"/>
          <w:color w:val="000000"/>
        </w:rPr>
        <w:t>变化的图像。下列说法中正确的是（　　）</w:t>
      </w:r>
    </w:p>
    <w:p w14:paraId="028978CB">
      <w:pPr>
        <w:spacing w:line="360" w:lineRule="auto"/>
        <w:jc w:val="left"/>
        <w:textAlignment w:val="center"/>
        <w:rPr>
          <w:color w:val="000000"/>
        </w:rPr>
      </w:pPr>
      <w:r>
        <w:rPr>
          <w:color w:val="000000"/>
        </w:rPr>
        <w:drawing>
          <wp:inline distT="0" distB="0" distL="114300" distR="114300">
            <wp:extent cx="2762250" cy="13049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762250" cy="1304925"/>
                    </a:xfrm>
                    <a:prstGeom prst="rect">
                      <a:avLst/>
                    </a:prstGeom>
                  </pic:spPr>
                </pic:pic>
              </a:graphicData>
            </a:graphic>
          </wp:inline>
        </w:drawing>
      </w:r>
    </w:p>
    <w:p w14:paraId="5977E2C5">
      <w:pPr>
        <w:spacing w:line="360" w:lineRule="auto"/>
        <w:jc w:val="left"/>
        <w:textAlignment w:val="center"/>
        <w:rPr>
          <w:color w:val="000000"/>
        </w:rPr>
      </w:pPr>
      <w:r>
        <w:rPr>
          <w:color w:val="000000"/>
        </w:rPr>
        <w:t xml:space="preserve">A.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向右移动，小灯泡变亮</w:t>
      </w:r>
    </w:p>
    <w:p w14:paraId="776B4963">
      <w:pPr>
        <w:spacing w:line="360" w:lineRule="auto"/>
        <w:jc w:val="left"/>
        <w:textAlignment w:val="center"/>
        <w:rPr>
          <w:color w:val="000000"/>
        </w:rPr>
      </w:pPr>
      <w:r>
        <w:rPr>
          <w:color w:val="000000"/>
        </w:rPr>
        <w:t xml:space="preserve">B. </w:t>
      </w:r>
      <w:r>
        <w:rPr>
          <w:rFonts w:ascii="宋体" w:hAnsi="宋体" w:eastAsia="宋体" w:cs="宋体"/>
          <w:color w:val="000000"/>
        </w:rPr>
        <w:t>小灯泡两端电压增大时，小灯泡电阻变小</w:t>
      </w:r>
    </w:p>
    <w:p w14:paraId="03446250">
      <w:pPr>
        <w:spacing w:line="360" w:lineRule="auto"/>
        <w:jc w:val="left"/>
        <w:textAlignment w:val="center"/>
        <w:rPr>
          <w:color w:val="000000"/>
        </w:rPr>
      </w:pPr>
      <w:r>
        <w:rPr>
          <w:color w:val="000000"/>
        </w:rPr>
        <w:t xml:space="preserve">C. </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向左移动，电流表示数变大</w:t>
      </w:r>
    </w:p>
    <w:p w14:paraId="28690BCD">
      <w:pPr>
        <w:spacing w:line="360" w:lineRule="auto"/>
        <w:jc w:val="left"/>
        <w:textAlignment w:val="center"/>
        <w:rPr>
          <w:color w:val="000000"/>
        </w:rPr>
      </w:pPr>
      <w:r>
        <w:rPr>
          <w:color w:val="000000"/>
        </w:rPr>
        <w:t xml:space="preserve">D. </w:t>
      </w:r>
      <w:r>
        <w:rPr>
          <w:rFonts w:ascii="宋体" w:hAnsi="宋体" w:eastAsia="宋体" w:cs="宋体"/>
          <w:color w:val="000000"/>
        </w:rPr>
        <w:t>小灯泡电压为</w:t>
      </w:r>
      <w:r>
        <w:rPr>
          <w:rFonts w:ascii="Times New Roman" w:hAnsi="Times New Roman" w:eastAsia="Times New Roman" w:cs="Times New Roman"/>
          <w:color w:val="000000"/>
        </w:rPr>
        <w:t>2.5V</w:t>
      </w:r>
      <w:r>
        <w:rPr>
          <w:rFonts w:ascii="宋体" w:hAnsi="宋体" w:eastAsia="宋体" w:cs="宋体"/>
          <w:color w:val="000000"/>
        </w:rPr>
        <w:t>时，小灯泡的功率为</w:t>
      </w:r>
      <w:r>
        <w:rPr>
          <w:rFonts w:ascii="Times New Roman" w:hAnsi="Times New Roman" w:eastAsia="Times New Roman" w:cs="Times New Roman"/>
          <w:color w:val="000000"/>
        </w:rPr>
        <w:t>0.70W</w:t>
      </w:r>
    </w:p>
    <w:p w14:paraId="4AB5C432">
      <w:pPr>
        <w:spacing w:line="360" w:lineRule="auto"/>
        <w:textAlignment w:val="center"/>
        <w:rPr>
          <w:color w:val="000000"/>
        </w:rPr>
      </w:pPr>
      <w:r>
        <w:rPr>
          <w:color w:val="2E75B6"/>
        </w:rPr>
        <w:t>【答案】</w:t>
      </w:r>
      <w:r>
        <w:rPr>
          <w:color w:val="000000"/>
        </w:rPr>
        <w:t>CD</w:t>
      </w:r>
    </w:p>
    <w:p w14:paraId="3E9A27E5">
      <w:pPr>
        <w:spacing w:line="360" w:lineRule="auto"/>
        <w:textAlignment w:val="center"/>
        <w:rPr>
          <w:color w:val="000000"/>
        </w:rPr>
      </w:pPr>
      <w:r>
        <w:rPr>
          <w:color w:val="2E75B6"/>
        </w:rPr>
        <w:t>【解析】</w:t>
      </w:r>
    </w:p>
    <w:p w14:paraId="35E062B7">
      <w:pPr>
        <w:spacing w:line="360" w:lineRule="auto"/>
        <w:jc w:val="left"/>
        <w:textAlignment w:val="center"/>
        <w:rPr>
          <w:color w:val="000000"/>
        </w:rPr>
      </w:pPr>
      <w:r>
        <w:rPr>
          <w:color w:val="000000"/>
        </w:rPr>
        <w:t>【详解】A．由图可知，滑动变阻器和小灯泡串联，当滑动变阻器滑片P向右移动时，滑动变阻器接入电路的阻值变大，电路中的总电阻变大，根据欧姆定律可知，电路中的总电流变小，小灯泡变暗，故A错误；</w:t>
      </w:r>
    </w:p>
    <w:p w14:paraId="0B3523D1">
      <w:pPr>
        <w:spacing w:line="360" w:lineRule="auto"/>
        <w:jc w:val="left"/>
        <w:textAlignment w:val="center"/>
        <w:rPr>
          <w:color w:val="000000"/>
        </w:rPr>
      </w:pPr>
      <w:r>
        <w:rPr>
          <w:color w:val="000000"/>
        </w:rPr>
        <w:t>B．由</w:t>
      </w:r>
      <w:r>
        <w:rPr>
          <w:i/>
          <w:color w:val="000000"/>
        </w:rPr>
        <w:t>I</w:t>
      </w:r>
      <w:r>
        <w:rPr>
          <w:color w:val="000000"/>
        </w:rPr>
        <w:t>-</w:t>
      </w:r>
      <w:r>
        <w:rPr>
          <w:i/>
          <w:color w:val="000000"/>
        </w:rPr>
        <w:t>U</w:t>
      </w:r>
      <w:r>
        <w:rPr>
          <w:color w:val="000000"/>
        </w:rPr>
        <w:t>图像可知，小灯泡两端的电压增加的快，而通过小灯泡的电流增加的慢，由欧姆定律可知，小灯泡的电阻变大，故B错误；</w:t>
      </w:r>
    </w:p>
    <w:p w14:paraId="2BA18C71">
      <w:pPr>
        <w:spacing w:line="360" w:lineRule="auto"/>
        <w:jc w:val="left"/>
        <w:textAlignment w:val="center"/>
        <w:rPr>
          <w:color w:val="000000"/>
        </w:rPr>
      </w:pPr>
      <w:r>
        <w:rPr>
          <w:color w:val="000000"/>
        </w:rPr>
        <w:t>C．滑动变阻器滑片P向左移动时，滑动变阻器接入电路中的阻值变小，电路中的总电阻变小，根据欧姆定律可知，电路中的总电流变大，电流表示数变大，故C正确；</w:t>
      </w:r>
    </w:p>
    <w:p w14:paraId="6FB728DD">
      <w:pPr>
        <w:spacing w:line="360" w:lineRule="auto"/>
        <w:jc w:val="left"/>
        <w:textAlignment w:val="center"/>
        <w:rPr>
          <w:color w:val="000000"/>
        </w:rPr>
      </w:pPr>
      <w:r>
        <w:rPr>
          <w:color w:val="000000"/>
        </w:rPr>
        <w:t>D．由图乙可知，小灯泡两端的电压为2.5V时，流过小灯泡的电流为0.28A，小灯泡的功率</w:t>
      </w:r>
    </w:p>
    <w:p w14:paraId="32314A7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4.25pt;width:156.75pt;" o:ole="t" filled="f" o:preferrelative="t" stroked="f" coordsize="21600,21600">
            <v:path/>
            <v:fill on="f" focussize="0,0"/>
            <v:stroke on="f" joinstyle="miter"/>
            <v:imagedata r:id="rId34" o:title="eqIda468bc6251198e1cf5ca736c90dc9ba8"/>
            <o:lock v:ext="edit" aspectratio="t"/>
            <w10:wrap type="none"/>
            <w10:anchorlock/>
          </v:shape>
          <o:OLEObject Type="Embed" ProgID="Equation.DSMT4" ShapeID="_x0000_i1026" DrawAspect="Content" ObjectID="_1468075726" r:id="rId33">
            <o:LockedField>false</o:LockedField>
          </o:OLEObject>
        </w:object>
      </w:r>
      <w:r>
        <w:rPr>
          <w:color w:val="000000"/>
        </w:rPr>
        <w:br w:type="textWrapping"/>
      </w:r>
    </w:p>
    <w:p w14:paraId="760AA1CD">
      <w:pPr>
        <w:spacing w:line="360" w:lineRule="auto"/>
        <w:jc w:val="left"/>
        <w:textAlignment w:val="center"/>
        <w:rPr>
          <w:color w:val="000000"/>
        </w:rPr>
      </w:pPr>
      <w:r>
        <w:rPr>
          <w:color w:val="000000"/>
        </w:rPr>
        <w:t>故D正确。</w:t>
      </w:r>
    </w:p>
    <w:p w14:paraId="72E1BCF7">
      <w:pPr>
        <w:spacing w:line="360" w:lineRule="auto"/>
        <w:jc w:val="left"/>
        <w:textAlignment w:val="center"/>
        <w:rPr>
          <w:color w:val="000000"/>
        </w:rPr>
      </w:pPr>
      <w:r>
        <w:rPr>
          <w:color w:val="000000"/>
        </w:rPr>
        <w:t>故选CD。</w:t>
      </w:r>
    </w:p>
    <w:p w14:paraId="3E7AE631">
      <w:pPr>
        <w:spacing w:line="360" w:lineRule="auto"/>
        <w:jc w:val="left"/>
        <w:textAlignment w:val="center"/>
        <w:rPr>
          <w:color w:val="000000"/>
        </w:rPr>
      </w:pPr>
      <w:r>
        <w:rPr>
          <w:color w:val="000000"/>
        </w:rPr>
        <w:t xml:space="preserve">12. </w:t>
      </w:r>
      <w:r>
        <w:rPr>
          <w:rFonts w:ascii="宋体" w:hAnsi="宋体" w:eastAsia="宋体" w:cs="宋体"/>
          <w:color w:val="000000"/>
        </w:rPr>
        <w:t>底面积之比为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的圆柱形容器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置于水平桌面上，分别注入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两种液体，直到容器内液面达到相同的高度</w:t>
      </w:r>
      <w:r>
        <w:rPr>
          <w:rFonts w:ascii="Times New Roman" w:hAnsi="Times New Roman" w:eastAsia="Times New Roman" w:cs="Times New Roman"/>
          <w:i/>
          <w:color w:val="000000"/>
        </w:rPr>
        <w:t>H</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对容器底部的压强</w:t>
      </w:r>
      <w:r>
        <w:rPr>
          <w:rFonts w:ascii="Times New Roman" w:hAnsi="Times New Roman" w:eastAsia="Times New Roman" w:cs="Times New Roman"/>
          <w:i/>
          <w:color w:val="000000"/>
        </w:rPr>
        <w:t>p</w:t>
      </w:r>
      <w:r>
        <w:rPr>
          <w:rFonts w:ascii="宋体" w:hAnsi="宋体" w:eastAsia="宋体" w:cs="宋体"/>
          <w:color w:val="000000"/>
        </w:rPr>
        <w:t>随液面高度</w:t>
      </w:r>
      <w:r>
        <w:rPr>
          <w:rFonts w:ascii="Times New Roman" w:hAnsi="Times New Roman" w:eastAsia="Times New Roman" w:cs="Times New Roman"/>
          <w:i/>
          <w:color w:val="000000"/>
        </w:rPr>
        <w:t>h</w:t>
      </w:r>
      <w:r>
        <w:rPr>
          <w:rFonts w:ascii="宋体" w:hAnsi="宋体" w:eastAsia="宋体" w:cs="宋体"/>
          <w:color w:val="000000"/>
        </w:rPr>
        <w:t>变化关系如图线</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所示。现分别从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容器中取出适量液体，使液面下降相同高度</w:t>
      </w:r>
      <w:r>
        <w:object>
          <v:shape id="_x0000_i102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27" DrawAspect="Content" ObjectID="_1468075727" r:id="rId35">
            <o:LockedField>false</o:LockedField>
          </o:OLEObject>
        </w:object>
      </w:r>
      <w:r>
        <w:rPr>
          <w:rFonts w:ascii="宋体" w:hAnsi="宋体" w:eastAsia="宋体" w:cs="宋体"/>
          <w:color w:val="000000"/>
        </w:rPr>
        <w:t>，并将取出的液体全部放入对方容器内后，液体对两容器底部的压强恰好相等。下列判断正确的是（　　）</w:t>
      </w:r>
    </w:p>
    <w:p w14:paraId="5581BA2B">
      <w:pPr>
        <w:spacing w:line="360" w:lineRule="auto"/>
        <w:jc w:val="left"/>
        <w:textAlignment w:val="center"/>
        <w:rPr>
          <w:color w:val="000000"/>
        </w:rPr>
      </w:pPr>
      <w:r>
        <w:rPr>
          <w:color w:val="000000"/>
        </w:rPr>
        <w:drawing>
          <wp:inline distT="0" distB="0" distL="114300" distR="114300">
            <wp:extent cx="1285875" cy="107632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85875" cy="1076325"/>
                    </a:xfrm>
                    <a:prstGeom prst="rect">
                      <a:avLst/>
                    </a:prstGeom>
                  </pic:spPr>
                </pic:pic>
              </a:graphicData>
            </a:graphic>
          </wp:inline>
        </w:drawing>
      </w:r>
    </w:p>
    <w:p w14:paraId="30B0769C">
      <w:pPr>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28" DrawAspect="Content" ObjectID="_1468075728" r:id="rId3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w:t>
      </w:r>
    </w:p>
    <w:p w14:paraId="49CDDC4A">
      <w:pPr>
        <w:spacing w:line="360" w:lineRule="auto"/>
        <w:jc w:val="left"/>
        <w:textAlignment w:val="center"/>
        <w:rPr>
          <w:color w:val="000000"/>
        </w:rPr>
      </w:pPr>
      <w:r>
        <w:rPr>
          <w:color w:val="000000"/>
        </w:rPr>
        <w:t xml:space="preserve">B. </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33187626">
      <w:pPr>
        <w:spacing w:line="360" w:lineRule="auto"/>
        <w:jc w:val="left"/>
        <w:textAlignment w:val="center"/>
        <w:rPr>
          <w:color w:val="000000"/>
        </w:rPr>
      </w:pPr>
      <w:r>
        <w:rPr>
          <w:color w:val="000000"/>
        </w:rPr>
        <w:t xml:space="preserve">C. </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被取出</w:t>
      </w:r>
      <w:r>
        <w:rPr>
          <w:rFonts w:ascii="宋体" w:hAnsi="宋体" w:eastAsia="宋体" w:cs="宋体"/>
          <w:color w:val="000000"/>
          <w:position w:val="0"/>
        </w:rPr>
        <w:drawing>
          <wp:inline distT="0" distB="0" distL="114300" distR="114300">
            <wp:extent cx="133350" cy="177800"/>
            <wp:effectExtent l="0" t="0" r="0" b="13335"/>
            <wp:docPr id="46111087" name="图片 4611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7" name="图片 46111087"/>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p>
    <w:p w14:paraId="2FA11D1D">
      <w:pPr>
        <w:spacing w:line="360" w:lineRule="auto"/>
        <w:jc w:val="left"/>
        <w:textAlignment w:val="center"/>
        <w:rPr>
          <w:color w:val="000000"/>
        </w:rPr>
      </w:pPr>
      <w:r>
        <w:rPr>
          <w:color w:val="000000"/>
        </w:rPr>
        <w:t xml:space="preserve">D. </w:t>
      </w: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容器内液体的总质量之比为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p>
    <w:p w14:paraId="332A70D4">
      <w:pPr>
        <w:spacing w:line="360" w:lineRule="auto"/>
        <w:textAlignment w:val="center"/>
        <w:rPr>
          <w:color w:val="000000"/>
        </w:rPr>
      </w:pPr>
      <w:r>
        <w:rPr>
          <w:color w:val="2E75B6"/>
        </w:rPr>
        <w:t>【答案】</w:t>
      </w:r>
      <w:r>
        <w:rPr>
          <w:color w:val="000000"/>
        </w:rPr>
        <w:t>AB</w:t>
      </w:r>
    </w:p>
    <w:p w14:paraId="5A1623BF">
      <w:pPr>
        <w:spacing w:line="360" w:lineRule="auto"/>
        <w:textAlignment w:val="center"/>
        <w:rPr>
          <w:color w:val="000000"/>
        </w:rPr>
      </w:pPr>
      <w:r>
        <w:rPr>
          <w:color w:val="2E75B6"/>
        </w:rPr>
        <w:t>【解析】</w:t>
      </w:r>
    </w:p>
    <w:p w14:paraId="5143196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．在两容器中分别注入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两种液体，直到容器内液面达到相同的高度</w:t>
      </w:r>
      <w:r>
        <w:rPr>
          <w:rFonts w:ascii="Times New Roman" w:hAnsi="Times New Roman" w:eastAsia="Times New Roman" w:cs="Times New Roman"/>
          <w:i/>
          <w:color w:val="000000"/>
        </w:rPr>
        <w:t>H</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对容器底部的压强</w:t>
      </w:r>
      <w:r>
        <w:rPr>
          <w:rFonts w:ascii="Times New Roman" w:hAnsi="Times New Roman" w:eastAsia="Times New Roman" w:cs="Times New Roman"/>
          <w:i/>
          <w:color w:val="000000"/>
        </w:rPr>
        <w:t>p</w:t>
      </w:r>
      <w:r>
        <w:rPr>
          <w:rFonts w:ascii="宋体" w:hAnsi="宋体" w:eastAsia="宋体" w:cs="宋体"/>
          <w:color w:val="000000"/>
        </w:rPr>
        <w:t>随液面高度</w:t>
      </w:r>
      <w:r>
        <w:rPr>
          <w:rFonts w:ascii="Times New Roman" w:hAnsi="Times New Roman" w:eastAsia="Times New Roman" w:cs="Times New Roman"/>
          <w:i/>
          <w:color w:val="000000"/>
        </w:rPr>
        <w:t>h</w:t>
      </w:r>
      <w:r>
        <w:rPr>
          <w:rFonts w:ascii="宋体" w:hAnsi="宋体" w:eastAsia="宋体" w:cs="宋体"/>
          <w:color w:val="000000"/>
        </w:rPr>
        <w:t>变化关系如图线</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所示。此时</w:t>
      </w:r>
      <w:r>
        <w:rPr>
          <w:rFonts w:ascii="Times New Roman" w:hAnsi="Times New Roman" w:eastAsia="Times New Roman" w:cs="Times New Roman"/>
          <w:color w:val="000000"/>
        </w:rPr>
        <w:t>A</w:t>
      </w:r>
      <w:r>
        <w:rPr>
          <w:rFonts w:ascii="宋体" w:hAnsi="宋体" w:eastAsia="宋体" w:cs="宋体"/>
          <w:color w:val="000000"/>
        </w:rPr>
        <w:t>容器中的液体的压强为</w:t>
      </w:r>
    </w:p>
    <w:p w14:paraId="035EF4F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61.9pt;" o:ole="t" filled="f" o:preferrelative="t" stroked="f" coordsize="21600,21600">
            <v:path/>
            <v:fill on="f" focussize="0,0"/>
            <v:stroke on="f" joinstyle="miter"/>
            <v:imagedata r:id="rId41" o:title="eqIdc0bbbfe32b04d76c2d020c4dddfb1c42"/>
            <o:lock v:ext="edit" aspectratio="t"/>
            <w10:wrap type="none"/>
            <w10:anchorlock/>
          </v:shape>
          <o:OLEObject Type="Embed" ProgID="Equation.DSMT4" ShapeID="_x0000_i1029" DrawAspect="Content" ObjectID="_1468075729" r:id="rId40">
            <o:LockedField>false</o:LockedField>
          </o:OLEObject>
        </w:object>
      </w:r>
    </w:p>
    <w:p w14:paraId="66311BC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容器中的液体的压强为</w:t>
      </w:r>
    </w:p>
    <w:p w14:paraId="319DB12B">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8pt;width:55.9pt;" o:ole="t" filled="f" o:preferrelative="t" stroked="f" coordsize="21600,21600">
            <v:path/>
            <v:fill on="f" focussize="0,0"/>
            <v:stroke on="f" joinstyle="miter"/>
            <v:imagedata r:id="rId43" o:title="eqId98c702f92f41ec08d198311c352d3f67"/>
            <o:lock v:ext="edit" aspectratio="t"/>
            <w10:wrap type="none"/>
            <w10:anchorlock/>
          </v:shape>
          <o:OLEObject Type="Embed" ProgID="Equation.DSMT4" ShapeID="_x0000_i1030" DrawAspect="Content" ObjectID="_1468075730" r:id="rId42">
            <o:LockedField>false</o:LockedField>
          </o:OLEObject>
        </w:object>
      </w:r>
    </w:p>
    <w:p w14:paraId="2D9A462A">
      <w:pPr>
        <w:spacing w:line="360" w:lineRule="auto"/>
        <w:jc w:val="left"/>
        <w:textAlignment w:val="center"/>
        <w:rPr>
          <w:color w:val="000000"/>
        </w:rPr>
      </w:pPr>
      <w:r>
        <w:rPr>
          <w:rFonts w:ascii="宋体" w:hAnsi="宋体" w:eastAsia="宋体" w:cs="宋体"/>
          <w:color w:val="000000"/>
        </w:rPr>
        <w:t>所以液体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p>
    <w:p w14:paraId="26BFF50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4.15pt;width:64.9pt;" o:ole="t" filled="f" o:preferrelative="t" stroked="f" coordsize="21600,21600">
            <v:path/>
            <v:fill on="f" focussize="0,0"/>
            <v:stroke on="f" joinstyle="miter"/>
            <v:imagedata r:id="rId45" o:title="eqIde6188e4a6aaa431bfc64872f83cdac14"/>
            <o:lock v:ext="edit" aspectratio="t"/>
            <w10:wrap type="none"/>
            <w10:anchorlock/>
          </v:shape>
          <o:OLEObject Type="Embed" ProgID="Equation.DSMT4" ShapeID="_x0000_i1031" DrawAspect="Content" ObjectID="_1468075731" r:id="rId44">
            <o:LockedField>false</o:LockedField>
          </o:OLEObject>
        </w:object>
      </w:r>
    </w:p>
    <w:p w14:paraId="06733DB2">
      <w:pPr>
        <w:spacing w:line="360" w:lineRule="auto"/>
        <w:jc w:val="left"/>
        <w:textAlignment w:val="center"/>
        <w:rPr>
          <w:color w:val="000000"/>
        </w:rPr>
      </w:pPr>
      <w:r>
        <w:rPr>
          <w:rFonts w:ascii="宋体" w:hAnsi="宋体" w:eastAsia="宋体" w:cs="宋体"/>
          <w:color w:val="000000"/>
        </w:rPr>
        <w:t>两容器的底面积之比为</w:t>
      </w:r>
      <w:r>
        <w:rPr>
          <w:rFonts w:ascii="Times New Roman" w:hAnsi="Times New Roman" w:eastAsia="Times New Roman" w:cs="Times New Roman"/>
          <w:color w:val="000000"/>
        </w:rPr>
        <w:t>2∶1</w:t>
      </w:r>
      <w:r>
        <w:rPr>
          <w:rFonts w:ascii="宋体" w:hAnsi="宋体" w:eastAsia="宋体" w:cs="宋体"/>
          <w:color w:val="000000"/>
        </w:rPr>
        <w:t>，现分别从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容器中取出适量液体，使液面下降相同高度</w:t>
      </w:r>
      <w:r>
        <w:object>
          <v:shape id="_x0000_i1032"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32" DrawAspect="Content" ObjectID="_1468075732" r:id="rId46">
            <o:LockedField>false</o:LockedField>
          </o:OLEObject>
        </w:object>
      </w:r>
      <w:r>
        <w:rPr>
          <w:rFonts w:ascii="宋体" w:hAnsi="宋体" w:eastAsia="宋体" w:cs="宋体"/>
          <w:color w:val="000000"/>
        </w:rPr>
        <w:t>，并将取出的液体全部放入对方容器内后，</w:t>
      </w:r>
      <w:r>
        <w:rPr>
          <w:rFonts w:ascii="Times New Roman" w:hAnsi="Times New Roman" w:eastAsia="Times New Roman" w:cs="Times New Roman"/>
          <w:color w:val="000000"/>
        </w:rPr>
        <w:t>A</w:t>
      </w:r>
      <w:r>
        <w:rPr>
          <w:rFonts w:ascii="宋体" w:hAnsi="宋体" w:eastAsia="宋体" w:cs="宋体"/>
          <w:color w:val="000000"/>
        </w:rPr>
        <w:t>容器中液体压强为</w:t>
      </w:r>
    </w:p>
    <w:p w14:paraId="10DBDA90">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4.15pt;width:162pt;" o:ole="t" filled="f" o:preferrelative="t" stroked="f" coordsize="21600,21600">
            <v:path/>
            <v:fill on="f" focussize="0,0"/>
            <v:stroke on="f" joinstyle="miter"/>
            <v:imagedata r:id="rId48" o:title="eqIdefc8cd61d8d6b784c2626ce936f492fc"/>
            <o:lock v:ext="edit" aspectratio="t"/>
            <w10:wrap type="none"/>
            <w10:anchorlock/>
          </v:shape>
          <o:OLEObject Type="Embed" ProgID="Equation.DSMT4" ShapeID="_x0000_i1033" DrawAspect="Content" ObjectID="_1468075733" r:id="rId47">
            <o:LockedField>false</o:LockedField>
          </o:OLEObject>
        </w:object>
      </w:r>
    </w:p>
    <w:p w14:paraId="30C09CB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容器中液体压强为</w:t>
      </w:r>
    </w:p>
    <w:p w14:paraId="6DE4CCF1">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4.15pt;width:163.15pt;" o:ole="t" filled="f" o:preferrelative="t" stroked="f" coordsize="21600,21600">
            <v:path/>
            <v:fill on="f" focussize="0,0"/>
            <v:stroke on="f" joinstyle="miter"/>
            <v:imagedata r:id="rId50" o:title="eqId454923eb984a79ea91f16f5039793b8c"/>
            <o:lock v:ext="edit" aspectratio="t"/>
            <w10:wrap type="none"/>
            <w10:anchorlock/>
          </v:shape>
          <o:OLEObject Type="Embed" ProgID="Equation.DSMT4" ShapeID="_x0000_i1034" DrawAspect="Content" ObjectID="_1468075734" r:id="rId49">
            <o:LockedField>false</o:LockedField>
          </o:OLEObject>
        </w:object>
      </w:r>
    </w:p>
    <w:p w14:paraId="240D9567">
      <w:pPr>
        <w:spacing w:line="360" w:lineRule="auto"/>
        <w:jc w:val="left"/>
        <w:textAlignment w:val="center"/>
        <w:rPr>
          <w:color w:val="000000"/>
        </w:rPr>
      </w:pPr>
      <w:r>
        <w:rPr>
          <w:rFonts w:ascii="宋体" w:hAnsi="宋体" w:eastAsia="宋体" w:cs="宋体"/>
          <w:color w:val="000000"/>
        </w:rPr>
        <w:t>液体对两容器底部的压强恰好相等，因此有</w:t>
      </w:r>
    </w:p>
    <w:p w14:paraId="719E14E4">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6.5pt;width:37pt;" o:ole="t" filled="f" o:preferrelative="t" stroked="f" coordsize="21600,21600">
            <v:path/>
            <v:fill on="f" focussize="0,0"/>
            <v:stroke on="f" joinstyle="miter"/>
            <v:imagedata r:id="rId52" o:title="eqId4b8821e4588403cd44f8c4e46b044542"/>
            <o:lock v:ext="edit" aspectratio="t"/>
            <w10:wrap type="none"/>
            <w10:anchorlock/>
          </v:shape>
          <o:OLEObject Type="Embed" ProgID="Equation.DSMT4" ShapeID="_x0000_i1035" DrawAspect="Content" ObjectID="_1468075735" r:id="rId51">
            <o:LockedField>false</o:LockedField>
          </o:OLEObject>
        </w:object>
      </w:r>
    </w:p>
    <w:p w14:paraId="39EE8C3C">
      <w:pPr>
        <w:spacing w:line="360" w:lineRule="auto"/>
        <w:jc w:val="left"/>
        <w:textAlignment w:val="center"/>
        <w:rPr>
          <w:color w:val="000000"/>
        </w:rPr>
      </w:pPr>
      <w:r>
        <w:rPr>
          <w:rFonts w:ascii="宋体" w:hAnsi="宋体" w:eastAsia="宋体" w:cs="宋体"/>
          <w:color w:val="000000"/>
        </w:rPr>
        <w:t>即</w:t>
      </w:r>
    </w:p>
    <w:p w14:paraId="2163B1B0">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4.15pt;width:293pt;" o:ole="t" filled="f" o:preferrelative="t" stroked="f" coordsize="21600,21600">
            <v:path/>
            <v:fill on="f" focussize="0,0"/>
            <v:stroke on="f" joinstyle="miter"/>
            <v:imagedata r:id="rId54" o:title="eqIda7d26c2d50acdceb2b2cc0d3cf2d93b1"/>
            <o:lock v:ext="edit" aspectratio="t"/>
            <w10:wrap type="none"/>
            <w10:anchorlock/>
          </v:shape>
          <o:OLEObject Type="Embed" ProgID="Equation.DSMT4" ShapeID="_x0000_i1036" DrawAspect="Content" ObjectID="_1468075736" r:id="rId53">
            <o:LockedField>false</o:LockedField>
          </o:OLEObject>
        </w:object>
      </w:r>
    </w:p>
    <w:p w14:paraId="29D897C9">
      <w:pPr>
        <w:spacing w:line="360" w:lineRule="auto"/>
        <w:jc w:val="left"/>
        <w:textAlignment w:val="center"/>
        <w:rPr>
          <w:color w:val="000000"/>
        </w:rPr>
      </w:pPr>
      <w:r>
        <w:rPr>
          <w:rFonts w:ascii="宋体" w:hAnsi="宋体" w:eastAsia="宋体" w:cs="宋体"/>
          <w:color w:val="000000"/>
        </w:rPr>
        <w:t>由于两容器的底面积之比为</w:t>
      </w:r>
      <w:r>
        <w:rPr>
          <w:rFonts w:ascii="Times New Roman" w:hAnsi="Times New Roman" w:eastAsia="Times New Roman" w:cs="Times New Roman"/>
          <w:color w:val="000000"/>
        </w:rPr>
        <w:t>2∶1</w:t>
      </w:r>
      <w:r>
        <w:rPr>
          <w:rFonts w:ascii="宋体" w:hAnsi="宋体" w:eastAsia="宋体" w:cs="宋体"/>
          <w:color w:val="000000"/>
        </w:rPr>
        <w:t>，化简得</w:t>
      </w:r>
    </w:p>
    <w:p w14:paraId="49E02E3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1.15pt;width:136.9pt;" o:ole="t" filled="f" o:preferrelative="t" stroked="f" coordsize="21600,21600">
            <v:path/>
            <v:fill on="f" focussize="0,0"/>
            <v:stroke on="f" joinstyle="miter"/>
            <v:imagedata r:id="rId56" o:title="eqId30c11bc2a4c202186906de56c4cc407e"/>
            <o:lock v:ext="edit" aspectratio="t"/>
            <w10:wrap type="none"/>
            <w10:anchorlock/>
          </v:shape>
          <o:OLEObject Type="Embed" ProgID="Equation.DSMT4" ShapeID="_x0000_i1037" DrawAspect="Content" ObjectID="_1468075737" r:id="rId55">
            <o:LockedField>false</o:LockedField>
          </o:OLEObject>
        </w:object>
      </w:r>
    </w:p>
    <w:p w14:paraId="20759DD9">
      <w:pPr>
        <w:spacing w:line="360" w:lineRule="auto"/>
        <w:jc w:val="left"/>
        <w:textAlignment w:val="center"/>
        <w:rPr>
          <w:color w:val="000000"/>
        </w:rPr>
      </w:pPr>
      <w:r>
        <w:rPr>
          <w:rFonts w:ascii="宋体" w:hAnsi="宋体" w:eastAsia="宋体" w:cs="宋体"/>
          <w:color w:val="000000"/>
        </w:rPr>
        <w:t>由于液体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，所以</w:t>
      </w:r>
      <w:r>
        <w:object>
          <v:shape id="_x0000_i103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38" DrawAspect="Content" ObjectID="_1468075738" r:id="rId5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p>
    <w:p w14:paraId="552C288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48pt;width:100.15pt;" o:ole="t" filled="f" o:preferrelative="t" stroked="f" coordsize="21600,21600">
            <v:path/>
            <v:fill on="f" focussize="0,0"/>
            <v:stroke on="f" joinstyle="miter"/>
            <v:imagedata r:id="rId59" o:title="eqId937ebb7de7f4c30efb35e2a6fd0957d6"/>
            <o:lock v:ext="edit" aspectratio="t"/>
            <w10:wrap type="none"/>
            <w10:anchorlock/>
          </v:shape>
          <o:OLEObject Type="Embed" ProgID="Equation.DSMT4" ShapeID="_x0000_i1039" DrawAspect="Content" ObjectID="_1468075739" r:id="rId58">
            <o:LockedField>false</o:LockedField>
          </o:OLEObject>
        </w:object>
      </w:r>
    </w:p>
    <w:p w14:paraId="61E2B43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正确；</w:t>
      </w:r>
    </w:p>
    <w:p w14:paraId="6B3200F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被取出的质量之比为</w:t>
      </w:r>
    </w:p>
    <w:p w14:paraId="349C8906">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pt;width:174pt;" o:ole="t" filled="f" o:preferrelative="t" stroked="f" coordsize="21600,21600">
            <v:path/>
            <v:fill on="f" focussize="0,0"/>
            <v:stroke on="f" joinstyle="miter"/>
            <v:imagedata r:id="rId61" o:title="eqId88a8f5bc95e4a238bc4451b55558a3d2"/>
            <o:lock v:ext="edit" aspectratio="t"/>
            <w10:wrap type="none"/>
            <w10:anchorlock/>
          </v:shape>
          <o:OLEObject Type="Embed" ProgID="Equation.DSMT4" ShapeID="_x0000_i1040" DrawAspect="Content" ObjectID="_1468075740" r:id="rId60">
            <o:LockedField>false</o:LockedField>
          </o:OLEObject>
        </w:object>
      </w:r>
    </w:p>
    <w:p w14:paraId="2AA1507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46C9B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．由于液体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的密度之比为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p>
    <w:p w14:paraId="099ECE68">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63" o:title="eqId24a9ae0640480bad43ab96de7e677072"/>
            <o:lock v:ext="edit" aspectratio="t"/>
            <w10:wrap type="none"/>
            <w10:anchorlock/>
          </v:shape>
          <o:OLEObject Type="Embed" ProgID="Equation.DSMT4" ShapeID="_x0000_i1041" DrawAspect="Content" ObjectID="_1468075741" r:id="rId62">
            <o:LockedField>false</o:LockedField>
          </o:OLEObject>
        </w:object>
      </w:r>
    </w:p>
    <w:p w14:paraId="4ACCF314">
      <w:pPr>
        <w:spacing w:line="360" w:lineRule="auto"/>
        <w:jc w:val="left"/>
        <w:textAlignment w:val="center"/>
        <w:rPr>
          <w:color w:val="000000"/>
        </w:rPr>
      </w:pPr>
      <w:r>
        <w:rPr>
          <w:rFonts w:ascii="宋体" w:hAnsi="宋体" w:eastAsia="宋体" w:cs="宋体"/>
          <w:color w:val="000000"/>
        </w:rPr>
        <w:t>可知，容器上原有的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液体的质量之比为</w:t>
      </w:r>
    </w:p>
    <w:p w14:paraId="31980A27">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65" o:title="eqId3d4ac7bc36ae11c034d5aa39db5fe214"/>
            <o:lock v:ext="edit" aspectratio="t"/>
            <w10:wrap type="none"/>
            <w10:anchorlock/>
          </v:shape>
          <o:OLEObject Type="Embed" ProgID="Equation.DSMT4" ShapeID="_x0000_i1042" DrawAspect="Content" ObjectID="_1468075742" r:id="rId64">
            <o:LockedField>false</o:LockedField>
          </o:OLEObject>
        </w:object>
      </w:r>
    </w:p>
    <w:p w14:paraId="3956F1AF">
      <w:pPr>
        <w:spacing w:line="360" w:lineRule="auto"/>
        <w:jc w:val="left"/>
        <w:textAlignment w:val="center"/>
        <w:rPr>
          <w:color w:val="000000"/>
        </w:rPr>
      </w:pPr>
      <w:r>
        <w:rPr>
          <w:rFonts w:ascii="宋体" w:hAnsi="宋体" w:eastAsia="宋体" w:cs="宋体"/>
          <w:color w:val="000000"/>
        </w:rPr>
        <w:t>由于</w:t>
      </w:r>
      <w:r>
        <w:object>
          <v:shape id="_x0000_i104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6" o:title="eqId0d1e589464d06c142481806fb43728bf"/>
            <o:lock v:ext="edit" aspectratio="t"/>
            <w10:wrap type="none"/>
            <w10:anchorlock/>
          </v:shape>
          <o:OLEObject Type="Embed" ProgID="Equation.DSMT4" ShapeID="_x0000_i1043" DrawAspect="Content" ObjectID="_1468075743" r:id="rId6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H</w:t>
      </w:r>
      <w:r>
        <w:rPr>
          <w:rFonts w:ascii="宋体" w:hAnsi="宋体" w:eastAsia="宋体" w:cs="宋体"/>
          <w:color w:val="000000"/>
        </w:rPr>
        <w:t>之比为</w:t>
      </w:r>
      <w:r>
        <w:rPr>
          <w:rFonts w:ascii="Times New Roman" w:hAnsi="Times New Roman" w:eastAsia="Times New Roman" w:cs="Times New Roman"/>
          <w:color w:val="000000"/>
        </w:rPr>
        <w:t>2∶9</w:t>
      </w:r>
      <w:r>
        <w:rPr>
          <w:rFonts w:ascii="宋体" w:hAnsi="宋体" w:eastAsia="宋体" w:cs="宋体"/>
          <w:color w:val="000000"/>
        </w:rPr>
        <w:t>，由</w:t>
      </w:r>
      <w:r>
        <w:object>
          <v:shape id="_x0000_i1044"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68" o:title="eqIdecec760d107b7c11b9d3549244e6af98"/>
            <o:lock v:ext="edit" aspectratio="t"/>
            <w10:wrap type="none"/>
            <w10:anchorlock/>
          </v:shape>
          <o:OLEObject Type="Embed" ProgID="Equation.DSMT4" ShapeID="_x0000_i1044" DrawAspect="Content" ObjectID="_1468075744" r:id="rId67">
            <o:LockedField>false</o:LockedField>
          </o:OLEObject>
        </w:object>
      </w:r>
      <w:r>
        <w:rPr>
          <w:rFonts w:ascii="宋体" w:hAnsi="宋体" w:eastAsia="宋体" w:cs="宋体"/>
          <w:color w:val="000000"/>
        </w:rPr>
        <w:t>可知，所以取出的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液体占原本</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液体总质量的</w:t>
      </w:r>
      <w:r>
        <w:object>
          <v:shape id="_x0000_i104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70" o:title="eqId0fd7b7834f33ed54661f2ce4328f661a"/>
            <o:lock v:ext="edit" aspectratio="t"/>
            <w10:wrap type="none"/>
            <w10:anchorlock/>
          </v:shape>
          <o:OLEObject Type="Embed" ProgID="Equation.DSMT4" ShapeID="_x0000_i1045" DrawAspect="Content" ObjectID="_1468075745" r:id="rId69">
            <o:LockedField>false</o:LockedField>
          </o:OLEObject>
        </w:object>
      </w: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容器内液体的总质量为</w:t>
      </w:r>
    </w:p>
    <w:p w14:paraId="1D6EECA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1.15pt;width:102pt;" o:ole="t" filled="f" o:preferrelative="t" stroked="f" coordsize="21600,21600">
            <v:path/>
            <v:fill on="f" focussize="0,0"/>
            <v:stroke on="f" joinstyle="miter"/>
            <v:imagedata r:id="rId72" o:title="eqId8fad01bb963bbb70542aaba89f8ce068"/>
            <o:lock v:ext="edit" aspectratio="t"/>
            <w10:wrap type="none"/>
            <w10:anchorlock/>
          </v:shape>
          <o:OLEObject Type="Embed" ProgID="Equation.DSMT4" ShapeID="_x0000_i1046" DrawAspect="Content" ObjectID="_1468075746" r:id="rId71">
            <o:LockedField>false</o:LockedField>
          </o:OLEObject>
        </w:object>
      </w:r>
    </w:p>
    <w:p w14:paraId="1D3F2169">
      <w:pPr>
        <w:spacing w:line="360" w:lineRule="auto"/>
        <w:jc w:val="left"/>
        <w:textAlignment w:val="center"/>
        <w:rPr>
          <w:color w:val="000000"/>
        </w:rPr>
      </w:pPr>
      <w:r>
        <w:rPr>
          <w:rFonts w:ascii="宋体" w:hAnsi="宋体" w:eastAsia="宋体" w:cs="宋体"/>
          <w:color w:val="000000"/>
        </w:rPr>
        <w:t>最终</w:t>
      </w:r>
      <w:r>
        <w:rPr>
          <w:rFonts w:ascii="Times New Roman" w:hAnsi="Times New Roman" w:eastAsia="Times New Roman" w:cs="Times New Roman"/>
          <w:color w:val="000000"/>
        </w:rPr>
        <w:t>B</w:t>
      </w:r>
      <w:r>
        <w:rPr>
          <w:rFonts w:ascii="宋体" w:hAnsi="宋体" w:eastAsia="宋体" w:cs="宋体"/>
          <w:color w:val="000000"/>
        </w:rPr>
        <w:t>容器内液体的总质量为</w:t>
      </w:r>
    </w:p>
    <w:p w14:paraId="782404A7">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15pt;width:100.9pt;" o:ole="t" filled="f" o:preferrelative="t" stroked="f" coordsize="21600,21600">
            <v:path/>
            <v:fill on="f" focussize="0,0"/>
            <v:stroke on="f" joinstyle="miter"/>
            <v:imagedata r:id="rId74" o:title="eqIdf7e7e51a147b21710e208b8cf65d0fec"/>
            <o:lock v:ext="edit" aspectratio="t"/>
            <w10:wrap type="none"/>
            <w10:anchorlock/>
          </v:shape>
          <o:OLEObject Type="Embed" ProgID="Equation.DSMT4" ShapeID="_x0000_i1047" DrawAspect="Content" ObjectID="_1468075747" r:id="rId73">
            <o:LockedField>false</o:LockedField>
          </o:OLEObject>
        </w:object>
      </w:r>
    </w:p>
    <w:p w14:paraId="2B7F6CC2">
      <w:pPr>
        <w:spacing w:line="360" w:lineRule="auto"/>
        <w:jc w:val="left"/>
        <w:textAlignment w:val="center"/>
        <w:rPr>
          <w:color w:val="000000"/>
        </w:rPr>
      </w:pPr>
      <w:r>
        <w:rPr>
          <w:rFonts w:ascii="宋体" w:hAnsi="宋体" w:eastAsia="宋体" w:cs="宋体"/>
          <w:color w:val="000000"/>
        </w:rPr>
        <w:t>最终</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容器内液体的总质量之比为</w:t>
      </w:r>
    </w:p>
    <w:p w14:paraId="6FDB3A2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60pt;width:282pt;" o:ole="t" filled="f" o:preferrelative="t" stroked="f" coordsize="21600,21600">
            <v:path/>
            <v:fill on="f" focussize="0,0"/>
            <v:stroke on="f" joinstyle="miter"/>
            <v:imagedata r:id="rId76" o:title="eqId1c4f195421a0e3bd2e4ea9e4c50cbe23"/>
            <o:lock v:ext="edit" aspectratio="t"/>
            <w10:wrap type="none"/>
            <w10:anchorlock/>
          </v:shape>
          <o:OLEObject Type="Embed" ProgID="Equation.DSMT4" ShapeID="_x0000_i1048" DrawAspect="Content" ObjectID="_1468075748" r:id="rId75">
            <o:LockedField>false</o:LockedField>
          </o:OLEObject>
        </w:object>
      </w:r>
    </w:p>
    <w:p w14:paraId="5D1CA7A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6FA1C91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7AFA21DF">
      <w:pPr>
        <w:spacing w:line="360" w:lineRule="auto"/>
        <w:jc w:val="left"/>
        <w:textAlignment w:val="center"/>
        <w:rPr>
          <w:color w:val="000000"/>
        </w:rPr>
      </w:pPr>
      <w:r>
        <w:rPr>
          <w:rFonts w:ascii="宋体" w:hAnsi="宋体" w:eastAsia="宋体" w:cs="宋体"/>
          <w:b/>
          <w:color w:val="000000"/>
          <w:sz w:val="24"/>
        </w:rPr>
        <w:t>三、填空、简答与作图题（除有特殊说明的题外，每空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2F4FC322">
      <w:pPr>
        <w:spacing w:line="360" w:lineRule="auto"/>
        <w:jc w:val="left"/>
        <w:textAlignment w:val="center"/>
        <w:rPr>
          <w:color w:val="000000"/>
        </w:rPr>
      </w:pPr>
      <w:r>
        <w:rPr>
          <w:color w:val="000000"/>
        </w:rPr>
        <w:t xml:space="preserve">13. </w:t>
      </w:r>
      <w:r>
        <w:rPr>
          <w:rFonts w:ascii="宋体" w:hAnsi="宋体" w:eastAsia="宋体" w:cs="宋体"/>
          <w:color w:val="000000"/>
        </w:rPr>
        <w:t>攀枝花四季花果飘香，我们能闻到香味，是因为香味分子的</w:t>
      </w:r>
      <w:r>
        <w:rPr>
          <w:color w:val="000000"/>
        </w:rPr>
        <w:t>______</w:t>
      </w:r>
      <w:r>
        <w:rPr>
          <w:rFonts w:ascii="宋体" w:hAnsi="宋体" w:eastAsia="宋体" w:cs="宋体"/>
          <w:color w:val="000000"/>
        </w:rPr>
        <w:t>现象。</w:t>
      </w:r>
      <w:r>
        <w:rPr>
          <w:rFonts w:ascii="Times New Roman" w:hAnsi="Times New Roman" w:eastAsia="Times New Roman" w:cs="Times New Roman"/>
          <w:color w:val="000000"/>
        </w:rPr>
        <w:t>5</w:t>
      </w:r>
      <w:r>
        <w:rPr>
          <w:rFonts w:ascii="宋体" w:hAnsi="宋体" w:eastAsia="宋体" w:cs="宋体"/>
          <w:color w:val="000000"/>
        </w:rPr>
        <w:t>月正是油桃成熟的时节，油桃受到阳光照射，内能增加，是通过</w:t>
      </w:r>
      <w:r>
        <w:rPr>
          <w:color w:val="000000"/>
        </w:rPr>
        <w:t>______</w:t>
      </w:r>
      <w:r>
        <w:rPr>
          <w:rFonts w:ascii="宋体" w:hAnsi="宋体" w:eastAsia="宋体" w:cs="宋体"/>
          <w:color w:val="000000"/>
        </w:rPr>
        <w:t>的方式实现的。</w:t>
      </w:r>
    </w:p>
    <w:p w14:paraId="4374B589">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46111091" name="图片 4611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91" name="图片 46111091"/>
                    <pic:cNvPicPr>
                      <a:picLocks noChangeAspect="1"/>
                    </pic:cNvPicPr>
                  </pic:nvPicPr>
                  <pic:blipFill>
                    <a:blip r:embed="rId7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扩散</w:t>
      </w:r>
      <w:r>
        <w:rPr>
          <w:color w:val="000000"/>
        </w:rPr>
        <w:t xml:space="preserve">    ②. </w:t>
      </w:r>
      <w:r>
        <w:rPr>
          <w:rFonts w:ascii="宋体" w:hAnsi="宋体" w:eastAsia="宋体" w:cs="宋体"/>
          <w:color w:val="000000"/>
        </w:rPr>
        <w:t>热传递</w:t>
      </w:r>
    </w:p>
    <w:p w14:paraId="4F302B95">
      <w:pPr>
        <w:spacing w:line="360" w:lineRule="auto"/>
        <w:textAlignment w:val="center"/>
        <w:rPr>
          <w:color w:val="000000"/>
        </w:rPr>
      </w:pPr>
      <w:r>
        <w:rPr>
          <w:color w:val="2E75B6"/>
        </w:rPr>
        <w:t>【解析】</w:t>
      </w:r>
    </w:p>
    <w:p w14:paraId="588DF2DF">
      <w:pPr>
        <w:spacing w:line="360" w:lineRule="auto"/>
        <w:jc w:val="left"/>
        <w:textAlignment w:val="center"/>
        <w:rPr>
          <w:color w:val="000000"/>
        </w:rPr>
      </w:pPr>
      <w:r>
        <w:rPr>
          <w:color w:val="000000"/>
        </w:rPr>
        <w:t>【详解】[1]攀枝花四季花果飘香，我们能闻到香味，是香味分子的扩散现象，说明分子在不停地做无规则的运动。</w:t>
      </w:r>
    </w:p>
    <w:p w14:paraId="63433815">
      <w:pPr>
        <w:spacing w:line="360" w:lineRule="auto"/>
        <w:jc w:val="left"/>
        <w:textAlignment w:val="center"/>
        <w:rPr>
          <w:color w:val="000000"/>
        </w:rPr>
      </w:pPr>
      <w:r>
        <w:rPr>
          <w:color w:val="000000"/>
        </w:rPr>
        <w:t>[2]油桃受到阳光照射，吸收热量，内能增加，这是通过热传递的方式改变油桃的内能。</w:t>
      </w:r>
    </w:p>
    <w:p w14:paraId="4BFBDEE2">
      <w:pPr>
        <w:spacing w:line="360" w:lineRule="auto"/>
        <w:jc w:val="left"/>
        <w:textAlignment w:val="center"/>
        <w:rPr>
          <w:color w:val="000000"/>
        </w:rPr>
      </w:pPr>
      <w:r>
        <w:rPr>
          <w:color w:val="000000"/>
        </w:rPr>
        <w:t xml:space="preserve">14. </w:t>
      </w:r>
      <w:r>
        <w:rPr>
          <w:rFonts w:ascii="宋体" w:hAnsi="宋体" w:eastAsia="宋体" w:cs="宋体"/>
          <w:color w:val="000000"/>
        </w:rPr>
        <w:t>小丽穿上旱冰鞋，向前推墙，她会向后运动，这说明物体间力的作用是</w:t>
      </w:r>
      <w:r>
        <w:rPr>
          <w:color w:val="000000"/>
        </w:rPr>
        <w:t>______</w:t>
      </w:r>
      <w:r>
        <w:rPr>
          <w:rFonts w:ascii="宋体" w:hAnsi="宋体" w:eastAsia="宋体" w:cs="宋体"/>
          <w:color w:val="000000"/>
        </w:rPr>
        <w:t>。小丽推墙的过程，她对墙</w:t>
      </w:r>
      <w:r>
        <w:rPr>
          <w:color w:val="000000"/>
        </w:rPr>
        <w:t>______</w:t>
      </w:r>
      <w:r>
        <w:rPr>
          <w:rFonts w:ascii="宋体" w:hAnsi="宋体" w:eastAsia="宋体" w:cs="宋体"/>
          <w:color w:val="000000"/>
        </w:rPr>
        <w:t>（选填“有”或“没有”）做功。</w:t>
      </w:r>
    </w:p>
    <w:p w14:paraId="6B76E04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相互的</w:t>
      </w:r>
      <w:r>
        <w:rPr>
          <w:color w:val="000000"/>
        </w:rPr>
        <w:t xml:space="preserve">    ②. </w:t>
      </w:r>
      <w:r>
        <w:rPr>
          <w:rFonts w:ascii="宋体" w:hAnsi="宋体" w:eastAsia="宋体" w:cs="宋体"/>
          <w:color w:val="000000"/>
        </w:rPr>
        <w:t>没有</w:t>
      </w:r>
    </w:p>
    <w:p w14:paraId="2B6E94DF">
      <w:pPr>
        <w:spacing w:line="360" w:lineRule="auto"/>
        <w:textAlignment w:val="center"/>
        <w:rPr>
          <w:color w:val="000000"/>
        </w:rPr>
      </w:pPr>
      <w:r>
        <w:rPr>
          <w:color w:val="2E75B6"/>
        </w:rPr>
        <w:t>【解析】</w:t>
      </w:r>
    </w:p>
    <w:p w14:paraId="5D7033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小丽穿上旱冰鞋，向前推墙，给墙施加向前的推力，由于力的作用是相互的，墙也会对她施加向后的反作用力，使她向后运动。</w:t>
      </w:r>
    </w:p>
    <w:p w14:paraId="6F79CBE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小丽推墙的过程，她对墙施加向前的力，但墙没有在力的方向上移动距离，所以她对墙没有做功。</w:t>
      </w:r>
    </w:p>
    <w:p w14:paraId="63CFFF13">
      <w:pPr>
        <w:spacing w:line="360" w:lineRule="auto"/>
        <w:jc w:val="left"/>
        <w:textAlignment w:val="center"/>
        <w:rPr>
          <w:color w:val="000000"/>
        </w:rPr>
      </w:pPr>
      <w:r>
        <w:rPr>
          <w:color w:val="000000"/>
        </w:rPr>
        <w:t xml:space="preserve">15. </w:t>
      </w:r>
      <w:r>
        <w:rPr>
          <w:rFonts w:ascii="宋体" w:hAnsi="宋体" w:eastAsia="宋体" w:cs="宋体"/>
          <w:color w:val="000000"/>
        </w:rPr>
        <w:t>“嫦娥五号”成功从月球表面采回</w:t>
      </w:r>
      <w:r>
        <w:rPr>
          <w:rFonts w:ascii="Times New Roman" w:hAnsi="Times New Roman" w:eastAsia="Times New Roman" w:cs="Times New Roman"/>
          <w:color w:val="000000"/>
        </w:rPr>
        <w:t>1731g</w:t>
      </w:r>
      <w:r>
        <w:rPr>
          <w:rFonts w:ascii="宋体" w:hAnsi="宋体" w:eastAsia="宋体" w:cs="宋体"/>
          <w:color w:val="000000"/>
        </w:rPr>
        <w:t>月壤样品，标志着我国的探月工程取得了巨大的成就。在月壤样品返回地球的途中，其质量</w:t>
      </w:r>
      <w:r>
        <w:rPr>
          <w:color w:val="000000"/>
        </w:rPr>
        <w:t>______</w:t>
      </w:r>
      <w:r>
        <w:rPr>
          <w:rFonts w:ascii="宋体" w:hAnsi="宋体" w:eastAsia="宋体" w:cs="宋体"/>
          <w:color w:val="000000"/>
        </w:rPr>
        <w:t>（选填“变大”、“变小”或“不变”）。月壤样品的密度与干燥的细沙接近（约为</w:t>
      </w:r>
      <w:r>
        <w:object>
          <v:shape id="_x0000_i104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9" o:title="eqId8a6023ce966a6ae9dffe0e3e30af8a16"/>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），样品的体积约为</w:t>
      </w:r>
      <w:r>
        <w:rPr>
          <w:color w:val="000000"/>
        </w:rPr>
        <w:t>______</w:t>
      </w:r>
      <w:r>
        <w:object>
          <v:shape id="_x0000_i1050"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81" o:title="eqId33691e3419e3f8f9c2bc36d1627b7541"/>
            <o:lock v:ext="edit" aspectratio="t"/>
            <w10:wrap type="none"/>
            <w10:anchorlock/>
          </v:shape>
          <o:OLEObject Type="Embed" ProgID="Equation.DSMT4" ShapeID="_x0000_i1050" DrawAspect="Content" ObjectID="_1468075750" r:id="rId80">
            <o:LockedField>false</o:LockedField>
          </o:OLEObject>
        </w:object>
      </w:r>
      <w:r>
        <w:rPr>
          <w:rFonts w:ascii="宋体" w:hAnsi="宋体" w:eastAsia="宋体" w:cs="宋体"/>
          <w:color w:val="000000"/>
        </w:rPr>
        <w:t>。</w:t>
      </w:r>
    </w:p>
    <w:p w14:paraId="698584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Times New Roman" w:hAnsi="Times New Roman" w:eastAsia="Times New Roman" w:cs="Times New Roman"/>
          <w:color w:val="000000"/>
        </w:rPr>
        <w:t>1154</w:t>
      </w:r>
    </w:p>
    <w:p w14:paraId="047382EA">
      <w:pPr>
        <w:spacing w:line="360" w:lineRule="auto"/>
        <w:textAlignment w:val="center"/>
        <w:rPr>
          <w:color w:val="000000"/>
        </w:rPr>
      </w:pPr>
      <w:r>
        <w:rPr>
          <w:color w:val="2E75B6"/>
        </w:rPr>
        <w:t>【解析】</w:t>
      </w:r>
    </w:p>
    <w:p w14:paraId="18017B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质量是物体的一种属性，它不随物体的状态、位置、形状、温度的改变而改变，所以月壤从月球被带到地球的过程中其质量不变。</w:t>
      </w:r>
    </w:p>
    <w:p w14:paraId="4942195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样品的体积约为</w:t>
      </w:r>
    </w:p>
    <w:p w14:paraId="34413459">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2.85pt;width:141.1pt;" o:ole="t" filled="f" o:preferrelative="t" stroked="f" coordsize="21600,21600">
            <v:path/>
            <v:fill on="f" focussize="0,0"/>
            <v:stroke on="f" joinstyle="miter"/>
            <v:imagedata r:id="rId83" o:title="eqId7f1ea3297cdfae9f9ebfc2883009e2bf"/>
            <o:lock v:ext="edit" aspectratio="t"/>
            <w10:wrap type="none"/>
            <w10:anchorlock/>
          </v:shape>
          <o:OLEObject Type="Embed" ProgID="Equation.DSMT4" ShapeID="_x0000_i1051" DrawAspect="Content" ObjectID="_1468075751" r:id="rId82">
            <o:LockedField>false</o:LockedField>
          </o:OLEObject>
        </w:object>
      </w:r>
    </w:p>
    <w:p w14:paraId="654A0A5F">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日我国自主研发的</w:t>
      </w:r>
      <w:r>
        <w:rPr>
          <w:rFonts w:ascii="Times New Roman" w:hAnsi="Times New Roman" w:eastAsia="Times New Roman" w:cs="Times New Roman"/>
          <w:color w:val="000000"/>
        </w:rPr>
        <w:t>CR450</w:t>
      </w:r>
      <w:r>
        <w:rPr>
          <w:rFonts w:ascii="宋体" w:hAnsi="宋体" w:eastAsia="宋体" w:cs="宋体"/>
          <w:color w:val="000000"/>
        </w:rPr>
        <w:t>动车组，在济南至郑州高铁上成功创造了速度为</w:t>
      </w:r>
      <w:r>
        <w:rPr>
          <w:color w:val="000000"/>
        </w:rPr>
        <w:t>435km/h</w:t>
      </w:r>
      <w:r>
        <w:rPr>
          <w:rFonts w:ascii="宋体" w:hAnsi="宋体" w:eastAsia="宋体" w:cs="宋体"/>
          <w:color w:val="000000"/>
        </w:rPr>
        <w:t>（合</w:t>
      </w:r>
      <w:r>
        <w:rPr>
          <w:color w:val="000000"/>
        </w:rPr>
        <w:t>______m/s</w:t>
      </w:r>
      <w:r>
        <w:rPr>
          <w:rFonts w:ascii="宋体" w:hAnsi="宋体" w:eastAsia="宋体" w:cs="宋体"/>
          <w:color w:val="000000"/>
        </w:rPr>
        <w:t>）的世界纪录。动车组若以该速度跑完全长</w:t>
      </w:r>
      <w:r>
        <w:rPr>
          <w:color w:val="000000"/>
        </w:rPr>
        <w:t>2298km</w:t>
      </w:r>
      <w:r>
        <w:rPr>
          <w:rFonts w:ascii="宋体" w:hAnsi="宋体" w:eastAsia="宋体" w:cs="宋体"/>
          <w:color w:val="000000"/>
        </w:rPr>
        <w:t>的京广高速铁路，将用时</w:t>
      </w:r>
      <w:r>
        <w:rPr>
          <w:color w:val="000000"/>
        </w:rPr>
        <w:t>______</w:t>
      </w:r>
      <w:r>
        <w:rPr>
          <w:rFonts w:ascii="Times New Roman" w:hAnsi="Times New Roman" w:eastAsia="Times New Roman" w:cs="Times New Roman"/>
          <w:color w:val="000000"/>
        </w:rPr>
        <w:t>h</w:t>
      </w:r>
      <w:r>
        <w:rPr>
          <w:rFonts w:ascii="宋体" w:hAnsi="宋体" w:eastAsia="宋体" w:cs="宋体"/>
          <w:color w:val="000000"/>
        </w:rPr>
        <w:t>。（结果均保留</w:t>
      </w:r>
      <w:r>
        <w:rPr>
          <w:rFonts w:ascii="Times New Roman" w:hAnsi="Times New Roman" w:eastAsia="Times New Roman" w:cs="Times New Roman"/>
          <w:color w:val="000000"/>
        </w:rPr>
        <w:t>1</w:t>
      </w:r>
      <w:r>
        <w:rPr>
          <w:rFonts w:ascii="宋体" w:hAnsi="宋体" w:eastAsia="宋体" w:cs="宋体"/>
          <w:color w:val="000000"/>
        </w:rPr>
        <w:t>位小数）</w:t>
      </w:r>
    </w:p>
    <w:p w14:paraId="4333B4D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120.8</w:t>
      </w:r>
      <w:r>
        <w:rPr>
          <w:color w:val="000000"/>
        </w:rPr>
        <w:t xml:space="preserve">    ②. </w:t>
      </w:r>
      <w:r>
        <w:rPr>
          <w:rFonts w:ascii="Times New Roman" w:hAnsi="Times New Roman" w:eastAsia="Times New Roman" w:cs="Times New Roman"/>
          <w:color w:val="000000"/>
        </w:rPr>
        <w:t>5.3</w:t>
      </w:r>
    </w:p>
    <w:p w14:paraId="7317769C">
      <w:pPr>
        <w:spacing w:line="360" w:lineRule="auto"/>
        <w:textAlignment w:val="center"/>
        <w:rPr>
          <w:color w:val="000000"/>
        </w:rPr>
      </w:pPr>
      <w:r>
        <w:rPr>
          <w:color w:val="2E75B6"/>
        </w:rPr>
        <w:t>【解析】</w:t>
      </w:r>
    </w:p>
    <w:p w14:paraId="45F12DD1">
      <w:pPr>
        <w:spacing w:line="360" w:lineRule="auto"/>
        <w:jc w:val="left"/>
        <w:textAlignment w:val="center"/>
        <w:rPr>
          <w:color w:val="000000"/>
        </w:rPr>
      </w:pPr>
      <w:r>
        <w:rPr>
          <w:color w:val="000000"/>
        </w:rPr>
        <w:t>【详解】[1]1m/s=3.6km/h，根据单位换算可知</w:t>
      </w:r>
    </w:p>
    <w:p w14:paraId="5EAA52D6">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85" o:title="eqIdbefa03b3821c7df5a036fb3c3f24ff48"/>
            <o:lock v:ext="edit" aspectratio="t"/>
            <w10:wrap type="none"/>
            <w10:anchorlock/>
          </v:shape>
          <o:OLEObject Type="Embed" ProgID="Equation.DSMT4" ShapeID="_x0000_i1052" DrawAspect="Content" ObjectID="_1468075752" r:id="rId84">
            <o:LockedField>false</o:LockedField>
          </o:OLEObject>
        </w:object>
      </w:r>
      <w:r>
        <w:rPr>
          <w:color w:val="000000"/>
        </w:rPr>
        <w:br w:type="textWrapping"/>
      </w:r>
    </w:p>
    <w:p w14:paraId="6488854C">
      <w:pPr>
        <w:spacing w:line="360" w:lineRule="auto"/>
        <w:jc w:val="left"/>
        <w:textAlignment w:val="center"/>
        <w:rPr>
          <w:color w:val="000000"/>
        </w:rPr>
      </w:pPr>
      <w:r>
        <w:rPr>
          <w:color w:val="000000"/>
        </w:rPr>
        <w:t>[2]京广高速铁路的全长是2298km，则以该速度跑完所需时间</w:t>
      </w:r>
    </w:p>
    <w:p w14:paraId="0A2A993D">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87" o:title="eqIdd9b6399b816b7125984382f17bb3240a"/>
            <o:lock v:ext="edit" aspectratio="t"/>
            <w10:wrap type="none"/>
            <w10:anchorlock/>
          </v:shape>
          <o:OLEObject Type="Embed" ProgID="Equation.DSMT4" ShapeID="_x0000_i1053" DrawAspect="Content" ObjectID="_1468075753" r:id="rId86">
            <o:LockedField>false</o:LockedField>
          </o:OLEObject>
        </w:object>
      </w:r>
      <w:r>
        <w:rPr>
          <w:color w:val="000000"/>
        </w:rPr>
        <w:br w:type="textWrapping"/>
      </w:r>
    </w:p>
    <w:p w14:paraId="2A65AA7C">
      <w:pPr>
        <w:spacing w:line="360" w:lineRule="auto"/>
        <w:jc w:val="left"/>
        <w:textAlignment w:val="center"/>
        <w:rPr>
          <w:color w:val="000000"/>
        </w:rPr>
      </w:pPr>
      <w:r>
        <w:rPr>
          <w:color w:val="000000"/>
        </w:rPr>
        <w:t xml:space="preserve">17. </w:t>
      </w:r>
      <w:r>
        <w:rPr>
          <w:rFonts w:ascii="宋体" w:hAnsi="宋体" w:eastAsia="宋体" w:cs="宋体"/>
          <w:color w:val="000000"/>
        </w:rPr>
        <w:t>如图所示的滑轮组，将一重</w:t>
      </w:r>
      <w:r>
        <w:rPr>
          <w:color w:val="000000"/>
        </w:rPr>
        <w:t>510N</w:t>
      </w:r>
      <w:r>
        <w:rPr>
          <w:rFonts w:ascii="宋体" w:hAnsi="宋体" w:eastAsia="宋体" w:cs="宋体"/>
          <w:color w:val="000000"/>
        </w:rPr>
        <w:t>的箱子在</w:t>
      </w:r>
      <w:r>
        <w:rPr>
          <w:color w:val="000000"/>
        </w:rPr>
        <w:t>10s</w:t>
      </w:r>
      <w:r>
        <w:rPr>
          <w:rFonts w:ascii="宋体" w:hAnsi="宋体" w:eastAsia="宋体" w:cs="宋体"/>
          <w:color w:val="000000"/>
        </w:rPr>
        <w:t>内匀速提升</w:t>
      </w:r>
      <w:r>
        <w:rPr>
          <w:color w:val="000000"/>
        </w:rPr>
        <w:t>5m</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color w:val="000000"/>
        </w:rPr>
        <w:t>200N</w:t>
      </w:r>
      <w:r>
        <w:rPr>
          <w:rFonts w:ascii="宋体" w:hAnsi="宋体" w:eastAsia="宋体" w:cs="宋体"/>
          <w:color w:val="000000"/>
        </w:rPr>
        <w:t>，动滑轮重</w:t>
      </w:r>
      <w:r>
        <w:rPr>
          <w:color w:val="000000"/>
        </w:rPr>
        <w:t>50N</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，滑轮组的机械效率为</w:t>
      </w:r>
      <w:r>
        <w:rPr>
          <w:color w:val="000000"/>
        </w:rPr>
        <w:t>______</w:t>
      </w:r>
      <w:r>
        <w:rPr>
          <w:rFonts w:ascii="宋体" w:hAnsi="宋体" w:eastAsia="宋体" w:cs="宋体"/>
          <w:color w:val="000000"/>
        </w:rPr>
        <w:t>。</w:t>
      </w:r>
    </w:p>
    <w:p w14:paraId="483556FA">
      <w:pPr>
        <w:spacing w:line="360" w:lineRule="auto"/>
        <w:jc w:val="left"/>
        <w:textAlignment w:val="center"/>
        <w:rPr>
          <w:color w:val="000000"/>
        </w:rPr>
      </w:pPr>
      <w:r>
        <w:rPr>
          <w:color w:val="000000"/>
        </w:rPr>
        <w:drawing>
          <wp:inline distT="0" distB="0" distL="114300" distR="114300">
            <wp:extent cx="581025" cy="13239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581025" cy="1323975"/>
                    </a:xfrm>
                    <a:prstGeom prst="rect">
                      <a:avLst/>
                    </a:prstGeom>
                  </pic:spPr>
                </pic:pic>
              </a:graphicData>
            </a:graphic>
          </wp:inline>
        </w:drawing>
      </w:r>
    </w:p>
    <w:p w14:paraId="39B844F5">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46111089" name="图片 4611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9" name="图片 46111089"/>
                    <pic:cNvPicPr>
                      <a:picLocks noChangeAspect="1"/>
                    </pic:cNvPicPr>
                  </pic:nvPicPr>
                  <pic:blipFill>
                    <a:blip r:embed="rId7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300</w:t>
      </w:r>
      <w:r>
        <w:rPr>
          <w:color w:val="000000"/>
        </w:rPr>
        <w:t xml:space="preserve">    ②. </w:t>
      </w:r>
      <w:r>
        <w:rPr>
          <w:rFonts w:ascii="Times New Roman" w:hAnsi="Times New Roman" w:eastAsia="Times New Roman" w:cs="Times New Roman"/>
          <w:color w:val="000000"/>
        </w:rPr>
        <w:t>85%</w:t>
      </w:r>
    </w:p>
    <w:p w14:paraId="3E28851A">
      <w:pPr>
        <w:spacing w:line="360" w:lineRule="auto"/>
        <w:textAlignment w:val="center"/>
        <w:rPr>
          <w:color w:val="000000"/>
        </w:rPr>
      </w:pPr>
      <w:r>
        <w:rPr>
          <w:color w:val="2E75B6"/>
        </w:rPr>
        <w:t>【解析】</w:t>
      </w:r>
    </w:p>
    <w:p w14:paraId="0F831AC3">
      <w:pPr>
        <w:spacing w:line="360" w:lineRule="auto"/>
        <w:jc w:val="left"/>
        <w:textAlignment w:val="center"/>
        <w:rPr>
          <w:color w:val="000000"/>
        </w:rPr>
      </w:pPr>
      <w:r>
        <w:rPr>
          <w:color w:val="000000"/>
        </w:rPr>
        <w:t>【详解】[1]箱子在10s内匀速提升5m，所以箱子运动的速度</w:t>
      </w:r>
    </w:p>
    <w:p w14:paraId="1B6AA639">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90" o:title="eqId151225067b569dbf72ca750fed9c8ec0"/>
            <o:lock v:ext="edit" aspectratio="t"/>
            <w10:wrap type="none"/>
            <w10:anchorlock/>
          </v:shape>
          <o:OLEObject Type="Embed" ProgID="Equation.DSMT4" ShapeID="_x0000_i1054" DrawAspect="Content" ObjectID="_1468075754" r:id="rId89">
            <o:LockedField>false</o:LockedField>
          </o:OLEObject>
        </w:object>
      </w:r>
    </w:p>
    <w:p w14:paraId="0A8619C9">
      <w:pPr>
        <w:spacing w:line="360" w:lineRule="auto"/>
        <w:jc w:val="left"/>
        <w:textAlignment w:val="center"/>
        <w:rPr>
          <w:color w:val="000000"/>
        </w:rPr>
      </w:pPr>
      <w:r>
        <w:rPr>
          <w:color w:val="000000"/>
        </w:rPr>
        <w:t>由图可知，动滑轮上的绳子段数是3段，则绳端移动速度</w:t>
      </w:r>
    </w:p>
    <w:p w14:paraId="73CE4F23">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75pt;width:150.75pt;" o:ole="t" filled="f" o:preferrelative="t" stroked="f" coordsize="21600,21600">
            <v:path/>
            <v:fill on="f" focussize="0,0"/>
            <v:stroke on="f" joinstyle="miter"/>
            <v:imagedata r:id="rId92" o:title="eqId85faa3cef5e6722a5ceb500258ee7cd0"/>
            <o:lock v:ext="edit" aspectratio="t"/>
            <w10:wrap type="none"/>
            <w10:anchorlock/>
          </v:shape>
          <o:OLEObject Type="Embed" ProgID="Equation.DSMT4" ShapeID="_x0000_i1055" DrawAspect="Content" ObjectID="_1468075755" r:id="rId91">
            <o:LockedField>false</o:LockedField>
          </o:OLEObject>
        </w:object>
      </w:r>
      <w:r>
        <w:rPr>
          <w:color w:val="000000"/>
        </w:rPr>
        <w:br w:type="textWrapping"/>
      </w:r>
    </w:p>
    <w:p w14:paraId="6F580703">
      <w:pPr>
        <w:spacing w:line="360" w:lineRule="auto"/>
        <w:jc w:val="left"/>
        <w:textAlignment w:val="center"/>
        <w:rPr>
          <w:color w:val="000000"/>
        </w:rPr>
      </w:pPr>
      <w:r>
        <w:rPr>
          <w:color w:val="000000"/>
        </w:rPr>
        <w:t>拉力</w:t>
      </w:r>
      <w:r>
        <w:rPr>
          <w:i/>
          <w:color w:val="000000"/>
        </w:rPr>
        <w:t>F</w:t>
      </w:r>
      <w:r>
        <w:rPr>
          <w:color w:val="000000"/>
        </w:rPr>
        <w:t>的功率</w:t>
      </w:r>
    </w:p>
    <w:p w14:paraId="4BE62F12">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94" o:title="eqIdbf4c16334b4514a67e0be04e5a5dea7a"/>
            <o:lock v:ext="edit" aspectratio="t"/>
            <w10:wrap type="none"/>
            <w10:anchorlock/>
          </v:shape>
          <o:OLEObject Type="Embed" ProgID="Equation.DSMT4" ShapeID="_x0000_i1056" DrawAspect="Content" ObjectID="_1468075756" r:id="rId93">
            <o:LockedField>false</o:LockedField>
          </o:OLEObject>
        </w:object>
      </w:r>
    </w:p>
    <w:p w14:paraId="05CB0701">
      <w:pPr>
        <w:spacing w:line="360" w:lineRule="auto"/>
        <w:jc w:val="left"/>
        <w:textAlignment w:val="center"/>
        <w:rPr>
          <w:color w:val="000000"/>
        </w:rPr>
      </w:pPr>
      <w:r>
        <w:rPr>
          <w:color w:val="000000"/>
        </w:rPr>
        <w:t>[2]有用功</w:t>
      </w:r>
    </w:p>
    <w:p w14:paraId="011889B9">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75pt;width:152.25pt;" o:ole="t" filled="f" o:preferrelative="t" stroked="f" coordsize="21600,21600">
            <v:path/>
            <v:fill on="f" focussize="0,0"/>
            <v:stroke on="f" joinstyle="miter"/>
            <v:imagedata r:id="rId96" o:title="eqId63dca0ed606b05b0fb2ba83d6b3cf9ef"/>
            <o:lock v:ext="edit" aspectratio="t"/>
            <w10:wrap type="none"/>
            <w10:anchorlock/>
          </v:shape>
          <o:OLEObject Type="Embed" ProgID="Equation.DSMT4" ShapeID="_x0000_i1057" DrawAspect="Content" ObjectID="_1468075757" r:id="rId95">
            <o:LockedField>false</o:LockedField>
          </o:OLEObject>
        </w:object>
      </w:r>
    </w:p>
    <w:p w14:paraId="5819687A">
      <w:pPr>
        <w:spacing w:line="360" w:lineRule="auto"/>
        <w:jc w:val="left"/>
        <w:textAlignment w:val="center"/>
        <w:rPr>
          <w:color w:val="000000"/>
        </w:rPr>
      </w:pPr>
      <w:r>
        <w:rPr>
          <w:color w:val="000000"/>
        </w:rPr>
        <w:t>总功</w:t>
      </w:r>
    </w:p>
    <w:p w14:paraId="21C032C0">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8pt;width:195.75pt;" o:ole="t" filled="f" o:preferrelative="t" stroked="f" coordsize="21600,21600">
            <v:path/>
            <v:fill on="f" focussize="0,0"/>
            <v:stroke on="f" joinstyle="miter"/>
            <v:imagedata r:id="rId98" o:title="eqId86b1f0df911422df4354ba88dca7324e"/>
            <o:lock v:ext="edit" aspectratio="t"/>
            <w10:wrap type="none"/>
            <w10:anchorlock/>
          </v:shape>
          <o:OLEObject Type="Embed" ProgID="Equation.DSMT4" ShapeID="_x0000_i1058" DrawAspect="Content" ObjectID="_1468075758" r:id="rId97">
            <o:LockedField>false</o:LockedField>
          </o:OLEObject>
        </w:object>
      </w:r>
      <w:r>
        <w:rPr>
          <w:color w:val="000000"/>
        </w:rPr>
        <w:br w:type="textWrapping"/>
      </w:r>
    </w:p>
    <w:p w14:paraId="089A18FF">
      <w:pPr>
        <w:spacing w:line="360" w:lineRule="auto"/>
        <w:jc w:val="left"/>
        <w:textAlignment w:val="center"/>
        <w:rPr>
          <w:color w:val="000000"/>
        </w:rPr>
      </w:pPr>
      <w:r>
        <w:rPr>
          <w:color w:val="000000"/>
        </w:rPr>
        <w:t>滑轮组的机械效率</w:t>
      </w:r>
      <w:r>
        <w:rPr>
          <w:color w:val="000000"/>
        </w:rPr>
        <w:br w:type="textWrapping"/>
      </w:r>
    </w:p>
    <w:p w14:paraId="01E54F41">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6pt;width:189.75pt;" o:ole="t" filled="f" o:preferrelative="t" stroked="f" coordsize="21600,21600">
            <v:path/>
            <v:fill on="f" focussize="0,0"/>
            <v:stroke on="f" joinstyle="miter"/>
            <v:imagedata r:id="rId100" o:title="eqIdba80c0e2a427488f9f2b1a65d60321dd"/>
            <o:lock v:ext="edit" aspectratio="t"/>
            <w10:wrap type="none"/>
            <w10:anchorlock/>
          </v:shape>
          <o:OLEObject Type="Embed" ProgID="Equation.DSMT4" ShapeID="_x0000_i1059" DrawAspect="Content" ObjectID="_1468075759" r:id="rId99">
            <o:LockedField>false</o:LockedField>
          </o:OLEObject>
        </w:object>
      </w:r>
      <w:r>
        <w:rPr>
          <w:color w:val="000000"/>
        </w:rPr>
        <w:br w:type="textWrapping"/>
      </w:r>
    </w:p>
    <w:p w14:paraId="367CE5CD">
      <w:pPr>
        <w:spacing w:line="360" w:lineRule="auto"/>
        <w:jc w:val="left"/>
        <w:textAlignment w:val="center"/>
        <w:rPr>
          <w:color w:val="000000"/>
        </w:rPr>
      </w:pPr>
      <w:r>
        <w:rPr>
          <w:color w:val="000000"/>
        </w:rPr>
        <w:t xml:space="preserve">18. </w:t>
      </w:r>
      <w:r>
        <w:rPr>
          <w:rFonts w:ascii="宋体" w:hAnsi="宋体" w:eastAsia="宋体" w:cs="宋体"/>
          <w:color w:val="000000"/>
        </w:rPr>
        <w:t>如图所示是小李同学家上月初和月末的电能表盘示意图，小李同学家电路干路中的电流不得超过</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，上月消耗的电能为</w:t>
      </w:r>
      <w:r>
        <w:rPr>
          <w:color w:val="000000"/>
        </w:rPr>
        <w:t>______</w:t>
      </w:r>
      <w:r>
        <w:object>
          <v:shape id="_x0000_i106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02" o:title="eqIdb4efbcdb90b28563485995178e82f2c9"/>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。年发电量可达</w:t>
      </w:r>
      <w:r>
        <w:object>
          <v:shape id="_x0000_i1061" o:spt="75" alt="学科网(www.zxxk.com)--教育资源门户，提供试卷、教案、课件、论文、素材以及各类教学资源下载，还有大量而丰富的教学相关资讯！" type="#_x0000_t75" style="height:15.4pt;width:69.4pt;" o:ole="t" filled="f" o:preferrelative="t" stroked="f" coordsize="21600,21600">
            <v:path/>
            <v:fill on="f" focussize="0,0"/>
            <v:stroke on="f" joinstyle="miter"/>
            <v:imagedata r:id="rId104" o:title="eqId810e4c307f011aa4d34598cac4eb9efe"/>
            <o:lock v:ext="edit" aspectratio="t"/>
            <w10:wrap type="none"/>
            <w10:anchorlock/>
          </v:shape>
          <o:OLEObject Type="Embed" ProgID="Equation.DSMT4" ShapeID="_x0000_i1061" DrawAspect="Content" ObjectID="_1468075761" r:id="rId103">
            <o:LockedField>false</o:LockedField>
          </o:OLEObject>
        </w:object>
      </w:r>
      <w:r>
        <w:rPr>
          <w:rFonts w:ascii="宋体" w:hAnsi="宋体" w:eastAsia="宋体" w:cs="宋体"/>
          <w:color w:val="000000"/>
        </w:rPr>
        <w:t>的攀枝花银江水电站将于</w:t>
      </w:r>
      <w:r>
        <w:rPr>
          <w:rFonts w:ascii="Times New Roman" w:hAnsi="Times New Roman" w:eastAsia="Times New Roman" w:cs="Times New Roman"/>
          <w:color w:val="000000"/>
        </w:rPr>
        <w:t>2025</w:t>
      </w:r>
      <w:r>
        <w:rPr>
          <w:rFonts w:ascii="宋体" w:hAnsi="宋体" w:eastAsia="宋体" w:cs="宋体"/>
          <w:color w:val="000000"/>
        </w:rPr>
        <w:t>年投产发电，投产发电后的银江水电站可满足</w:t>
      </w:r>
      <w:r>
        <w:rPr>
          <w:color w:val="000000"/>
        </w:rPr>
        <w:t>______</w:t>
      </w:r>
      <w:r>
        <w:rPr>
          <w:rFonts w:ascii="宋体" w:hAnsi="宋体" w:eastAsia="宋体" w:cs="宋体"/>
          <w:color w:val="000000"/>
        </w:rPr>
        <w:t>户小李同学这样的家庭用电需求。</w:t>
      </w:r>
    </w:p>
    <w:p w14:paraId="5A83EE9D">
      <w:pPr>
        <w:spacing w:line="360" w:lineRule="auto"/>
        <w:jc w:val="left"/>
        <w:textAlignment w:val="center"/>
        <w:rPr>
          <w:color w:val="000000"/>
        </w:rPr>
      </w:pPr>
      <w:r>
        <w:rPr>
          <w:color w:val="000000"/>
        </w:rPr>
        <w:drawing>
          <wp:inline distT="0" distB="0" distL="114300" distR="114300">
            <wp:extent cx="5076825" cy="15430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5076825" cy="1543050"/>
                    </a:xfrm>
                    <a:prstGeom prst="rect">
                      <a:avLst/>
                    </a:prstGeom>
                  </pic:spPr>
                </pic:pic>
              </a:graphicData>
            </a:graphic>
          </wp:inline>
        </w:drawing>
      </w:r>
    </w:p>
    <w:p w14:paraId="435B765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20</w:t>
      </w:r>
      <w:r>
        <w:rPr>
          <w:color w:val="000000"/>
        </w:rPr>
        <w:t xml:space="preserve">    ②. </w:t>
      </w:r>
      <w:r>
        <w:rPr>
          <w:rFonts w:ascii="Times New Roman" w:hAnsi="Times New Roman" w:eastAsia="Times New Roman" w:cs="Times New Roman"/>
          <w:color w:val="000000"/>
        </w:rPr>
        <w:t>125</w:t>
      </w:r>
      <w:r>
        <w:rPr>
          <w:color w:val="000000"/>
        </w:rPr>
        <w:t xml:space="preserve">    ③. </w:t>
      </w:r>
      <w:r>
        <w:object>
          <v:shape id="_x0000_i1062" o:spt="75" alt="学科网(www.zxxk.com)--教育资源门户，提供试卷、教案、课件、论文、素材以及各类教学资源下载，还有大量而丰富的教学相关资讯！" type="#_x0000_t75" style="height:15.7pt;width:41.1pt;" o:ole="t" filled="f" o:preferrelative="t" stroked="f" coordsize="21600,21600">
            <v:path/>
            <v:fill on="f" focussize="0,0"/>
            <v:stroke on="f" joinstyle="miter"/>
            <v:imagedata r:id="rId107" o:title="eqIda9d6368af36141ab78569b1df10e1dc0"/>
            <o:lock v:ext="edit" aspectratio="t"/>
            <w10:wrap type="none"/>
            <w10:anchorlock/>
          </v:shape>
          <o:OLEObject Type="Embed" ProgID="Equation.DSMT4" ShapeID="_x0000_i1062" DrawAspect="Content" ObjectID="_1468075762" r:id="rId106">
            <o:LockedField>false</o:LockedField>
          </o:OLEObject>
        </w:object>
      </w:r>
    </w:p>
    <w:p w14:paraId="4C87CD2B">
      <w:pPr>
        <w:spacing w:line="360" w:lineRule="auto"/>
        <w:textAlignment w:val="center"/>
        <w:rPr>
          <w:color w:val="000000"/>
        </w:rPr>
      </w:pPr>
      <w:r>
        <w:rPr>
          <w:color w:val="2E75B6"/>
        </w:rPr>
        <w:t>【解析】</w:t>
      </w:r>
    </w:p>
    <w:p w14:paraId="53E6B0C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[1]10</w:t>
      </w:r>
      <w:r>
        <w:rPr>
          <w:rFonts w:ascii="宋体" w:hAnsi="宋体" w:eastAsia="宋体" w:cs="宋体"/>
          <w:color w:val="000000"/>
        </w:rPr>
        <w:t>（</w:t>
      </w:r>
      <w:r>
        <w:rPr>
          <w:rFonts w:ascii="Times New Roman" w:hAnsi="Times New Roman" w:eastAsia="Times New Roman" w:cs="Times New Roman"/>
          <w:color w:val="000000"/>
        </w:rPr>
        <w:t>20A</w:t>
      </w:r>
      <w:r>
        <w:rPr>
          <w:rFonts w:ascii="宋体" w:hAnsi="宋体" w:eastAsia="宋体" w:cs="宋体"/>
          <w:color w:val="000000"/>
        </w:rPr>
        <w:t>）表示电能表允许通过的最大电流为</w:t>
      </w:r>
      <w:r>
        <w:rPr>
          <w:rFonts w:ascii="Times New Roman" w:hAnsi="Times New Roman" w:eastAsia="Times New Roman" w:cs="Times New Roman"/>
          <w:color w:val="000000"/>
        </w:rPr>
        <w:t>20A</w:t>
      </w:r>
      <w:r>
        <w:rPr>
          <w:rFonts w:ascii="宋体" w:hAnsi="宋体" w:eastAsia="宋体" w:cs="宋体"/>
          <w:color w:val="000000"/>
        </w:rPr>
        <w:t>，因此小明家干路中的电流不得超过</w:t>
      </w:r>
      <w:r>
        <w:rPr>
          <w:rFonts w:ascii="Times New Roman" w:hAnsi="Times New Roman" w:eastAsia="Times New Roman" w:cs="Times New Roman"/>
          <w:color w:val="000000"/>
        </w:rPr>
        <w:t>20A</w:t>
      </w:r>
      <w:r>
        <w:rPr>
          <w:rFonts w:ascii="宋体" w:hAnsi="宋体" w:eastAsia="宋体" w:cs="宋体"/>
          <w:color w:val="000000"/>
        </w:rPr>
        <w:t>。</w:t>
      </w:r>
    </w:p>
    <w:p w14:paraId="5B5F4F7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上月消耗的电能为</w:t>
      </w:r>
    </w:p>
    <w:p w14:paraId="0F63F950">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14.15pt;width:193.1pt;" o:ole="t" filled="f" o:preferrelative="t" stroked="f" coordsize="21600,21600">
            <v:path/>
            <v:fill on="f" focussize="0,0"/>
            <v:stroke on="f" joinstyle="miter"/>
            <v:imagedata r:id="rId109" o:title="eqIdbc4c126bec73714aa2a0d0a0cdf3c866"/>
            <o:lock v:ext="edit" aspectratio="t"/>
            <w10:wrap type="none"/>
            <w10:anchorlock/>
          </v:shape>
          <o:OLEObject Type="Embed" ProgID="Equation.DSMT4" ShapeID="_x0000_i1063" DrawAspect="Content" ObjectID="_1468075763" r:id="rId108">
            <o:LockedField>false</o:LockedField>
          </o:OLEObject>
        </w:object>
      </w:r>
    </w:p>
    <w:p w14:paraId="4974043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小李同学家每年消耗的电能为</w:t>
      </w:r>
    </w:p>
    <w:p w14:paraId="6CB717A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4.15pt;width:132.75pt;" o:ole="t" filled="f" o:preferrelative="t" stroked="f" coordsize="21600,21600">
            <v:path/>
            <v:fill on="f" focussize="0,0"/>
            <v:stroke on="f" joinstyle="miter"/>
            <v:imagedata r:id="rId111" o:title="eqId9240f5dc2be6b11e5758fe4a5ff018c9"/>
            <o:lock v:ext="edit" aspectratio="t"/>
            <w10:wrap type="none"/>
            <w10:anchorlock/>
          </v:shape>
          <o:OLEObject Type="Embed" ProgID="Equation.DSMT4" ShapeID="_x0000_i1064" DrawAspect="Content" ObjectID="_1468075764" r:id="rId110">
            <o:LockedField>false</o:LockedField>
          </o:OLEObject>
        </w:object>
      </w:r>
    </w:p>
    <w:p w14:paraId="07F25379">
      <w:pPr>
        <w:spacing w:line="360" w:lineRule="auto"/>
        <w:jc w:val="left"/>
        <w:textAlignment w:val="center"/>
        <w:rPr>
          <w:color w:val="000000"/>
        </w:rPr>
      </w:pPr>
      <w:r>
        <w:rPr>
          <w:rFonts w:ascii="宋体" w:hAnsi="宋体" w:eastAsia="宋体" w:cs="宋体"/>
          <w:color w:val="000000"/>
        </w:rPr>
        <w:t>投产发电后的银江水电站可以满足的家庭用电的户数为</w:t>
      </w:r>
    </w:p>
    <w:p w14:paraId="6B9322D9">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2.9pt;width:123.2pt;" o:ole="t" filled="f" o:preferrelative="t" stroked="f" coordsize="21600,21600">
            <v:path/>
            <v:fill on="f" focussize="0,0"/>
            <v:stroke on="f" joinstyle="miter"/>
            <v:imagedata r:id="rId113" o:title="eqId30ecc46f5d801d068349ac14a0864fbe"/>
            <o:lock v:ext="edit" aspectratio="t"/>
            <w10:wrap type="none"/>
            <w10:anchorlock/>
          </v:shape>
          <o:OLEObject Type="Embed" ProgID="Equation.DSMT4" ShapeID="_x0000_i1065" DrawAspect="Content" ObjectID="_1468075765" r:id="rId112">
            <o:LockedField>false</o:LockedField>
          </o:OLEObject>
        </w:object>
      </w:r>
    </w:p>
    <w:p w14:paraId="3AAA50C4">
      <w:pPr>
        <w:spacing w:line="360" w:lineRule="auto"/>
        <w:jc w:val="left"/>
        <w:textAlignment w:val="center"/>
        <w:rPr>
          <w:color w:val="000000"/>
        </w:rPr>
      </w:pPr>
      <w:r>
        <w:rPr>
          <w:color w:val="000000"/>
        </w:rPr>
        <w:t xml:space="preserve">19. </w:t>
      </w:r>
      <w:r>
        <w:rPr>
          <w:rFonts w:ascii="宋体" w:hAnsi="宋体" w:eastAsia="宋体" w:cs="宋体"/>
          <w:color w:val="000000"/>
        </w:rPr>
        <w:t>一束平行于主光轴的光线，射向凸透镜后再经平面镜反射，请完成光路图。</w:t>
      </w:r>
    </w:p>
    <w:p w14:paraId="7DA9A0EF">
      <w:pPr>
        <w:spacing w:line="360" w:lineRule="auto"/>
        <w:jc w:val="left"/>
        <w:textAlignment w:val="center"/>
        <w:rPr>
          <w:color w:val="000000"/>
        </w:rPr>
      </w:pPr>
      <w:r>
        <w:rPr>
          <w:color w:val="000000"/>
        </w:rPr>
        <w:drawing>
          <wp:inline distT="0" distB="0" distL="114300" distR="114300">
            <wp:extent cx="2228850" cy="8191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228850" cy="819150"/>
                    </a:xfrm>
                    <a:prstGeom prst="rect">
                      <a:avLst/>
                    </a:prstGeom>
                  </pic:spPr>
                </pic:pic>
              </a:graphicData>
            </a:graphic>
          </wp:inline>
        </w:drawing>
      </w:r>
    </w:p>
    <w:p w14:paraId="4B70E2C6">
      <w:pPr>
        <w:spacing w:line="360" w:lineRule="auto"/>
        <w:textAlignment w:val="center"/>
        <w:rPr>
          <w:color w:val="000000"/>
        </w:rPr>
      </w:pPr>
      <w:r>
        <w:rPr>
          <w:color w:val="2E75B6"/>
        </w:rPr>
        <w:t>【答案】</w:t>
      </w:r>
      <w:r>
        <w:rPr>
          <w:color w:val="000000"/>
        </w:rPr>
        <w:drawing>
          <wp:inline distT="0" distB="0" distL="114300" distR="114300">
            <wp:extent cx="2305050" cy="8191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305050" cy="819150"/>
                    </a:xfrm>
                    <a:prstGeom prst="rect">
                      <a:avLst/>
                    </a:prstGeom>
                  </pic:spPr>
                </pic:pic>
              </a:graphicData>
            </a:graphic>
          </wp:inline>
        </w:drawing>
      </w:r>
    </w:p>
    <w:p w14:paraId="43788862">
      <w:pPr>
        <w:spacing w:line="360" w:lineRule="auto"/>
        <w:textAlignment w:val="center"/>
        <w:rPr>
          <w:color w:val="000000"/>
        </w:rPr>
      </w:pPr>
      <w:r>
        <w:rPr>
          <w:color w:val="2E75B6"/>
        </w:rPr>
        <w:t>【解析】</w:t>
      </w:r>
    </w:p>
    <w:p w14:paraId="7E66EECD">
      <w:pPr>
        <w:spacing w:line="360" w:lineRule="auto"/>
        <w:jc w:val="left"/>
        <w:textAlignment w:val="center"/>
        <w:rPr>
          <w:color w:val="000000"/>
        </w:rPr>
      </w:pPr>
      <w:r>
        <w:rPr>
          <w:color w:val="000000"/>
        </w:rPr>
        <w:t>【详解】</w:t>
      </w:r>
      <w:r>
        <w:rPr>
          <w:rFonts w:ascii="宋体" w:hAnsi="宋体" w:eastAsia="宋体" w:cs="宋体"/>
          <w:color w:val="000000"/>
        </w:rPr>
        <w:t>平行于主光轴的光线经凸透镜折射后折射光线通过焦点，该光线入射到平面镜，画出法线，再根据反射角等于入射角在法线右侧画出反射光线，如图所示：</w:t>
      </w:r>
    </w:p>
    <w:p w14:paraId="1BD51AE7">
      <w:pPr>
        <w:spacing w:line="360" w:lineRule="auto"/>
        <w:jc w:val="left"/>
        <w:textAlignment w:val="center"/>
        <w:rPr>
          <w:color w:val="000000"/>
        </w:rPr>
      </w:pPr>
      <w:r>
        <w:rPr>
          <w:color w:val="000000"/>
        </w:rPr>
        <w:drawing>
          <wp:inline distT="0" distB="0" distL="114300" distR="114300">
            <wp:extent cx="2305050" cy="819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305050" cy="819150"/>
                    </a:xfrm>
                    <a:prstGeom prst="rect">
                      <a:avLst/>
                    </a:prstGeom>
                  </pic:spPr>
                </pic:pic>
              </a:graphicData>
            </a:graphic>
          </wp:inline>
        </w:drawing>
      </w:r>
    </w:p>
    <w:p w14:paraId="2E89E087">
      <w:pPr>
        <w:spacing w:line="360" w:lineRule="auto"/>
        <w:jc w:val="left"/>
        <w:textAlignment w:val="center"/>
        <w:rPr>
          <w:color w:val="000000"/>
        </w:rPr>
      </w:pPr>
      <w:r>
        <w:rPr>
          <w:color w:val="000000"/>
        </w:rPr>
        <w:t xml:space="preserve">20. </w:t>
      </w:r>
      <w:r>
        <w:rPr>
          <w:rFonts w:ascii="宋体" w:hAnsi="宋体" w:eastAsia="宋体" w:cs="宋体"/>
          <w:color w:val="000000"/>
        </w:rPr>
        <w:t>如图所示，轻质杠杆</w:t>
      </w:r>
      <w:r>
        <w:rPr>
          <w:rFonts w:ascii="Times New Roman" w:hAnsi="Times New Roman" w:eastAsia="Times New Roman" w:cs="Times New Roman"/>
          <w:i/>
          <w:color w:val="000000"/>
        </w:rPr>
        <w:t>OA</w:t>
      </w:r>
      <w:r>
        <w:rPr>
          <w:rFonts w:ascii="宋体" w:hAnsi="宋体" w:eastAsia="宋体" w:cs="宋体"/>
          <w:color w:val="000000"/>
        </w:rPr>
        <w:t>可绕</w:t>
      </w:r>
      <w:r>
        <w:rPr>
          <w:rFonts w:ascii="Times New Roman" w:hAnsi="Times New Roman" w:eastAsia="Times New Roman" w:cs="Times New Roman"/>
          <w:i/>
          <w:color w:val="000000"/>
        </w:rPr>
        <w:t>O</w:t>
      </w:r>
      <w:r>
        <w:rPr>
          <w:rFonts w:ascii="宋体" w:hAnsi="宋体" w:eastAsia="宋体" w:cs="宋体"/>
          <w:color w:val="000000"/>
        </w:rPr>
        <w:t>点在竖直平面内转动，请在图示位置画出小球所受重力</w:t>
      </w:r>
      <w:r>
        <w:rPr>
          <w:rFonts w:ascii="Times New Roman" w:hAnsi="Times New Roman" w:eastAsia="Times New Roman" w:cs="Times New Roman"/>
          <w:i/>
          <w:color w:val="000000"/>
        </w:rPr>
        <w:t>G</w:t>
      </w:r>
      <w:r>
        <w:rPr>
          <w:rFonts w:ascii="宋体" w:hAnsi="宋体" w:eastAsia="宋体" w:cs="宋体"/>
          <w:color w:val="000000"/>
        </w:rPr>
        <w:t>和使杠杆保持平衡的最小力</w:t>
      </w:r>
      <w:r>
        <w:rPr>
          <w:rFonts w:ascii="Times New Roman" w:hAnsi="Times New Roman" w:eastAsia="Times New Roman" w:cs="Times New Roman"/>
          <w:i/>
          <w:color w:val="000000"/>
        </w:rPr>
        <w:t>F</w:t>
      </w:r>
      <w:r>
        <w:rPr>
          <w:rFonts w:ascii="宋体" w:hAnsi="宋体" w:eastAsia="宋体" w:cs="宋体"/>
          <w:color w:val="000000"/>
        </w:rPr>
        <w:t>的示意图，并简述</w:t>
      </w:r>
      <w:r>
        <w:rPr>
          <w:rFonts w:ascii="Times New Roman" w:hAnsi="Times New Roman" w:eastAsia="Times New Roman" w:cs="Times New Roman"/>
          <w:i/>
          <w:color w:val="000000"/>
        </w:rPr>
        <w:t>F</w:t>
      </w:r>
      <w:r>
        <w:rPr>
          <w:rFonts w:ascii="宋体" w:hAnsi="宋体" w:eastAsia="宋体" w:cs="宋体"/>
          <w:color w:val="000000"/>
        </w:rPr>
        <w:t>的作图依据。</w:t>
      </w:r>
    </w:p>
    <w:p w14:paraId="5FA566A8">
      <w:pPr>
        <w:spacing w:line="360" w:lineRule="auto"/>
        <w:jc w:val="left"/>
        <w:textAlignment w:val="center"/>
        <w:rPr>
          <w:color w:val="000000"/>
        </w:rPr>
      </w:pPr>
      <w:r>
        <w:rPr>
          <w:color w:val="000000"/>
        </w:rPr>
        <w:drawing>
          <wp:inline distT="0" distB="0" distL="114300" distR="114300">
            <wp:extent cx="1066800" cy="11525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066800" cy="1152525"/>
                    </a:xfrm>
                    <a:prstGeom prst="rect">
                      <a:avLst/>
                    </a:prstGeom>
                  </pic:spPr>
                </pic:pic>
              </a:graphicData>
            </a:graphic>
          </wp:inline>
        </w:drawing>
      </w:r>
    </w:p>
    <w:p w14:paraId="352C3752">
      <w:pPr>
        <w:spacing w:line="360" w:lineRule="auto"/>
        <w:textAlignment w:val="center"/>
        <w:rPr>
          <w:color w:val="000000"/>
        </w:rPr>
      </w:pPr>
      <w:r>
        <w:rPr>
          <w:color w:val="2E75B6"/>
        </w:rPr>
        <w:t>【答案】</w:t>
      </w:r>
      <w:r>
        <w:rPr>
          <w:color w:val="000000"/>
        </w:rPr>
        <w:drawing>
          <wp:inline distT="0" distB="0" distL="114300" distR="114300">
            <wp:extent cx="1076325" cy="16002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076325" cy="1600200"/>
                    </a:xfrm>
                    <a:prstGeom prst="rect">
                      <a:avLst/>
                    </a:prstGeom>
                  </pic:spPr>
                </pic:pic>
              </a:graphicData>
            </a:graphic>
          </wp:inline>
        </w:drawing>
      </w:r>
    </w:p>
    <w:p w14:paraId="6F9A50F4">
      <w:pPr>
        <w:spacing w:line="360" w:lineRule="auto"/>
        <w:textAlignment w:val="center"/>
        <w:rPr>
          <w:color w:val="000000"/>
        </w:rPr>
      </w:pPr>
      <w:r>
        <w:rPr>
          <w:color w:val="2E75B6"/>
        </w:rPr>
        <w:t>【解析】</w:t>
      </w:r>
    </w:p>
    <w:p w14:paraId="5D8CE2D3">
      <w:pPr>
        <w:spacing w:line="360" w:lineRule="auto"/>
        <w:jc w:val="left"/>
        <w:textAlignment w:val="center"/>
        <w:rPr>
          <w:color w:val="000000"/>
        </w:rPr>
      </w:pPr>
      <w:r>
        <w:rPr>
          <w:color w:val="000000"/>
        </w:rPr>
        <w:t>【详解】</w:t>
      </w:r>
      <w:r>
        <w:rPr>
          <w:rFonts w:ascii="宋体" w:hAnsi="宋体" w:eastAsia="宋体" w:cs="宋体"/>
          <w:color w:val="000000"/>
        </w:rPr>
        <w:t>过小球的重心沿竖直向下的方向画出重力的示意图，由杠杆的平衡条件可知，在阻力跟阻力臂的乘积一定时，动力臂越长，动力越小；由图可知，</w:t>
      </w:r>
      <w:r>
        <w:rPr>
          <w:rFonts w:ascii="Times New Roman" w:hAnsi="Times New Roman" w:eastAsia="Times New Roman" w:cs="Times New Roman"/>
          <w:i/>
          <w:color w:val="000000"/>
        </w:rPr>
        <w:t>O</w:t>
      </w:r>
      <w:r>
        <w:rPr>
          <w:rFonts w:ascii="宋体" w:hAnsi="宋体" w:eastAsia="宋体" w:cs="宋体"/>
          <w:color w:val="000000"/>
        </w:rPr>
        <w:t>点距离</w:t>
      </w:r>
      <w:r>
        <w:rPr>
          <w:rFonts w:ascii="Times New Roman" w:hAnsi="Times New Roman" w:eastAsia="Times New Roman" w:cs="Times New Roman"/>
          <w:i/>
          <w:color w:val="000000"/>
        </w:rPr>
        <w:t>A</w:t>
      </w:r>
      <w:r>
        <w:rPr>
          <w:rFonts w:ascii="宋体" w:hAnsi="宋体" w:eastAsia="宋体" w:cs="宋体"/>
          <w:color w:val="000000"/>
        </w:rPr>
        <w:t>点是最远的，故</w:t>
      </w:r>
      <w:r>
        <w:rPr>
          <w:rFonts w:ascii="Times New Roman" w:hAnsi="Times New Roman" w:eastAsia="Times New Roman" w:cs="Times New Roman"/>
          <w:i/>
          <w:color w:val="000000"/>
        </w:rPr>
        <w:t>OA</w:t>
      </w:r>
      <w:r>
        <w:rPr>
          <w:rFonts w:ascii="宋体" w:hAnsi="宋体" w:eastAsia="宋体" w:cs="宋体"/>
          <w:color w:val="000000"/>
        </w:rPr>
        <w:t>为力臂时，力是最小的，过端点</w:t>
      </w:r>
      <w:r>
        <w:rPr>
          <w:rFonts w:ascii="Times New Roman" w:hAnsi="Times New Roman" w:eastAsia="Times New Roman" w:cs="Times New Roman"/>
          <w:i/>
          <w:color w:val="000000"/>
        </w:rPr>
        <w:t>A</w:t>
      </w:r>
      <w:r>
        <w:rPr>
          <w:rFonts w:ascii="宋体" w:hAnsi="宋体" w:eastAsia="宋体" w:cs="宋体"/>
          <w:color w:val="000000"/>
        </w:rPr>
        <w:t>做垂直</w:t>
      </w:r>
      <w:r>
        <w:rPr>
          <w:rFonts w:ascii="Times New Roman" w:hAnsi="Times New Roman" w:eastAsia="Times New Roman" w:cs="Times New Roman"/>
          <w:i/>
          <w:color w:val="000000"/>
        </w:rPr>
        <w:t>OA</w:t>
      </w:r>
      <w:r>
        <w:rPr>
          <w:rFonts w:ascii="宋体" w:hAnsi="宋体" w:eastAsia="宋体" w:cs="宋体"/>
          <w:color w:val="000000"/>
        </w:rPr>
        <w:t>向上的力，如图所示：</w:t>
      </w:r>
    </w:p>
    <w:p w14:paraId="0B63E507">
      <w:pPr>
        <w:spacing w:line="360" w:lineRule="auto"/>
        <w:jc w:val="left"/>
        <w:textAlignment w:val="center"/>
        <w:rPr>
          <w:color w:val="000000"/>
        </w:rPr>
      </w:pPr>
      <w:r>
        <w:rPr>
          <w:color w:val="000000"/>
        </w:rPr>
        <w:drawing>
          <wp:inline distT="0" distB="0" distL="114300" distR="114300">
            <wp:extent cx="1076325" cy="160020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076325" cy="1600200"/>
                    </a:xfrm>
                    <a:prstGeom prst="rect">
                      <a:avLst/>
                    </a:prstGeom>
                  </pic:spPr>
                </pic:pic>
              </a:graphicData>
            </a:graphic>
          </wp:inline>
        </w:drawing>
      </w:r>
    </w:p>
    <w:p w14:paraId="1A90BC5F">
      <w:pPr>
        <w:spacing w:line="360" w:lineRule="auto"/>
        <w:jc w:val="left"/>
        <w:textAlignment w:val="center"/>
        <w:rPr>
          <w:color w:val="000000"/>
        </w:rPr>
      </w:pPr>
      <w:r>
        <w:rPr>
          <w:rFonts w:ascii="宋体" w:hAnsi="宋体" w:eastAsia="宋体" w:cs="宋体"/>
          <w:b/>
          <w:color w:val="000000"/>
          <w:sz w:val="24"/>
        </w:rPr>
        <w:t>四、实验、探究题（除有特殊说明的题外，每空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27</w:t>
      </w:r>
      <w:r>
        <w:rPr>
          <w:rFonts w:ascii="宋体" w:hAnsi="宋体" w:eastAsia="宋体" w:cs="宋体"/>
          <w:b/>
          <w:color w:val="000000"/>
          <w:sz w:val="24"/>
        </w:rPr>
        <w:t>分）</w:t>
      </w:r>
    </w:p>
    <w:p w14:paraId="27FA5CA7">
      <w:pPr>
        <w:spacing w:line="360" w:lineRule="auto"/>
        <w:jc w:val="left"/>
        <w:textAlignment w:val="center"/>
        <w:rPr>
          <w:color w:val="000000"/>
        </w:rPr>
      </w:pPr>
      <w:r>
        <w:rPr>
          <w:color w:val="000000"/>
        </w:rPr>
        <w:t xml:space="preserve">21. </w:t>
      </w:r>
      <w:r>
        <w:rPr>
          <w:rFonts w:ascii="宋体" w:hAnsi="宋体" w:eastAsia="宋体" w:cs="宋体"/>
          <w:color w:val="000000"/>
        </w:rPr>
        <w:t>某同学为进一步了解“视力矫正”的原理，利用探究凸透镜成像规律的装置做了实验。他在发光体和凸透镜之间放置一个眼镜片，观察到了如下现象：“将眼镜片放在发光体和凸透镜之间，光屏上原来清楚的像变模糊了；使光屏远离透镜，又能在光屏上看到了发光体清晰的像”。说明这个眼镜片对光有</w:t>
      </w:r>
      <w:r>
        <w:rPr>
          <w:color w:val="000000"/>
        </w:rPr>
        <w:t>______</w:t>
      </w:r>
      <w:r>
        <w:rPr>
          <w:rFonts w:ascii="宋体" w:hAnsi="宋体" w:eastAsia="宋体" w:cs="宋体"/>
          <w:color w:val="000000"/>
        </w:rPr>
        <w:t>（选填“发散”或“会聚”）作用，它应该是</w:t>
      </w:r>
      <w:r>
        <w:rPr>
          <w:color w:val="000000"/>
        </w:rPr>
        <w:t>______</w:t>
      </w:r>
      <w:r>
        <w:rPr>
          <w:rFonts w:ascii="宋体" w:hAnsi="宋体" w:eastAsia="宋体" w:cs="宋体"/>
          <w:color w:val="000000"/>
        </w:rPr>
        <w:t>透镜，戴上这个眼镜可以矫正</w:t>
      </w:r>
      <w:r>
        <w:rPr>
          <w:color w:val="000000"/>
        </w:rPr>
        <w:t>______</w:t>
      </w:r>
      <w:r>
        <w:rPr>
          <w:rFonts w:ascii="宋体" w:hAnsi="宋体" w:eastAsia="宋体" w:cs="宋体"/>
          <w:color w:val="000000"/>
        </w:rPr>
        <w:t>（选填“近视”或“远视”）眼。</w:t>
      </w:r>
    </w:p>
    <w:p w14:paraId="58FAEC6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发散</w:t>
      </w:r>
      <w:r>
        <w:rPr>
          <w:color w:val="000000"/>
        </w:rPr>
        <w:t xml:space="preserve">    ②. </w:t>
      </w:r>
      <w:r>
        <w:rPr>
          <w:rFonts w:ascii="宋体" w:hAnsi="宋体" w:eastAsia="宋体" w:cs="宋体"/>
          <w:color w:val="000000"/>
        </w:rPr>
        <w:t>凹</w:t>
      </w:r>
      <w:r>
        <w:rPr>
          <w:color w:val="000000"/>
        </w:rPr>
        <w:t xml:space="preserve">    ③. </w:t>
      </w:r>
      <w:r>
        <w:rPr>
          <w:rFonts w:ascii="宋体" w:hAnsi="宋体" w:eastAsia="宋体" w:cs="宋体"/>
          <w:color w:val="000000"/>
        </w:rPr>
        <w:t>近视</w:t>
      </w:r>
    </w:p>
    <w:p w14:paraId="2AA75CB1">
      <w:pPr>
        <w:spacing w:line="360" w:lineRule="auto"/>
        <w:textAlignment w:val="center"/>
        <w:rPr>
          <w:color w:val="000000"/>
        </w:rPr>
      </w:pPr>
      <w:r>
        <w:rPr>
          <w:color w:val="2E75B6"/>
        </w:rPr>
        <w:t>【解析】</w:t>
      </w:r>
    </w:p>
    <w:p w14:paraId="572368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因为凸透镜对光具有会聚的作用，凹透镜对光句发散的作用，将眼镜片放在发光体与凸透镜之间，光屏上原来清晰的像变模糊了；使光屏远离透镜，又能在光屏上看到发光体清晰的像。说明该眼镜片对光线具有发散作用，是凹透镜。</w:t>
      </w:r>
    </w:p>
    <w:p w14:paraId="5377ABA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因为近视眼的晶状体太厚，对光的会聚本领太强，光还没有达到视网膜就形成清晰的像，要使成清晰的像在视网膜上，就要减弱对光的会聚本领，因为凹透镜对光具有发散作用，所以利用凹透镜可以矫正近视眼。</w:t>
      </w:r>
    </w:p>
    <w:p w14:paraId="2F60F315">
      <w:pPr>
        <w:spacing w:line="360" w:lineRule="auto"/>
        <w:jc w:val="left"/>
        <w:textAlignment w:val="center"/>
        <w:rPr>
          <w:color w:val="000000"/>
        </w:rPr>
      </w:pPr>
      <w:r>
        <w:rPr>
          <w:color w:val="000000"/>
        </w:rPr>
        <w:t xml:space="preserve">22. </w:t>
      </w:r>
      <w:r>
        <w:rPr>
          <w:rFonts w:ascii="宋体" w:hAnsi="宋体" w:eastAsia="宋体" w:cs="宋体"/>
          <w:color w:val="000000"/>
        </w:rPr>
        <w:t>小张同学利用如图甲所示实验装置探究海波熔化时温度的变化规律。实验中将温度计插入试管中，待温度升至</w:t>
      </w:r>
      <w:r>
        <w:rPr>
          <w:rFonts w:ascii="Times New Roman" w:hAnsi="Times New Roman" w:eastAsia="Times New Roman" w:cs="Times New Roman"/>
          <w:color w:val="000000"/>
        </w:rPr>
        <w:t>40℃</w:t>
      </w:r>
      <w:r>
        <w:rPr>
          <w:rFonts w:ascii="宋体" w:hAnsi="宋体" w:eastAsia="宋体" w:cs="宋体"/>
          <w:color w:val="000000"/>
        </w:rPr>
        <w:t>左右，每隔</w:t>
      </w:r>
      <w:r>
        <w:rPr>
          <w:rFonts w:ascii="Times New Roman" w:hAnsi="Times New Roman" w:eastAsia="Times New Roman" w:cs="Times New Roman"/>
          <w:color w:val="000000"/>
        </w:rPr>
        <w:t>0.5min</w:t>
      </w:r>
      <w:r>
        <w:rPr>
          <w:rFonts w:ascii="宋体" w:hAnsi="宋体" w:eastAsia="宋体" w:cs="宋体"/>
          <w:color w:val="000000"/>
        </w:rPr>
        <w:t>记录一次温度。</w:t>
      </w:r>
    </w:p>
    <w:p w14:paraId="7C6677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）图甲中加热方式叫水浴法，水浴法加热的好处是</w:t>
      </w:r>
      <w:r>
        <w:rPr>
          <w:color w:val="000000"/>
        </w:rPr>
        <w:t>______</w:t>
      </w:r>
      <w:r>
        <w:rPr>
          <w:rFonts w:ascii="宋体" w:hAnsi="宋体" w:eastAsia="宋体" w:cs="宋体"/>
          <w:color w:val="000000"/>
        </w:rPr>
        <w:t>；</w:t>
      </w:r>
    </w:p>
    <w:p w14:paraId="09E0B4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）图乙中小张同学关于温度计读数的方法不当之处是</w:t>
      </w:r>
      <w:r>
        <w:rPr>
          <w:color w:val="000000"/>
        </w:rPr>
        <w:t>______</w:t>
      </w:r>
      <w:r>
        <w:rPr>
          <w:rFonts w:ascii="宋体" w:hAnsi="宋体" w:eastAsia="宋体" w:cs="宋体"/>
          <w:color w:val="000000"/>
        </w:rPr>
        <w:t>；</w:t>
      </w:r>
    </w:p>
    <w:p w14:paraId="70118D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）某时刻温度计示数如图丙所示，此时海波的温度是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10F441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）小张同学绘制出海波温度随时间变化的图像如图丁所示，由图像可知，此海波的熔点是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，此温度与课本中列出的海波熔点略有不同，原因可能是</w:t>
      </w:r>
      <w:r>
        <w:rPr>
          <w:color w:val="000000"/>
        </w:rPr>
        <w:t>______</w:t>
      </w:r>
      <w:r>
        <w:rPr>
          <w:rFonts w:ascii="宋体" w:hAnsi="宋体" w:eastAsia="宋体" w:cs="宋体"/>
          <w:color w:val="000000"/>
        </w:rPr>
        <w:t>。</w:t>
      </w:r>
    </w:p>
    <w:p w14:paraId="499554A8">
      <w:pPr>
        <w:spacing w:line="360" w:lineRule="auto"/>
        <w:jc w:val="left"/>
        <w:textAlignment w:val="center"/>
        <w:rPr>
          <w:color w:val="000000"/>
        </w:rPr>
      </w:pPr>
      <w:r>
        <w:rPr>
          <w:color w:val="000000"/>
        </w:rPr>
        <w:drawing>
          <wp:inline distT="0" distB="0" distL="114300" distR="114300">
            <wp:extent cx="4686300" cy="14763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4686300" cy="1476375"/>
                    </a:xfrm>
                    <a:prstGeom prst="rect">
                      <a:avLst/>
                    </a:prstGeom>
                  </pic:spPr>
                </pic:pic>
              </a:graphicData>
            </a:graphic>
          </wp:inline>
        </w:drawing>
      </w:r>
      <w:r>
        <w:rPr>
          <w:color w:val="000000"/>
        </w:rPr>
        <w:br w:type="textWrapping"/>
      </w:r>
    </w:p>
    <w:p w14:paraId="485ED90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受热均匀，温度波动不大</w:t>
      </w:r>
      <w:r>
        <w:rPr>
          <w:color w:val="000000"/>
        </w:rPr>
        <w:t xml:space="preserve">    ②. </w:t>
      </w:r>
      <w:r>
        <w:rPr>
          <w:rFonts w:ascii="宋体" w:hAnsi="宋体" w:eastAsia="宋体" w:cs="宋体"/>
          <w:color w:val="000000"/>
        </w:rPr>
        <w:t>视线未与液面相平</w:t>
      </w:r>
      <w:r>
        <w:rPr>
          <w:color w:val="000000"/>
        </w:rPr>
        <w:t xml:space="preserve">    ③. </w:t>
      </w:r>
      <w:r>
        <w:rPr>
          <w:rFonts w:ascii="Times New Roman" w:hAnsi="Times New Roman" w:eastAsia="Times New Roman" w:cs="Times New Roman"/>
          <w:color w:val="000000"/>
        </w:rPr>
        <w:t>46</w:t>
      </w:r>
      <w:r>
        <w:rPr>
          <w:color w:val="000000"/>
        </w:rPr>
        <w:t xml:space="preserve">    ④. </w:t>
      </w:r>
      <w:r>
        <w:rPr>
          <w:rFonts w:ascii="Times New Roman" w:hAnsi="Times New Roman" w:eastAsia="Times New Roman" w:cs="Times New Roman"/>
          <w:color w:val="000000"/>
        </w:rPr>
        <w:t>47</w:t>
      </w:r>
      <w:r>
        <w:rPr>
          <w:color w:val="000000"/>
        </w:rPr>
        <w:t xml:space="preserve">    ⑤. </w:t>
      </w:r>
      <w:r>
        <w:rPr>
          <w:rFonts w:ascii="宋体" w:hAnsi="宋体" w:eastAsia="宋体" w:cs="宋体"/>
          <w:color w:val="000000"/>
        </w:rPr>
        <w:t>海波中可能存在杂质，熔点降低</w:t>
      </w:r>
    </w:p>
    <w:p w14:paraId="6C117274">
      <w:pPr>
        <w:spacing w:line="360" w:lineRule="auto"/>
        <w:textAlignment w:val="center"/>
        <w:rPr>
          <w:color w:val="000000"/>
        </w:rPr>
      </w:pPr>
      <w:r>
        <w:rPr>
          <w:color w:val="2E75B6"/>
        </w:rPr>
        <w:t>【解析】</w:t>
      </w:r>
    </w:p>
    <w:p w14:paraId="261BA6A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直接用酒精灯加热海波，会使海波熔化过快，且受热不均匀，不方便记录温度，所以采用水浴法加热，可以使海波受热均匀，且温度升高得慢，便于记录温度。</w:t>
      </w:r>
    </w:p>
    <w:p w14:paraId="2B8559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温度计读数时，视线要与液柱的上表面相平，不能俯视温度计读数，所以小张同学关于温度计读数的方法不当之处是视线未与液面相平。</w:t>
      </w:r>
    </w:p>
    <w:p w14:paraId="0F3D5A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如图丙所示，温度计的分度值为</w:t>
      </w:r>
      <w:r>
        <w:rPr>
          <w:rFonts w:ascii="Times New Roman" w:hAnsi="Times New Roman" w:eastAsia="Times New Roman" w:cs="Times New Roman"/>
          <w:color w:val="000000"/>
        </w:rPr>
        <w:t>1℃</w:t>
      </w:r>
      <w:r>
        <w:rPr>
          <w:rFonts w:ascii="宋体" w:hAnsi="宋体" w:eastAsia="宋体" w:cs="宋体"/>
          <w:color w:val="000000"/>
        </w:rPr>
        <w:t>，且零刻度线在下方，所以此时海波的温度是</w:t>
      </w:r>
      <w:r>
        <w:rPr>
          <w:rFonts w:ascii="Times New Roman" w:hAnsi="Times New Roman" w:eastAsia="Times New Roman" w:cs="Times New Roman"/>
          <w:color w:val="000000"/>
        </w:rPr>
        <w:t>46℃</w:t>
      </w:r>
      <w:r>
        <w:rPr>
          <w:rFonts w:ascii="宋体" w:hAnsi="宋体" w:eastAsia="宋体" w:cs="宋体"/>
          <w:color w:val="000000"/>
        </w:rPr>
        <w:t>。</w:t>
      </w:r>
    </w:p>
    <w:p w14:paraId="346B54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由图像可知，海波熔化时要不断吸热，温度保持熔点温度不变，所以此海波的熔点是</w:t>
      </w:r>
      <w:r>
        <w:rPr>
          <w:rFonts w:ascii="Times New Roman" w:hAnsi="Times New Roman" w:eastAsia="Times New Roman" w:cs="Times New Roman"/>
          <w:color w:val="000000"/>
        </w:rPr>
        <w:t>47℃</w:t>
      </w:r>
      <w:r>
        <w:rPr>
          <w:rFonts w:ascii="宋体" w:hAnsi="宋体" w:eastAsia="宋体" w:cs="宋体"/>
          <w:color w:val="000000"/>
        </w:rPr>
        <w:t>。</w:t>
      </w:r>
    </w:p>
    <w:p w14:paraId="138560EF">
      <w:pPr>
        <w:spacing w:line="360" w:lineRule="auto"/>
        <w:jc w:val="left"/>
        <w:textAlignment w:val="center"/>
        <w:rPr>
          <w:color w:val="000000"/>
        </w:rPr>
      </w:pPr>
      <w:r>
        <w:rPr>
          <w:rFonts w:ascii="Times New Roman" w:hAnsi="Times New Roman" w:eastAsia="Times New Roman" w:cs="Times New Roman"/>
          <w:color w:val="000000"/>
        </w:rPr>
        <w:t xml:space="preserve"> [5]</w:t>
      </w:r>
      <w:r>
        <w:rPr>
          <w:rFonts w:ascii="宋体" w:hAnsi="宋体" w:eastAsia="宋体" w:cs="宋体"/>
          <w:color w:val="000000"/>
        </w:rPr>
        <w:t>此温度与课本中列出的海波熔点</w:t>
      </w:r>
      <w:r>
        <w:rPr>
          <w:rFonts w:ascii="Times New Roman" w:hAnsi="Times New Roman" w:eastAsia="Times New Roman" w:cs="Times New Roman"/>
          <w:color w:val="000000"/>
        </w:rPr>
        <w:t>48℃</w:t>
      </w:r>
      <w:r>
        <w:rPr>
          <w:rFonts w:ascii="宋体" w:hAnsi="宋体" w:eastAsia="宋体" w:cs="宋体"/>
          <w:color w:val="000000"/>
        </w:rPr>
        <w:t>略有不同，原因可能是课本实验中用的海波和本次实验中用的海波纯度不同，本次实验中用的海波可能含有杂质，影响了海波的熔点。</w:t>
      </w:r>
    </w:p>
    <w:p w14:paraId="11CB3F10">
      <w:pPr>
        <w:spacing w:line="360" w:lineRule="auto"/>
        <w:jc w:val="left"/>
        <w:textAlignment w:val="center"/>
        <w:rPr>
          <w:color w:val="000000"/>
        </w:rPr>
      </w:pPr>
      <w:r>
        <w:rPr>
          <w:color w:val="000000"/>
        </w:rPr>
        <w:t xml:space="preserve">23. </w:t>
      </w:r>
      <w:r>
        <w:rPr>
          <w:rFonts w:ascii="宋体" w:hAnsi="宋体" w:eastAsia="宋体" w:cs="宋体"/>
          <w:color w:val="000000"/>
        </w:rPr>
        <w:t>小华同学为探究家中储水式热水器的效率，观察了该热水器铭牌数据，并记录了热水器某次加热过程的相应数据，如表</w:t>
      </w:r>
      <w:r>
        <w:rPr>
          <w:rFonts w:ascii="Times New Roman" w:hAnsi="Times New Roman" w:eastAsia="Times New Roman" w:cs="Times New Roman"/>
          <w:color w:val="000000"/>
        </w:rPr>
        <w:t>1</w:t>
      </w: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。已知水的密度为</w:t>
      </w:r>
      <w:r>
        <w:object>
          <v:shape id="_x0000_i1066"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20" o:title="eqIda7256efe9fcf5ea038c948b514e19b47"/>
            <o:lock v:ext="edit" aspectratio="t"/>
            <w10:wrap type="none"/>
            <w10:anchorlock/>
          </v:shape>
          <o:OLEObject Type="Embed" ProgID="Equation.DSMT4" ShapeID="_x0000_i1066" DrawAspect="Content" ObjectID="_1468075766" r:id="rId119">
            <o:LockedField>false</o:LockedField>
          </o:OLEObject>
        </w:object>
      </w:r>
      <w:r>
        <w:rPr>
          <w:rFonts w:ascii="宋体" w:hAnsi="宋体" w:eastAsia="宋体" w:cs="宋体"/>
          <w:color w:val="000000"/>
        </w:rPr>
        <w:t>，比热容为</w:t>
      </w:r>
      <w:r>
        <w:object>
          <v:shape id="_x0000_i1067" o:spt="75" alt="学科网(www.zxxk.com)--教育资源门户，提供试卷、教案、课件、论文、素材以及各类教学资源下载，还有大量而丰富的教学相关资讯！" type="#_x0000_t75" style="height:18.1pt;width:95pt;" o:ole="t" filled="f" o:preferrelative="t" stroked="f" coordsize="21600,21600">
            <v:path/>
            <v:fill on="f" focussize="0,0"/>
            <v:stroke on="f" joinstyle="miter"/>
            <v:imagedata r:id="rId122" o:title="eqIdf03a48b73c53491d8e326eeec35c578c"/>
            <o:lock v:ext="edit" aspectratio="t"/>
            <w10:wrap type="none"/>
            <w10:anchorlock/>
          </v:shape>
          <o:OLEObject Type="Embed" ProgID="Equation.DSMT4" ShapeID="_x0000_i1067" DrawAspect="Content" ObjectID="_1468075767" r:id="rId121">
            <o:LockedField>false</o:LockedField>
          </o:OLEObject>
        </w:object>
      </w:r>
      <w:r>
        <w:rPr>
          <w:rFonts w:ascii="宋体" w:hAnsi="宋体" w:eastAsia="宋体" w:cs="宋体"/>
          <w:color w:val="000000"/>
        </w:rPr>
        <w:t>。</w:t>
      </w:r>
    </w:p>
    <w:p w14:paraId="51DD0377">
      <w:pPr>
        <w:spacing w:line="360" w:lineRule="auto"/>
        <w:ind w:left="1260" w:firstLine="420"/>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2092"/>
      </w:tblGrid>
      <w:tr w14:paraId="4B072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0E355">
            <w:pPr>
              <w:spacing w:line="360" w:lineRule="auto"/>
              <w:jc w:val="left"/>
              <w:textAlignment w:val="center"/>
              <w:rPr>
                <w:color w:val="000000"/>
              </w:rPr>
            </w:pPr>
            <w:r>
              <w:rPr>
                <w:rFonts w:ascii="宋体" w:hAnsi="宋体" w:eastAsia="宋体" w:cs="宋体"/>
                <w:color w:val="000000"/>
              </w:rPr>
              <w:t>储水式热水器</w:t>
            </w:r>
          </w:p>
        </w:tc>
      </w:tr>
      <w:tr w14:paraId="15A6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7B1F2">
            <w:pPr>
              <w:spacing w:line="360" w:lineRule="auto"/>
              <w:jc w:val="left"/>
              <w:textAlignment w:val="center"/>
              <w:rPr>
                <w:color w:val="000000"/>
              </w:rPr>
            </w:pPr>
            <w:r>
              <w:rPr>
                <w:rFonts w:ascii="宋体" w:hAnsi="宋体" w:eastAsia="宋体" w:cs="宋体"/>
                <w:color w:val="000000"/>
              </w:rPr>
              <w:t>型号：</w:t>
            </w:r>
            <w:r>
              <w:rPr>
                <w:rFonts w:ascii="Times New Roman" w:hAnsi="Times New Roman" w:eastAsia="Times New Roman" w:cs="Times New Roman"/>
                <w:color w:val="000000"/>
              </w:rPr>
              <w:t>DSZF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21A4F">
            <w:pPr>
              <w:spacing w:line="360" w:lineRule="auto"/>
              <w:jc w:val="left"/>
              <w:textAlignment w:val="center"/>
              <w:rPr>
                <w:color w:val="000000"/>
              </w:rPr>
            </w:pPr>
            <w:r>
              <w:rPr>
                <w:rFonts w:ascii="宋体" w:hAnsi="宋体" w:eastAsia="宋体" w:cs="宋体"/>
                <w:color w:val="000000"/>
              </w:rPr>
              <w:t>电器类别：</w:t>
            </w:r>
            <w:r>
              <w:rPr>
                <w:rFonts w:ascii="Times New Roman" w:hAnsi="Times New Roman" w:eastAsia="Times New Roman" w:cs="Times New Roman"/>
                <w:color w:val="000000"/>
              </w:rPr>
              <w:t>1</w:t>
            </w:r>
          </w:p>
        </w:tc>
      </w:tr>
      <w:tr w14:paraId="1B2C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4CC62C">
            <w:pPr>
              <w:spacing w:line="360" w:lineRule="auto"/>
              <w:jc w:val="left"/>
              <w:textAlignment w:val="center"/>
              <w:rPr>
                <w:color w:val="000000"/>
              </w:rPr>
            </w:pPr>
            <w:r>
              <w:rPr>
                <w:rFonts w:ascii="宋体" w:hAnsi="宋体" w:eastAsia="宋体" w:cs="宋体"/>
                <w:color w:val="000000"/>
              </w:rPr>
              <w:t>额定电压：</w:t>
            </w:r>
            <w:r>
              <w:object>
                <v:shape id="_x0000_i1068"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24" o:title="eqIdde51250dfd6b38a2ea57ba037430c792"/>
                  <o:lock v:ext="edit" aspectratio="t"/>
                  <w10:wrap type="none"/>
                  <w10:anchorlock/>
                </v:shape>
                <o:OLEObject Type="Embed" ProgID="Equation.DSMT4" ShapeID="_x0000_i1068" DrawAspect="Content" ObjectID="_1468075768" r:id="rId1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20E1D">
            <w:pPr>
              <w:spacing w:line="360" w:lineRule="auto"/>
              <w:jc w:val="left"/>
              <w:textAlignment w:val="center"/>
              <w:rPr>
                <w:color w:val="000000"/>
              </w:rPr>
            </w:pPr>
            <w:r>
              <w:rPr>
                <w:rFonts w:ascii="宋体" w:hAnsi="宋体" w:eastAsia="宋体" w:cs="宋体"/>
                <w:color w:val="000000"/>
              </w:rPr>
              <w:t>额定功率：</w:t>
            </w:r>
            <w:r>
              <w:object>
                <v:shape id="_x0000_i1069"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126" o:title="eqIdb753068f12cf81f1285c118184c0bf32"/>
                  <o:lock v:ext="edit" aspectratio="t"/>
                  <w10:wrap type="none"/>
                  <w10:anchorlock/>
                </v:shape>
                <o:OLEObject Type="Embed" ProgID="Equation.DSMT4" ShapeID="_x0000_i1069" DrawAspect="Content" ObjectID="_1468075769" r:id="rId125">
                  <o:LockedField>false</o:LockedField>
                </o:OLEObject>
              </w:object>
            </w:r>
          </w:p>
        </w:tc>
      </w:tr>
      <w:tr w14:paraId="13BA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19523">
            <w:pPr>
              <w:spacing w:line="360" w:lineRule="auto"/>
              <w:jc w:val="left"/>
              <w:textAlignment w:val="center"/>
              <w:rPr>
                <w:color w:val="000000"/>
              </w:rPr>
            </w:pPr>
            <w:r>
              <w:rPr>
                <w:rFonts w:ascii="宋体" w:hAnsi="宋体" w:eastAsia="宋体" w:cs="宋体"/>
                <w:color w:val="000000"/>
              </w:rPr>
              <w:t>额定频率：</w:t>
            </w:r>
            <w:r>
              <w:object>
                <v:shape id="_x0000_i1070"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128" o:title="eqId840d36a37b1d77980f00c5af709d09ad"/>
                  <o:lock v:ext="edit" aspectratio="t"/>
                  <w10:wrap type="none"/>
                  <w10:anchorlock/>
                </v:shape>
                <o:OLEObject Type="Embed" ProgID="Equation.DSMT4" ShapeID="_x0000_i1070" DrawAspect="Content" ObjectID="_1468075770" r:id="rId1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A04EB5">
            <w:pPr>
              <w:spacing w:line="360" w:lineRule="auto"/>
              <w:jc w:val="left"/>
              <w:textAlignment w:val="center"/>
              <w:rPr>
                <w:color w:val="000000"/>
              </w:rPr>
            </w:pPr>
            <w:r>
              <w:rPr>
                <w:rFonts w:ascii="宋体" w:hAnsi="宋体" w:eastAsia="宋体" w:cs="宋体"/>
                <w:color w:val="000000"/>
              </w:rPr>
              <w:t>额定容量：</w:t>
            </w:r>
            <w:r>
              <w:object>
                <v:shape id="_x0000_i1071"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130" o:title="eqId490736bdf55bd61c42cef6d3e8aace51"/>
                  <o:lock v:ext="edit" aspectratio="t"/>
                  <w10:wrap type="none"/>
                  <w10:anchorlock/>
                </v:shape>
                <o:OLEObject Type="Embed" ProgID="Equation.DSMT4" ShapeID="_x0000_i1071" DrawAspect="Content" ObjectID="_1468075771" r:id="rId129">
                  <o:LockedField>false</o:LockedField>
                </o:OLEObject>
              </w:object>
            </w:r>
          </w:p>
        </w:tc>
      </w:tr>
    </w:tbl>
    <w:p w14:paraId="2A001FFE">
      <w:pPr>
        <w:spacing w:line="360" w:lineRule="auto"/>
        <w:ind w:left="420" w:firstLine="420"/>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90"/>
      </w:tblGrid>
      <w:tr w14:paraId="337E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A8BED">
            <w:pPr>
              <w:spacing w:line="360" w:lineRule="auto"/>
              <w:jc w:val="left"/>
              <w:textAlignment w:val="center"/>
              <w:rPr>
                <w:color w:val="000000"/>
              </w:rPr>
            </w:pPr>
            <w:r>
              <w:rPr>
                <w:rFonts w:ascii="宋体" w:hAnsi="宋体" w:eastAsia="宋体" w:cs="宋体"/>
                <w:color w:val="000000"/>
              </w:rPr>
              <w:t>记录时间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79CB3">
            <w:pPr>
              <w:spacing w:line="360" w:lineRule="auto"/>
              <w:jc w:val="left"/>
              <w:textAlignment w:val="center"/>
              <w:rPr>
                <w:color w:val="000000"/>
              </w:rPr>
            </w:pPr>
            <w:r>
              <w:rPr>
                <w:rFonts w:ascii="宋体" w:hAnsi="宋体" w:eastAsia="宋体" w:cs="宋体"/>
                <w:color w:val="000000"/>
              </w:rPr>
              <w:t>水温（</w:t>
            </w:r>
            <w:r>
              <w:rPr>
                <w:rFonts w:ascii="Times New Roman" w:hAnsi="Times New Roman" w:eastAsia="Times New Roman" w:cs="Times New Roman"/>
                <w:color w:val="000000"/>
              </w:rPr>
              <w:t>℃</w:t>
            </w:r>
            <w:r>
              <w:rPr>
                <w:rFonts w:ascii="宋体" w:hAnsi="宋体" w:eastAsia="宋体" w:cs="宋体"/>
                <w:color w:val="000000"/>
              </w:rPr>
              <w:t>）</w:t>
            </w:r>
          </w:p>
        </w:tc>
      </w:tr>
      <w:tr w14:paraId="19210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23DA3">
            <w:pPr>
              <w:spacing w:line="360" w:lineRule="auto"/>
              <w:jc w:val="left"/>
              <w:textAlignment w:val="center"/>
              <w:rPr>
                <w:color w:val="000000"/>
              </w:rPr>
            </w:pPr>
            <w:r>
              <w:rPr>
                <w:rFonts w:ascii="Times New Roman" w:hAnsi="Times New Roman" w:eastAsia="Times New Roman" w:cs="Times New Roman"/>
                <w:color w:val="000000"/>
              </w:rPr>
              <w:t>8:00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996B11">
            <w:pPr>
              <w:spacing w:line="360" w:lineRule="auto"/>
              <w:jc w:val="left"/>
              <w:textAlignment w:val="center"/>
              <w:rPr>
                <w:color w:val="000000"/>
              </w:rPr>
            </w:pPr>
            <w:r>
              <w:rPr>
                <w:rFonts w:ascii="Times New Roman" w:hAnsi="Times New Roman" w:eastAsia="Times New Roman" w:cs="Times New Roman"/>
                <w:color w:val="000000"/>
              </w:rPr>
              <w:t>44</w:t>
            </w:r>
          </w:p>
        </w:tc>
      </w:tr>
      <w:tr w14:paraId="0E7C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3CFC8">
            <w:pPr>
              <w:spacing w:line="360" w:lineRule="auto"/>
              <w:jc w:val="left"/>
              <w:textAlignment w:val="center"/>
              <w:rPr>
                <w:color w:val="000000"/>
              </w:rPr>
            </w:pPr>
            <w:r>
              <w:rPr>
                <w:rFonts w:ascii="Times New Roman" w:hAnsi="Times New Roman" w:eastAsia="Times New Roman" w:cs="Times New Roman"/>
                <w:color w:val="000000"/>
              </w:rPr>
              <w:t>8:10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2613D">
            <w:pPr>
              <w:spacing w:line="360" w:lineRule="auto"/>
              <w:jc w:val="left"/>
              <w:textAlignment w:val="center"/>
              <w:rPr>
                <w:color w:val="000000"/>
              </w:rPr>
            </w:pPr>
            <w:r>
              <w:rPr>
                <w:rFonts w:ascii="Times New Roman" w:hAnsi="Times New Roman" w:eastAsia="Times New Roman" w:cs="Times New Roman"/>
                <w:color w:val="000000"/>
              </w:rPr>
              <w:t>48</w:t>
            </w:r>
          </w:p>
        </w:tc>
      </w:tr>
      <w:tr w14:paraId="72BE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835EF5">
            <w:pPr>
              <w:spacing w:line="360" w:lineRule="auto"/>
              <w:jc w:val="left"/>
              <w:textAlignment w:val="center"/>
              <w:rPr>
                <w:color w:val="000000"/>
              </w:rPr>
            </w:pPr>
            <w:r>
              <w:rPr>
                <w:rFonts w:ascii="Times New Roman" w:hAnsi="Times New Roman" w:eastAsia="Times New Roman" w:cs="Times New Roman"/>
                <w:color w:val="000000"/>
              </w:rPr>
              <w:t>8:30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1AE641">
            <w:pPr>
              <w:spacing w:line="360" w:lineRule="auto"/>
              <w:jc w:val="left"/>
              <w:textAlignment w:val="center"/>
              <w:rPr>
                <w:color w:val="000000"/>
              </w:rPr>
            </w:pPr>
            <w:r>
              <w:rPr>
                <w:rFonts w:ascii="Times New Roman" w:hAnsi="Times New Roman" w:eastAsia="Times New Roman" w:cs="Times New Roman"/>
                <w:color w:val="000000"/>
              </w:rPr>
              <w:t>57</w:t>
            </w:r>
          </w:p>
        </w:tc>
      </w:tr>
    </w:tbl>
    <w:p w14:paraId="639193C9">
      <w:pPr>
        <w:spacing w:line="360" w:lineRule="auto"/>
        <w:jc w:val="left"/>
        <w:textAlignment w:val="center"/>
        <w:rPr>
          <w:color w:val="000000"/>
        </w:rPr>
      </w:pPr>
      <w:r>
        <w:rPr>
          <w:rFonts w:ascii="宋体" w:hAnsi="宋体" w:eastAsia="宋体" w:cs="宋体"/>
          <w:color w:val="000000"/>
        </w:rPr>
        <w:t>小华分析以上数据，得出水温从</w:t>
      </w:r>
      <w:r>
        <w:rPr>
          <w:rFonts w:ascii="Times New Roman" w:hAnsi="Times New Roman" w:eastAsia="Times New Roman" w:cs="Times New Roman"/>
          <w:color w:val="000000"/>
        </w:rPr>
        <w:t>44℃</w:t>
      </w:r>
      <w:r>
        <w:rPr>
          <w:rFonts w:ascii="宋体" w:hAnsi="宋体" w:eastAsia="宋体" w:cs="宋体"/>
          <w:color w:val="000000"/>
        </w:rPr>
        <w:t>上升到</w:t>
      </w:r>
      <w:r>
        <w:rPr>
          <w:rFonts w:ascii="Times New Roman" w:hAnsi="Times New Roman" w:eastAsia="Times New Roman" w:cs="Times New Roman"/>
          <w:color w:val="000000"/>
        </w:rPr>
        <w:t>57℃</w:t>
      </w:r>
      <w:r>
        <w:rPr>
          <w:rFonts w:ascii="宋体" w:hAnsi="宋体" w:eastAsia="宋体" w:cs="宋体"/>
          <w:color w:val="000000"/>
        </w:rPr>
        <w:t>的过程中，热水器中的水吸收的热量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，热水器消耗的电能</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，热水器的效率为</w:t>
      </w:r>
      <w:r>
        <w:rPr>
          <w:color w:val="000000"/>
        </w:rPr>
        <w:t>______</w:t>
      </w:r>
      <w:r>
        <w:rPr>
          <w:rFonts w:ascii="宋体" w:hAnsi="宋体" w:eastAsia="宋体" w:cs="宋体"/>
          <w:color w:val="000000"/>
        </w:rPr>
        <w:t>。</w:t>
      </w:r>
    </w:p>
    <w:p w14:paraId="5597F925">
      <w:pPr>
        <w:spacing w:line="360" w:lineRule="auto"/>
        <w:textAlignment w:val="center"/>
        <w:rPr>
          <w:color w:val="000000"/>
        </w:rPr>
      </w:pPr>
      <w:r>
        <w:rPr>
          <w:color w:val="2E75B6"/>
        </w:rPr>
        <w:t>【答案】</w:t>
      </w:r>
      <w:r>
        <w:rPr>
          <w:color w:val="000000"/>
        </w:rPr>
        <w:t xml:space="preserve">    ①. </w:t>
      </w:r>
      <w:r>
        <w:object>
          <v:shape id="_x0000_i107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132" o:title="eqIdba5aa2e26cf5b33b3c3e88f5376ab08d"/>
            <o:lock v:ext="edit" aspectratio="t"/>
            <w10:wrap type="none"/>
            <w10:anchorlock/>
          </v:shape>
          <o:OLEObject Type="Embed" ProgID="Equation.DSMT4" ShapeID="_x0000_i1072" DrawAspect="Content" ObjectID="_1468075772" r:id="rId131">
            <o:LockedField>false</o:LockedField>
          </o:OLEObject>
        </w:object>
      </w:r>
      <w:r>
        <w:rPr>
          <w:color w:val="000000"/>
        </w:rPr>
        <w:t xml:space="preserve">    ②. </w:t>
      </w:r>
      <w:r>
        <w:object>
          <v:shape id="_x0000_i1073"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134" o:title="eqIda78428caa668b0e8fc63b38382b547a1"/>
            <o:lock v:ext="edit" aspectratio="t"/>
            <w10:wrap type="none"/>
            <w10:anchorlock/>
          </v:shape>
          <o:OLEObject Type="Embed" ProgID="Equation.DSMT4" ShapeID="_x0000_i1073" DrawAspect="Content" ObjectID="_1468075773" r:id="rId133">
            <o:LockedField>false</o:LockedField>
          </o:OLEObject>
        </w:object>
      </w:r>
      <w:r>
        <w:rPr>
          <w:color w:val="000000"/>
        </w:rPr>
        <w:t xml:space="preserve">    ③. </w:t>
      </w:r>
      <w:r>
        <w:rPr>
          <w:rFonts w:ascii="Times New Roman" w:hAnsi="Times New Roman" w:eastAsia="Times New Roman" w:cs="Times New Roman"/>
          <w:color w:val="000000"/>
        </w:rPr>
        <w:t>91%</w:t>
      </w:r>
    </w:p>
    <w:p w14:paraId="6A20C22B">
      <w:pPr>
        <w:spacing w:line="360" w:lineRule="auto"/>
        <w:textAlignment w:val="center"/>
        <w:rPr>
          <w:color w:val="000000"/>
        </w:rPr>
      </w:pPr>
      <w:r>
        <w:rPr>
          <w:color w:val="2E75B6"/>
        </w:rPr>
        <w:t>【解析】</w:t>
      </w:r>
    </w:p>
    <w:p w14:paraId="5A6DC9B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由题意得，水的质量</w:t>
      </w:r>
    </w:p>
    <w:p w14:paraId="1F8A05A8">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20.25pt;width:222.75pt;" o:ole="t" filled="f" o:preferrelative="t" stroked="f" coordsize="21600,21600">
            <v:path/>
            <v:fill on="f" focussize="0,0"/>
            <v:stroke on="f" joinstyle="miter"/>
            <v:imagedata r:id="rId136" o:title="eqId317710df1e48e9c2d6f9c36faaec10a8"/>
            <o:lock v:ext="edit" aspectratio="t"/>
            <w10:wrap type="none"/>
            <w10:anchorlock/>
          </v:shape>
          <o:OLEObject Type="Embed" ProgID="Equation.DSMT4" ShapeID="_x0000_i1074" DrawAspect="Content" ObjectID="_1468075774" r:id="rId135">
            <o:LockedField>false</o:LockedField>
          </o:OLEObject>
        </w:object>
      </w:r>
    </w:p>
    <w:p w14:paraId="4BFEFEB5">
      <w:pPr>
        <w:spacing w:line="360" w:lineRule="auto"/>
        <w:jc w:val="left"/>
        <w:textAlignment w:val="center"/>
        <w:rPr>
          <w:color w:val="000000"/>
        </w:rPr>
      </w:pPr>
      <w:r>
        <w:rPr>
          <w:rFonts w:ascii="宋体" w:hAnsi="宋体" w:eastAsia="宋体" w:cs="宋体"/>
          <w:color w:val="000000"/>
        </w:rPr>
        <w:t>根据</w:t>
      </w:r>
      <w:r>
        <w:object>
          <v:shape id="_x0000_i1075"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38" o:title="eqId32164e89aa321bd474dcf1a07ed39a66"/>
            <o:lock v:ext="edit" aspectratio="t"/>
            <w10:wrap type="none"/>
            <w10:anchorlock/>
          </v:shape>
          <o:OLEObject Type="Embed" ProgID="Equation.DSMT4" ShapeID="_x0000_i1075" DrawAspect="Content" ObjectID="_1468075775" r:id="rId137">
            <o:LockedField>false</o:LockedField>
          </o:OLEObject>
        </w:object>
      </w:r>
      <w:r>
        <w:rPr>
          <w:rFonts w:ascii="宋体" w:hAnsi="宋体" w:eastAsia="宋体" w:cs="宋体"/>
          <w:color w:val="000000"/>
        </w:rPr>
        <w:t>得，水吸收的热量</w:t>
      </w:r>
    </w:p>
    <w:p w14:paraId="2C52B6AF">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20.25pt;width:363pt;" o:ole="t" filled="f" o:preferrelative="t" stroked="f" coordsize="21600,21600">
            <v:path/>
            <v:fill on="f" focussize="0,0"/>
            <v:stroke on="f" joinstyle="miter"/>
            <v:imagedata r:id="rId140" o:title="eqIdf4dbfa12d10401f05262684b213dd737"/>
            <o:lock v:ext="edit" aspectratio="t"/>
            <w10:wrap type="none"/>
            <w10:anchorlock/>
          </v:shape>
          <o:OLEObject Type="Embed" ProgID="Equation.DSMT4" ShapeID="_x0000_i1076" DrawAspect="Content" ObjectID="_1468075776" r:id="rId139">
            <o:LockedField>false</o:LockedField>
          </o:OLEObject>
        </w:object>
      </w:r>
    </w:p>
    <w:p w14:paraId="45FA43F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水温从</w:t>
      </w:r>
      <w:r>
        <w:rPr>
          <w:rFonts w:ascii="Times New Roman" w:hAnsi="Times New Roman" w:eastAsia="Times New Roman" w:cs="Times New Roman"/>
          <w:color w:val="000000"/>
        </w:rPr>
        <w:t>44℃</w:t>
      </w:r>
      <w:r>
        <w:rPr>
          <w:rFonts w:ascii="宋体" w:hAnsi="宋体" w:eastAsia="宋体" w:cs="宋体"/>
          <w:color w:val="000000"/>
        </w:rPr>
        <w:t>上升到</w:t>
      </w:r>
      <w:r>
        <w:rPr>
          <w:rFonts w:ascii="Times New Roman" w:hAnsi="Times New Roman" w:eastAsia="Times New Roman" w:cs="Times New Roman"/>
          <w:color w:val="000000"/>
        </w:rPr>
        <w:t>57℃</w:t>
      </w:r>
      <w:r>
        <w:rPr>
          <w:rFonts w:ascii="宋体" w:hAnsi="宋体" w:eastAsia="宋体" w:cs="宋体"/>
          <w:color w:val="000000"/>
        </w:rPr>
        <w:t>的过程中，所用时间</w:t>
      </w:r>
    </w:p>
    <w:p w14:paraId="4B03AD67">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18.75pt;width:201.75pt;" o:ole="t" filled="f" o:preferrelative="t" stroked="f" coordsize="21600,21600">
            <v:path/>
            <v:fill on="f" focussize="0,0"/>
            <v:stroke on="f" joinstyle="miter"/>
            <v:imagedata r:id="rId142" o:title="eqIdf813ac5f6bc79d557475ab5113e8226a"/>
            <o:lock v:ext="edit" aspectratio="t"/>
            <w10:wrap type="none"/>
            <w10:anchorlock/>
          </v:shape>
          <o:OLEObject Type="Embed" ProgID="Equation.DSMT4" ShapeID="_x0000_i1077" DrawAspect="Content" ObjectID="_1468075777" r:id="rId141">
            <o:LockedField>false</o:LockedField>
          </o:OLEObject>
        </w:object>
      </w:r>
    </w:p>
    <w:p w14:paraId="133E5898">
      <w:pPr>
        <w:spacing w:line="360" w:lineRule="auto"/>
        <w:jc w:val="left"/>
        <w:textAlignment w:val="center"/>
        <w:rPr>
          <w:color w:val="000000"/>
        </w:rPr>
      </w:pPr>
      <w:r>
        <w:rPr>
          <w:rFonts w:ascii="宋体" w:hAnsi="宋体" w:eastAsia="宋体" w:cs="宋体"/>
          <w:color w:val="000000"/>
        </w:rPr>
        <w:t>热水器消耗的电能</w:t>
      </w:r>
    </w:p>
    <w:p w14:paraId="7473B01E">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144" o:title="eqId05299da9a5718d6c2676bf2cb00e62c5"/>
            <o:lock v:ext="edit" aspectratio="t"/>
            <w10:wrap type="none"/>
            <w10:anchorlock/>
          </v:shape>
          <o:OLEObject Type="Embed" ProgID="Equation.DSMT4" ShapeID="_x0000_i1078" DrawAspect="Content" ObjectID="_1468075778" r:id="rId143">
            <o:LockedField>false</o:LockedField>
          </o:OLEObject>
        </w:object>
      </w:r>
    </w:p>
    <w:p w14:paraId="3B80BF3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热水器的效率为</w:t>
      </w:r>
    </w:p>
    <w:p w14:paraId="23EC4A29">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33pt;width:210.75pt;" o:ole="t" filled="f" o:preferrelative="t" stroked="f" coordsize="21600,21600">
            <v:path/>
            <v:fill on="f" focussize="0,0"/>
            <v:stroke on="f" joinstyle="miter"/>
            <v:imagedata r:id="rId146" o:title="eqId62e14f48a1a525f01b90f39eb5ad4c55"/>
            <o:lock v:ext="edit" aspectratio="t"/>
            <w10:wrap type="none"/>
            <w10:anchorlock/>
          </v:shape>
          <o:OLEObject Type="Embed" ProgID="Equation.DSMT4" ShapeID="_x0000_i1079" DrawAspect="Content" ObjectID="_1468075779" r:id="rId145">
            <o:LockedField>false</o:LockedField>
          </o:OLEObject>
        </w:object>
      </w:r>
    </w:p>
    <w:p w14:paraId="02DE6186">
      <w:pPr>
        <w:spacing w:line="360" w:lineRule="auto"/>
        <w:jc w:val="left"/>
        <w:textAlignment w:val="center"/>
        <w:rPr>
          <w:color w:val="000000"/>
        </w:rPr>
      </w:pPr>
      <w:r>
        <w:rPr>
          <w:color w:val="000000"/>
        </w:rPr>
        <w:t xml:space="preserve">24. </w:t>
      </w:r>
      <w:r>
        <w:rPr>
          <w:rFonts w:ascii="宋体" w:hAnsi="宋体" w:eastAsia="宋体" w:cs="宋体"/>
          <w:color w:val="000000"/>
        </w:rPr>
        <w:t>法国科学家阿尔贝</w:t>
      </w:r>
      <w:r>
        <w:rPr>
          <w:rFonts w:ascii="Times New Roman" w:hAnsi="Times New Roman" w:eastAsia="Times New Roman" w:cs="Times New Roman"/>
          <w:color w:val="000000"/>
        </w:rPr>
        <w:t>·</w:t>
      </w:r>
      <w:r>
        <w:rPr>
          <w:rFonts w:ascii="宋体" w:hAnsi="宋体" w:eastAsia="宋体" w:cs="宋体"/>
          <w:color w:val="000000"/>
        </w:rPr>
        <w:t>费尔和德国科学家彼得</w:t>
      </w:r>
      <w:r>
        <w:rPr>
          <w:rFonts w:ascii="Times New Roman" w:hAnsi="Times New Roman" w:eastAsia="Times New Roman" w:cs="Times New Roman"/>
          <w:color w:val="000000"/>
        </w:rPr>
        <w:t>·</w:t>
      </w:r>
      <w:r>
        <w:rPr>
          <w:rFonts w:ascii="宋体" w:hAnsi="宋体" w:eastAsia="宋体" w:cs="宋体"/>
          <w:color w:val="000000"/>
        </w:rPr>
        <w:t>格林贝格尔由于发现了巨磁电阻（</w:t>
      </w:r>
      <w:r>
        <w:rPr>
          <w:rFonts w:ascii="Times New Roman" w:hAnsi="Times New Roman" w:eastAsia="Times New Roman" w:cs="Times New Roman"/>
          <w:color w:val="000000"/>
        </w:rPr>
        <w:t>GMR</w:t>
      </w:r>
      <w:r>
        <w:rPr>
          <w:rFonts w:ascii="宋体" w:hAnsi="宋体" w:eastAsia="宋体" w:cs="宋体"/>
          <w:color w:val="000000"/>
        </w:rPr>
        <w:t>）效应，荣获了诺贝尔物理学奖。巨磁电阻效应是指某些材料的电阻在磁场中急剧变化的现象，这一发现大大提高了磁电之间信号转换的灵敏度，从而引发了现代硬盘生产的一场革命。实验小组设计了如图所示的电路，来探究某</w:t>
      </w:r>
      <w:r>
        <w:rPr>
          <w:rFonts w:ascii="Times New Roman" w:hAnsi="Times New Roman" w:eastAsia="Times New Roman" w:cs="Times New Roman"/>
          <w:color w:val="000000"/>
        </w:rPr>
        <w:t>GMR</w:t>
      </w:r>
      <w:r>
        <w:rPr>
          <w:rFonts w:ascii="宋体" w:hAnsi="宋体" w:eastAsia="宋体" w:cs="宋体"/>
          <w:color w:val="000000"/>
        </w:rPr>
        <w:t>的阻值与磁场的关系。</w:t>
      </w:r>
    </w:p>
    <w:p w14:paraId="59C3E311">
      <w:pPr>
        <w:spacing w:line="360" w:lineRule="auto"/>
        <w:jc w:val="left"/>
        <w:textAlignment w:val="center"/>
        <w:rPr>
          <w:color w:val="000000"/>
        </w:rPr>
      </w:pPr>
      <w:r>
        <w:rPr>
          <w:color w:val="000000"/>
        </w:rPr>
        <w:drawing>
          <wp:inline distT="0" distB="0" distL="114300" distR="114300">
            <wp:extent cx="1838325" cy="12001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838325" cy="1200150"/>
                    </a:xfrm>
                    <a:prstGeom prst="rect">
                      <a:avLst/>
                    </a:prstGeom>
                  </pic:spPr>
                </pic:pic>
              </a:graphicData>
            </a:graphic>
          </wp:inline>
        </w:drawing>
      </w:r>
    </w:p>
    <w:p w14:paraId="793C18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，电磁铁的左边是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”）极。滑动变阻器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的滑片向右端滑动，电磁铁的磁性</w:t>
      </w:r>
      <w:r>
        <w:rPr>
          <w:color w:val="000000"/>
        </w:rPr>
        <w:t>______</w:t>
      </w:r>
      <w:r>
        <w:rPr>
          <w:rFonts w:ascii="宋体" w:hAnsi="宋体" w:eastAsia="宋体" w:cs="宋体"/>
          <w:color w:val="000000"/>
        </w:rPr>
        <w:t>（选填“增强”或“减弱”）；</w:t>
      </w:r>
    </w:p>
    <w:p w14:paraId="4205DE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，无论怎样移动滑动变阻器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的滑片，电流表指针几乎不偏转，电压表有示数但不变。请分析电路故障</w:t>
      </w:r>
      <w:r>
        <w:rPr>
          <w:color w:val="000000"/>
        </w:rPr>
        <w:t>______</w:t>
      </w:r>
      <w:r>
        <w:rPr>
          <w:rFonts w:ascii="宋体" w:hAnsi="宋体" w:eastAsia="宋体" w:cs="宋体"/>
          <w:color w:val="000000"/>
        </w:rPr>
        <w:t>；</w:t>
      </w:r>
    </w:p>
    <w:p w14:paraId="16FA2F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）排除电路故障后，闭合开关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的滑片向左端滑动，观察到电流表示数增大，电压表示数</w:t>
      </w:r>
      <w:r>
        <w:rPr>
          <w:color w:val="000000"/>
        </w:rPr>
        <w:t>______</w:t>
      </w:r>
      <w:r>
        <w:rPr>
          <w:rFonts w:ascii="宋体" w:hAnsi="宋体" w:eastAsia="宋体" w:cs="宋体"/>
          <w:color w:val="000000"/>
        </w:rPr>
        <w:t>（选填“增大”、“减小”或“不变”）；</w:t>
      </w:r>
    </w:p>
    <w:p w14:paraId="37B162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）分析上述实验现象可知：该</w:t>
      </w:r>
      <w:r>
        <w:rPr>
          <w:rFonts w:ascii="Times New Roman" w:hAnsi="Times New Roman" w:eastAsia="Times New Roman" w:cs="Times New Roman"/>
          <w:color w:val="000000"/>
        </w:rPr>
        <w:t>GMR</w:t>
      </w:r>
      <w:r>
        <w:rPr>
          <w:rFonts w:ascii="宋体" w:hAnsi="宋体" w:eastAsia="宋体" w:cs="宋体"/>
          <w:color w:val="000000"/>
        </w:rPr>
        <w:t>的阻值随其周围磁场的增强而</w:t>
      </w:r>
      <w:r>
        <w:rPr>
          <w:color w:val="000000"/>
        </w:rPr>
        <w:t>______</w:t>
      </w:r>
      <w:r>
        <w:rPr>
          <w:rFonts w:ascii="宋体" w:hAnsi="宋体" w:eastAsia="宋体" w:cs="宋体"/>
          <w:color w:val="000000"/>
        </w:rPr>
        <w:t>（选填“增大”、“减小”或“不变”）。</w:t>
      </w:r>
    </w:p>
    <w:p w14:paraId="7488703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减弱</w:t>
      </w:r>
      <w:r>
        <w:rPr>
          <w:color w:val="000000"/>
        </w:rPr>
        <w:t xml:space="preserve">    ③. </w:t>
      </w:r>
      <w:r>
        <w:rPr>
          <w:rFonts w:ascii="宋体" w:hAnsi="宋体" w:eastAsia="宋体" w:cs="宋体"/>
          <w:color w:val="000000"/>
        </w:rPr>
        <w:t>与电压表并联的支路断路</w:t>
      </w:r>
      <w:r>
        <w:rPr>
          <w:color w:val="000000"/>
        </w:rPr>
        <w:t xml:space="preserve">    ④. </w:t>
      </w:r>
      <w:r>
        <w:rPr>
          <w:rFonts w:ascii="宋体" w:hAnsi="宋体" w:eastAsia="宋体" w:cs="宋体"/>
          <w:color w:val="000000"/>
        </w:rPr>
        <w:t>减小</w:t>
      </w:r>
      <w:r>
        <w:rPr>
          <w:color w:val="000000"/>
        </w:rPr>
        <w:t xml:space="preserve">    ⑤. </w:t>
      </w:r>
      <w:r>
        <w:rPr>
          <w:rFonts w:ascii="宋体" w:hAnsi="宋体" w:eastAsia="宋体" w:cs="宋体"/>
          <w:color w:val="000000"/>
        </w:rPr>
        <w:t>减小</w:t>
      </w:r>
    </w:p>
    <w:p w14:paraId="6E817F0B">
      <w:pPr>
        <w:spacing w:line="360" w:lineRule="auto"/>
        <w:textAlignment w:val="center"/>
        <w:rPr>
          <w:color w:val="000000"/>
        </w:rPr>
      </w:pPr>
      <w:r>
        <w:rPr>
          <w:color w:val="2E75B6"/>
        </w:rPr>
        <w:t>【解析】</w:t>
      </w:r>
    </w:p>
    <w:p w14:paraId="6D24450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由电路图知，电源的左侧为正极，闭合开关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，电流从螺线管的左端流入，根据右手螺旋定则知电磁铁的左边是</w:t>
      </w:r>
      <w:r>
        <w:rPr>
          <w:rFonts w:ascii="Times New Roman" w:hAnsi="Times New Roman" w:eastAsia="Times New Roman" w:cs="Times New Roman"/>
          <w:color w:val="000000"/>
        </w:rPr>
        <w:t>S</w:t>
      </w:r>
      <w:r>
        <w:rPr>
          <w:rFonts w:ascii="宋体" w:hAnsi="宋体" w:eastAsia="宋体" w:cs="宋体"/>
          <w:color w:val="000000"/>
        </w:rPr>
        <w:t>极。</w:t>
      </w:r>
    </w:p>
    <w:p w14:paraId="5F275BB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由电路图知，滑动变阻器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的左下端接入电路，滑片向右端滑动，接入电路中电阻变大，根据</w:t>
      </w:r>
      <w:r>
        <w:object>
          <v:shape id="_x0000_i108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9" o:title="eqId9c83f61a0d94fac4f83902a3ca0fc862"/>
            <o:lock v:ext="edit" aspectratio="t"/>
            <w10:wrap type="none"/>
            <w10:anchorlock/>
          </v:shape>
          <o:OLEObject Type="Embed" ProgID="Equation.DSMT4" ShapeID="_x0000_i1080" DrawAspect="Content" ObjectID="_1468075780" r:id="rId148">
            <o:LockedField>false</o:LockedField>
          </o:OLEObject>
        </w:object>
      </w:r>
      <w:r>
        <w:rPr>
          <w:rFonts w:ascii="宋体" w:hAnsi="宋体" w:eastAsia="宋体" w:cs="宋体"/>
          <w:color w:val="000000"/>
        </w:rPr>
        <w:t>得，电路中电流变小，所以电磁铁的磁性减弱。</w:t>
      </w:r>
    </w:p>
    <w:p w14:paraId="4AE4CD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，巨磁电阻和滑动变阻器串联，电压表并联在巨磁电阻两端，无论怎样移动滑动变阻器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的滑片，电流表指针几乎不偏转，电压表有示数但不变，说明巨磁电阻断路。</w:t>
      </w:r>
    </w:p>
    <w:p w14:paraId="713274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排除电路故障后，闭合开关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的滑片向左端滑动，滑动变阻器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接入电路中电阻变大，根据欧姆定律知，左侧电路中电流变大，电磁铁的磁性增强。观察到右侧电路中，电流表示数增大，保持</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滑片位置不变，即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的阻值不变，根据</w:t>
      </w:r>
      <w:r>
        <w:object>
          <v:shape id="_x0000_i1081"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151" o:title="eqId4b2c70b4f7dca92823e2a7c11060d94c"/>
            <o:lock v:ext="edit" aspectratio="t"/>
            <w10:wrap type="none"/>
            <w10:anchorlock/>
          </v:shape>
          <o:OLEObject Type="Embed" ProgID="Equation.DSMT4" ShapeID="_x0000_i1081" DrawAspect="Content" ObjectID="_1468075781" r:id="rId150">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的两端电压变大，再根据串联电路分压原理，所以电压表示数减小。</w:t>
      </w:r>
    </w:p>
    <w:p w14:paraId="390695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分析上述实验现象可知：该</w:t>
      </w:r>
      <w:r>
        <w:rPr>
          <w:rFonts w:ascii="Times New Roman" w:hAnsi="Times New Roman" w:eastAsia="Times New Roman" w:cs="Times New Roman"/>
          <w:color w:val="000000"/>
        </w:rPr>
        <w:t>GMR</w:t>
      </w:r>
      <w:r>
        <w:rPr>
          <w:rFonts w:ascii="宋体" w:hAnsi="宋体" w:eastAsia="宋体" w:cs="宋体"/>
          <w:color w:val="000000"/>
        </w:rPr>
        <w:t>的阻值随其周围磁场的增强时，电流表示数增大，电源电压不变，根据</w:t>
      </w:r>
      <w:r>
        <w:object>
          <v:shape id="_x0000_i108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49" o:title="eqId9c83f61a0d94fac4f83902a3ca0fc862"/>
            <o:lock v:ext="edit" aspectratio="t"/>
            <w10:wrap type="none"/>
            <w10:anchorlock/>
          </v:shape>
          <o:OLEObject Type="Embed" ProgID="Equation.DSMT4" ShapeID="_x0000_i1082" DrawAspect="Content" ObjectID="_1468075782" r:id="rId152">
            <o:LockedField>false</o:LockedField>
          </o:OLEObject>
        </w:object>
      </w:r>
      <w:r>
        <w:rPr>
          <w:rFonts w:ascii="宋体" w:hAnsi="宋体" w:eastAsia="宋体" w:cs="宋体"/>
          <w:color w:val="000000"/>
        </w:rPr>
        <w:t>得，电路中电阻变小，而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的阻值不变，根据串联电路中电阻关系知，该</w:t>
      </w:r>
      <w:r>
        <w:rPr>
          <w:rFonts w:ascii="Times New Roman" w:hAnsi="Times New Roman" w:eastAsia="Times New Roman" w:cs="Times New Roman"/>
          <w:color w:val="000000"/>
        </w:rPr>
        <w:t>GMR</w:t>
      </w:r>
      <w:r>
        <w:rPr>
          <w:rFonts w:ascii="宋体" w:hAnsi="宋体" w:eastAsia="宋体" w:cs="宋体"/>
          <w:color w:val="000000"/>
        </w:rPr>
        <w:t>的阻值减小。</w:t>
      </w:r>
    </w:p>
    <w:p w14:paraId="1196A79F">
      <w:pPr>
        <w:spacing w:line="360" w:lineRule="auto"/>
        <w:jc w:val="left"/>
        <w:textAlignment w:val="center"/>
        <w:rPr>
          <w:color w:val="000000"/>
        </w:rPr>
      </w:pPr>
      <w:r>
        <w:rPr>
          <w:color w:val="000000"/>
        </w:rPr>
        <w:t xml:space="preserve">25. </w:t>
      </w:r>
      <w:r>
        <w:rPr>
          <w:rFonts w:ascii="宋体" w:hAnsi="宋体" w:eastAsia="宋体" w:cs="宋体"/>
          <w:color w:val="000000"/>
        </w:rPr>
        <w:t>为测量某定值电阻</w:t>
      </w:r>
      <w:r>
        <w:rPr>
          <w:i/>
          <w:color w:val="000000"/>
        </w:rPr>
        <w:t>R</w:t>
      </w:r>
      <w:r>
        <w:rPr>
          <w:color w:val="000000"/>
          <w:vertAlign w:val="subscript"/>
        </w:rPr>
        <w:t>x</w:t>
      </w:r>
      <w:r>
        <w:rPr>
          <w:rFonts w:ascii="宋体" w:hAnsi="宋体" w:eastAsia="宋体" w:cs="宋体"/>
          <w:color w:val="000000"/>
        </w:rPr>
        <w:t>的阻值，实验探究小组设计了如图甲所示的电路图，并进行了实验。</w:t>
      </w:r>
    </w:p>
    <w:p w14:paraId="40BCA3EE">
      <w:pPr>
        <w:spacing w:line="360" w:lineRule="auto"/>
        <w:jc w:val="left"/>
        <w:textAlignment w:val="center"/>
        <w:rPr>
          <w:color w:val="000000"/>
        </w:rPr>
      </w:pPr>
      <w:r>
        <w:rPr>
          <w:color w:val="000000"/>
        </w:rPr>
        <w:drawing>
          <wp:inline distT="0" distB="0" distL="114300" distR="114300">
            <wp:extent cx="5238750" cy="1386205"/>
            <wp:effectExtent l="0" t="0" r="0" b="444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5238750" cy="1386423"/>
                    </a:xfrm>
                    <a:prstGeom prst="rect">
                      <a:avLst/>
                    </a:prstGeom>
                  </pic:spPr>
                </pic:pic>
              </a:graphicData>
            </a:graphic>
          </wp:inline>
        </w:drawing>
      </w:r>
    </w:p>
    <w:p w14:paraId="50B7EF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）请根据实验电路图，用笔画线代替导线将图乙的实物连线图补充完整</w:t>
      </w:r>
      <w:r>
        <w:rPr>
          <w:color w:val="000000"/>
        </w:rPr>
        <w:t>______</w:t>
      </w:r>
      <w:r>
        <w:rPr>
          <w:rFonts w:ascii="宋体" w:hAnsi="宋体" w:eastAsia="宋体" w:cs="宋体"/>
          <w:color w:val="000000"/>
        </w:rPr>
        <w:t>；</w:t>
      </w:r>
    </w:p>
    <w:p w14:paraId="564A1B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）为不损坏电路元件，在闭合开关</w:t>
      </w:r>
      <w:r>
        <w:rPr>
          <w:rFonts w:ascii="Times New Roman" w:hAnsi="Times New Roman" w:eastAsia="Times New Roman" w:cs="Times New Roman"/>
          <w:color w:val="000000"/>
        </w:rPr>
        <w:t>S</w:t>
      </w:r>
      <w:r>
        <w:rPr>
          <w:rFonts w:ascii="宋体" w:hAnsi="宋体" w:eastAsia="宋体" w:cs="宋体"/>
          <w:color w:val="000000"/>
        </w:rPr>
        <w:t>前，调节滑动变阻器，让通过电流表的电流最</w:t>
      </w:r>
      <w:r>
        <w:rPr>
          <w:color w:val="000000"/>
        </w:rPr>
        <w:t>______</w:t>
      </w:r>
      <w:r>
        <w:rPr>
          <w:rFonts w:ascii="宋体" w:hAnsi="宋体" w:eastAsia="宋体" w:cs="宋体"/>
          <w:color w:val="000000"/>
        </w:rPr>
        <w:t>（选填“大”或“小”）；</w:t>
      </w:r>
    </w:p>
    <w:p w14:paraId="07CBE4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，调节滑动变阻器，记录电压表和电流表的读数，其中某次测量数据如图丙所示，此次电压表读数为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490515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）根据实验数据，该小组作出了电压</w:t>
      </w:r>
      <w:r>
        <w:rPr>
          <w:rFonts w:ascii="Times New Roman" w:hAnsi="Times New Roman" w:eastAsia="Times New Roman" w:cs="Times New Roman"/>
          <w:i/>
          <w:color w:val="000000"/>
        </w:rPr>
        <w:t>U</w:t>
      </w:r>
      <w:r>
        <w:rPr>
          <w:rFonts w:ascii="宋体" w:hAnsi="宋体" w:eastAsia="宋体" w:cs="宋体"/>
          <w:color w:val="000000"/>
        </w:rPr>
        <w:t>随电流</w:t>
      </w:r>
      <w:r>
        <w:rPr>
          <w:rFonts w:ascii="Times New Roman" w:hAnsi="Times New Roman" w:eastAsia="Times New Roman" w:cs="Times New Roman"/>
          <w:i/>
          <w:color w:val="000000"/>
        </w:rPr>
        <w:t>I</w:t>
      </w:r>
      <w:r>
        <w:rPr>
          <w:rFonts w:ascii="宋体" w:hAnsi="宋体" w:eastAsia="宋体" w:cs="宋体"/>
          <w:color w:val="000000"/>
          <w:position w:val="0"/>
        </w:rPr>
        <w:drawing>
          <wp:inline distT="0" distB="0" distL="114300" distR="114300">
            <wp:extent cx="133350" cy="177800"/>
            <wp:effectExtent l="0" t="0" r="0" b="13335"/>
            <wp:docPr id="46111083" name="图片 4611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11083" name="图片 46111083"/>
                    <pic:cNvPicPr>
                      <a:picLocks noChangeAspect="1"/>
                    </pic:cNvPicPr>
                  </pic:nvPicPr>
                  <pic:blipFill>
                    <a:blip r:embed="rId3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变化图像，如图丁所示，根据图像，可得电阻</w:t>
      </w:r>
      <w:r>
        <w:rPr>
          <w:i/>
          <w:color w:val="000000"/>
        </w:rPr>
        <w:t>R</w:t>
      </w:r>
      <w:r>
        <w:rPr>
          <w:color w:val="000000"/>
          <w:vertAlign w:val="subscript"/>
        </w:rPr>
        <w:t>x</w:t>
      </w:r>
      <w:r>
        <w:rPr>
          <w:color w:val="000000"/>
        </w:rPr>
        <w:t>= ______</w:t>
      </w:r>
      <w:r>
        <w:rPr>
          <w:rFonts w:ascii="Times New Roman" w:hAnsi="Times New Roman" w:eastAsia="Times New Roman" w:cs="Times New Roman"/>
          <w:color w:val="000000"/>
        </w:rPr>
        <w:t>Ω</w:t>
      </w:r>
      <w:r>
        <w:rPr>
          <w:rFonts w:ascii="宋体" w:hAnsi="宋体" w:eastAsia="宋体" w:cs="宋体"/>
          <w:color w:val="000000"/>
        </w:rPr>
        <w:t>。</w:t>
      </w:r>
    </w:p>
    <w:p w14:paraId="637668A5">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876425" cy="13716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76425" cy="1371600"/>
                    </a:xfrm>
                    <a:prstGeom prst="rect">
                      <a:avLst/>
                    </a:prstGeom>
                  </pic:spPr>
                </pic:pic>
              </a:graphicData>
            </a:graphic>
          </wp:inline>
        </w:drawing>
      </w:r>
      <w:r>
        <w:rPr>
          <w:color w:val="000000"/>
        </w:rPr>
        <w:t xml:space="preserve">    ②. </w:t>
      </w:r>
      <w:r>
        <w:rPr>
          <w:rFonts w:ascii="宋体" w:hAnsi="宋体" w:eastAsia="宋体" w:cs="宋体"/>
          <w:color w:val="000000"/>
        </w:rPr>
        <w:t>小</w:t>
      </w:r>
      <w:r>
        <w:rPr>
          <w:color w:val="000000"/>
        </w:rPr>
        <w:br w:type="textWrapping"/>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Times New Roman" w:hAnsi="Times New Roman" w:eastAsia="Times New Roman" w:cs="Times New Roman"/>
          <w:color w:val="000000"/>
        </w:rPr>
        <w:t>6</w:t>
      </w:r>
    </w:p>
    <w:p w14:paraId="0A4A073B">
      <w:pPr>
        <w:spacing w:line="360" w:lineRule="auto"/>
        <w:textAlignment w:val="center"/>
        <w:rPr>
          <w:color w:val="000000"/>
        </w:rPr>
      </w:pPr>
      <w:r>
        <w:rPr>
          <w:color w:val="2E75B6"/>
        </w:rPr>
        <w:t>【解析】</w:t>
      </w:r>
    </w:p>
    <w:p w14:paraId="7AE77A85">
      <w:pPr>
        <w:spacing w:line="360" w:lineRule="auto"/>
        <w:jc w:val="left"/>
        <w:textAlignment w:val="center"/>
        <w:rPr>
          <w:color w:val="000000"/>
        </w:rPr>
      </w:pPr>
      <w:r>
        <w:rPr>
          <w:color w:val="000000"/>
        </w:rPr>
        <w:t>【详解】（1）[1]由图甲可知，电压表并联在滑动变阻器两端，电路连接如图所示：</w:t>
      </w:r>
    </w:p>
    <w:p w14:paraId="3329F737">
      <w:pPr>
        <w:spacing w:line="360" w:lineRule="auto"/>
        <w:jc w:val="left"/>
        <w:textAlignment w:val="center"/>
        <w:rPr>
          <w:color w:val="000000"/>
        </w:rPr>
      </w:pPr>
      <w:r>
        <w:rPr>
          <w:color w:val="000000"/>
        </w:rPr>
        <w:drawing>
          <wp:inline distT="0" distB="0" distL="114300" distR="114300">
            <wp:extent cx="1876425" cy="137160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76425" cy="1371600"/>
                    </a:xfrm>
                    <a:prstGeom prst="rect">
                      <a:avLst/>
                    </a:prstGeom>
                  </pic:spPr>
                </pic:pic>
              </a:graphicData>
            </a:graphic>
          </wp:inline>
        </w:drawing>
      </w:r>
      <w:r>
        <w:rPr>
          <w:color w:val="000000"/>
        </w:rPr>
        <w:br w:type="textWrapping"/>
      </w:r>
    </w:p>
    <w:p w14:paraId="2866B53A">
      <w:pPr>
        <w:spacing w:line="360" w:lineRule="auto"/>
        <w:jc w:val="left"/>
        <w:textAlignment w:val="center"/>
        <w:rPr>
          <w:color w:val="000000"/>
        </w:rPr>
      </w:pPr>
      <w:r>
        <w:rPr>
          <w:color w:val="000000"/>
        </w:rPr>
        <w:t>（2）[2]开关闭合前，应将滑动变阻器的滑片调到阻值最大处，避免电路闭合的瞬间，电路中电流过大，烧坏用电器，所以此时电路中电阻最大，电流最小。</w:t>
      </w:r>
    </w:p>
    <w:p w14:paraId="6257ECD9">
      <w:pPr>
        <w:spacing w:line="360" w:lineRule="auto"/>
        <w:jc w:val="left"/>
        <w:textAlignment w:val="center"/>
        <w:rPr>
          <w:color w:val="000000"/>
        </w:rPr>
      </w:pPr>
      <w:r>
        <w:rPr>
          <w:color w:val="000000"/>
        </w:rPr>
        <w:t>（3）[3]由图丙可知，电压表选择0~3V的量程，所以此时电压表的示数为2.2V。</w:t>
      </w:r>
    </w:p>
    <w:p w14:paraId="61319C87">
      <w:pPr>
        <w:spacing w:line="360" w:lineRule="auto"/>
        <w:jc w:val="left"/>
        <w:textAlignment w:val="center"/>
        <w:rPr>
          <w:color w:val="000000"/>
        </w:rPr>
      </w:pPr>
      <w:r>
        <w:rPr>
          <w:color w:val="000000"/>
        </w:rPr>
        <w:t>（4）[4]由图甲可知，未知电阻和滑动变阻器串联接入电路中，当电路中的电流为0.5A时，滑动变阻器两端电压为0，电路中只有位置电阻</w:t>
      </w:r>
      <w:r>
        <w:rPr>
          <w:i/>
          <w:color w:val="000000"/>
        </w:rPr>
        <w:t>R</w:t>
      </w:r>
      <w:r>
        <w:rPr>
          <w:color w:val="000000"/>
          <w:vertAlign w:val="subscript"/>
        </w:rPr>
        <w:t>x</w:t>
      </w:r>
      <w:r>
        <w:rPr>
          <w:color w:val="000000"/>
        </w:rPr>
        <w:t>接入电路中，此时电源电压</w:t>
      </w:r>
    </w:p>
    <w:p w14:paraId="2DE8A5E3">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156" o:title="eqId4de0cb7e167a618ca238bbe7c113ca34"/>
            <o:lock v:ext="edit" aspectratio="t"/>
            <w10:wrap type="none"/>
            <w10:anchorlock/>
          </v:shape>
          <o:OLEObject Type="Embed" ProgID="Equation.DSMT4" ShapeID="_x0000_i1083" DrawAspect="Content" ObjectID="_1468075783" r:id="rId155">
            <o:LockedField>false</o:LockedField>
          </o:OLEObject>
        </w:object>
      </w:r>
      <w:r>
        <w:rPr>
          <w:rFonts w:ascii="Times New Roman" w:hAnsi="Times New Roman" w:eastAsia="Times New Roman" w:cs="Times New Roman"/>
          <w:color w:val="000000"/>
        </w:rPr>
        <w:t xml:space="preserve">               ① </w:t>
      </w:r>
    </w:p>
    <w:p w14:paraId="245F22F4">
      <w:pPr>
        <w:spacing w:line="360" w:lineRule="auto"/>
        <w:jc w:val="left"/>
        <w:textAlignment w:val="center"/>
        <w:rPr>
          <w:color w:val="000000"/>
        </w:rPr>
      </w:pPr>
      <w:r>
        <w:rPr>
          <w:color w:val="000000"/>
        </w:rPr>
        <w:t>当电路中电流为0.1A时，滑动变阻器两端电压为2.4V，此时滑动变阻器接入电路中的阻值</w:t>
      </w:r>
    </w:p>
    <w:p w14:paraId="5B4259D2">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36pt;width:120.75pt;" o:ole="t" filled="f" o:preferrelative="t" stroked="f" coordsize="21600,21600">
            <v:path/>
            <v:fill on="f" focussize="0,0"/>
            <v:stroke on="f" joinstyle="miter"/>
            <v:imagedata r:id="rId158" o:title="eqId3da59cbbd3f5aea9c1bcb55214226930"/>
            <o:lock v:ext="edit" aspectratio="t"/>
            <w10:wrap type="none"/>
            <w10:anchorlock/>
          </v:shape>
          <o:OLEObject Type="Embed" ProgID="Equation.DSMT4" ShapeID="_x0000_i1084" DrawAspect="Content" ObjectID="_1468075784" r:id="rId157">
            <o:LockedField>false</o:LockedField>
          </o:OLEObject>
        </w:object>
      </w:r>
      <w:r>
        <w:rPr>
          <w:color w:val="000000"/>
        </w:rPr>
        <w:br w:type="textWrapping"/>
      </w:r>
    </w:p>
    <w:p w14:paraId="18DF9ADC">
      <w:pPr>
        <w:spacing w:line="360" w:lineRule="auto"/>
        <w:jc w:val="left"/>
        <w:textAlignment w:val="center"/>
        <w:rPr>
          <w:color w:val="000000"/>
        </w:rPr>
      </w:pPr>
      <w:r>
        <w:rPr>
          <w:color w:val="000000"/>
        </w:rPr>
        <w:t>此时电源电压</w:t>
      </w:r>
    </w:p>
    <w:p w14:paraId="094046E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160" o:title="eqIdf5fb84b3570e090a11596e2de9682327"/>
            <o:lock v:ext="edit" aspectratio="t"/>
            <w10:wrap type="none"/>
            <w10:anchorlock/>
          </v:shape>
          <o:OLEObject Type="Embed" ProgID="Equation.DSMT4" ShapeID="_x0000_i1085" DrawAspect="Content" ObjectID="_1468075785" r:id="rId159">
            <o:LockedField>false</o:LockedField>
          </o:OLEObject>
        </w:object>
      </w:r>
      <w:r>
        <w:rPr>
          <w:color w:val="000000"/>
        </w:rPr>
        <w:t xml:space="preserve">              </w:t>
      </w:r>
      <w:r>
        <w:rPr>
          <w:rFonts w:ascii="楷体" w:hAnsi="楷体" w:eastAsia="楷体" w:cs="楷体"/>
          <w:color w:val="000000"/>
        </w:rPr>
        <w:t>②</w:t>
      </w:r>
      <w:r>
        <w:rPr>
          <w:color w:val="000000"/>
        </w:rPr>
        <w:br w:type="textWrapping"/>
      </w:r>
    </w:p>
    <w:p w14:paraId="321D594D">
      <w:pPr>
        <w:spacing w:line="360" w:lineRule="auto"/>
        <w:jc w:val="left"/>
        <w:textAlignment w:val="center"/>
        <w:rPr>
          <w:color w:val="000000"/>
        </w:rPr>
      </w:pPr>
      <w:r>
        <w:rPr>
          <w:color w:val="000000"/>
        </w:rPr>
        <w:t>电源电压不变，联立</w:t>
      </w:r>
      <w:r>
        <w:rPr>
          <w:rFonts w:ascii="Times New Roman" w:hAnsi="Times New Roman" w:eastAsia="Times New Roman" w:cs="Times New Roman"/>
          <w:color w:val="000000"/>
        </w:rPr>
        <w:t>①②</w:t>
      </w:r>
      <w:r>
        <w:rPr>
          <w:color w:val="000000"/>
        </w:rPr>
        <w:t>可得未知电阻的阻值</w:t>
      </w:r>
      <w:r>
        <w:rPr>
          <w:i/>
          <w:color w:val="000000"/>
        </w:rPr>
        <w:t>R</w:t>
      </w:r>
      <w:r>
        <w:rPr>
          <w:color w:val="000000"/>
          <w:vertAlign w:val="subscript"/>
        </w:rPr>
        <w:t>x</w:t>
      </w:r>
      <w:r>
        <w:rPr>
          <w:color w:val="000000"/>
        </w:rPr>
        <w:t>=6Ω。</w:t>
      </w:r>
    </w:p>
    <w:p w14:paraId="737146FF">
      <w:pPr>
        <w:spacing w:line="360" w:lineRule="auto"/>
        <w:jc w:val="left"/>
        <w:textAlignment w:val="center"/>
        <w:rPr>
          <w:color w:val="000000"/>
        </w:rPr>
      </w:pPr>
      <w:r>
        <w:rPr>
          <w:color w:val="000000"/>
        </w:rPr>
        <w:t xml:space="preserve">26. </w:t>
      </w:r>
      <w:r>
        <w:rPr>
          <w:rFonts w:ascii="宋体" w:hAnsi="宋体" w:eastAsia="宋体" w:cs="宋体"/>
          <w:color w:val="000000"/>
        </w:rPr>
        <w:t>为了估测小强同学双脚站立时对水平地面的压强，课外活动小组实验过程如下：</w:t>
      </w:r>
    </w:p>
    <w:p w14:paraId="5A8749E9">
      <w:pPr>
        <w:spacing w:line="360" w:lineRule="auto"/>
        <w:jc w:val="left"/>
        <w:textAlignment w:val="center"/>
        <w:rPr>
          <w:color w:val="000000"/>
        </w:rPr>
      </w:pPr>
      <w:r>
        <w:rPr>
          <w:color w:val="000000"/>
        </w:rPr>
        <w:drawing>
          <wp:inline distT="0" distB="0" distL="114300" distR="114300">
            <wp:extent cx="990600" cy="23050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990600" cy="2305050"/>
                    </a:xfrm>
                    <a:prstGeom prst="rect">
                      <a:avLst/>
                    </a:prstGeom>
                  </pic:spPr>
                </pic:pic>
              </a:graphicData>
            </a:graphic>
          </wp:inline>
        </w:drawing>
      </w:r>
    </w:p>
    <w:p w14:paraId="22948CF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）用台秤称出小强同学的质量为</w:t>
      </w:r>
      <w:r>
        <w:object>
          <v:shape id="_x0000_i1086"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63" o:title="eqId33c2d642b2634708c8f0f9d965ac1be2"/>
            <o:lock v:ext="edit" aspectratio="t"/>
            <w10:wrap type="none"/>
            <w10:anchorlock/>
          </v:shape>
          <o:OLEObject Type="Embed" ProgID="Equation.DSMT4" ShapeID="_x0000_i1086" DrawAspect="Content" ObjectID="_1468075786" r:id="rId162">
            <o:LockedField>false</o:LockedField>
          </o:OLEObject>
        </w:object>
      </w:r>
      <w:r>
        <w:rPr>
          <w:rFonts w:ascii="宋体" w:hAnsi="宋体" w:eastAsia="宋体" w:cs="宋体"/>
          <w:color w:val="000000"/>
        </w:rPr>
        <w:t>；</w:t>
      </w:r>
    </w:p>
    <w:p w14:paraId="7F289C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为了测量地面的受力面积，活动小组将小强同学的鞋底印在一张带有正方形方格的白纸上，通过鞋底印占有方格的个数（大于半个方格面积的计数，小于半个方格面积的不计数）及每个方格的面积计算出地面的受力面积；</w:t>
      </w:r>
    </w:p>
    <w:p w14:paraId="2321E0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）根据压强公式计算出小强同学双脚站立时对地面的压强；</w:t>
      </w:r>
    </w:p>
    <w:p w14:paraId="021AA700">
      <w:pPr>
        <w:spacing w:line="360" w:lineRule="auto"/>
        <w:jc w:val="left"/>
        <w:textAlignment w:val="center"/>
        <w:rPr>
          <w:color w:val="000000"/>
        </w:rPr>
      </w:pPr>
      <w:r>
        <w:rPr>
          <w:rFonts w:ascii="宋体" w:hAnsi="宋体" w:eastAsia="宋体" w:cs="宋体"/>
          <w:color w:val="000000"/>
        </w:rPr>
        <w:t>请回答下列问题：</w:t>
      </w:r>
    </w:p>
    <w:p w14:paraId="7CB882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）步骤（</w:t>
      </w:r>
      <w:r>
        <w:rPr>
          <w:rFonts w:ascii="Times New Roman" w:hAnsi="Times New Roman" w:eastAsia="Times New Roman" w:cs="Times New Roman"/>
          <w:color w:val="000000"/>
        </w:rPr>
        <w:t>II</w:t>
      </w:r>
      <w:r>
        <w:rPr>
          <w:rFonts w:ascii="宋体" w:hAnsi="宋体" w:eastAsia="宋体" w:cs="宋体"/>
          <w:color w:val="000000"/>
        </w:rPr>
        <w:t>）中得到的鞋底印如图所示，图中每个方格的面积为</w:t>
      </w:r>
      <w:r>
        <w:object>
          <v:shape id="_x0000_i1087"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5" o:title="eqId4105ac09330f5853f41309fd29e62aec"/>
            <o:lock v:ext="edit" aspectratio="t"/>
            <w10:wrap type="none"/>
            <w10:anchorlock/>
          </v:shape>
          <o:OLEObject Type="Embed" ProgID="Equation.DSMT4" ShapeID="_x0000_i1087" DrawAspect="Content" ObjectID="_1468075787" r:id="rId164">
            <o:LockedField>false</o:LockedField>
          </o:OLEObject>
        </w:object>
      </w:r>
      <w:r>
        <w:rPr>
          <w:rFonts w:ascii="宋体" w:hAnsi="宋体" w:eastAsia="宋体" w:cs="宋体"/>
          <w:color w:val="000000"/>
        </w:rPr>
        <w:t>。小组同学在进行该步骤时发现图中鞋底印占有的方格个数太多，计数比较麻烦，分析图后发现可以根据图中方格的行、列数计算出图中全部方格的总数为</w:t>
      </w:r>
      <w:r>
        <w:rPr>
          <w:color w:val="000000"/>
        </w:rPr>
        <w:t>______</w:t>
      </w:r>
      <w:r>
        <w:rPr>
          <w:rFonts w:ascii="宋体" w:hAnsi="宋体" w:eastAsia="宋体" w:cs="宋体"/>
          <w:color w:val="000000"/>
        </w:rPr>
        <w:t>，再用步骤（ⅱ）的方法找出鞋底印外的方格个数为</w:t>
      </w:r>
      <w:r>
        <w:rPr>
          <w:color w:val="000000"/>
        </w:rPr>
        <w:t>______</w:t>
      </w:r>
      <w:r>
        <w:rPr>
          <w:rFonts w:ascii="宋体" w:hAnsi="宋体" w:eastAsia="宋体" w:cs="宋体"/>
          <w:color w:val="000000"/>
        </w:rPr>
        <w:t>，该鞋底印的面积为</w:t>
      </w:r>
      <w:r>
        <w:rPr>
          <w:color w:val="000000"/>
        </w:rPr>
        <w:t>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9B352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）为方便计算，取</w:t>
      </w:r>
      <w:r>
        <w:object>
          <v:shape id="_x0000_i1088"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67" o:title="eqId01f4c7754d554988f7451b975442209a"/>
            <o:lock v:ext="edit" aspectratio="t"/>
            <w10:wrap type="none"/>
            <w10:anchorlock/>
          </v:shape>
          <o:OLEObject Type="Embed" ProgID="Equation.DSMT4" ShapeID="_x0000_i1088" DrawAspect="Content" ObjectID="_1468075788" r:id="rId166">
            <o:LockedField>false</o:LockedField>
          </o:OLEObject>
        </w:object>
      </w:r>
      <w:r>
        <w:rPr>
          <w:rFonts w:ascii="宋体" w:hAnsi="宋体" w:eastAsia="宋体" w:cs="宋体"/>
          <w:color w:val="000000"/>
        </w:rPr>
        <w:t>，小强同学双脚站立时对地面的压强为</w:t>
      </w:r>
      <w:r>
        <w:rPr>
          <w:color w:val="000000"/>
        </w:rPr>
        <w:t>______</w:t>
      </w:r>
      <w:r>
        <w:rPr>
          <w:rFonts w:ascii="Times New Roman" w:hAnsi="Times New Roman" w:eastAsia="Times New Roman" w:cs="Times New Roman"/>
          <w:color w:val="000000"/>
        </w:rPr>
        <w:t>Pa</w:t>
      </w:r>
      <w:r>
        <w:rPr>
          <w:rFonts w:ascii="宋体" w:hAnsi="宋体" w:eastAsia="宋体" w:cs="宋体"/>
          <w:color w:val="000000"/>
        </w:rPr>
        <w:t>；</w:t>
      </w:r>
    </w:p>
    <w:p w14:paraId="31C708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）为了使结果更加的精确，请提出你的建议</w:t>
      </w:r>
      <w:r>
        <w:rPr>
          <w:color w:val="000000"/>
        </w:rPr>
        <w:t>______</w:t>
      </w:r>
      <w:r>
        <w:rPr>
          <w:rFonts w:ascii="宋体" w:hAnsi="宋体" w:eastAsia="宋体" w:cs="宋体"/>
          <w:color w:val="000000"/>
        </w:rPr>
        <w:t>。</w:t>
      </w:r>
    </w:p>
    <w:p w14:paraId="3BD3B72F">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260</w:t>
      </w:r>
      <w:r>
        <w:rPr>
          <w:color w:val="000000"/>
        </w:rPr>
        <w:t xml:space="preserve">    ②. </w:t>
      </w:r>
      <w:r>
        <w:rPr>
          <w:rFonts w:ascii="Times New Roman" w:hAnsi="Times New Roman" w:eastAsia="Times New Roman" w:cs="Times New Roman"/>
          <w:color w:val="000000"/>
        </w:rPr>
        <w:t>37</w:t>
      </w:r>
      <w:r>
        <w:rPr>
          <w:color w:val="000000"/>
        </w:rPr>
        <w:t xml:space="preserve">    ③. </w:t>
      </w:r>
      <w:r>
        <w:rPr>
          <w:rFonts w:ascii="Times New Roman" w:hAnsi="Times New Roman" w:eastAsia="Times New Roman" w:cs="Times New Roman"/>
          <w:color w:val="000000"/>
        </w:rPr>
        <w:t>223</w:t>
      </w:r>
      <w:r>
        <w:rPr>
          <w:color w:val="000000"/>
        </w:rPr>
        <w:t xml:space="preserve">    ④. </w:t>
      </w:r>
      <w:r>
        <w:object>
          <v:shape id="_x0000_i1089" o:spt="75" alt="学科网(www.zxxk.com)--教育资源门户，提供试卷、教案、课件、论文、素材以及各类教学资源下载，还有大量而丰富的教学相关资讯！" type="#_x0000_t75" style="height:16pt;width:47pt;" o:ole="t" filled="f" o:preferrelative="t" stroked="f" coordsize="21600,21600">
            <v:path/>
            <v:fill on="f" focussize="0,0"/>
            <v:stroke on="f" joinstyle="miter"/>
            <v:imagedata r:id="rId169" o:title="eqIde85eeb2388ffb634257fcb1095a7ce6d"/>
            <o:lock v:ext="edit" aspectratio="t"/>
            <w10:wrap type="none"/>
            <w10:anchorlock/>
          </v:shape>
          <o:OLEObject Type="Embed" ProgID="Equation.DSMT4" ShapeID="_x0000_i1089" DrawAspect="Content" ObjectID="_1468075789" r:id="rId168">
            <o:LockedField>false</o:LockedField>
          </o:OLEObject>
        </w:object>
      </w:r>
      <w:r>
        <w:rPr>
          <w:color w:val="000000"/>
        </w:rPr>
        <w:t xml:space="preserve">    ⑤. </w:t>
      </w:r>
      <w:r>
        <w:rPr>
          <w:rFonts w:ascii="宋体" w:hAnsi="宋体" w:eastAsia="宋体" w:cs="宋体"/>
          <w:color w:val="000000"/>
        </w:rPr>
        <w:t>选用边长更小的方格纸；取</w:t>
      </w:r>
      <w:r>
        <w:object>
          <v:shape id="_x0000_i1090"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171" o:title="eqIdc5aacc24b7c9a692d888cf9e09aff69b"/>
            <o:lock v:ext="edit" aspectratio="t"/>
            <w10:wrap type="none"/>
            <w10:anchorlock/>
          </v:shape>
          <o:OLEObject Type="Embed" ProgID="Equation.DSMT4" ShapeID="_x0000_i1090" DrawAspect="Content" ObjectID="_1468075790" r:id="rId170">
            <o:LockedField>false</o:LockedField>
          </o:OLEObject>
        </w:object>
      </w:r>
      <w:r>
        <w:rPr>
          <w:rFonts w:ascii="宋体" w:hAnsi="宋体" w:eastAsia="宋体" w:cs="宋体"/>
          <w:color w:val="000000"/>
        </w:rPr>
        <w:t>（回答出一条即可给分）</w:t>
      </w:r>
    </w:p>
    <w:p w14:paraId="62EB9F69">
      <w:pPr>
        <w:spacing w:line="360" w:lineRule="auto"/>
        <w:textAlignment w:val="center"/>
        <w:rPr>
          <w:color w:val="000000"/>
        </w:rPr>
      </w:pPr>
      <w:r>
        <w:rPr>
          <w:color w:val="2E75B6"/>
        </w:rPr>
        <w:t>【解析】</w:t>
      </w:r>
    </w:p>
    <w:p w14:paraId="5A39992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图中每个方格的面积为</w:t>
      </w:r>
      <w:r>
        <w:object>
          <v:shape id="_x0000_i1091"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5" o:title="eqId4105ac09330f5853f41309fd29e62aec"/>
            <o:lock v:ext="edit" aspectratio="t"/>
            <w10:wrap type="none"/>
            <w10:anchorlock/>
          </v:shape>
          <o:OLEObject Type="Embed" ProgID="Equation.DSMT4" ShapeID="_x0000_i1091" DrawAspect="Content" ObjectID="_1468075791" r:id="rId172">
            <o:LockedField>false</o:LockedField>
          </o:OLEObject>
        </w:object>
      </w:r>
      <w:r>
        <w:rPr>
          <w:rFonts w:ascii="宋体" w:hAnsi="宋体" w:eastAsia="宋体" w:cs="宋体"/>
          <w:color w:val="000000"/>
        </w:rPr>
        <w:t>，则每个方格的边长为</w:t>
      </w:r>
      <w:r>
        <w:rPr>
          <w:rFonts w:ascii="Times New Roman" w:hAnsi="Times New Roman" w:eastAsia="Times New Roman" w:cs="Times New Roman"/>
          <w:color w:val="000000"/>
        </w:rPr>
        <w:t>1cm</w:t>
      </w:r>
      <w:r>
        <w:rPr>
          <w:rFonts w:ascii="宋体" w:hAnsi="宋体" w:eastAsia="宋体" w:cs="宋体"/>
          <w:color w:val="000000"/>
        </w:rPr>
        <w:t>，方格纸的长为</w:t>
      </w:r>
      <w:r>
        <w:rPr>
          <w:rFonts w:ascii="Times New Roman" w:hAnsi="Times New Roman" w:eastAsia="Times New Roman" w:cs="Times New Roman"/>
          <w:color w:val="000000"/>
        </w:rPr>
        <w:t>26cm</w:t>
      </w:r>
      <w:r>
        <w:rPr>
          <w:rFonts w:ascii="宋体" w:hAnsi="宋体" w:eastAsia="宋体" w:cs="宋体"/>
          <w:color w:val="000000"/>
        </w:rPr>
        <w:t>，长为</w:t>
      </w:r>
      <w:r>
        <w:rPr>
          <w:rFonts w:ascii="Times New Roman" w:hAnsi="Times New Roman" w:eastAsia="Times New Roman" w:cs="Times New Roman"/>
          <w:color w:val="000000"/>
        </w:rPr>
        <w:t>10cm</w:t>
      </w:r>
      <w:r>
        <w:rPr>
          <w:rFonts w:ascii="宋体" w:hAnsi="宋体" w:eastAsia="宋体" w:cs="宋体"/>
          <w:color w:val="000000"/>
        </w:rPr>
        <w:t>，所以方格图中全部方格的总数为</w:t>
      </w:r>
    </w:p>
    <w:p w14:paraId="3ACF5E65">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15.8pt;width:109.85pt;" o:ole="t" filled="f" o:preferrelative="t" stroked="f" coordsize="21600,21600">
            <v:path/>
            <v:fill on="f" focussize="0,0"/>
            <v:stroke on="f" joinstyle="miter"/>
            <v:imagedata r:id="rId174" o:title="eqIdc1f21a6faad1d7c4c090d9880bd4a207"/>
            <o:lock v:ext="edit" aspectratio="t"/>
            <w10:wrap type="none"/>
            <w10:anchorlock/>
          </v:shape>
          <o:OLEObject Type="Embed" ProgID="Equation.DSMT4" ShapeID="_x0000_i1092" DrawAspect="Content" ObjectID="_1468075792" r:id="rId173">
            <o:LockedField>false</o:LockedField>
          </o:OLEObject>
        </w:object>
      </w:r>
    </w:p>
    <w:p w14:paraId="6C7B164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由图可知，若大于半个方格面积的计数，小于半个方格面积的不计数，则鞋底印外的方格个数为</w:t>
      </w:r>
      <w:r>
        <w:rPr>
          <w:rFonts w:ascii="Times New Roman" w:hAnsi="Times New Roman" w:eastAsia="Times New Roman" w:cs="Times New Roman"/>
          <w:color w:val="000000"/>
        </w:rPr>
        <w:t>37</w:t>
      </w:r>
      <w:r>
        <w:rPr>
          <w:rFonts w:ascii="宋体" w:hAnsi="宋体" w:eastAsia="宋体" w:cs="宋体"/>
          <w:color w:val="000000"/>
        </w:rPr>
        <w:t>个。</w:t>
      </w:r>
    </w:p>
    <w:p w14:paraId="684A521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 xml:space="preserve"> 每个方格的面积为</w:t>
      </w:r>
      <w:r>
        <w:object>
          <v:shape id="_x0000_i1093"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165" o:title="eqId4105ac09330f5853f41309fd29e62aec"/>
            <o:lock v:ext="edit" aspectratio="t"/>
            <w10:wrap type="none"/>
            <w10:anchorlock/>
          </v:shape>
          <o:OLEObject Type="Embed" ProgID="Equation.DSMT4" ShapeID="_x0000_i1093" DrawAspect="Content" ObjectID="_1468075793" r:id="rId175">
            <o:LockedField>false</o:LockedField>
          </o:OLEObject>
        </w:object>
      </w:r>
      <w:r>
        <w:rPr>
          <w:rFonts w:ascii="宋体" w:hAnsi="宋体" w:eastAsia="宋体" w:cs="宋体"/>
          <w:color w:val="000000"/>
        </w:rPr>
        <w:t>，所以鞋底印外的方格的总面积为</w:t>
      </w:r>
    </w:p>
    <w:p w14:paraId="753AD224">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5.8pt;width:87pt;" o:ole="t" filled="f" o:preferrelative="t" stroked="f" coordsize="21600,21600">
            <v:path/>
            <v:fill on="f" focussize="0,0"/>
            <v:stroke on="f" joinstyle="miter"/>
            <v:imagedata r:id="rId177" o:title="eqId37ab44c16ab58e63ce074324effbecaa"/>
            <o:lock v:ext="edit" aspectratio="t"/>
            <w10:wrap type="none"/>
            <w10:anchorlock/>
          </v:shape>
          <o:OLEObject Type="Embed" ProgID="Equation.DSMT4" ShapeID="_x0000_i1094" DrawAspect="Content" ObjectID="_1468075794" r:id="rId176">
            <o:LockedField>false</o:LockedField>
          </o:OLEObject>
        </w:object>
      </w:r>
    </w:p>
    <w:p w14:paraId="12D0DDDF">
      <w:pPr>
        <w:spacing w:line="360" w:lineRule="auto"/>
        <w:jc w:val="left"/>
        <w:textAlignment w:val="center"/>
        <w:rPr>
          <w:color w:val="000000"/>
        </w:rPr>
      </w:pPr>
      <w:r>
        <w:rPr>
          <w:rFonts w:ascii="宋体" w:hAnsi="宋体" w:eastAsia="宋体" w:cs="宋体"/>
          <w:color w:val="000000"/>
        </w:rPr>
        <w:t>该鞋底印的面积为</w:t>
      </w:r>
    </w:p>
    <w:p w14:paraId="242239CD">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5.8pt;width:124.85pt;" o:ole="t" filled="f" o:preferrelative="t" stroked="f" coordsize="21600,21600">
            <v:path/>
            <v:fill on="f" focussize="0,0"/>
            <v:stroke on="f" joinstyle="miter"/>
            <v:imagedata r:id="rId179" o:title="eqIde642335e2a840b68333ee47619f5ffce"/>
            <o:lock v:ext="edit" aspectratio="t"/>
            <w10:wrap type="none"/>
            <w10:anchorlock/>
          </v:shape>
          <o:OLEObject Type="Embed" ProgID="Equation.DSMT4" ShapeID="_x0000_i1095" DrawAspect="Content" ObjectID="_1468075795" r:id="rId178">
            <o:LockedField>false</o:LockedField>
          </o:OLEObject>
        </w:object>
      </w:r>
    </w:p>
    <w:p w14:paraId="5D0ACC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小强同学的重力为</w:t>
      </w:r>
    </w:p>
    <w:p w14:paraId="0A0C5AFC">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15.8pt;width:154.8pt;" o:ole="t" filled="f" o:preferrelative="t" stroked="f" coordsize="21600,21600">
            <v:path/>
            <v:fill on="f" focussize="0,0"/>
            <v:stroke on="f" joinstyle="miter"/>
            <v:imagedata r:id="rId181" o:title="eqIdcede59a965c42a13a7ad06236fa64f90"/>
            <o:lock v:ext="edit" aspectratio="t"/>
            <w10:wrap type="none"/>
            <w10:anchorlock/>
          </v:shape>
          <o:OLEObject Type="Embed" ProgID="Equation.DSMT4" ShapeID="_x0000_i1096" DrawAspect="Content" ObjectID="_1468075796" r:id="rId180">
            <o:LockedField>false</o:LockedField>
          </o:OLEObject>
        </w:object>
      </w:r>
    </w:p>
    <w:p w14:paraId="0E145F88">
      <w:pPr>
        <w:spacing w:line="360" w:lineRule="auto"/>
        <w:jc w:val="left"/>
        <w:textAlignment w:val="center"/>
        <w:rPr>
          <w:color w:val="000000"/>
        </w:rPr>
      </w:pPr>
      <w:r>
        <w:rPr>
          <w:rFonts w:ascii="宋体" w:hAnsi="宋体" w:eastAsia="宋体" w:cs="宋体"/>
          <w:color w:val="000000"/>
        </w:rPr>
        <w:t>小强同学双脚站立时对地面的压强为</w:t>
      </w:r>
    </w:p>
    <w:p w14:paraId="588A19BF">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0.8pt;width:204.75pt;" o:ole="t" filled="f" o:preferrelative="t" stroked="f" coordsize="21600,21600">
            <v:path/>
            <v:fill on="f" focussize="0,0"/>
            <v:stroke on="f" joinstyle="miter"/>
            <v:imagedata r:id="rId183" o:title="eqIdc3b8421b8e4f7429d962d129e595532f"/>
            <o:lock v:ext="edit" aspectratio="t"/>
            <w10:wrap type="none"/>
            <w10:anchorlock/>
          </v:shape>
          <o:OLEObject Type="Embed" ProgID="Equation.DSMT4" ShapeID="_x0000_i1097" DrawAspect="Content" ObjectID="_1468075797" r:id="rId182">
            <o:LockedField>false</o:LockedField>
          </o:OLEObject>
        </w:object>
      </w:r>
    </w:p>
    <w:p w14:paraId="08EB2A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在计算鞋底印的面积时，可能因为方格纸的每个小格的边长太大，导致计算面积时产生较大的误差，为了使结果更加的精确，可以选用边长更小的方格纸。</w:t>
      </w:r>
    </w:p>
    <w:p w14:paraId="217FADAC">
      <w:pPr>
        <w:spacing w:line="360" w:lineRule="auto"/>
        <w:jc w:val="left"/>
        <w:textAlignment w:val="center"/>
        <w:rPr>
          <w:color w:val="000000"/>
        </w:rPr>
      </w:pPr>
      <w:r>
        <w:rPr>
          <w:rFonts w:ascii="宋体" w:hAnsi="宋体" w:eastAsia="宋体" w:cs="宋体"/>
          <w:b/>
          <w:color w:val="000000"/>
          <w:sz w:val="24"/>
        </w:rPr>
        <w:t>五、计算题（每小题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7722273">
      <w:pPr>
        <w:spacing w:line="360" w:lineRule="auto"/>
        <w:jc w:val="left"/>
        <w:textAlignment w:val="center"/>
        <w:rPr>
          <w:color w:val="000000"/>
        </w:rPr>
      </w:pPr>
      <w:r>
        <w:rPr>
          <w:color w:val="000000"/>
        </w:rPr>
        <w:t xml:space="preserve">27. </w:t>
      </w:r>
      <w:r>
        <w:rPr>
          <w:rFonts w:ascii="宋体" w:hAnsi="宋体" w:eastAsia="宋体" w:cs="宋体"/>
          <w:color w:val="000000"/>
        </w:rPr>
        <w:t>如图所示的电路中，电源电压保持恒定，定值电阻</w:t>
      </w:r>
      <w:r>
        <w:object>
          <v:shape id="_x0000_i109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85" o:title="eqId8b2e21dc39809af49b58fb2a3a681271"/>
            <o:lock v:ext="edit" aspectratio="t"/>
            <w10:wrap type="none"/>
            <w10:anchorlock/>
          </v:shape>
          <o:OLEObject Type="Embed" ProgID="Equation.DSMT4" ShapeID="_x0000_i1098" DrawAspect="Content" ObjectID="_1468075798" r:id="rId184">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最大阻值为</w:t>
      </w:r>
      <w:r>
        <w:object>
          <v:shape id="_x0000_i109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87" o:title="eqId78aa8e890d2ac882e0fe79598811777a"/>
            <o:lock v:ext="edit" aspectratio="t"/>
            <w10:wrap type="none"/>
            <w10:anchorlock/>
          </v:shape>
          <o:OLEObject Type="Embed" ProgID="Equation.DSMT4" ShapeID="_x0000_i1099" DrawAspect="Content" ObjectID="_1468075799" r:id="rId186">
            <o:LockedField>false</o:LockedField>
          </o:OLEObject>
        </w:object>
      </w:r>
      <w:r>
        <w:rPr>
          <w:rFonts w:ascii="宋体" w:hAnsi="宋体" w:eastAsia="宋体" w:cs="宋体"/>
          <w:color w:val="000000"/>
        </w:rPr>
        <w:t>。闭合开关</w:t>
      </w:r>
      <w:r>
        <w:object>
          <v:shape id="_x0000_i110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00" DrawAspect="Content" ObjectID="_1468075800" r:id="rId188">
            <o:LockedField>false</o:LockedField>
          </o:OLEObject>
        </w:object>
      </w:r>
      <w:r>
        <w:rPr>
          <w:rFonts w:ascii="宋体" w:hAnsi="宋体" w:eastAsia="宋体" w:cs="宋体"/>
          <w:color w:val="000000"/>
        </w:rPr>
        <w:t>和</w:t>
      </w:r>
      <w:r>
        <w:object>
          <v:shape id="_x0000_i110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01" DrawAspect="Content" ObjectID="_1468075801" r:id="rId190">
            <o:LockedField>false</o:LockedField>
          </o:OLEObject>
        </w:object>
      </w:r>
      <w:r>
        <w:rPr>
          <w:rFonts w:ascii="宋体" w:hAnsi="宋体" w:eastAsia="宋体" w:cs="宋体"/>
          <w:color w:val="000000"/>
        </w:rPr>
        <w:t>，当滑动变阻器接入电路中的阻值为零时，电流表</w:t>
      </w:r>
      <w:r>
        <w:object>
          <v:shape id="_x0000_i1102"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93" o:title="eqId024e2379c58191758f8bd7602a6bcb9f"/>
            <o:lock v:ext="edit" aspectratio="t"/>
            <w10:wrap type="none"/>
            <w10:anchorlock/>
          </v:shape>
          <o:OLEObject Type="Embed" ProgID="Equation.DSMT4" ShapeID="_x0000_i1102" DrawAspect="Content" ObjectID="_1468075802" r:id="rId19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95" o:title="eqIdb34a75c2a392f235c5f07b91d9fb58d5"/>
            <o:lock v:ext="edit" aspectratio="t"/>
            <w10:wrap type="none"/>
            <w10:anchorlock/>
          </v:shape>
          <o:OLEObject Type="Embed" ProgID="Equation.DSMT4" ShapeID="_x0000_i1103" DrawAspect="Content" ObjectID="_1468075803" r:id="rId194">
            <o:LockedField>false</o:LockedField>
          </o:OLEObject>
        </w:object>
      </w:r>
      <w:r>
        <w:rPr>
          <w:rFonts w:ascii="宋体" w:hAnsi="宋体" w:eastAsia="宋体" w:cs="宋体"/>
          <w:color w:val="000000"/>
        </w:rPr>
        <w:t>的示数分别为</w:t>
      </w:r>
      <w:r>
        <w:rPr>
          <w:rFonts w:ascii="Times New Roman" w:hAnsi="Times New Roman" w:eastAsia="Times New Roman" w:cs="Times New Roman"/>
          <w:color w:val="000000"/>
        </w:rPr>
        <w:t>1.0A</w:t>
      </w:r>
      <w:r>
        <w:rPr>
          <w:rFonts w:ascii="宋体" w:hAnsi="宋体" w:eastAsia="宋体" w:cs="宋体"/>
          <w:color w:val="000000"/>
        </w:rPr>
        <w:t>、</w:t>
      </w:r>
      <w:r>
        <w:rPr>
          <w:rFonts w:ascii="Times New Roman" w:hAnsi="Times New Roman" w:eastAsia="Times New Roman" w:cs="Times New Roman"/>
          <w:color w:val="000000"/>
        </w:rPr>
        <w:t>0.4A</w:t>
      </w:r>
      <w:r>
        <w:rPr>
          <w:rFonts w:ascii="宋体" w:hAnsi="宋体" w:eastAsia="宋体" w:cs="宋体"/>
          <w:color w:val="000000"/>
        </w:rPr>
        <w:t>。求：</w:t>
      </w:r>
    </w:p>
    <w:p w14:paraId="0D7269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object>
          <v:shape id="_x0000_i1104"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04" DrawAspect="Content" ObjectID="_1468075804" r:id="rId196">
            <o:LockedField>false</o:LockedField>
          </o:OLEObject>
        </w:object>
      </w:r>
      <w:r>
        <w:rPr>
          <w:rFonts w:ascii="宋体" w:hAnsi="宋体" w:eastAsia="宋体" w:cs="宋体"/>
          <w:color w:val="000000"/>
        </w:rPr>
        <w:t>的阻值；</w:t>
      </w:r>
    </w:p>
    <w:p w14:paraId="02B51F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object>
          <v:shape id="_x0000_i11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05" DrawAspect="Content" ObjectID="_1468075805" r:id="rId198">
            <o:LockedField>false</o:LockedField>
          </o:OLEObject>
        </w:object>
      </w:r>
      <w:r>
        <w:rPr>
          <w:rFonts w:ascii="宋体" w:hAnsi="宋体" w:eastAsia="宋体" w:cs="宋体"/>
          <w:color w:val="000000"/>
        </w:rPr>
        <w:t>，断开</w:t>
      </w:r>
      <w:r>
        <w:object>
          <v:shape id="_x0000_i110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06" DrawAspect="Content" ObjectID="_1468075806" r:id="rId199">
            <o:LockedField>false</o:LockedField>
          </o:OLEObject>
        </w:object>
      </w:r>
      <w:r>
        <w:rPr>
          <w:rFonts w:ascii="宋体" w:hAnsi="宋体" w:eastAsia="宋体" w:cs="宋体"/>
          <w:color w:val="000000"/>
        </w:rPr>
        <w:t>，调节滑动变阻器，求电路消耗功率的范围。</w:t>
      </w:r>
    </w:p>
    <w:p w14:paraId="1FC65269">
      <w:pPr>
        <w:spacing w:line="360" w:lineRule="auto"/>
        <w:jc w:val="left"/>
        <w:textAlignment w:val="center"/>
        <w:rPr>
          <w:color w:val="000000"/>
        </w:rPr>
      </w:pPr>
      <w:r>
        <w:rPr>
          <w:color w:val="000000"/>
        </w:rPr>
        <w:drawing>
          <wp:inline distT="0" distB="0" distL="114300" distR="114300">
            <wp:extent cx="1333500" cy="114300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333500" cy="1143000"/>
                    </a:xfrm>
                    <a:prstGeom prst="rect">
                      <a:avLst/>
                    </a:prstGeom>
                  </pic:spPr>
                </pic:pic>
              </a:graphicData>
            </a:graphic>
          </wp:inline>
        </w:drawing>
      </w:r>
    </w:p>
    <w:p w14:paraId="6A92152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02" o:title="eqId5415068426fbdd93f57c91f24ddb6711"/>
            <o:lock v:ext="edit" aspectratio="t"/>
            <w10:wrap type="none"/>
            <w10:anchorlock/>
          </v:shape>
          <o:OLEObject Type="Embed" ProgID="Equation.DSMT4" ShapeID="_x0000_i1107" DrawAspect="Content" ObjectID="_1468075807" r:id="rId201">
            <o:LockedField>false</o:LockedField>
          </o:OLEObject>
        </w:object>
      </w:r>
    </w:p>
    <w:p w14:paraId="0AF213E7">
      <w:pPr>
        <w:spacing w:line="360" w:lineRule="auto"/>
        <w:textAlignment w:val="center"/>
        <w:rPr>
          <w:color w:val="000000"/>
        </w:rPr>
      </w:pPr>
      <w:r>
        <w:rPr>
          <w:color w:val="2E75B6"/>
        </w:rPr>
        <w:t>【解析】</w:t>
      </w:r>
    </w:p>
    <w:p w14:paraId="47B5914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）闭合开关</w:t>
      </w:r>
      <w:r>
        <w:object>
          <v:shape id="_x0000_i110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08" DrawAspect="Content" ObjectID="_1468075808" r:id="rId203">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09" DrawAspect="Content" ObjectID="_1468075809" r:id="rId204">
            <o:LockedField>false</o:LockedField>
          </o:OLEObject>
        </w:object>
      </w:r>
      <w:r>
        <w:rPr>
          <w:rFonts w:ascii="宋体" w:hAnsi="宋体" w:eastAsia="宋体" w:cs="宋体"/>
          <w:color w:val="000000"/>
        </w:rPr>
        <w:t>，当滑动变阻器接入电路中的阻值为零时，电阻</w:t>
      </w:r>
      <w:r>
        <w:object>
          <v:shape id="_x0000_i1110"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10" DrawAspect="Content" ObjectID="_1468075810" r:id="rId205">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7" o:title="eqIdbe9b4a83b9aebebf29de0c4406ebf894"/>
            <o:lock v:ext="edit" aspectratio="t"/>
            <w10:wrap type="none"/>
            <w10:anchorlock/>
          </v:shape>
          <o:OLEObject Type="Embed" ProgID="Equation.DSMT4" ShapeID="_x0000_i1111" DrawAspect="Content" ObjectID="_1468075811" r:id="rId206">
            <o:LockedField>false</o:LockedField>
          </o:OLEObject>
        </w:object>
      </w:r>
      <w:r>
        <w:rPr>
          <w:rFonts w:ascii="宋体" w:hAnsi="宋体" w:eastAsia="宋体" w:cs="宋体"/>
          <w:color w:val="000000"/>
        </w:rPr>
        <w:t>并联，电流表</w:t>
      </w:r>
      <w:r>
        <w:object>
          <v:shape id="_x0000_i1112"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193" o:title="eqId024e2379c58191758f8bd7602a6bcb9f"/>
            <o:lock v:ext="edit" aspectratio="t"/>
            <w10:wrap type="none"/>
            <w10:anchorlock/>
          </v:shape>
          <o:OLEObject Type="Embed" ProgID="Equation.DSMT4" ShapeID="_x0000_i1112" DrawAspect="Content" ObjectID="_1468075812" r:id="rId208">
            <o:LockedField>false</o:LockedField>
          </o:OLEObject>
        </w:object>
      </w:r>
      <w:r>
        <w:rPr>
          <w:rFonts w:ascii="宋体" w:hAnsi="宋体" w:eastAsia="宋体" w:cs="宋体"/>
          <w:color w:val="000000"/>
        </w:rPr>
        <w:t>测干路电流，示数为</w:t>
      </w:r>
      <w:r>
        <w:object>
          <v:shape id="_x0000_i1113" o:spt="75" alt="学科网(www.zxxk.com)--教育资源门户，提供试卷、教案、课件、论文、素材以及各类教学资源下载，还有大量而丰富的教学相关资讯！" type="#_x0000_t75" style="height:17.9pt;width:42.85pt;" o:ole="t" filled="f" o:preferrelative="t" stroked="f" coordsize="21600,21600">
            <v:path/>
            <v:fill on="f" focussize="0,0"/>
            <v:stroke on="f" joinstyle="miter"/>
            <v:imagedata r:id="rId210" o:title="eqId404de169214b1c8e76fba5e6f6cb745b"/>
            <o:lock v:ext="edit" aspectratio="t"/>
            <w10:wrap type="none"/>
            <w10:anchorlock/>
          </v:shape>
          <o:OLEObject Type="Embed" ProgID="Equation.DSMT4" ShapeID="_x0000_i1113" DrawAspect="Content" ObjectID="_1468075813" r:id="rId209">
            <o:LockedField>false</o:LockedField>
          </o:OLEObject>
        </w:object>
      </w:r>
      <w:r>
        <w:rPr>
          <w:rFonts w:ascii="宋体" w:hAnsi="宋体" w:eastAsia="宋体" w:cs="宋体"/>
          <w:color w:val="000000"/>
        </w:rPr>
        <w:t>，电流表</w:t>
      </w:r>
      <w:r>
        <w:object>
          <v:shape id="_x0000_i1114"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195" o:title="eqIdb34a75c2a392f235c5f07b91d9fb58d5"/>
            <o:lock v:ext="edit" aspectratio="t"/>
            <w10:wrap type="none"/>
            <w10:anchorlock/>
          </v:shape>
          <o:OLEObject Type="Embed" ProgID="Equation.DSMT4" ShapeID="_x0000_i1114" DrawAspect="Content" ObjectID="_1468075814" r:id="rId211">
            <o:LockedField>false</o:LockedField>
          </o:OLEObject>
        </w:object>
      </w:r>
      <w:r>
        <w:rPr>
          <w:rFonts w:ascii="宋体" w:hAnsi="宋体" w:eastAsia="宋体" w:cs="宋体"/>
          <w:color w:val="000000"/>
        </w:rPr>
        <w:t>测流过</w:t>
      </w:r>
      <w:r>
        <w:object>
          <v:shape id="_x0000_i111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7" o:title="eqIdbe9b4a83b9aebebf29de0c4406ebf894"/>
            <o:lock v:ext="edit" aspectratio="t"/>
            <w10:wrap type="none"/>
            <w10:anchorlock/>
          </v:shape>
          <o:OLEObject Type="Embed" ProgID="Equation.DSMT4" ShapeID="_x0000_i1115" DrawAspect="Content" ObjectID="_1468075815" r:id="rId212">
            <o:LockedField>false</o:LockedField>
          </o:OLEObject>
        </w:object>
      </w:r>
      <w:r>
        <w:rPr>
          <w:rFonts w:ascii="宋体" w:hAnsi="宋体" w:eastAsia="宋体" w:cs="宋体"/>
          <w:color w:val="000000"/>
        </w:rPr>
        <w:t>的电流，示数为</w:t>
      </w:r>
      <w:r>
        <w:object>
          <v:shape id="_x0000_i111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214" o:title="eqId9630aa5d2388c612136a0eca5326bac3"/>
            <o:lock v:ext="edit" aspectratio="t"/>
            <w10:wrap type="none"/>
            <w10:anchorlock/>
          </v:shape>
          <o:OLEObject Type="Embed" ProgID="Equation.DSMT4" ShapeID="_x0000_i1116" DrawAspect="Content" ObjectID="_1468075816"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1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07" o:title="eqIdbe9b4a83b9aebebf29de0c4406ebf894"/>
            <o:lock v:ext="edit" aspectratio="t"/>
            <w10:wrap type="none"/>
            <w10:anchorlock/>
          </v:shape>
          <o:OLEObject Type="Embed" ProgID="Equation.DSMT4" ShapeID="_x0000_i1117" DrawAspect="Content" ObjectID="_1468075817" r:id="rId215">
            <o:LockedField>false</o:LockedField>
          </o:OLEObject>
        </w:object>
      </w:r>
      <w:r>
        <w:rPr>
          <w:rFonts w:ascii="宋体" w:hAnsi="宋体" w:eastAsia="宋体" w:cs="宋体"/>
          <w:color w:val="000000"/>
        </w:rPr>
        <w:t>两端的电压为</w:t>
      </w:r>
    </w:p>
    <w:p w14:paraId="09F44284">
      <w:pPr>
        <w:spacing w:line="360" w:lineRule="auto"/>
        <w:jc w:val="center"/>
        <w:textAlignment w:val="center"/>
        <w:rPr>
          <w:color w:val="000000"/>
        </w:rPr>
      </w:pPr>
      <w:r>
        <w:object>
          <v:shape id="_x0000_i1118" o:spt="75" alt="学科网(www.zxxk.com)--教育资源门户，提供试卷、教案、课件、论文、素材以及各类教学资源下载，还有大量而丰富的教学相关资讯！" type="#_x0000_t75" style="height:15.8pt;width:126.1pt;" o:ole="t" filled="f" o:preferrelative="t" stroked="f" coordsize="21600,21600">
            <v:path/>
            <v:fill on="f" focussize="0,0"/>
            <v:stroke on="f" joinstyle="miter"/>
            <v:imagedata r:id="rId217" o:title="eqIdc58350146cd768b3c38fc0b6f93f7967"/>
            <o:lock v:ext="edit" aspectratio="t"/>
            <w10:wrap type="none"/>
            <w10:anchorlock/>
          </v:shape>
          <o:OLEObject Type="Embed" ProgID="Equation.DSMT4" ShapeID="_x0000_i1118" DrawAspect="Content" ObjectID="_1468075818" r:id="rId216">
            <o:LockedField>false</o:LockedField>
          </o:OLEObject>
        </w:object>
      </w:r>
    </w:p>
    <w:p w14:paraId="6B8F2A1D">
      <w:pPr>
        <w:spacing w:line="360" w:lineRule="auto"/>
        <w:jc w:val="left"/>
        <w:textAlignment w:val="center"/>
        <w:rPr>
          <w:color w:val="000000"/>
        </w:rPr>
      </w:pPr>
      <w:r>
        <w:rPr>
          <w:rFonts w:ascii="宋体" w:hAnsi="宋体" w:eastAsia="宋体" w:cs="宋体"/>
          <w:color w:val="000000"/>
        </w:rPr>
        <w:t>由于并联电路中各用电器两端电压相等，都等于电源电压，所以</w:t>
      </w:r>
      <w:r>
        <w:object>
          <v:shape id="_x0000_i1119"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19" DrawAspect="Content" ObjectID="_1468075819" r:id="rId218">
            <o:LockedField>false</o:LockedField>
          </o:OLEObject>
        </w:object>
      </w:r>
      <w:r>
        <w:rPr>
          <w:rFonts w:ascii="宋体" w:hAnsi="宋体" w:eastAsia="宋体" w:cs="宋体"/>
          <w:color w:val="000000"/>
        </w:rPr>
        <w:t>两端的电压为</w:t>
      </w:r>
    </w:p>
    <w:p w14:paraId="250BBDAE">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7.05pt;width:92.8pt;" o:ole="t" filled="f" o:preferrelative="t" stroked="f" coordsize="21600,21600">
            <v:path/>
            <v:fill on="f" focussize="0,0"/>
            <v:stroke on="f" joinstyle="miter"/>
            <v:imagedata r:id="rId220" o:title="eqIde61faec4638c458135fb9af5e33b7435"/>
            <o:lock v:ext="edit" aspectratio="t"/>
            <w10:wrap type="none"/>
            <w10:anchorlock/>
          </v:shape>
          <o:OLEObject Type="Embed" ProgID="Equation.DSMT4" ShapeID="_x0000_i1120" DrawAspect="Content" ObjectID="_1468075820" r:id="rId219">
            <o:LockedField>false</o:LockedField>
          </o:OLEObject>
        </w:object>
      </w:r>
    </w:p>
    <w:p w14:paraId="70C19845">
      <w:pPr>
        <w:spacing w:line="360" w:lineRule="auto"/>
        <w:jc w:val="left"/>
        <w:textAlignment w:val="center"/>
        <w:rPr>
          <w:color w:val="000000"/>
        </w:rPr>
      </w:pPr>
      <w:r>
        <w:rPr>
          <w:rFonts w:ascii="宋体" w:hAnsi="宋体" w:eastAsia="宋体" w:cs="宋体"/>
          <w:color w:val="000000"/>
        </w:rPr>
        <w:t>并联电路中，干路电流等于各支路电流之和，所以流过</w:t>
      </w:r>
      <w:r>
        <w:object>
          <v:shape id="_x0000_i1121"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21" DrawAspect="Content" ObjectID="_1468075821" r:id="rId221">
            <o:LockedField>false</o:LockedField>
          </o:OLEObject>
        </w:object>
      </w:r>
      <w:r>
        <w:rPr>
          <w:rFonts w:ascii="宋体" w:hAnsi="宋体" w:eastAsia="宋体" w:cs="宋体"/>
          <w:color w:val="000000"/>
        </w:rPr>
        <w:t>的电流为</w:t>
      </w:r>
    </w:p>
    <w:p w14:paraId="5FF45DCE">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7.9pt;width:141.9pt;" o:ole="t" filled="f" o:preferrelative="t" stroked="f" coordsize="21600,21600">
            <v:path/>
            <v:fill on="f" focussize="0,0"/>
            <v:stroke on="f" joinstyle="miter"/>
            <v:imagedata r:id="rId223" o:title="eqId8bc36c26956fccbb14d8b07fe240179a"/>
            <o:lock v:ext="edit" aspectratio="t"/>
            <w10:wrap type="none"/>
            <w10:anchorlock/>
          </v:shape>
          <o:OLEObject Type="Embed" ProgID="Equation.DSMT4" ShapeID="_x0000_i1122" DrawAspect="Content" ObjectID="_1468075822" r:id="rId222">
            <o:LockedField>false</o:LockedField>
          </o:OLEObject>
        </w:object>
      </w:r>
    </w:p>
    <w:p w14:paraId="5899A702">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23" DrawAspect="Content" ObjectID="_1468075823" r:id="rId224">
            <o:LockedField>false</o:LockedField>
          </o:OLEObject>
        </w:object>
      </w:r>
      <w:r>
        <w:rPr>
          <w:rFonts w:ascii="宋体" w:hAnsi="宋体" w:eastAsia="宋体" w:cs="宋体"/>
          <w:color w:val="000000"/>
        </w:rPr>
        <w:t>的电阻为</w:t>
      </w:r>
    </w:p>
    <w:p w14:paraId="1027B795">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226" o:title="eqId5af65bbf167101052e2fe4f99caf86ae"/>
            <o:lock v:ext="edit" aspectratio="t"/>
            <w10:wrap type="none"/>
            <w10:anchorlock/>
          </v:shape>
          <o:OLEObject Type="Embed" ProgID="Equation.DSMT4" ShapeID="_x0000_i1124" DrawAspect="Content" ObjectID="_1468075824" r:id="rId225">
            <o:LockedField>false</o:LockedField>
          </o:OLEObject>
        </w:object>
      </w:r>
    </w:p>
    <w:p w14:paraId="4E285C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w:t>
      </w:r>
      <w:r>
        <w:object>
          <v:shape id="_x0000_i11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9" o:title="eqId9d43eb0b274e00cbbc4a210da4165042"/>
            <o:lock v:ext="edit" aspectratio="t"/>
            <w10:wrap type="none"/>
            <w10:anchorlock/>
          </v:shape>
          <o:OLEObject Type="Embed" ProgID="Equation.DSMT4" ShapeID="_x0000_i1125" DrawAspect="Content" ObjectID="_1468075825" r:id="rId227">
            <o:LockedField>false</o:LockedField>
          </o:OLEObject>
        </w:object>
      </w:r>
      <w:r>
        <w:rPr>
          <w:rFonts w:ascii="宋体" w:hAnsi="宋体" w:eastAsia="宋体" w:cs="宋体"/>
          <w:color w:val="000000"/>
        </w:rPr>
        <w:t>，断开</w:t>
      </w:r>
      <w:r>
        <w:object>
          <v:shape id="_x0000_i11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91" o:title="eqId530f5b63e797195906285c0c03eb9276"/>
            <o:lock v:ext="edit" aspectratio="t"/>
            <w10:wrap type="none"/>
            <w10:anchorlock/>
          </v:shape>
          <o:OLEObject Type="Embed" ProgID="Equation.DSMT4" ShapeID="_x0000_i1126" DrawAspect="Content" ObjectID="_1468075826" r:id="rId228">
            <o:LockedField>false</o:LockedField>
          </o:OLEObject>
        </w:objec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宋体" w:hAnsi="宋体" w:eastAsia="宋体" w:cs="宋体"/>
          <w:color w:val="000000"/>
        </w:rPr>
        <w:t>与</w:t>
      </w:r>
      <w:r>
        <w:object>
          <v:shape id="_x0000_i1127" o:spt="75" alt="学科网(www.zxxk.com)--教育资源门户，提供试卷、教案、课件、论文、素材以及各类教学资源下载，还有大量而丰富的教学相关资讯！" type="#_x0000_t75" style="height:18.4pt;width:16.1pt;" o:ole="t" filled="f" o:preferrelative="t" stroked="f" coordsize="21600,21600">
            <v:path/>
            <v:fill on="f" focussize="0,0"/>
            <v:stroke on="f" joinstyle="miter"/>
            <v:imagedata r:id="rId197" o:title="eqIde249d73832bc07bc7badbbc76486e2d7"/>
            <o:lock v:ext="edit" aspectratio="t"/>
            <w10:wrap type="none"/>
            <w10:anchorlock/>
          </v:shape>
          <o:OLEObject Type="Embed" ProgID="Equation.DSMT4" ShapeID="_x0000_i1127" DrawAspect="Content" ObjectID="_1468075827" r:id="rId229">
            <o:LockedField>false</o:LockedField>
          </o:OLEObject>
        </w:object>
      </w:r>
      <w:r>
        <w:rPr>
          <w:rFonts w:ascii="宋体" w:hAnsi="宋体" w:eastAsia="宋体" w:cs="宋体"/>
          <w:color w:val="000000"/>
        </w:rPr>
        <w:t>串联接入电路，当</w:t>
      </w:r>
      <w:r>
        <w:object>
          <v:shape id="_x0000_i11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31" o:title="eqIdbeec4133ad907177db8c84baea3773ea"/>
            <o:lock v:ext="edit" aspectratio="t"/>
            <w10:wrap type="none"/>
            <w10:anchorlock/>
          </v:shape>
          <o:OLEObject Type="Embed" ProgID="Equation.DSMT4" ShapeID="_x0000_i1128" DrawAspect="Content" ObjectID="_1468075828" r:id="rId230">
            <o:LockedField>false</o:LockedField>
          </o:OLEObject>
        </w:object>
      </w:r>
      <w:r>
        <w:rPr>
          <w:rFonts w:ascii="宋体" w:hAnsi="宋体" w:eastAsia="宋体" w:cs="宋体"/>
          <w:color w:val="000000"/>
        </w:rPr>
        <w:t>时，电路的总电阻最小，电路的功率最大，电路最大功率为</w:t>
      </w:r>
    </w:p>
    <w:p w14:paraId="62C1B9F4">
      <w:pPr>
        <w:spacing w:line="360" w:lineRule="auto"/>
        <w:jc w:val="center"/>
        <w:textAlignment w:val="center"/>
        <w:rPr>
          <w:color w:val="000000"/>
        </w:rPr>
      </w:pPr>
      <w:r>
        <w:object>
          <v:shape id="_x0000_i1129" o:spt="75" alt="学科网(www.zxxk.com)--教育资源门户，提供试卷、教案、课件、论文、素材以及各类教学资源下载，还有大量而丰富的教学相关资讯！" type="#_x0000_t75" style="height:37.05pt;width:139.85pt;" o:ole="t" filled="f" o:preferrelative="t" stroked="f" coordsize="21600,21600">
            <v:path/>
            <v:fill on="f" focussize="0,0"/>
            <v:stroke on="f" joinstyle="miter"/>
            <v:imagedata r:id="rId233" o:title="eqId8cabb1c2d01a0a7e2e9ae27c1ca97d53"/>
            <o:lock v:ext="edit" aspectratio="t"/>
            <w10:wrap type="none"/>
            <w10:anchorlock/>
          </v:shape>
          <o:OLEObject Type="Embed" ProgID="Equation.DSMT4" ShapeID="_x0000_i1129" DrawAspect="Content" ObjectID="_1468075829" r:id="rId232">
            <o:LockedField>false</o:LockedField>
          </o:OLEObject>
        </w:object>
      </w:r>
    </w:p>
    <w:p w14:paraId="7F553B62">
      <w:pPr>
        <w:spacing w:line="360" w:lineRule="auto"/>
        <w:jc w:val="left"/>
        <w:textAlignment w:val="center"/>
        <w:rPr>
          <w:color w:val="000000"/>
        </w:rPr>
      </w:pP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35" o:title="eqId1e5a6ea26f0aa0491df7d4ce234d11d5"/>
            <o:lock v:ext="edit" aspectratio="t"/>
            <w10:wrap type="none"/>
            <w10:anchorlock/>
          </v:shape>
          <o:OLEObject Type="Embed" ProgID="Equation.DSMT4" ShapeID="_x0000_i1130" DrawAspect="Content" ObjectID="_1468075830" r:id="rId234">
            <o:LockedField>false</o:LockedField>
          </o:OLEObject>
        </w:object>
      </w:r>
      <w:r>
        <w:rPr>
          <w:rFonts w:ascii="宋体" w:hAnsi="宋体" w:eastAsia="宋体" w:cs="宋体"/>
          <w:color w:val="000000"/>
        </w:rPr>
        <w:t>时，电路的总电阻最大，电路的功率最小，最小功率为</w:t>
      </w:r>
    </w:p>
    <w:p w14:paraId="0655BB3C">
      <w:pPr>
        <w:spacing w:line="360" w:lineRule="auto"/>
        <w:jc w:val="center"/>
        <w:textAlignment w:val="center"/>
        <w:rPr>
          <w:color w:val="000000"/>
        </w:rPr>
      </w:pPr>
      <w:r>
        <w:object>
          <v:shape id="_x0000_i1131" o:spt="75" alt="学科网(www.zxxk.com)--教育资源门户，提供试卷、教案、课件、论文、素材以及各类教学资源下载，还有大量而丰富的教学相关资讯！" type="#_x0000_t75" style="height:37.05pt;width:168.95pt;" o:ole="t" filled="f" o:preferrelative="t" stroked="f" coordsize="21600,21600">
            <v:path/>
            <v:fill on="f" focussize="0,0"/>
            <v:stroke on="f" joinstyle="miter"/>
            <v:imagedata r:id="rId237" o:title="eqIdb79b3708a455c3bbeb109890a4743f47"/>
            <o:lock v:ext="edit" aspectratio="t"/>
            <w10:wrap type="none"/>
            <w10:anchorlock/>
          </v:shape>
          <o:OLEObject Type="Embed" ProgID="Equation.DSMT4" ShapeID="_x0000_i1131" DrawAspect="Content" ObjectID="_1468075831" r:id="rId236">
            <o:LockedField>false</o:LockedField>
          </o:OLEObject>
        </w:object>
      </w:r>
    </w:p>
    <w:p w14:paraId="1157CE50">
      <w:pPr>
        <w:spacing w:line="360" w:lineRule="auto"/>
        <w:jc w:val="left"/>
        <w:textAlignment w:val="center"/>
        <w:rPr>
          <w:color w:val="000000"/>
        </w:rPr>
      </w:pPr>
      <w:r>
        <w:rPr>
          <w:rFonts w:ascii="宋体" w:hAnsi="宋体" w:eastAsia="宋体" w:cs="宋体"/>
          <w:color w:val="000000"/>
        </w:rPr>
        <w:t>综上所述，电路消耗的功率范围为</w:t>
      </w:r>
      <w:r>
        <w:object>
          <v:shape id="_x0000_i113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02" o:title="eqId5415068426fbdd93f57c91f24ddb6711"/>
            <o:lock v:ext="edit" aspectratio="t"/>
            <w10:wrap type="none"/>
            <w10:anchorlock/>
          </v:shape>
          <o:OLEObject Type="Embed" ProgID="Equation.DSMT4" ShapeID="_x0000_i1132" DrawAspect="Content" ObjectID="_1468075832" r:id="rId238">
            <o:LockedField>false</o:LockedField>
          </o:OLEObject>
        </w:object>
      </w:r>
      <w:r>
        <w:rPr>
          <w:rFonts w:ascii="宋体" w:hAnsi="宋体" w:eastAsia="宋体" w:cs="宋体"/>
          <w:color w:val="000000"/>
        </w:rPr>
        <w:t>。</w:t>
      </w:r>
    </w:p>
    <w:p w14:paraId="0636DDF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 xml:space="preserve">）电阻 </w:t>
      </w:r>
      <w:r>
        <w:rPr>
          <w:rFonts w:ascii="Times New Roman" w:hAnsi="Times New Roman" w:eastAsia="Times New Roman" w:cs="Times New Roman"/>
          <w:i/>
          <w:color w:val="000000"/>
        </w:rPr>
        <w:t>R</w:t>
      </w:r>
      <w:r>
        <w:rPr>
          <w:rFonts w:ascii="宋体" w:hAnsi="宋体" w:eastAsia="宋体" w:cs="宋体"/>
          <w:color w:val="000000"/>
          <w:vertAlign w:val="subscript"/>
        </w:rPr>
        <w:t xml:space="preserve">X </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p>
    <w:p w14:paraId="3D3CE7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）闭合 </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 xml:space="preserve">，断开 </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 xml:space="preserve"> ，电路消耗功率的范围为</w:t>
      </w:r>
      <w:r>
        <w:rPr>
          <w:rFonts w:ascii="Times New Roman" w:hAnsi="Times New Roman" w:eastAsia="Times New Roman" w:cs="Times New Roman"/>
          <w:color w:val="000000"/>
        </w:rPr>
        <w:t>1.8W≤P≤3.6W</w:t>
      </w:r>
      <w:r>
        <w:rPr>
          <w:rFonts w:ascii="宋体" w:hAnsi="宋体" w:eastAsia="宋体" w:cs="宋体"/>
          <w:color w:val="000000"/>
        </w:rPr>
        <w:t>。</w:t>
      </w:r>
    </w:p>
    <w:p w14:paraId="7B46586F">
      <w:pPr>
        <w:spacing w:line="360" w:lineRule="auto"/>
        <w:jc w:val="left"/>
        <w:textAlignment w:val="center"/>
        <w:rPr>
          <w:color w:val="000000"/>
        </w:rPr>
      </w:pPr>
      <w:r>
        <w:rPr>
          <w:color w:val="000000"/>
        </w:rPr>
        <w:t xml:space="preserve">28. </w:t>
      </w:r>
      <w:r>
        <w:rPr>
          <w:rFonts w:ascii="宋体" w:hAnsi="宋体" w:eastAsia="宋体" w:cs="宋体"/>
          <w:color w:val="000000"/>
        </w:rPr>
        <w:t>用轻质细线将石块与木块连接后放入水中，静止时木块有</w:t>
      </w:r>
      <w:r>
        <w:object>
          <v:shape id="_x0000_i113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0" o:title="eqId7294f5ae2a24ff42e84cd9773b2a7287"/>
            <o:lock v:ext="edit" aspectratio="t"/>
            <w10:wrap type="none"/>
            <w10:anchorlock/>
          </v:shape>
          <o:OLEObject Type="Embed" ProgID="Equation.DSMT4" ShapeID="_x0000_i1133" DrawAspect="Content" ObjectID="_1468075833" r:id="rId239">
            <o:LockedField>false</o:LockedField>
          </o:OLEObject>
        </w:object>
      </w:r>
      <w:r>
        <w:rPr>
          <w:rFonts w:ascii="宋体" w:hAnsi="宋体" w:eastAsia="宋体" w:cs="宋体"/>
          <w:color w:val="000000"/>
        </w:rPr>
        <w:t>的体积浸入水中，如图甲所示。若将石块移到木块上方，静止时木块刚好全部浸入水中，如图乙所示。若将石块移开，静止时木块有</w:t>
      </w:r>
      <w:r>
        <w:object>
          <v:shape id="_x0000_i11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42" o:title="eqIdd33adb74906403b0b00fcbd9fa691d8b"/>
            <o:lock v:ext="edit" aspectratio="t"/>
            <w10:wrap type="none"/>
            <w10:anchorlock/>
          </v:shape>
          <o:OLEObject Type="Embed" ProgID="Equation.DSMT4" ShapeID="_x0000_i1134" DrawAspect="Content" ObjectID="_1468075834" r:id="rId241">
            <o:LockedField>false</o:LockedField>
          </o:OLEObject>
        </w:object>
      </w:r>
      <w:r>
        <w:rPr>
          <w:rFonts w:ascii="宋体" w:hAnsi="宋体" w:eastAsia="宋体" w:cs="宋体"/>
          <w:color w:val="000000"/>
        </w:rPr>
        <w:t>的体积露出水面，如图丙所示。已知水的密度为</w:t>
      </w:r>
      <w:r>
        <w:object>
          <v:shape id="_x0000_i1135"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20" o:title="eqIda7256efe9fcf5ea038c948b514e19b47"/>
            <o:lock v:ext="edit" aspectratio="t"/>
            <w10:wrap type="none"/>
            <w10:anchorlock/>
          </v:shape>
          <o:OLEObject Type="Embed" ProgID="Equation.DSMT4" ShapeID="_x0000_i1135" DrawAspect="Content" ObjectID="_1468075835" r:id="rId243">
            <o:LockedField>false</o:LockedField>
          </o:OLEObject>
        </w:object>
      </w:r>
      <w:r>
        <w:rPr>
          <w:rFonts w:ascii="宋体" w:hAnsi="宋体" w:eastAsia="宋体" w:cs="宋体"/>
          <w:color w:val="000000"/>
        </w:rPr>
        <w:t>，求：</w:t>
      </w:r>
    </w:p>
    <w:p w14:paraId="450970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）木块的密度；</w:t>
      </w:r>
    </w:p>
    <w:p w14:paraId="2B3198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w:t>
      </w:r>
    </w:p>
    <w:p w14:paraId="187816D1">
      <w:pPr>
        <w:spacing w:line="360" w:lineRule="auto"/>
        <w:jc w:val="left"/>
        <w:textAlignment w:val="center"/>
        <w:rPr>
          <w:color w:val="000000"/>
        </w:rPr>
      </w:pPr>
      <w:r>
        <w:rPr>
          <w:color w:val="000000"/>
        </w:rPr>
        <w:drawing>
          <wp:inline distT="0" distB="0" distL="114300" distR="114300">
            <wp:extent cx="2809875" cy="106680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2809875" cy="1066800"/>
                    </a:xfrm>
                    <a:prstGeom prst="rect">
                      <a:avLst/>
                    </a:prstGeom>
                  </pic:spPr>
                </pic:pic>
              </a:graphicData>
            </a:graphic>
          </wp:inline>
        </w:drawing>
      </w:r>
    </w:p>
    <w:p w14:paraId="3ECAC0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273561A0">
      <w:pPr>
        <w:spacing w:line="360" w:lineRule="auto"/>
        <w:textAlignment w:val="center"/>
        <w:rPr>
          <w:color w:val="000000"/>
        </w:rPr>
      </w:pPr>
      <w:r>
        <w:rPr>
          <w:color w:val="2E75B6"/>
        </w:rPr>
        <w:t>【解析】</w:t>
      </w:r>
    </w:p>
    <w:p w14:paraId="1FE9BC6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）在图丙中，木块处于漂浮状态，由漂浮条件得到</w:t>
      </w:r>
    </w:p>
    <w:p w14:paraId="4EE20D50">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p>
    <w:p w14:paraId="280A5399">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得到</w:t>
      </w:r>
    </w:p>
    <w:p w14:paraId="686DCEC5">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31pt;width:105pt;" o:ole="t" filled="f" o:preferrelative="t" stroked="f" coordsize="21600,21600">
            <v:path/>
            <v:fill on="f" focussize="0,0"/>
            <v:stroke on="f" joinstyle="miter"/>
            <v:imagedata r:id="rId246" o:title="eqId672673b0061ede5d2420941e2d0519ba"/>
            <o:lock v:ext="edit" aspectratio="t"/>
            <w10:wrap type="none"/>
            <w10:anchorlock/>
          </v:shape>
          <o:OLEObject Type="Embed" ProgID="Equation.DSMT4" ShapeID="_x0000_i1136" DrawAspect="Content" ObjectID="_1468075836" r:id="rId245">
            <o:LockedField>false</o:LockedField>
          </o:OLEObject>
        </w:object>
      </w:r>
    </w:p>
    <w:p w14:paraId="3409A73B">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1pt;width:117pt;" o:ole="t" filled="f" o:preferrelative="t" stroked="f" coordsize="21600,21600">
            <v:path/>
            <v:fill on="f" focussize="0,0"/>
            <v:stroke on="f" joinstyle="miter"/>
            <v:imagedata r:id="rId248" o:title="eqIdd25d6a3364b5ae3b97560ce714293141"/>
            <o:lock v:ext="edit" aspectratio="t"/>
            <w10:wrap type="none"/>
            <w10:anchorlock/>
          </v:shape>
          <o:OLEObject Type="Embed" ProgID="Equation.DSMT4" ShapeID="_x0000_i1137" DrawAspect="Content" ObjectID="_1468075837" r:id="rId247">
            <o:LockedField>false</o:LockedField>
          </o:OLEObject>
        </w:object>
      </w:r>
    </w:p>
    <w:p w14:paraId="2D6394BA">
      <w:pPr>
        <w:spacing w:line="360" w:lineRule="auto"/>
        <w:jc w:val="left"/>
        <w:textAlignment w:val="center"/>
        <w:rPr>
          <w:color w:val="000000"/>
        </w:rPr>
      </w:pPr>
      <w:r>
        <w:rPr>
          <w:rFonts w:ascii="宋体" w:hAnsi="宋体" w:eastAsia="宋体" w:cs="宋体"/>
          <w:color w:val="000000"/>
        </w:rPr>
        <w:t>木块的密度</w:t>
      </w:r>
    </w:p>
    <w:p w14:paraId="03CDAF60">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31pt;width:215pt;" o:ole="t" filled="f" o:preferrelative="t" stroked="f" coordsize="21600,21600">
            <v:path/>
            <v:fill on="f" focussize="0,0"/>
            <v:stroke on="f" joinstyle="miter"/>
            <v:imagedata r:id="rId250" o:title="eqId9b150185d4c46cd7114387dccc97c966"/>
            <o:lock v:ext="edit" aspectratio="t"/>
            <w10:wrap type="none"/>
            <w10:anchorlock/>
          </v:shape>
          <o:OLEObject Type="Embed" ProgID="Equation.DSMT4" ShapeID="_x0000_i1138" DrawAspect="Content" ObjectID="_1468075838" r:id="rId249">
            <o:LockedField>false</o:LockedField>
          </o:OLEObject>
        </w:object>
      </w:r>
      <w:r>
        <w:rPr>
          <w:rFonts w:ascii="Times New Roman" w:hAnsi="Times New Roman" w:eastAsia="Times New Roman" w:cs="Times New Roman"/>
          <w:color w:val="000000"/>
        </w:rPr>
        <w:t xml:space="preserve"> </w:t>
      </w:r>
    </w:p>
    <w:p w14:paraId="3AAF0C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）在图甲中，木块和石块整体处于漂浮状态，由漂浮条件得到</w:t>
      </w:r>
    </w:p>
    <w:p w14:paraId="004066E3">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浮总</w:t>
      </w:r>
    </w:p>
    <w:p w14:paraId="49F1CF44">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和</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得到</w:t>
      </w:r>
    </w:p>
    <w:p w14:paraId="24E44617">
      <w:pPr>
        <w:spacing w:line="360" w:lineRule="auto"/>
        <w:jc w:val="center"/>
        <w:textAlignment w:val="center"/>
        <w:rPr>
          <w:color w:val="000000"/>
        </w:rPr>
      </w:pPr>
      <w:r>
        <w:object>
          <v:shape id="_x0000_i1139" o:spt="75" alt="学科网(www.zxxk.com)--教育资源门户，提供试卷、教案、课件、论文、素材以及各类教学资源下载，还有大量而丰富的教学相关资讯！" type="#_x0000_t75" style="height:31pt;width:156pt;" o:ole="t" filled="f" o:preferrelative="t" stroked="f" coordsize="21600,21600">
            <v:path/>
            <v:fill on="f" focussize="0,0"/>
            <v:stroke on="f" joinstyle="miter"/>
            <v:imagedata r:id="rId252" o:title="eqIdefb4f84da989ba5542fe7c7429745ee6"/>
            <o:lock v:ext="edit" aspectratio="t"/>
            <w10:wrap type="none"/>
            <w10:anchorlock/>
          </v:shape>
          <o:OLEObject Type="Embed" ProgID="Equation.DSMT4" ShapeID="_x0000_i1139" DrawAspect="Content" ObjectID="_1468075839" r:id="rId251">
            <o:LockedField>false</o:LockedField>
          </o:OLEObject>
        </w:object>
      </w:r>
      <w:r>
        <w:rPr>
          <w:rFonts w:ascii="宋体" w:hAnsi="宋体" w:eastAsia="宋体" w:cs="宋体"/>
          <w:color w:val="000000"/>
        </w:rPr>
        <w:t>①</w:t>
      </w:r>
    </w:p>
    <w:p w14:paraId="033236D8">
      <w:pPr>
        <w:spacing w:line="360" w:lineRule="auto"/>
        <w:jc w:val="left"/>
        <w:textAlignment w:val="center"/>
        <w:rPr>
          <w:color w:val="000000"/>
        </w:rPr>
      </w:pPr>
      <w:r>
        <w:rPr>
          <w:rFonts w:ascii="宋体" w:hAnsi="宋体" w:eastAsia="宋体" w:cs="宋体"/>
          <w:color w:val="000000"/>
        </w:rPr>
        <w:t>在图乙中，木块和石块整体处于漂浮状态，由漂浮条件得到</w:t>
      </w:r>
    </w:p>
    <w:p w14:paraId="4E98556A">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木</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浮总</w:t>
      </w:r>
    </w:p>
    <w:p w14:paraId="3833BAD8">
      <w:pPr>
        <w:spacing w:line="360" w:lineRule="auto"/>
        <w:jc w:val="center"/>
        <w:textAlignment w:val="center"/>
        <w:rPr>
          <w:color w:val="000000"/>
        </w:rPr>
      </w:pPr>
      <w:r>
        <w:object>
          <v:shape id="_x0000_i1140" o:spt="75" alt="学科网(www.zxxk.com)--教育资源门户，提供试卷、教案、课件、论文、素材以及各类教学资源下载，还有大量而丰富的教学相关资讯！" type="#_x0000_t75" style="height:20pt;width:113pt;" o:ole="t" filled="f" o:preferrelative="t" stroked="f" coordsize="21600,21600">
            <v:path/>
            <v:fill on="f" focussize="0,0"/>
            <v:stroke on="f" joinstyle="miter"/>
            <v:imagedata r:id="rId254" o:title="eqId0c9c5093ef957e5788447120d0832b98"/>
            <o:lock v:ext="edit" aspectratio="t"/>
            <w10:wrap type="none"/>
            <w10:anchorlock/>
          </v:shape>
          <o:OLEObject Type="Embed" ProgID="Equation.DSMT4" ShapeID="_x0000_i1140" DrawAspect="Content" ObjectID="_1468075840" r:id="rId253">
            <o:LockedField>false</o:LockedField>
          </o:OLEObject>
        </w:object>
      </w:r>
      <w:r>
        <w:rPr>
          <w:rFonts w:ascii="宋体" w:hAnsi="宋体" w:eastAsia="宋体" w:cs="宋体"/>
          <w:color w:val="000000"/>
        </w:rPr>
        <w:t>②</w:t>
      </w:r>
    </w:p>
    <w:p w14:paraId="7338D6ED">
      <w:pPr>
        <w:spacing w:line="360" w:lineRule="auto"/>
        <w:jc w:val="left"/>
        <w:textAlignment w:val="center"/>
        <w:rPr>
          <w:color w:val="000000"/>
        </w:rPr>
      </w:pPr>
      <w:r>
        <w:rPr>
          <w:rFonts w:ascii="宋体" w:hAnsi="宋体" w:eastAsia="宋体" w:cs="宋体"/>
          <w:color w:val="000000"/>
        </w:rPr>
        <w:t>由①和②得到</w:t>
      </w:r>
    </w:p>
    <w:p w14:paraId="5F679A03">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256" o:title="eqId511af8495ee579a1068ba3e82cb76310"/>
            <o:lock v:ext="edit" aspectratio="t"/>
            <w10:wrap type="none"/>
            <w10:anchorlock/>
          </v:shape>
          <o:OLEObject Type="Embed" ProgID="Equation.DSMT4" ShapeID="_x0000_i1141" DrawAspect="Content" ObjectID="_1468075841" r:id="rId255">
            <o:LockedField>false</o:LockedField>
          </o:OLEObject>
        </w:object>
      </w:r>
    </w:p>
    <w:p w14:paraId="2DD9C63B">
      <w:pPr>
        <w:spacing w:line="360" w:lineRule="auto"/>
        <w:jc w:val="left"/>
        <w:textAlignment w:val="center"/>
        <w:rPr>
          <w:color w:val="000000"/>
        </w:rPr>
      </w:pPr>
      <w:r>
        <w:rPr>
          <w:rFonts w:ascii="宋体" w:hAnsi="宋体" w:eastAsia="宋体" w:cs="宋体"/>
          <w:color w:val="000000"/>
        </w:rPr>
        <w:t>石块的体积</w:t>
      </w:r>
    </w:p>
    <w:p w14:paraId="7E8E87E0">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258" o:title="eqIda8e4f4be59720abec21430d70aaec48e"/>
            <o:lock v:ext="edit" aspectratio="t"/>
            <w10:wrap type="none"/>
            <w10:anchorlock/>
          </v:shape>
          <o:OLEObject Type="Embed" ProgID="Equation.DSMT4" ShapeID="_x0000_i1142" DrawAspect="Content" ObjectID="_1468075842" r:id="rId257">
            <o:LockedField>false</o:LockedField>
          </o:OLEObject>
        </w:object>
      </w:r>
      <w:r>
        <w:rPr>
          <w:rFonts w:ascii="Times New Roman" w:hAnsi="Times New Roman" w:eastAsia="Times New Roman" w:cs="Times New Roman"/>
          <w:color w:val="000000"/>
        </w:rPr>
        <w:t xml:space="preserve"> </w:t>
      </w:r>
    </w:p>
    <w:p w14:paraId="7BBFE87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②</w:t>
      </w:r>
      <w:r>
        <w:rPr>
          <w:rFonts w:ascii="宋体" w:hAnsi="宋体" w:eastAsia="宋体" w:cs="宋体"/>
          <w:color w:val="000000"/>
        </w:rPr>
        <w:t>得到石块的质量</w:t>
      </w:r>
    </w:p>
    <w:p w14:paraId="532144E4">
      <w:pPr>
        <w:spacing w:line="360" w:lineRule="auto"/>
        <w:jc w:val="center"/>
        <w:textAlignment w:val="center"/>
        <w:rPr>
          <w:color w:val="000000"/>
        </w:rPr>
      </w:pPr>
      <w:r>
        <w:object>
          <v:shape id="_x0000_i1143" o:spt="75" alt="学科网(www.zxxk.com)--教育资源门户，提供试卷、教案、课件、论文、素材以及各类教学资源下载，还有大量而丰富的教学相关资讯！" type="#_x0000_t75" style="height:19pt;width:99pt;" o:ole="t" filled="f" o:preferrelative="t" stroked="f" coordsize="21600,21600">
            <v:path/>
            <v:fill on="f" focussize="0,0"/>
            <v:stroke on="f" joinstyle="miter"/>
            <v:imagedata r:id="rId260" o:title="eqIdad466be00cec6291937627c1cfc60efa"/>
            <o:lock v:ext="edit" aspectratio="t"/>
            <w10:wrap type="none"/>
            <w10:anchorlock/>
          </v:shape>
          <o:OLEObject Type="Embed" ProgID="Equation.DSMT4" ShapeID="_x0000_i1143" DrawAspect="Content" ObjectID="_1468075843" r:id="rId259">
            <o:LockedField>false</o:LockedField>
          </o:OLEObject>
        </w:object>
      </w:r>
    </w:p>
    <w:p w14:paraId="5FD66DCB">
      <w:pPr>
        <w:spacing w:line="360" w:lineRule="auto"/>
        <w:jc w:val="left"/>
        <w:textAlignment w:val="center"/>
        <w:rPr>
          <w:color w:val="000000"/>
        </w:rPr>
      </w:pPr>
      <w:r>
        <w:rPr>
          <w:rFonts w:ascii="宋体" w:hAnsi="宋体" w:eastAsia="宋体" w:cs="宋体"/>
          <w:color w:val="000000"/>
        </w:rPr>
        <w:t>石块的密度</w:t>
      </w:r>
    </w:p>
    <w:p w14:paraId="53A6C703">
      <w:pPr>
        <w:spacing w:line="360" w:lineRule="auto"/>
        <w:jc w:val="center"/>
        <w:textAlignment w:val="center"/>
        <w:rPr>
          <w:color w:val="000000"/>
        </w:rPr>
      </w:pPr>
      <w:r>
        <w:object>
          <v:shape id="_x0000_i1144" o:spt="75" alt="学科网(www.zxxk.com)--教育资源门户，提供试卷、教案、课件、论文、素材以及各类教学资源下载，还有大量而丰富的教学相关资讯！" type="#_x0000_t75" style="height:47pt;width:425pt;" o:ole="t" filled="f" o:preferrelative="t" stroked="f" coordsize="21600,21600">
            <v:path/>
            <v:fill on="f" focussize="0,0"/>
            <v:stroke on="f" joinstyle="miter"/>
            <v:imagedata r:id="rId262" o:title="eqId928f9325dfc2d4ab9145654bb6a99caa"/>
            <o:lock v:ext="edit" aspectratio="t"/>
            <w10:wrap type="none"/>
            <w10:anchorlock/>
          </v:shape>
          <o:OLEObject Type="Embed" ProgID="Equation.DSMT4" ShapeID="_x0000_i1144" DrawAspect="Content" ObjectID="_1468075844" r:id="rId261">
            <o:LockedField>false</o:LockedField>
          </o:OLEObject>
        </w:object>
      </w:r>
    </w:p>
    <w:p w14:paraId="5A39E082">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）木块的密度是</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D447FB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）石块的密度是</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CEFBB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19BB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DEB1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FB51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BD32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567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10D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1A7D62"/>
    <w:rsid w:val="18CC2ACC"/>
    <w:rsid w:val="1AFB0626"/>
    <w:rsid w:val="38274566"/>
    <w:rsid w:val="597D6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wmf"/><Relationship Id="rId91" Type="http://schemas.openxmlformats.org/officeDocument/2006/relationships/oleObject" Target="embeddings/oleObject31.bin"/><Relationship Id="rId90" Type="http://schemas.openxmlformats.org/officeDocument/2006/relationships/image" Target="media/image51.wmf"/><Relationship Id="rId9" Type="http://schemas.openxmlformats.org/officeDocument/2006/relationships/theme" Target="theme/theme1.xml"/><Relationship Id="rId89" Type="http://schemas.openxmlformats.org/officeDocument/2006/relationships/oleObject" Target="embeddings/oleObject30.bin"/><Relationship Id="rId88" Type="http://schemas.openxmlformats.org/officeDocument/2006/relationships/image" Target="media/image50.png"/><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wmf"/><Relationship Id="rId7" Type="http://schemas.openxmlformats.org/officeDocument/2006/relationships/footer" Target="footer2.xml"/><Relationship Id="rId69" Type="http://schemas.openxmlformats.org/officeDocument/2006/relationships/oleObject" Target="embeddings/oleObject21.bin"/><Relationship Id="rId68" Type="http://schemas.openxmlformats.org/officeDocument/2006/relationships/image" Target="media/image39.wmf"/><Relationship Id="rId67" Type="http://schemas.openxmlformats.org/officeDocument/2006/relationships/oleObject" Target="embeddings/oleObject20.bin"/><Relationship Id="rId66" Type="http://schemas.openxmlformats.org/officeDocument/2006/relationships/oleObject" Target="embeddings/oleObject19.bin"/><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wmf"/><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image" Target="media/image35.wmf"/><Relationship Id="rId58" Type="http://schemas.openxmlformats.org/officeDocument/2006/relationships/oleObject" Target="embeddings/oleObject15.bin"/><Relationship Id="rId57" Type="http://schemas.openxmlformats.org/officeDocument/2006/relationships/oleObject" Target="embeddings/oleObject14.bin"/><Relationship Id="rId56" Type="http://schemas.openxmlformats.org/officeDocument/2006/relationships/image" Target="media/image34.wmf"/><Relationship Id="rId55" Type="http://schemas.openxmlformats.org/officeDocument/2006/relationships/oleObject" Target="embeddings/oleObject13.bin"/><Relationship Id="rId54" Type="http://schemas.openxmlformats.org/officeDocument/2006/relationships/image" Target="media/image33.wmf"/><Relationship Id="rId53" Type="http://schemas.openxmlformats.org/officeDocument/2006/relationships/oleObject" Target="embeddings/oleObject12.bin"/><Relationship Id="rId52" Type="http://schemas.openxmlformats.org/officeDocument/2006/relationships/image" Target="media/image32.wmf"/><Relationship Id="rId51" Type="http://schemas.openxmlformats.org/officeDocument/2006/relationships/oleObject" Target="embeddings/oleObject11.bin"/><Relationship Id="rId50" Type="http://schemas.openxmlformats.org/officeDocument/2006/relationships/image" Target="media/image31.wmf"/><Relationship Id="rId5" Type="http://schemas.openxmlformats.org/officeDocument/2006/relationships/header" Target="header3.xml"/><Relationship Id="rId49" Type="http://schemas.openxmlformats.org/officeDocument/2006/relationships/oleObject" Target="embeddings/oleObject10.bin"/><Relationship Id="rId48" Type="http://schemas.openxmlformats.org/officeDocument/2006/relationships/image" Target="media/image30.wmf"/><Relationship Id="rId47" Type="http://schemas.openxmlformats.org/officeDocument/2006/relationships/oleObject" Target="embeddings/oleObject9.bin"/><Relationship Id="rId46" Type="http://schemas.openxmlformats.org/officeDocument/2006/relationships/oleObject" Target="embeddings/oleObject8.bin"/><Relationship Id="rId45" Type="http://schemas.openxmlformats.org/officeDocument/2006/relationships/image" Target="media/image29.wmf"/><Relationship Id="rId44" Type="http://schemas.openxmlformats.org/officeDocument/2006/relationships/oleObject" Target="embeddings/oleObject7.bin"/><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wmf"/><Relationship Id="rId40" Type="http://schemas.openxmlformats.org/officeDocument/2006/relationships/oleObject" Target="embeddings/oleObject5.bin"/><Relationship Id="rId4" Type="http://schemas.openxmlformats.org/officeDocument/2006/relationships/header" Target="header2.xml"/><Relationship Id="rId39" Type="http://schemas.openxmlformats.org/officeDocument/2006/relationships/image" Target="media/image26.wmf"/><Relationship Id="rId38" Type="http://schemas.openxmlformats.org/officeDocument/2006/relationships/oleObject" Target="embeddings/oleObject4.bin"/><Relationship Id="rId37" Type="http://schemas.openxmlformats.org/officeDocument/2006/relationships/image" Target="media/image25.png"/><Relationship Id="rId36" Type="http://schemas.openxmlformats.org/officeDocument/2006/relationships/image" Target="media/image24.wmf"/><Relationship Id="rId35" Type="http://schemas.openxmlformats.org/officeDocument/2006/relationships/oleObject" Target="embeddings/oleObject3.bin"/><Relationship Id="rId34" Type="http://schemas.openxmlformats.org/officeDocument/2006/relationships/image" Target="media/image23.wmf"/><Relationship Id="rId33" Type="http://schemas.openxmlformats.org/officeDocument/2006/relationships/oleObject" Target="embeddings/oleObject2.bin"/><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wmf"/><Relationship Id="rId264" Type="http://schemas.openxmlformats.org/officeDocument/2006/relationships/fontTable" Target="fontTable.xml"/><Relationship Id="rId263" Type="http://schemas.openxmlformats.org/officeDocument/2006/relationships/customXml" Target="../customXml/item1.xml"/><Relationship Id="rId262" Type="http://schemas.openxmlformats.org/officeDocument/2006/relationships/image" Target="media/image133.wmf"/><Relationship Id="rId261" Type="http://schemas.openxmlformats.org/officeDocument/2006/relationships/oleObject" Target="embeddings/oleObject120.bin"/><Relationship Id="rId260" Type="http://schemas.openxmlformats.org/officeDocument/2006/relationships/image" Target="media/image132.wmf"/><Relationship Id="rId26" Type="http://schemas.openxmlformats.org/officeDocument/2006/relationships/image" Target="media/image16.wmf"/><Relationship Id="rId259" Type="http://schemas.openxmlformats.org/officeDocument/2006/relationships/oleObject" Target="embeddings/oleObject119.bin"/><Relationship Id="rId258" Type="http://schemas.openxmlformats.org/officeDocument/2006/relationships/image" Target="media/image131.wmf"/><Relationship Id="rId257" Type="http://schemas.openxmlformats.org/officeDocument/2006/relationships/oleObject" Target="embeddings/oleObject118.bin"/><Relationship Id="rId256" Type="http://schemas.openxmlformats.org/officeDocument/2006/relationships/image" Target="media/image130.wmf"/><Relationship Id="rId255" Type="http://schemas.openxmlformats.org/officeDocument/2006/relationships/oleObject" Target="embeddings/oleObject117.bin"/><Relationship Id="rId254" Type="http://schemas.openxmlformats.org/officeDocument/2006/relationships/image" Target="media/image129.wmf"/><Relationship Id="rId253" Type="http://schemas.openxmlformats.org/officeDocument/2006/relationships/oleObject" Target="embeddings/oleObject116.bin"/><Relationship Id="rId252" Type="http://schemas.openxmlformats.org/officeDocument/2006/relationships/image" Target="media/image128.wmf"/><Relationship Id="rId251" Type="http://schemas.openxmlformats.org/officeDocument/2006/relationships/oleObject" Target="embeddings/oleObject115.bin"/><Relationship Id="rId250" Type="http://schemas.openxmlformats.org/officeDocument/2006/relationships/image" Target="media/image127.wmf"/><Relationship Id="rId25" Type="http://schemas.openxmlformats.org/officeDocument/2006/relationships/oleObject" Target="embeddings/oleObject1.bin"/><Relationship Id="rId249" Type="http://schemas.openxmlformats.org/officeDocument/2006/relationships/oleObject" Target="embeddings/oleObject114.bin"/><Relationship Id="rId248" Type="http://schemas.openxmlformats.org/officeDocument/2006/relationships/image" Target="media/image126.wmf"/><Relationship Id="rId247" Type="http://schemas.openxmlformats.org/officeDocument/2006/relationships/oleObject" Target="embeddings/oleObject113.bin"/><Relationship Id="rId246" Type="http://schemas.openxmlformats.org/officeDocument/2006/relationships/image" Target="media/image125.wmf"/><Relationship Id="rId245" Type="http://schemas.openxmlformats.org/officeDocument/2006/relationships/oleObject" Target="embeddings/oleObject112.bin"/><Relationship Id="rId244" Type="http://schemas.openxmlformats.org/officeDocument/2006/relationships/image" Target="media/image124.png"/><Relationship Id="rId243" Type="http://schemas.openxmlformats.org/officeDocument/2006/relationships/oleObject" Target="embeddings/oleObject111.bin"/><Relationship Id="rId242" Type="http://schemas.openxmlformats.org/officeDocument/2006/relationships/image" Target="media/image123.wmf"/><Relationship Id="rId241" Type="http://schemas.openxmlformats.org/officeDocument/2006/relationships/oleObject" Target="embeddings/oleObject110.bin"/><Relationship Id="rId240" Type="http://schemas.openxmlformats.org/officeDocument/2006/relationships/image" Target="media/image122.wmf"/><Relationship Id="rId24" Type="http://schemas.openxmlformats.org/officeDocument/2006/relationships/image" Target="media/image15.png"/><Relationship Id="rId239" Type="http://schemas.openxmlformats.org/officeDocument/2006/relationships/oleObject" Target="embeddings/oleObject109.bin"/><Relationship Id="rId238" Type="http://schemas.openxmlformats.org/officeDocument/2006/relationships/oleObject" Target="embeddings/oleObject108.bin"/><Relationship Id="rId237" Type="http://schemas.openxmlformats.org/officeDocument/2006/relationships/image" Target="media/image121.wmf"/><Relationship Id="rId236" Type="http://schemas.openxmlformats.org/officeDocument/2006/relationships/oleObject" Target="embeddings/oleObject107.bin"/><Relationship Id="rId235" Type="http://schemas.openxmlformats.org/officeDocument/2006/relationships/image" Target="media/image120.wmf"/><Relationship Id="rId234" Type="http://schemas.openxmlformats.org/officeDocument/2006/relationships/oleObject" Target="embeddings/oleObject106.bin"/><Relationship Id="rId233" Type="http://schemas.openxmlformats.org/officeDocument/2006/relationships/image" Target="media/image119.wmf"/><Relationship Id="rId232" Type="http://schemas.openxmlformats.org/officeDocument/2006/relationships/oleObject" Target="embeddings/oleObject105.bin"/><Relationship Id="rId231" Type="http://schemas.openxmlformats.org/officeDocument/2006/relationships/image" Target="media/image118.wmf"/><Relationship Id="rId230" Type="http://schemas.openxmlformats.org/officeDocument/2006/relationships/oleObject" Target="embeddings/oleObject104.bin"/><Relationship Id="rId23" Type="http://schemas.openxmlformats.org/officeDocument/2006/relationships/image" Target="media/image14.png"/><Relationship Id="rId229" Type="http://schemas.openxmlformats.org/officeDocument/2006/relationships/oleObject" Target="embeddings/oleObject103.bin"/><Relationship Id="rId228" Type="http://schemas.openxmlformats.org/officeDocument/2006/relationships/oleObject" Target="embeddings/oleObject102.bin"/><Relationship Id="rId227" Type="http://schemas.openxmlformats.org/officeDocument/2006/relationships/oleObject" Target="embeddings/oleObject101.bin"/><Relationship Id="rId226" Type="http://schemas.openxmlformats.org/officeDocument/2006/relationships/image" Target="media/image117.wmf"/><Relationship Id="rId225" Type="http://schemas.openxmlformats.org/officeDocument/2006/relationships/oleObject" Target="embeddings/oleObject100.bin"/><Relationship Id="rId224" Type="http://schemas.openxmlformats.org/officeDocument/2006/relationships/oleObject" Target="embeddings/oleObject99.bin"/><Relationship Id="rId223" Type="http://schemas.openxmlformats.org/officeDocument/2006/relationships/image" Target="media/image116.wmf"/><Relationship Id="rId222" Type="http://schemas.openxmlformats.org/officeDocument/2006/relationships/oleObject" Target="embeddings/oleObject98.bin"/><Relationship Id="rId221" Type="http://schemas.openxmlformats.org/officeDocument/2006/relationships/oleObject" Target="embeddings/oleObject97.bin"/><Relationship Id="rId220" Type="http://schemas.openxmlformats.org/officeDocument/2006/relationships/image" Target="media/image115.wmf"/><Relationship Id="rId22" Type="http://schemas.openxmlformats.org/officeDocument/2006/relationships/image" Target="media/image13.png"/><Relationship Id="rId219" Type="http://schemas.openxmlformats.org/officeDocument/2006/relationships/oleObject" Target="embeddings/oleObject96.bin"/><Relationship Id="rId218" Type="http://schemas.openxmlformats.org/officeDocument/2006/relationships/oleObject" Target="embeddings/oleObject95.bin"/><Relationship Id="rId217" Type="http://schemas.openxmlformats.org/officeDocument/2006/relationships/image" Target="media/image114.wmf"/><Relationship Id="rId216" Type="http://schemas.openxmlformats.org/officeDocument/2006/relationships/oleObject" Target="embeddings/oleObject94.bin"/><Relationship Id="rId215" Type="http://schemas.openxmlformats.org/officeDocument/2006/relationships/oleObject" Target="embeddings/oleObject93.bin"/><Relationship Id="rId214" Type="http://schemas.openxmlformats.org/officeDocument/2006/relationships/image" Target="media/image113.wmf"/><Relationship Id="rId213" Type="http://schemas.openxmlformats.org/officeDocument/2006/relationships/oleObject" Target="embeddings/oleObject92.bin"/><Relationship Id="rId212" Type="http://schemas.openxmlformats.org/officeDocument/2006/relationships/oleObject" Target="embeddings/oleObject91.bin"/><Relationship Id="rId211" Type="http://schemas.openxmlformats.org/officeDocument/2006/relationships/oleObject" Target="embeddings/oleObject90.bin"/><Relationship Id="rId210" Type="http://schemas.openxmlformats.org/officeDocument/2006/relationships/image" Target="media/image112.wmf"/><Relationship Id="rId21" Type="http://schemas.openxmlformats.org/officeDocument/2006/relationships/image" Target="media/image12.png"/><Relationship Id="rId209" Type="http://schemas.openxmlformats.org/officeDocument/2006/relationships/oleObject" Target="embeddings/oleObject89.bin"/><Relationship Id="rId208" Type="http://schemas.openxmlformats.org/officeDocument/2006/relationships/oleObject" Target="embeddings/oleObject88.bin"/><Relationship Id="rId207" Type="http://schemas.openxmlformats.org/officeDocument/2006/relationships/image" Target="media/image111.wmf"/><Relationship Id="rId206" Type="http://schemas.openxmlformats.org/officeDocument/2006/relationships/oleObject" Target="embeddings/oleObject87.bin"/><Relationship Id="rId205" Type="http://schemas.openxmlformats.org/officeDocument/2006/relationships/oleObject" Target="embeddings/oleObject86.bin"/><Relationship Id="rId204" Type="http://schemas.openxmlformats.org/officeDocument/2006/relationships/oleObject" Target="embeddings/oleObject85.bin"/><Relationship Id="rId203" Type="http://schemas.openxmlformats.org/officeDocument/2006/relationships/oleObject" Target="embeddings/oleObject84.bin"/><Relationship Id="rId202" Type="http://schemas.openxmlformats.org/officeDocument/2006/relationships/image" Target="media/image110.wmf"/><Relationship Id="rId201" Type="http://schemas.openxmlformats.org/officeDocument/2006/relationships/oleObject" Target="embeddings/oleObject83.bin"/><Relationship Id="rId200" Type="http://schemas.openxmlformats.org/officeDocument/2006/relationships/image" Target="media/image109.png"/><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oleObject" Target="embeddings/oleObject82.bin"/><Relationship Id="rId198" Type="http://schemas.openxmlformats.org/officeDocument/2006/relationships/oleObject" Target="embeddings/oleObject81.bin"/><Relationship Id="rId197" Type="http://schemas.openxmlformats.org/officeDocument/2006/relationships/image" Target="media/image108.wmf"/><Relationship Id="rId196" Type="http://schemas.openxmlformats.org/officeDocument/2006/relationships/oleObject" Target="embeddings/oleObject80.bin"/><Relationship Id="rId195" Type="http://schemas.openxmlformats.org/officeDocument/2006/relationships/image" Target="media/image107.wmf"/><Relationship Id="rId194" Type="http://schemas.openxmlformats.org/officeDocument/2006/relationships/oleObject" Target="embeddings/oleObject79.bin"/><Relationship Id="rId193" Type="http://schemas.openxmlformats.org/officeDocument/2006/relationships/image" Target="media/image106.wmf"/><Relationship Id="rId192" Type="http://schemas.openxmlformats.org/officeDocument/2006/relationships/oleObject" Target="embeddings/oleObject78.bin"/><Relationship Id="rId191" Type="http://schemas.openxmlformats.org/officeDocument/2006/relationships/image" Target="media/image105.wmf"/><Relationship Id="rId190" Type="http://schemas.openxmlformats.org/officeDocument/2006/relationships/oleObject" Target="embeddings/oleObject77.bin"/><Relationship Id="rId19" Type="http://schemas.openxmlformats.org/officeDocument/2006/relationships/image" Target="media/image10.png"/><Relationship Id="rId189" Type="http://schemas.openxmlformats.org/officeDocument/2006/relationships/image" Target="media/image104.wmf"/><Relationship Id="rId188" Type="http://schemas.openxmlformats.org/officeDocument/2006/relationships/oleObject" Target="embeddings/oleObject76.bin"/><Relationship Id="rId187" Type="http://schemas.openxmlformats.org/officeDocument/2006/relationships/image" Target="media/image103.wmf"/><Relationship Id="rId186" Type="http://schemas.openxmlformats.org/officeDocument/2006/relationships/oleObject" Target="embeddings/oleObject75.bin"/><Relationship Id="rId185" Type="http://schemas.openxmlformats.org/officeDocument/2006/relationships/image" Target="media/image102.wmf"/><Relationship Id="rId184" Type="http://schemas.openxmlformats.org/officeDocument/2006/relationships/oleObject" Target="embeddings/oleObject74.bin"/><Relationship Id="rId183" Type="http://schemas.openxmlformats.org/officeDocument/2006/relationships/image" Target="media/image101.wmf"/><Relationship Id="rId182" Type="http://schemas.openxmlformats.org/officeDocument/2006/relationships/oleObject" Target="embeddings/oleObject73.bin"/><Relationship Id="rId181" Type="http://schemas.openxmlformats.org/officeDocument/2006/relationships/image" Target="media/image100.wmf"/><Relationship Id="rId180" Type="http://schemas.openxmlformats.org/officeDocument/2006/relationships/oleObject" Target="embeddings/oleObject72.bin"/><Relationship Id="rId18" Type="http://schemas.openxmlformats.org/officeDocument/2006/relationships/image" Target="media/image9.png"/><Relationship Id="rId179" Type="http://schemas.openxmlformats.org/officeDocument/2006/relationships/image" Target="media/image99.wmf"/><Relationship Id="rId178" Type="http://schemas.openxmlformats.org/officeDocument/2006/relationships/oleObject" Target="embeddings/oleObject71.bin"/><Relationship Id="rId177" Type="http://schemas.openxmlformats.org/officeDocument/2006/relationships/image" Target="media/image98.wmf"/><Relationship Id="rId176" Type="http://schemas.openxmlformats.org/officeDocument/2006/relationships/oleObject" Target="embeddings/oleObject70.bin"/><Relationship Id="rId175" Type="http://schemas.openxmlformats.org/officeDocument/2006/relationships/oleObject" Target="embeddings/oleObject69.bin"/><Relationship Id="rId174" Type="http://schemas.openxmlformats.org/officeDocument/2006/relationships/image" Target="media/image97.wmf"/><Relationship Id="rId173" Type="http://schemas.openxmlformats.org/officeDocument/2006/relationships/oleObject" Target="embeddings/oleObject68.bin"/><Relationship Id="rId172" Type="http://schemas.openxmlformats.org/officeDocument/2006/relationships/oleObject" Target="embeddings/oleObject67.bin"/><Relationship Id="rId171" Type="http://schemas.openxmlformats.org/officeDocument/2006/relationships/image" Target="media/image96.wmf"/><Relationship Id="rId170" Type="http://schemas.openxmlformats.org/officeDocument/2006/relationships/oleObject" Target="embeddings/oleObject66.bin"/><Relationship Id="rId17" Type="http://schemas.openxmlformats.org/officeDocument/2006/relationships/image" Target="media/image8.png"/><Relationship Id="rId169" Type="http://schemas.openxmlformats.org/officeDocument/2006/relationships/image" Target="media/image95.wmf"/><Relationship Id="rId168" Type="http://schemas.openxmlformats.org/officeDocument/2006/relationships/oleObject" Target="embeddings/oleObject65.bin"/><Relationship Id="rId167" Type="http://schemas.openxmlformats.org/officeDocument/2006/relationships/image" Target="media/image94.wmf"/><Relationship Id="rId166" Type="http://schemas.openxmlformats.org/officeDocument/2006/relationships/oleObject" Target="embeddings/oleObject64.bin"/><Relationship Id="rId165" Type="http://schemas.openxmlformats.org/officeDocument/2006/relationships/image" Target="media/image93.wmf"/><Relationship Id="rId164" Type="http://schemas.openxmlformats.org/officeDocument/2006/relationships/oleObject" Target="embeddings/oleObject63.bin"/><Relationship Id="rId163" Type="http://schemas.openxmlformats.org/officeDocument/2006/relationships/image" Target="media/image92.wmf"/><Relationship Id="rId162" Type="http://schemas.openxmlformats.org/officeDocument/2006/relationships/oleObject" Target="embeddings/oleObject62.bin"/><Relationship Id="rId161" Type="http://schemas.openxmlformats.org/officeDocument/2006/relationships/image" Target="media/image91.png"/><Relationship Id="rId160" Type="http://schemas.openxmlformats.org/officeDocument/2006/relationships/image" Target="media/image90.wmf"/><Relationship Id="rId16" Type="http://schemas.openxmlformats.org/officeDocument/2006/relationships/image" Target="media/image7.png"/><Relationship Id="rId159" Type="http://schemas.openxmlformats.org/officeDocument/2006/relationships/oleObject" Target="embeddings/oleObject61.bin"/><Relationship Id="rId158" Type="http://schemas.openxmlformats.org/officeDocument/2006/relationships/image" Target="media/image89.wmf"/><Relationship Id="rId157" Type="http://schemas.openxmlformats.org/officeDocument/2006/relationships/oleObject" Target="embeddings/oleObject60.bin"/><Relationship Id="rId156" Type="http://schemas.openxmlformats.org/officeDocument/2006/relationships/image" Target="media/image88.wmf"/><Relationship Id="rId155" Type="http://schemas.openxmlformats.org/officeDocument/2006/relationships/oleObject" Target="embeddings/oleObject59.bin"/><Relationship Id="rId154" Type="http://schemas.openxmlformats.org/officeDocument/2006/relationships/image" Target="media/image87.png"/><Relationship Id="rId153" Type="http://schemas.openxmlformats.org/officeDocument/2006/relationships/image" Target="media/image86.png"/><Relationship Id="rId152" Type="http://schemas.openxmlformats.org/officeDocument/2006/relationships/oleObject" Target="embeddings/oleObject58.bin"/><Relationship Id="rId151" Type="http://schemas.openxmlformats.org/officeDocument/2006/relationships/image" Target="media/image85.wmf"/><Relationship Id="rId150" Type="http://schemas.openxmlformats.org/officeDocument/2006/relationships/oleObject" Target="embeddings/oleObject57.bin"/><Relationship Id="rId15" Type="http://schemas.openxmlformats.org/officeDocument/2006/relationships/image" Target="media/image6.png"/><Relationship Id="rId149" Type="http://schemas.openxmlformats.org/officeDocument/2006/relationships/image" Target="media/image84.wmf"/><Relationship Id="rId148" Type="http://schemas.openxmlformats.org/officeDocument/2006/relationships/oleObject" Target="embeddings/oleObject56.bin"/><Relationship Id="rId147" Type="http://schemas.openxmlformats.org/officeDocument/2006/relationships/image" Target="media/image83.png"/><Relationship Id="rId146" Type="http://schemas.openxmlformats.org/officeDocument/2006/relationships/image" Target="media/image82.wmf"/><Relationship Id="rId145" Type="http://schemas.openxmlformats.org/officeDocument/2006/relationships/oleObject" Target="embeddings/oleObject55.bin"/><Relationship Id="rId144" Type="http://schemas.openxmlformats.org/officeDocument/2006/relationships/image" Target="media/image81.wmf"/><Relationship Id="rId143" Type="http://schemas.openxmlformats.org/officeDocument/2006/relationships/oleObject" Target="embeddings/oleObject54.bin"/><Relationship Id="rId142" Type="http://schemas.openxmlformats.org/officeDocument/2006/relationships/image" Target="media/image80.wmf"/><Relationship Id="rId141" Type="http://schemas.openxmlformats.org/officeDocument/2006/relationships/oleObject" Target="embeddings/oleObject53.bin"/><Relationship Id="rId140" Type="http://schemas.openxmlformats.org/officeDocument/2006/relationships/image" Target="media/image79.wmf"/><Relationship Id="rId14" Type="http://schemas.openxmlformats.org/officeDocument/2006/relationships/image" Target="media/image5.png"/><Relationship Id="rId139" Type="http://schemas.openxmlformats.org/officeDocument/2006/relationships/oleObject" Target="embeddings/oleObject52.bin"/><Relationship Id="rId138" Type="http://schemas.openxmlformats.org/officeDocument/2006/relationships/image" Target="media/image78.wmf"/><Relationship Id="rId137" Type="http://schemas.openxmlformats.org/officeDocument/2006/relationships/oleObject" Target="embeddings/oleObject51.bin"/><Relationship Id="rId136" Type="http://schemas.openxmlformats.org/officeDocument/2006/relationships/image" Target="media/image77.wmf"/><Relationship Id="rId135" Type="http://schemas.openxmlformats.org/officeDocument/2006/relationships/oleObject" Target="embeddings/oleObject50.bin"/><Relationship Id="rId134" Type="http://schemas.openxmlformats.org/officeDocument/2006/relationships/image" Target="media/image76.wmf"/><Relationship Id="rId133" Type="http://schemas.openxmlformats.org/officeDocument/2006/relationships/oleObject" Target="embeddings/oleObject49.bin"/><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image" Target="media/image4.png"/><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image" Target="media/image71.wmf"/><Relationship Id="rId123" Type="http://schemas.openxmlformats.org/officeDocument/2006/relationships/oleObject" Target="embeddings/oleObject44.bin"/><Relationship Id="rId122" Type="http://schemas.openxmlformats.org/officeDocument/2006/relationships/image" Target="media/image70.wmf"/><Relationship Id="rId121" Type="http://schemas.openxmlformats.org/officeDocument/2006/relationships/oleObject" Target="embeddings/oleObject43.bin"/><Relationship Id="rId120" Type="http://schemas.openxmlformats.org/officeDocument/2006/relationships/image" Target="media/image69.wmf"/><Relationship Id="rId12" Type="http://schemas.openxmlformats.org/officeDocument/2006/relationships/image" Target="media/image3.png"/><Relationship Id="rId119" Type="http://schemas.openxmlformats.org/officeDocument/2006/relationships/oleObject" Target="embeddings/oleObject42.bin"/><Relationship Id="rId118" Type="http://schemas.openxmlformats.org/officeDocument/2006/relationships/image" Target="media/image68.png"/><Relationship Id="rId117" Type="http://schemas.openxmlformats.org/officeDocument/2006/relationships/image" Target="media/image67.png"/><Relationship Id="rId116" Type="http://schemas.openxmlformats.org/officeDocument/2006/relationships/image" Target="media/image66.png"/><Relationship Id="rId115" Type="http://schemas.openxmlformats.org/officeDocument/2006/relationships/image" Target="media/image65.png"/><Relationship Id="rId114" Type="http://schemas.openxmlformats.org/officeDocument/2006/relationships/image" Target="media/image64.png"/><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png"/><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9674</Words>
  <Characters>10420</Characters>
  <Lines>0</Lines>
  <Paragraphs>0</Paragraphs>
  <TotalTime>4</TotalTime>
  <ScaleCrop>false</ScaleCrop>
  <LinksUpToDate>false</LinksUpToDate>
  <CharactersWithSpaces>10767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2022-09-01T18:00:00Z</dcterms:created>
  <dc:creator>学科网试题生产平台</dc:creator>
  <dc:description>3056476467036160</dc:description>
  <cp:lastModifiedBy>上帝掷骰子吗</cp:lastModifiedBy>
  <dcterms:modified xsi:type="dcterms:W3CDTF">2024-07-19T16:50:58Z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4AADD5EA88C54785B7474128DDFD4287</vt:lpwstr>
  </property>
</Properties>
</file>