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74702">
      <w:pPr>
        <w:spacing w:line="285"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11925300</wp:posOffset>
            </wp:positionV>
            <wp:extent cx="292100" cy="317500"/>
            <wp:effectExtent l="0" t="0" r="12700" b="6350"/>
            <wp:wrapNone/>
            <wp:docPr id="100142" name="图片 100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2" name="图片 100142"/>
                    <pic:cNvPicPr>
                      <a:picLocks noChangeAspect="1"/>
                    </pic:cNvPicPr>
                  </pic:nvPicPr>
                  <pic:blipFill>
                    <a:blip r:embed="rId10"/>
                    <a:stretch>
                      <a:fillRect/>
                    </a:stretch>
                  </pic:blipFill>
                  <pic:spPr>
                    <a:xfrm>
                      <a:off x="0" y="0"/>
                      <a:ext cx="292100" cy="317500"/>
                    </a:xfrm>
                    <a:prstGeom prst="rect">
                      <a:avLst/>
                    </a:prstGeom>
                  </pic:spPr>
                </pic:pic>
              </a:graphicData>
            </a:graphic>
          </wp:anchor>
        </w:drawing>
      </w:r>
      <w:r>
        <w:rPr>
          <w:rFonts w:ascii="宋体" w:hAnsi="宋体" w:eastAsia="宋体" w:cs="宋体"/>
          <w:b/>
          <w:color w:val="auto"/>
          <w:sz w:val="32"/>
        </w:rPr>
        <w:t>内江市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年初中学业水平考试暨高中阶段学校招生考试试卷</w:t>
      </w:r>
    </w:p>
    <w:p w14:paraId="0425F104">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物理</w:t>
      </w:r>
    </w:p>
    <w:p w14:paraId="75E5B55E">
      <w:pPr>
        <w:spacing w:line="285" w:lineRule="auto"/>
        <w:jc w:val="center"/>
        <w:textAlignment w:val="center"/>
        <w:rPr>
          <w:rFonts w:ascii="宋体" w:hAnsi="宋体" w:eastAsia="宋体" w:cs="宋体"/>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卷（共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175D747">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分。每小题只有一个选项是符合要求的。）</w:t>
      </w:r>
    </w:p>
    <w:p w14:paraId="216E7E05">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下列做法符合安全用电要求的是（　　）</w:t>
      </w:r>
    </w:p>
    <w:p w14:paraId="0A1502F1">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用湿手拔带电热水器的插头</w:t>
      </w:r>
    </w:p>
    <w:p w14:paraId="22D7AF5F">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发生触电事故时，应立即切断电源</w:t>
      </w:r>
    </w:p>
    <w:p w14:paraId="484ED13D">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冰箱的金属外壳不一定要接地</w:t>
      </w:r>
    </w:p>
    <w:p w14:paraId="739BC3B6">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控制各灯具的开关都应装在中性线上</w:t>
      </w:r>
    </w:p>
    <w:p w14:paraId="756AE5D9">
      <w:pPr>
        <w:spacing w:line="360" w:lineRule="auto"/>
        <w:textAlignment w:val="center"/>
        <w:rPr>
          <w:color w:val="000000"/>
        </w:rPr>
      </w:pPr>
      <w:r>
        <w:rPr>
          <w:color w:val="2E75B6"/>
        </w:rPr>
        <w:t>【答案】</w:t>
      </w:r>
      <w:r>
        <w:rPr>
          <w:color w:val="000000"/>
        </w:rPr>
        <w:t>B</w:t>
      </w:r>
    </w:p>
    <w:p w14:paraId="627AF353">
      <w:pPr>
        <w:spacing w:line="360" w:lineRule="auto"/>
        <w:textAlignment w:val="center"/>
        <w:rPr>
          <w:color w:val="000000"/>
        </w:rPr>
      </w:pPr>
      <w:r>
        <w:rPr>
          <w:color w:val="2E75B6"/>
        </w:rPr>
        <w:t>【解析】</w:t>
      </w:r>
    </w:p>
    <w:p w14:paraId="0A663B7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．水容易导电，用湿手拔掉热水器的插头，会发生触电事故，故</w:t>
      </w:r>
      <w:r>
        <w:rPr>
          <w:rFonts w:ascii="Times New Roman" w:hAnsi="Times New Roman" w:eastAsia="Times New Roman" w:cs="Times New Roman"/>
          <w:color w:val="000000"/>
        </w:rPr>
        <w:t>A</w:t>
      </w:r>
      <w:r>
        <w:rPr>
          <w:rFonts w:ascii="宋体" w:hAnsi="宋体" w:eastAsia="宋体" w:cs="宋体"/>
          <w:color w:val="000000"/>
        </w:rPr>
        <w:t>不符合题意；</w:t>
      </w:r>
    </w:p>
    <w:p w14:paraId="28AE42E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．发生触电事故时，必须先切断电源，然后再救人，否则会因电源不断开发生触电，故</w:t>
      </w:r>
      <w:r>
        <w:rPr>
          <w:rFonts w:ascii="Times New Roman" w:hAnsi="Times New Roman" w:eastAsia="Times New Roman" w:cs="Times New Roman"/>
          <w:color w:val="000000"/>
        </w:rPr>
        <w:t>B</w:t>
      </w:r>
      <w:r>
        <w:rPr>
          <w:rFonts w:ascii="宋体" w:hAnsi="宋体" w:eastAsia="宋体" w:cs="宋体"/>
          <w:color w:val="000000"/>
        </w:rPr>
        <w:t>符合题意；</w:t>
      </w:r>
    </w:p>
    <w:p w14:paraId="727C78F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．冰箱的金属外壳接地时，可避免因电器漏电时外壳带电，而发生触电事故，故</w:t>
      </w:r>
      <w:r>
        <w:rPr>
          <w:rFonts w:ascii="Times New Roman" w:hAnsi="Times New Roman" w:eastAsia="Times New Roman" w:cs="Times New Roman"/>
          <w:color w:val="000000"/>
        </w:rPr>
        <w:t>C</w:t>
      </w:r>
      <w:r>
        <w:rPr>
          <w:rFonts w:ascii="宋体" w:hAnsi="宋体" w:eastAsia="宋体" w:cs="宋体"/>
          <w:color w:val="000000"/>
        </w:rPr>
        <w:t>不符合题意；</w:t>
      </w:r>
    </w:p>
    <w:p w14:paraId="75DCCA2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．电灯的开关接在了零线上时，更换灯泡时易发生触电事故，因此开关都接在火线上，故</w:t>
      </w:r>
      <w:r>
        <w:rPr>
          <w:rFonts w:ascii="Times New Roman" w:hAnsi="Times New Roman" w:eastAsia="Times New Roman" w:cs="Times New Roman"/>
          <w:color w:val="000000"/>
        </w:rPr>
        <w:t>D</w:t>
      </w:r>
      <w:r>
        <w:rPr>
          <w:rFonts w:ascii="宋体" w:hAnsi="宋体" w:eastAsia="宋体" w:cs="宋体"/>
          <w:color w:val="000000"/>
        </w:rPr>
        <w:t>不符合题意。</w:t>
      </w:r>
    </w:p>
    <w:p w14:paraId="2091F04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D170468">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下列关于声音的说法正确的是（　　）</w:t>
      </w:r>
    </w:p>
    <w:p w14:paraId="560A4F88">
      <w:pPr>
        <w:spacing w:line="360" w:lineRule="auto"/>
        <w:jc w:val="left"/>
        <w:textAlignment w:val="center"/>
        <w:rPr>
          <w:rFonts w:ascii="宋体" w:hAnsi="宋体" w:eastAsia="宋体" w:cs="宋体"/>
          <w:color w:val="000000"/>
        </w:rPr>
      </w:pPr>
      <w:r>
        <w:rPr>
          <w:rFonts w:ascii="宋体" w:hAnsi="宋体" w:eastAsia="宋体" w:cs="宋体"/>
          <w:color w:val="000000"/>
        </w:rPr>
        <w:t>A. 音调的高低与声源振动的频率有关</w:t>
      </w:r>
    </w:p>
    <w:p w14:paraId="3CB5A15A">
      <w:pPr>
        <w:spacing w:line="360" w:lineRule="auto"/>
        <w:jc w:val="left"/>
        <w:textAlignment w:val="center"/>
        <w:rPr>
          <w:rFonts w:ascii="宋体" w:hAnsi="宋体" w:eastAsia="宋体" w:cs="宋体"/>
          <w:color w:val="000000"/>
        </w:rPr>
      </w:pPr>
      <w:r>
        <w:rPr>
          <w:rFonts w:ascii="宋体" w:hAnsi="宋体" w:eastAsia="宋体" w:cs="宋体"/>
          <w:color w:val="000000"/>
        </w:rPr>
        <w:t>B. 优美的小提琴声一定是乐音</w:t>
      </w:r>
    </w:p>
    <w:p w14:paraId="21004A6F">
      <w:pPr>
        <w:spacing w:line="360" w:lineRule="auto"/>
        <w:jc w:val="left"/>
        <w:textAlignment w:val="center"/>
        <w:rPr>
          <w:rFonts w:ascii="宋体" w:hAnsi="宋体" w:eastAsia="宋体" w:cs="宋体"/>
          <w:color w:val="000000"/>
        </w:rPr>
      </w:pPr>
      <w:r>
        <w:rPr>
          <w:rFonts w:ascii="宋体" w:hAnsi="宋体" w:eastAsia="宋体" w:cs="宋体"/>
          <w:color w:val="000000"/>
        </w:rPr>
        <w:t>C. 声音的传播速度与介质无关</w:t>
      </w:r>
    </w:p>
    <w:p w14:paraId="5BDDBD15">
      <w:pPr>
        <w:spacing w:line="360" w:lineRule="auto"/>
        <w:jc w:val="left"/>
        <w:textAlignment w:val="center"/>
        <w:rPr>
          <w:rFonts w:ascii="宋体" w:hAnsi="宋体" w:eastAsia="宋体" w:cs="宋体"/>
          <w:color w:val="000000"/>
        </w:rPr>
      </w:pPr>
      <w:r>
        <w:rPr>
          <w:rFonts w:ascii="宋体" w:hAnsi="宋体" w:eastAsia="宋体" w:cs="宋体"/>
          <w:color w:val="000000"/>
        </w:rPr>
        <w:t>D. 医院对人体的</w:t>
      </w:r>
      <w:r>
        <w:rPr>
          <w:rFonts w:ascii="Times New Roman" w:hAnsi="Times New Roman" w:eastAsia="Times New Roman" w:cs="Times New Roman"/>
          <w:color w:val="000000"/>
        </w:rPr>
        <w:t>B</w:t>
      </w:r>
      <w:r>
        <w:rPr>
          <w:rFonts w:ascii="宋体" w:hAnsi="宋体" w:eastAsia="宋体" w:cs="宋体"/>
          <w:color w:val="000000"/>
        </w:rPr>
        <w:t>超检查是利用了次声波</w:t>
      </w:r>
    </w:p>
    <w:p w14:paraId="3736B5FB">
      <w:pPr>
        <w:spacing w:line="360" w:lineRule="auto"/>
        <w:textAlignment w:val="center"/>
        <w:rPr>
          <w:color w:val="000000"/>
        </w:rPr>
      </w:pPr>
      <w:r>
        <w:rPr>
          <w:color w:val="2E75B6"/>
        </w:rPr>
        <w:t>【答案】</w:t>
      </w:r>
      <w:r>
        <w:rPr>
          <w:color w:val="000000"/>
        </w:rPr>
        <w:t>A</w:t>
      </w:r>
    </w:p>
    <w:p w14:paraId="16DF467C">
      <w:pPr>
        <w:spacing w:line="360" w:lineRule="auto"/>
        <w:textAlignment w:val="center"/>
        <w:rPr>
          <w:color w:val="000000"/>
        </w:rPr>
      </w:pPr>
      <w:r>
        <w:rPr>
          <w:color w:val="2E75B6"/>
        </w:rPr>
        <w:t>【解析】</w:t>
      </w:r>
    </w:p>
    <w:p w14:paraId="0B892068">
      <w:pPr>
        <w:spacing w:line="360" w:lineRule="auto"/>
        <w:jc w:val="left"/>
        <w:textAlignment w:val="center"/>
        <w:rPr>
          <w:color w:val="000000"/>
        </w:rPr>
      </w:pPr>
      <w:r>
        <w:rPr>
          <w:color w:val="000000"/>
        </w:rPr>
        <w:t>【详解】A．音调的高低与声源振动的频率有关，频率越高则音调越高，故A正确；</w:t>
      </w:r>
    </w:p>
    <w:p w14:paraId="5304E086">
      <w:pPr>
        <w:spacing w:line="360" w:lineRule="auto"/>
        <w:jc w:val="left"/>
        <w:textAlignment w:val="center"/>
        <w:rPr>
          <w:color w:val="000000"/>
        </w:rPr>
      </w:pPr>
      <w:r>
        <w:rPr>
          <w:color w:val="000000"/>
        </w:rPr>
        <w:t>B．优美的小提琴声如果影响了人们的正常学习、工作或生活，就是噪声，故B错误；</w:t>
      </w:r>
    </w:p>
    <w:p w14:paraId="076D8AB0">
      <w:pPr>
        <w:spacing w:line="360" w:lineRule="auto"/>
        <w:jc w:val="left"/>
        <w:textAlignment w:val="center"/>
        <w:rPr>
          <w:color w:val="000000"/>
        </w:rPr>
      </w:pPr>
      <w:r>
        <w:rPr>
          <w:color w:val="000000"/>
        </w:rPr>
        <w:t>C．声音的传播速度与介质有关，通常情况下，声音在固体中的传播速度最快，其次为液体，在气体中最慢，故C错误；</w:t>
      </w:r>
    </w:p>
    <w:p w14:paraId="53DD8614">
      <w:pPr>
        <w:spacing w:line="360" w:lineRule="auto"/>
        <w:jc w:val="left"/>
        <w:textAlignment w:val="center"/>
        <w:rPr>
          <w:color w:val="000000"/>
        </w:rPr>
      </w:pPr>
      <w:r>
        <w:rPr>
          <w:color w:val="000000"/>
        </w:rPr>
        <w:t>D．医院对人体的B超检查是利用了超声波，故D错误。</w:t>
      </w:r>
    </w:p>
    <w:p w14:paraId="148AF262">
      <w:pPr>
        <w:spacing w:line="360" w:lineRule="auto"/>
        <w:jc w:val="left"/>
        <w:textAlignment w:val="center"/>
        <w:rPr>
          <w:color w:val="000000"/>
        </w:rPr>
      </w:pPr>
      <w:r>
        <w:rPr>
          <w:color w:val="000000"/>
        </w:rPr>
        <w:t>故选A。</w:t>
      </w:r>
    </w:p>
    <w:p w14:paraId="4EF9FA0D">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在平直轨道上匀速行驶的火车中，对于静放在车厢内桌面上的苹果，发生相对运动所选择的参照物是（　　）</w:t>
      </w:r>
    </w:p>
    <w:p w14:paraId="03421E9B">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这列火车的机车</w:t>
      </w:r>
    </w:p>
    <w:p w14:paraId="59D02AD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坐在车厢椅子上的乘客</w:t>
      </w:r>
    </w:p>
    <w:p w14:paraId="4439E824">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从旁边走过的列车员</w:t>
      </w:r>
    </w:p>
    <w:p w14:paraId="0738BDC4">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关着的车门</w:t>
      </w:r>
    </w:p>
    <w:p w14:paraId="3792056E">
      <w:pPr>
        <w:spacing w:line="360" w:lineRule="auto"/>
        <w:textAlignment w:val="center"/>
        <w:rPr>
          <w:color w:val="000000"/>
        </w:rPr>
      </w:pPr>
      <w:r>
        <w:rPr>
          <w:color w:val="2E75B6"/>
        </w:rPr>
        <w:t>【答案】</w:t>
      </w:r>
      <w:r>
        <w:rPr>
          <w:color w:val="000000"/>
        </w:rPr>
        <w:t>C</w:t>
      </w:r>
    </w:p>
    <w:p w14:paraId="7503DC26">
      <w:pPr>
        <w:spacing w:line="360" w:lineRule="auto"/>
        <w:textAlignment w:val="center"/>
        <w:rPr>
          <w:color w:val="000000"/>
        </w:rPr>
      </w:pPr>
      <w:r>
        <w:rPr>
          <w:color w:val="2E75B6"/>
        </w:rPr>
        <w:t>【解析】</w:t>
      </w:r>
    </w:p>
    <w:p w14:paraId="5AA8EFA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．相对于这列火车的机车，苹果的位置没有发生变化，故苹果是静止的，故</w:t>
      </w:r>
      <w:r>
        <w:rPr>
          <w:rFonts w:ascii="Times New Roman" w:hAnsi="Times New Roman" w:eastAsia="Times New Roman" w:cs="Times New Roman"/>
          <w:color w:val="000000"/>
        </w:rPr>
        <w:t>A</w:t>
      </w:r>
      <w:r>
        <w:rPr>
          <w:rFonts w:ascii="宋体" w:hAnsi="宋体" w:eastAsia="宋体" w:cs="宋体"/>
          <w:color w:val="000000"/>
        </w:rPr>
        <w:t>不符合题意；</w:t>
      </w:r>
    </w:p>
    <w:p w14:paraId="423BC6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．相对于坐在车厢椅子上的乘客，苹果的位置没有发生变化，故苹果是静止的，故</w:t>
      </w:r>
      <w:r>
        <w:rPr>
          <w:rFonts w:ascii="Times New Roman" w:hAnsi="Times New Roman" w:eastAsia="Times New Roman" w:cs="Times New Roman"/>
          <w:color w:val="000000"/>
        </w:rPr>
        <w:t>B</w:t>
      </w:r>
      <w:r>
        <w:rPr>
          <w:rFonts w:ascii="宋体" w:hAnsi="宋体" w:eastAsia="宋体" w:cs="宋体"/>
          <w:color w:val="000000"/>
        </w:rPr>
        <w:t>不符合题意；</w:t>
      </w:r>
    </w:p>
    <w:p w14:paraId="33801B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．相对于从旁边走过的列车员，苹果的位置发生变化，故苹果是运动的，故</w:t>
      </w:r>
      <w:r>
        <w:rPr>
          <w:rFonts w:ascii="Times New Roman" w:hAnsi="Times New Roman" w:eastAsia="Times New Roman" w:cs="Times New Roman"/>
          <w:color w:val="000000"/>
        </w:rPr>
        <w:t>C</w:t>
      </w:r>
      <w:r>
        <w:rPr>
          <w:rFonts w:ascii="宋体" w:hAnsi="宋体" w:eastAsia="宋体" w:cs="宋体"/>
          <w:color w:val="000000"/>
        </w:rPr>
        <w:t>符合题意；</w:t>
      </w:r>
    </w:p>
    <w:p w14:paraId="084269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．相对于关着的车门，苹果的位置没有发生变化，故苹果是静止的，故</w:t>
      </w:r>
      <w:r>
        <w:rPr>
          <w:rFonts w:ascii="Times New Roman" w:hAnsi="Times New Roman" w:eastAsia="Times New Roman" w:cs="Times New Roman"/>
          <w:color w:val="000000"/>
        </w:rPr>
        <w:t>D</w:t>
      </w:r>
      <w:r>
        <w:rPr>
          <w:rFonts w:ascii="宋体" w:hAnsi="宋体" w:eastAsia="宋体" w:cs="宋体"/>
          <w:color w:val="000000"/>
        </w:rPr>
        <w:t>不符合题意。</w:t>
      </w:r>
    </w:p>
    <w:p w14:paraId="48DB562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E9B468">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关于摩擦起电和电路，下列说法正确的是（　　）</w:t>
      </w:r>
    </w:p>
    <w:p w14:paraId="0487A507">
      <w:pPr>
        <w:spacing w:line="360" w:lineRule="auto"/>
        <w:jc w:val="left"/>
        <w:textAlignment w:val="center"/>
        <w:rPr>
          <w:color w:val="000000"/>
        </w:rPr>
      </w:pPr>
      <w:r>
        <w:rPr>
          <w:rFonts w:ascii="宋体" w:hAnsi="宋体" w:eastAsia="宋体" w:cs="宋体"/>
          <w:color w:val="000000"/>
        </w:rPr>
        <w:drawing>
          <wp:inline distT="0" distB="0" distL="114300" distR="114300">
            <wp:extent cx="4200525" cy="1285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200525" cy="1285875"/>
                    </a:xfrm>
                    <a:prstGeom prst="rect">
                      <a:avLst/>
                    </a:prstGeom>
                  </pic:spPr>
                </pic:pic>
              </a:graphicData>
            </a:graphic>
          </wp:inline>
        </w:drawing>
      </w:r>
    </w:p>
    <w:p w14:paraId="5E8D7D97">
      <w:pPr>
        <w:spacing w:line="360" w:lineRule="auto"/>
        <w:jc w:val="left"/>
        <w:textAlignment w:val="center"/>
        <w:rPr>
          <w:rFonts w:ascii="宋体" w:hAnsi="宋体" w:eastAsia="宋体" w:cs="宋体"/>
          <w:color w:val="000000"/>
        </w:rPr>
      </w:pPr>
      <w:r>
        <w:rPr>
          <w:rFonts w:ascii="宋体" w:hAnsi="宋体" w:eastAsia="宋体" w:cs="宋体"/>
          <w:color w:val="000000"/>
        </w:rPr>
        <w:t>A. 图甲中，两个带电小球相互排斥，说明两个小球一定都带正电</w:t>
      </w:r>
    </w:p>
    <w:p w14:paraId="73E3DBAE">
      <w:pPr>
        <w:spacing w:line="360" w:lineRule="auto"/>
        <w:jc w:val="left"/>
        <w:textAlignment w:val="center"/>
        <w:rPr>
          <w:rFonts w:ascii="宋体" w:hAnsi="宋体" w:eastAsia="宋体" w:cs="宋体"/>
          <w:color w:val="000000"/>
        </w:rPr>
      </w:pPr>
      <w:r>
        <w:rPr>
          <w:rFonts w:ascii="宋体" w:hAnsi="宋体" w:eastAsia="宋体" w:cs="宋体"/>
          <w:color w:val="000000"/>
        </w:rPr>
        <w:t>B. 图乙中，玻璃棒</w:t>
      </w:r>
      <w:r>
        <w:rPr>
          <w:rFonts w:ascii="宋体" w:hAnsi="宋体" w:eastAsia="宋体" w:cs="宋体"/>
          <w:color w:val="000000"/>
          <w:position w:val="-1"/>
        </w:rPr>
        <w:drawing>
          <wp:inline distT="0" distB="0" distL="114300" distR="114300">
            <wp:extent cx="139700" cy="190500"/>
            <wp:effectExtent l="0" t="0" r="0" b="0"/>
            <wp:docPr id="400286143" name="图片 400286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86143" name="图片 400286143"/>
                    <pic:cNvPicPr>
                      <a:picLocks noChangeAspect="1"/>
                    </pic:cNvPicPr>
                  </pic:nvPicPr>
                  <pic:blipFill>
                    <a:blip r:embed="rId1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丝绸上摩擦后，失去电子带正电</w:t>
      </w:r>
    </w:p>
    <w:p w14:paraId="4E79CBB2">
      <w:pPr>
        <w:spacing w:line="360" w:lineRule="auto"/>
        <w:jc w:val="left"/>
        <w:textAlignment w:val="center"/>
        <w:rPr>
          <w:rFonts w:ascii="宋体" w:hAnsi="宋体" w:eastAsia="宋体" w:cs="宋体"/>
          <w:color w:val="000000"/>
        </w:rPr>
      </w:pPr>
      <w:r>
        <w:rPr>
          <w:rFonts w:ascii="宋体" w:hAnsi="宋体" w:eastAsia="宋体" w:cs="宋体"/>
          <w:color w:val="000000"/>
        </w:rPr>
        <w:t>C. 图丙中，可以用导线将电池正负极长时间直接连接</w:t>
      </w:r>
    </w:p>
    <w:p w14:paraId="6CCDAFB8">
      <w:pPr>
        <w:spacing w:line="360" w:lineRule="auto"/>
        <w:jc w:val="left"/>
        <w:textAlignment w:val="center"/>
        <w:rPr>
          <w:rFonts w:ascii="宋体" w:hAnsi="宋体" w:eastAsia="宋体" w:cs="宋体"/>
          <w:color w:val="000000"/>
        </w:rPr>
      </w:pPr>
      <w:r>
        <w:rPr>
          <w:rFonts w:ascii="宋体" w:hAnsi="宋体" w:eastAsia="宋体" w:cs="宋体"/>
          <w:color w:val="000000"/>
        </w:rPr>
        <w:t>D. 图丁中，小彩灯之间的连接方式是并联</w:t>
      </w:r>
    </w:p>
    <w:p w14:paraId="11DA33CC">
      <w:pPr>
        <w:spacing w:line="360" w:lineRule="auto"/>
        <w:textAlignment w:val="center"/>
        <w:rPr>
          <w:color w:val="000000"/>
        </w:rPr>
      </w:pPr>
      <w:r>
        <w:rPr>
          <w:color w:val="2E75B6"/>
        </w:rPr>
        <w:t>【答案】</w:t>
      </w:r>
      <w:r>
        <w:rPr>
          <w:color w:val="000000"/>
        </w:rPr>
        <w:t>B</w:t>
      </w:r>
    </w:p>
    <w:p w14:paraId="5B5C23EC">
      <w:pPr>
        <w:spacing w:line="360" w:lineRule="auto"/>
        <w:textAlignment w:val="center"/>
        <w:rPr>
          <w:color w:val="000000"/>
        </w:rPr>
      </w:pPr>
      <w:r>
        <w:rPr>
          <w:color w:val="2E75B6"/>
        </w:rPr>
        <w:t>【解析】</w:t>
      </w:r>
    </w:p>
    <w:p w14:paraId="282511D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．图甲中，两个带电小球相互排斥，说明两个小球一定都同种电荷，因为同种电荷相互排斥，故</w:t>
      </w:r>
      <w:r>
        <w:rPr>
          <w:rFonts w:ascii="Times New Roman" w:hAnsi="Times New Roman" w:eastAsia="Times New Roman" w:cs="Times New Roman"/>
          <w:color w:val="000000"/>
        </w:rPr>
        <w:t>A</w:t>
      </w:r>
      <w:r>
        <w:rPr>
          <w:rFonts w:ascii="宋体" w:hAnsi="宋体" w:eastAsia="宋体" w:cs="宋体"/>
          <w:color w:val="000000"/>
        </w:rPr>
        <w:t>错误；</w:t>
      </w:r>
    </w:p>
    <w:p w14:paraId="04C0A8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．玻璃棒在丝绸上摩擦后，玻璃棒对电子的束缚能力比较弱，失去电子带正电，故</w:t>
      </w:r>
      <w:r>
        <w:rPr>
          <w:rFonts w:ascii="Times New Roman" w:hAnsi="Times New Roman" w:eastAsia="Times New Roman" w:cs="Times New Roman"/>
          <w:color w:val="000000"/>
        </w:rPr>
        <w:t>B</w:t>
      </w:r>
      <w:r>
        <w:rPr>
          <w:rFonts w:ascii="宋体" w:hAnsi="宋体" w:eastAsia="宋体" w:cs="宋体"/>
          <w:color w:val="000000"/>
        </w:rPr>
        <w:t>正确；</w:t>
      </w:r>
    </w:p>
    <w:p w14:paraId="7A4C41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．不能用导线将电池正负极长时间直接连接，发了电源短路，会烧坏电路，故</w:t>
      </w:r>
      <w:r>
        <w:rPr>
          <w:rFonts w:ascii="Times New Roman" w:hAnsi="Times New Roman" w:eastAsia="Times New Roman" w:cs="Times New Roman"/>
          <w:color w:val="000000"/>
        </w:rPr>
        <w:t>C</w:t>
      </w:r>
      <w:r>
        <w:rPr>
          <w:rFonts w:ascii="宋体" w:hAnsi="宋体" w:eastAsia="宋体" w:cs="宋体"/>
          <w:color w:val="000000"/>
        </w:rPr>
        <w:t>错误；</w:t>
      </w:r>
    </w:p>
    <w:p w14:paraId="7BE23F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．图丁中，小彩灯之间首尾相连，故小彩灯的连接方式是串联，故</w:t>
      </w:r>
      <w:r>
        <w:rPr>
          <w:rFonts w:ascii="Times New Roman" w:hAnsi="Times New Roman" w:eastAsia="Times New Roman" w:cs="Times New Roman"/>
          <w:color w:val="000000"/>
        </w:rPr>
        <w:t>D</w:t>
      </w:r>
      <w:r>
        <w:rPr>
          <w:rFonts w:ascii="宋体" w:hAnsi="宋体" w:eastAsia="宋体" w:cs="宋体"/>
          <w:color w:val="000000"/>
        </w:rPr>
        <w:t>错误。</w:t>
      </w:r>
    </w:p>
    <w:p w14:paraId="1025EA7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position w:val="-12"/>
        </w:rPr>
        <w:drawing>
          <wp:inline distT="0" distB="0" distL="114300" distR="114300">
            <wp:extent cx="127000" cy="76200"/>
            <wp:effectExtent l="0" t="0" r="0" b="0"/>
            <wp:docPr id="400286140" name="图片 40028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86140" name="图片 400286140"/>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28BC49B8">
      <w:pPr>
        <w:spacing w:line="360" w:lineRule="auto"/>
        <w:jc w:val="left"/>
        <w:textAlignment w:val="center"/>
        <w:rPr>
          <w:color w:val="000000"/>
        </w:rPr>
      </w:pPr>
      <w:r>
        <w:rPr>
          <w:color w:val="000000"/>
        </w:rPr>
        <w:t>5. 如图所示是滑动变阻器的结构和连入电路的示意图，当滑片</w:t>
      </w:r>
      <w:r>
        <w:object>
          <v:shape id="_x0000_i102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 o:title="eqIddad2a36927223bd70f426ba06aea4b45"/>
            <o:lock v:ext="edit" aspectratio="t"/>
            <w10:wrap type="none"/>
            <w10:anchorlock/>
          </v:shape>
          <o:OLEObject Type="Embed" ProgID="Equation.DSMT4" ShapeID="_x0000_i1025" DrawAspect="Content" ObjectID="_1468075725" r:id="rId14">
            <o:LockedField>false</o:LockedField>
          </o:OLEObject>
        </w:object>
      </w:r>
      <w:r>
        <w:rPr>
          <w:color w:val="000000"/>
        </w:rPr>
        <w:t>向左滑动时，连入电路的电阻变大的是（　　）</w:t>
      </w:r>
    </w:p>
    <w:p w14:paraId="5500ACC4">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95350" cy="71437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95350" cy="7143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33475" cy="7143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33475" cy="7143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95375" cy="71437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95375" cy="7143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76325" cy="714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76325" cy="714375"/>
                    </a:xfrm>
                    <a:prstGeom prst="rect">
                      <a:avLst/>
                    </a:prstGeom>
                  </pic:spPr>
                </pic:pic>
              </a:graphicData>
            </a:graphic>
          </wp:inline>
        </w:drawing>
      </w:r>
    </w:p>
    <w:p w14:paraId="6FAF4941">
      <w:pPr>
        <w:spacing w:line="360" w:lineRule="auto"/>
        <w:textAlignment w:val="center"/>
        <w:rPr>
          <w:color w:val="000000"/>
        </w:rPr>
      </w:pPr>
      <w:r>
        <w:rPr>
          <w:color w:val="2E75B6"/>
        </w:rPr>
        <w:t>【答案】</w:t>
      </w:r>
      <w:r>
        <w:rPr>
          <w:color w:val="000000"/>
        </w:rPr>
        <w:t>C</w:t>
      </w:r>
    </w:p>
    <w:p w14:paraId="00A7DC9F">
      <w:pPr>
        <w:spacing w:line="360" w:lineRule="auto"/>
        <w:textAlignment w:val="center"/>
        <w:rPr>
          <w:color w:val="000000"/>
        </w:rPr>
      </w:pPr>
      <w:r>
        <w:rPr>
          <w:color w:val="2E75B6"/>
        </w:rPr>
        <w:t>【解析】</w:t>
      </w:r>
    </w:p>
    <w:p w14:paraId="7414C62C">
      <w:pPr>
        <w:spacing w:line="360" w:lineRule="auto"/>
        <w:jc w:val="left"/>
        <w:textAlignment w:val="center"/>
        <w:rPr>
          <w:color w:val="000000"/>
        </w:rPr>
      </w:pPr>
      <w:r>
        <w:rPr>
          <w:color w:val="000000"/>
        </w:rPr>
        <w:t>【详解】A．滑片向左移动时，滑动变阻器接入电路的电阻丝变短，滑动变阻器连入电路的电阻变小，故A不符合题意；</w:t>
      </w:r>
    </w:p>
    <w:p w14:paraId="5E36C344">
      <w:pPr>
        <w:spacing w:line="360" w:lineRule="auto"/>
        <w:jc w:val="left"/>
        <w:textAlignment w:val="center"/>
        <w:rPr>
          <w:color w:val="000000"/>
        </w:rPr>
      </w:pPr>
      <w:r>
        <w:rPr>
          <w:color w:val="000000"/>
        </w:rPr>
        <w:t>B．滑动变阻器的左下方接线柱和右上方接线柱接入电路中，当滑片向左滑动时，电阻丝接入电路的长度变短，所以电阻变小，故B不符合题意；</w:t>
      </w:r>
    </w:p>
    <w:p w14:paraId="4EB5E11B">
      <w:pPr>
        <w:spacing w:line="360" w:lineRule="auto"/>
        <w:jc w:val="left"/>
        <w:textAlignment w:val="center"/>
        <w:rPr>
          <w:color w:val="000000"/>
        </w:rPr>
      </w:pPr>
      <w:r>
        <w:rPr>
          <w:color w:val="000000"/>
        </w:rPr>
        <w:t>C．滑动变阻器的左上方接线柱和右下方接线柱接入电路中，当滑片向左滑动时，电阻丝接入电路的长度变长，所以电阻变大，故C符合题意；</w:t>
      </w:r>
    </w:p>
    <w:p w14:paraId="70707373">
      <w:pPr>
        <w:spacing w:line="360" w:lineRule="auto"/>
        <w:jc w:val="left"/>
        <w:textAlignment w:val="center"/>
        <w:rPr>
          <w:color w:val="000000"/>
        </w:rPr>
      </w:pPr>
      <w:r>
        <w:rPr>
          <w:color w:val="000000"/>
        </w:rPr>
        <w:t>D．滑动变阻器的两个下方接线柱接入电路中，此时滑动变阻器接入电路的电阻最大且不变，故D不符合题意。</w:t>
      </w:r>
    </w:p>
    <w:p w14:paraId="2436F7B3">
      <w:pPr>
        <w:spacing w:line="360" w:lineRule="auto"/>
        <w:jc w:val="left"/>
        <w:textAlignment w:val="center"/>
        <w:rPr>
          <w:color w:val="000000"/>
        </w:rPr>
      </w:pPr>
      <w:r>
        <w:rPr>
          <w:color w:val="000000"/>
        </w:rPr>
        <w:t>故选C。</w:t>
      </w:r>
    </w:p>
    <w:p w14:paraId="604EE922">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下列关于压强的说法正确的是（　　）</w:t>
      </w:r>
    </w:p>
    <w:p w14:paraId="1579BDE6">
      <w:pPr>
        <w:spacing w:line="360" w:lineRule="auto"/>
        <w:jc w:val="left"/>
        <w:textAlignment w:val="center"/>
        <w:rPr>
          <w:color w:val="000000"/>
        </w:rPr>
      </w:pPr>
      <w:r>
        <w:rPr>
          <w:color w:val="000000"/>
        </w:rPr>
        <w:drawing>
          <wp:inline distT="0" distB="0" distL="114300" distR="114300">
            <wp:extent cx="2562225" cy="100012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562225" cy="1000125"/>
                    </a:xfrm>
                    <a:prstGeom prst="rect">
                      <a:avLst/>
                    </a:prstGeom>
                  </pic:spPr>
                </pic:pic>
              </a:graphicData>
            </a:graphic>
          </wp:inline>
        </w:drawing>
      </w:r>
      <w:r>
        <w:rPr>
          <w:color w:val="000000"/>
        </w:rPr>
        <w:br w:type="textWrapping"/>
      </w:r>
    </w:p>
    <w:p w14:paraId="2629CB75">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图甲中，剪刀有锋利的刃是为了减小压强</w:t>
      </w:r>
    </w:p>
    <w:p w14:paraId="4E827FC6">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图乙中，将玻璃管竖直下压，下端管口橡皮膜受到的压强变小</w:t>
      </w:r>
    </w:p>
    <w:p w14:paraId="00952A3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图丙中，墨水会被吸进钢笔，是利用了大气压强</w:t>
      </w:r>
    </w:p>
    <w:p w14:paraId="35E15A3B">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图丁中，从纸条上方沿纸条吹气，此时纸条上方的气压大于下方的气压</w:t>
      </w:r>
    </w:p>
    <w:p w14:paraId="7F20B8C5">
      <w:pPr>
        <w:spacing w:line="360" w:lineRule="auto"/>
        <w:textAlignment w:val="center"/>
        <w:rPr>
          <w:color w:val="000000"/>
        </w:rPr>
      </w:pPr>
      <w:r>
        <w:rPr>
          <w:color w:val="2E75B6"/>
        </w:rPr>
        <w:t>【答案】</w:t>
      </w:r>
      <w:r>
        <w:rPr>
          <w:color w:val="000000"/>
        </w:rPr>
        <w:t>C</w:t>
      </w:r>
    </w:p>
    <w:p w14:paraId="0F624DFC">
      <w:pPr>
        <w:spacing w:line="360" w:lineRule="auto"/>
        <w:textAlignment w:val="center"/>
        <w:rPr>
          <w:color w:val="000000"/>
        </w:rPr>
      </w:pPr>
      <w:r>
        <w:rPr>
          <w:color w:val="2E75B6"/>
        </w:rPr>
        <w:t>【解析】</w:t>
      </w:r>
    </w:p>
    <w:p w14:paraId="2081AC0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．图甲中，剪刀有锋利的刃是为了减小受力面积，从而增大压强，故</w:t>
      </w:r>
      <w:r>
        <w:rPr>
          <w:rFonts w:ascii="Times New Roman" w:hAnsi="Times New Roman" w:eastAsia="Times New Roman" w:cs="Times New Roman"/>
          <w:color w:val="000000"/>
        </w:rPr>
        <w:t>A</w:t>
      </w:r>
      <w:r>
        <w:rPr>
          <w:rFonts w:ascii="宋体" w:hAnsi="宋体" w:eastAsia="宋体" w:cs="宋体"/>
          <w:color w:val="000000"/>
        </w:rPr>
        <w:t>错误；</w:t>
      </w:r>
    </w:p>
    <w:p w14:paraId="2990ACC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．图乙中，将玻璃管竖直下压，深度增加，下端管口橡皮膜受到的压强变大，故</w:t>
      </w:r>
      <w:r>
        <w:rPr>
          <w:rFonts w:ascii="Times New Roman" w:hAnsi="Times New Roman" w:eastAsia="Times New Roman" w:cs="Times New Roman"/>
          <w:color w:val="000000"/>
        </w:rPr>
        <w:t>B</w:t>
      </w:r>
      <w:r>
        <w:rPr>
          <w:rFonts w:ascii="宋体" w:hAnsi="宋体" w:eastAsia="宋体" w:cs="宋体"/>
          <w:color w:val="000000"/>
        </w:rPr>
        <w:t>错误；</w:t>
      </w:r>
    </w:p>
    <w:p w14:paraId="45074E1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．图丙中，墨水会被吸进钢笔，是利用了大气压强大于钢笔吸管内的气压，从而将墨水压入钢笔，故利用了大气压，故</w:t>
      </w:r>
      <w:r>
        <w:rPr>
          <w:rFonts w:ascii="Times New Roman" w:hAnsi="Times New Roman" w:eastAsia="Times New Roman" w:cs="Times New Roman"/>
          <w:color w:val="000000"/>
        </w:rPr>
        <w:t>C</w:t>
      </w:r>
      <w:r>
        <w:rPr>
          <w:rFonts w:ascii="宋体" w:hAnsi="宋体" w:eastAsia="宋体" w:cs="宋体"/>
          <w:color w:val="000000"/>
        </w:rPr>
        <w:t>正确；</w:t>
      </w:r>
    </w:p>
    <w:p w14:paraId="73C3CB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．图丁中，从纸条上方沿纸条吹气，此时纸条上方的的空气流动大，气压小，故纸条上方的气压小于纸条下方的气压，故</w:t>
      </w:r>
      <w:r>
        <w:rPr>
          <w:rFonts w:ascii="Times New Roman" w:hAnsi="Times New Roman" w:eastAsia="Times New Roman" w:cs="Times New Roman"/>
          <w:color w:val="000000"/>
        </w:rPr>
        <w:t>D</w:t>
      </w:r>
      <w:r>
        <w:rPr>
          <w:rFonts w:ascii="宋体" w:hAnsi="宋体" w:eastAsia="宋体" w:cs="宋体"/>
          <w:color w:val="000000"/>
        </w:rPr>
        <w:t>错误。</w:t>
      </w:r>
    </w:p>
    <w:p w14:paraId="1DF5A46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576265D">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如图是利用数字化电压—电流传感器测量电阻后绘出的不同电阻的</w:t>
      </w:r>
      <w:r>
        <w:object>
          <v:shape id="_x0000_i102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2" o:title="eqId4e43cca5751eff3d24b64cb51006d6d7"/>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图像。由图可知，以下判断正确的是（　　）</w:t>
      </w:r>
    </w:p>
    <w:p w14:paraId="3E5B4D89">
      <w:pPr>
        <w:spacing w:line="360" w:lineRule="auto"/>
        <w:jc w:val="left"/>
        <w:textAlignment w:val="center"/>
        <w:rPr>
          <w:color w:val="000000"/>
        </w:rPr>
      </w:pPr>
      <w:r>
        <w:rPr>
          <w:rFonts w:ascii="宋体" w:hAnsi="宋体" w:eastAsia="宋体" w:cs="宋体"/>
          <w:color w:val="000000"/>
        </w:rPr>
        <w:drawing>
          <wp:inline distT="0" distB="0" distL="114300" distR="114300">
            <wp:extent cx="1609725" cy="1457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09725" cy="1457325"/>
                    </a:xfrm>
                    <a:prstGeom prst="rect">
                      <a:avLst/>
                    </a:prstGeom>
                  </pic:spPr>
                </pic:pic>
              </a:graphicData>
            </a:graphic>
          </wp:inline>
        </w:drawing>
      </w:r>
      <w:r>
        <w:rPr>
          <w:rFonts w:ascii="宋体" w:hAnsi="宋体" w:eastAsia="宋体" w:cs="宋体"/>
          <w:color w:val="000000"/>
        </w:rPr>
        <w:br w:type="textWrapping"/>
      </w:r>
    </w:p>
    <w:p w14:paraId="17A50F15">
      <w:pPr>
        <w:tabs>
          <w:tab w:val="left" w:pos="4873"/>
        </w:tabs>
        <w:spacing w:line="360" w:lineRule="auto"/>
        <w:jc w:val="left"/>
        <w:textAlignment w:val="center"/>
        <w:rPr>
          <w:color w:val="000000"/>
        </w:rPr>
      </w:pPr>
      <w:r>
        <w:rPr>
          <w:rFonts w:ascii="宋体" w:hAnsi="宋体" w:eastAsia="宋体" w:cs="宋体"/>
          <w:color w:val="000000"/>
        </w:rPr>
        <w:t xml:space="preserve">A. </w:t>
      </w:r>
      <w:r>
        <w:object>
          <v:shape id="_x0000_i1027" o:spt="75" alt="学科网(www.zxxk.com)--教育资源门户，提供试卷、教案、课件、论文、素材以及各类教学资源下载，还有大量而丰富的教学相关资讯！" type="#_x0000_t75" style="height:18pt;width:60.9pt;" o:ole="t" filled="f" o:preferrelative="t" stroked="f" coordsize="21600,21600">
            <v:path/>
            <v:fill on="f" focussize="0,0"/>
            <v:stroke on="f" joinstyle="miter"/>
            <v:imagedata r:id="rId25" o:title="eqIdc2da097de50c1c0ba423ae76d109e0f6"/>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2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7" o:title="eqId79965efe6b0a0b56fbfb15bbe5a935c6"/>
            <o:lock v:ext="edit" aspectratio="t"/>
            <w10:wrap type="none"/>
            <w10:anchorlock/>
          </v:shape>
          <o:OLEObject Type="Embed" ProgID="Equation.DSMT4" ShapeID="_x0000_i1028" DrawAspect="Content" ObjectID="_1468075728" r:id="rId26">
            <o:LockedField>false</o:LockedField>
          </o:OLEObject>
        </w:object>
      </w:r>
    </w:p>
    <w:p w14:paraId="5B3AE7F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object>
          <v:shape id="_x0000_i1029"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29" o:title="eqIdde3ee8414075af1cea9af712aa6654e4"/>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ab/>
      </w:r>
      <w:r>
        <w:rPr>
          <w:rFonts w:ascii="宋体" w:hAnsi="宋体" w:eastAsia="宋体" w:cs="宋体"/>
          <w:color w:val="000000"/>
        </w:rPr>
        <w:t>D. 无法比较</w:t>
      </w:r>
      <w:r>
        <w:object>
          <v:shape id="_x0000_i103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 o:title="eqId9efc18a5bb2e53586331b2a58538a48b"/>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3" o:title="eqId19f20f21a9d50b61dac519a3ddab539d"/>
            <o:lock v:ext="edit" aspectratio="t"/>
            <w10:wrap type="none"/>
            <w10:anchorlock/>
          </v:shape>
          <o:OLEObject Type="Embed" ProgID="Equation.DSMT4" ShapeID="_x0000_i1031" DrawAspect="Content" ObjectID="_1468075731" r:id="rId32">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35" o:title="eqId5a2c4640b2bee411935f588fc5433c74"/>
            <o:lock v:ext="edit" aspectratio="t"/>
            <w10:wrap type="none"/>
            <w10:anchorlock/>
          </v:shape>
          <o:OLEObject Type="Embed" ProgID="Equation.DSMT4" ShapeID="_x0000_i1032" DrawAspect="Content" ObjectID="_1468075732" r:id="rId34">
            <o:LockedField>false</o:LockedField>
          </o:OLEObject>
        </w:object>
      </w:r>
      <w:r>
        <w:rPr>
          <w:rFonts w:ascii="宋体" w:hAnsi="宋体" w:eastAsia="宋体" w:cs="宋体"/>
          <w:color w:val="000000"/>
        </w:rPr>
        <w:t>大小</w:t>
      </w:r>
    </w:p>
    <w:p w14:paraId="2B78565D">
      <w:pPr>
        <w:spacing w:line="360" w:lineRule="auto"/>
        <w:textAlignment w:val="center"/>
        <w:rPr>
          <w:color w:val="000000"/>
        </w:rPr>
      </w:pPr>
      <w:r>
        <w:rPr>
          <w:color w:val="2E75B6"/>
        </w:rPr>
        <w:t>【答案】</w:t>
      </w:r>
      <w:r>
        <w:rPr>
          <w:color w:val="000000"/>
        </w:rPr>
        <w:t>B</w:t>
      </w:r>
    </w:p>
    <w:p w14:paraId="5E52296F">
      <w:pPr>
        <w:spacing w:line="360" w:lineRule="auto"/>
        <w:textAlignment w:val="center"/>
        <w:rPr>
          <w:color w:val="000000"/>
        </w:rPr>
      </w:pPr>
      <w:r>
        <w:rPr>
          <w:color w:val="2E75B6"/>
        </w:rPr>
        <w:t>【解析】</w:t>
      </w:r>
    </w:p>
    <w:p w14:paraId="66425B2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由图像可知，当电压一定时，通过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的电流关系大小为</w:t>
      </w:r>
    </w:p>
    <w:p w14:paraId="1BFAE70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&lt;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3</w:t>
      </w:r>
    </w:p>
    <w:p w14:paraId="47D776ED">
      <w:pPr>
        <w:spacing w:line="360" w:lineRule="auto"/>
        <w:jc w:val="left"/>
        <w:textAlignment w:val="center"/>
        <w:rPr>
          <w:rFonts w:ascii="宋体" w:hAnsi="宋体" w:eastAsia="宋体" w:cs="宋体"/>
          <w:color w:val="000000"/>
        </w:rPr>
      </w:pPr>
      <w:r>
        <w:rPr>
          <w:rFonts w:ascii="宋体" w:hAnsi="宋体" w:eastAsia="宋体" w:cs="宋体"/>
          <w:color w:val="000000"/>
        </w:rPr>
        <w:t>根据欧姆定律可得</w:t>
      </w:r>
    </w:p>
    <w:p w14:paraId="2E9A4A40">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7" o:title="eqIdfb5bb9540f400d8f2e057e8510e19f09"/>
            <o:lock v:ext="edit" aspectratio="t"/>
            <w10:wrap type="none"/>
            <w10:anchorlock/>
          </v:shape>
          <o:OLEObject Type="Embed" ProgID="Equation.DSMT4" ShapeID="_x0000_i1033" DrawAspect="Content" ObjectID="_1468075733" r:id="rId36">
            <o:LockedField>false</o:LockedField>
          </o:OLEObject>
        </w:object>
      </w:r>
    </w:p>
    <w:p w14:paraId="3961B370">
      <w:pPr>
        <w:spacing w:line="360" w:lineRule="auto"/>
        <w:jc w:val="left"/>
        <w:textAlignment w:val="center"/>
        <w:rPr>
          <w:rFonts w:ascii="宋体" w:hAnsi="宋体" w:eastAsia="宋体" w:cs="宋体"/>
          <w:color w:val="000000"/>
        </w:rPr>
      </w:pPr>
      <w:r>
        <w:rPr>
          <w:rFonts w:ascii="宋体" w:hAnsi="宋体" w:eastAsia="宋体" w:cs="宋体"/>
          <w:color w:val="000000"/>
        </w:rPr>
        <w:t>所以三个电阻的大小关系为</w:t>
      </w:r>
    </w:p>
    <w:p w14:paraId="774DB399">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7" o:title="eqId79965efe6b0a0b56fbfb15bbe5a935c6"/>
            <o:lock v:ext="edit" aspectratio="t"/>
            <w10:wrap type="none"/>
            <w10:anchorlock/>
          </v:shape>
          <o:OLEObject Type="Embed" ProgID="Equation.DSMT4" ShapeID="_x0000_i1034" DrawAspect="Content" ObjectID="_1468075734" r:id="rId38">
            <o:LockedField>false</o:LockedField>
          </o:OLEObject>
        </w:object>
      </w:r>
    </w:p>
    <w:p w14:paraId="660BB26C">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ACD</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1AFC7FD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596A441">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如图所示，在试管里盛适量的水，用带玻璃管的胶塞塞住试管口，加热试管使水沸腾，玻璃管口冒出的“白气”推动管口处的小叶轮转动。下列说法正确的是（　　）</w:t>
      </w:r>
    </w:p>
    <w:p w14:paraId="50EF3CAB">
      <w:pPr>
        <w:spacing w:line="360" w:lineRule="auto"/>
        <w:jc w:val="left"/>
        <w:textAlignment w:val="center"/>
        <w:rPr>
          <w:color w:val="000000"/>
        </w:rPr>
      </w:pPr>
      <w:r>
        <w:rPr>
          <w:rFonts w:ascii="宋体" w:hAnsi="宋体" w:eastAsia="宋体" w:cs="宋体"/>
          <w:color w:val="000000"/>
        </w:rPr>
        <w:drawing>
          <wp:inline distT="0" distB="0" distL="114300" distR="114300">
            <wp:extent cx="1485900" cy="23145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485900" cy="2314575"/>
                    </a:xfrm>
                    <a:prstGeom prst="rect">
                      <a:avLst/>
                    </a:prstGeom>
                  </pic:spPr>
                </pic:pic>
              </a:graphicData>
            </a:graphic>
          </wp:inline>
        </w:drawing>
      </w:r>
    </w:p>
    <w:p w14:paraId="02D2ED0A">
      <w:pPr>
        <w:spacing w:line="360" w:lineRule="auto"/>
        <w:jc w:val="left"/>
        <w:textAlignment w:val="center"/>
        <w:rPr>
          <w:rFonts w:ascii="宋体" w:hAnsi="宋体" w:eastAsia="宋体" w:cs="宋体"/>
          <w:color w:val="000000"/>
        </w:rPr>
      </w:pPr>
      <w:r>
        <w:rPr>
          <w:rFonts w:ascii="宋体" w:hAnsi="宋体" w:eastAsia="宋体" w:cs="宋体"/>
          <w:color w:val="000000"/>
        </w:rPr>
        <w:t>A. 水在沸腾过程中，不断吸收热量，温度升高</w:t>
      </w:r>
    </w:p>
    <w:p w14:paraId="6B0EC5A6">
      <w:pPr>
        <w:spacing w:line="360" w:lineRule="auto"/>
        <w:jc w:val="left"/>
        <w:textAlignment w:val="center"/>
        <w:rPr>
          <w:rFonts w:ascii="宋体" w:hAnsi="宋体" w:eastAsia="宋体" w:cs="宋体"/>
          <w:color w:val="000000"/>
        </w:rPr>
      </w:pPr>
      <w:r>
        <w:rPr>
          <w:rFonts w:ascii="宋体" w:hAnsi="宋体" w:eastAsia="宋体" w:cs="宋体"/>
          <w:color w:val="000000"/>
        </w:rPr>
        <w:t>B. 实验过程中通过热传递使试管内水的内能增大</w:t>
      </w:r>
    </w:p>
    <w:p w14:paraId="28AE0919">
      <w:pPr>
        <w:spacing w:line="360" w:lineRule="auto"/>
        <w:jc w:val="left"/>
        <w:textAlignment w:val="center"/>
        <w:rPr>
          <w:rFonts w:ascii="宋体" w:hAnsi="宋体" w:eastAsia="宋体" w:cs="宋体"/>
          <w:color w:val="000000"/>
        </w:rPr>
      </w:pPr>
      <w:r>
        <w:rPr>
          <w:rFonts w:ascii="宋体" w:hAnsi="宋体" w:eastAsia="宋体" w:cs="宋体"/>
          <w:color w:val="000000"/>
        </w:rPr>
        <w:t>C. 玻璃管口冒出的“白气”是水汽化形成的水蒸气</w:t>
      </w:r>
    </w:p>
    <w:p w14:paraId="1205C5E8">
      <w:pPr>
        <w:spacing w:line="360" w:lineRule="auto"/>
        <w:jc w:val="left"/>
        <w:textAlignment w:val="center"/>
        <w:rPr>
          <w:rFonts w:ascii="宋体" w:hAnsi="宋体" w:eastAsia="宋体" w:cs="宋体"/>
          <w:color w:val="000000"/>
        </w:rPr>
      </w:pPr>
      <w:r>
        <w:rPr>
          <w:rFonts w:ascii="宋体" w:hAnsi="宋体" w:eastAsia="宋体" w:cs="宋体"/>
          <w:color w:val="000000"/>
        </w:rPr>
        <w:t>D. “白气”使小叶轮转动的过程相当于汽油机的压缩冲程</w:t>
      </w:r>
    </w:p>
    <w:p w14:paraId="612DAF54">
      <w:pPr>
        <w:spacing w:line="360" w:lineRule="auto"/>
        <w:textAlignment w:val="center"/>
        <w:rPr>
          <w:color w:val="000000"/>
        </w:rPr>
      </w:pPr>
      <w:r>
        <w:rPr>
          <w:color w:val="2E75B6"/>
        </w:rPr>
        <w:t>【答案】</w:t>
      </w:r>
      <w:r>
        <w:rPr>
          <w:color w:val="000000"/>
        </w:rPr>
        <w:t>B</w:t>
      </w:r>
    </w:p>
    <w:p w14:paraId="2D9752A9">
      <w:pPr>
        <w:spacing w:line="360" w:lineRule="auto"/>
        <w:textAlignment w:val="center"/>
        <w:rPr>
          <w:color w:val="000000"/>
        </w:rPr>
      </w:pPr>
      <w:r>
        <w:rPr>
          <w:color w:val="2E75B6"/>
        </w:rPr>
        <w:t>【解析】</w:t>
      </w:r>
    </w:p>
    <w:p w14:paraId="463EE332">
      <w:pPr>
        <w:spacing w:line="360" w:lineRule="auto"/>
        <w:jc w:val="left"/>
        <w:textAlignment w:val="center"/>
        <w:rPr>
          <w:color w:val="000000"/>
        </w:rPr>
      </w:pPr>
      <w:r>
        <w:rPr>
          <w:color w:val="000000"/>
        </w:rPr>
        <w:t>【详解】A．水在沸腾过程中，不断吸收热量，温度保持不变，故A错误；</w:t>
      </w:r>
    </w:p>
    <w:p w14:paraId="1511F90C">
      <w:pPr>
        <w:spacing w:line="360" w:lineRule="auto"/>
        <w:jc w:val="left"/>
        <w:textAlignment w:val="center"/>
        <w:rPr>
          <w:color w:val="000000"/>
        </w:rPr>
      </w:pPr>
      <w:r>
        <w:rPr>
          <w:color w:val="000000"/>
        </w:rPr>
        <w:t>B．实验过程中加热试管使水沸腾，试管内的水吸收热量，这是通过热传递使试管内水的内能增大，故B正确；</w:t>
      </w:r>
    </w:p>
    <w:p w14:paraId="0169ADDC">
      <w:pPr>
        <w:spacing w:line="360" w:lineRule="auto"/>
        <w:jc w:val="left"/>
        <w:textAlignment w:val="center"/>
        <w:rPr>
          <w:color w:val="000000"/>
        </w:rPr>
      </w:pPr>
      <w:r>
        <w:rPr>
          <w:color w:val="000000"/>
        </w:rPr>
        <w:t>C．玻璃管口冒出</w:t>
      </w:r>
      <w:r>
        <w:rPr>
          <w:rFonts w:ascii="宋体" w:hAnsi="宋体" w:eastAsia="宋体" w:cs="宋体"/>
          <w:color w:val="000000"/>
        </w:rPr>
        <w:t>的“白气”是</w:t>
      </w:r>
      <w:r>
        <w:rPr>
          <w:color w:val="000000"/>
        </w:rPr>
        <w:t>水蒸气液化形成的小水珠，故C错误；</w:t>
      </w:r>
    </w:p>
    <w:p w14:paraId="02941C26">
      <w:pPr>
        <w:spacing w:line="360" w:lineRule="auto"/>
        <w:jc w:val="left"/>
        <w:textAlignment w:val="center"/>
        <w:rPr>
          <w:color w:val="000000"/>
        </w:rPr>
      </w:pPr>
      <w:r>
        <w:rPr>
          <w:color w:val="000000"/>
        </w:rPr>
        <w:t>D．</w:t>
      </w:r>
      <w:r>
        <w:rPr>
          <w:rFonts w:ascii="宋体" w:hAnsi="宋体" w:eastAsia="宋体" w:cs="宋体"/>
          <w:color w:val="000000"/>
        </w:rPr>
        <w:t>“白气”</w:t>
      </w:r>
      <w:r>
        <w:rPr>
          <w:color w:val="000000"/>
        </w:rPr>
        <w:t>使小叶轮转动的过程是内能转化为机械能，相当于汽油机的做功冲程，故D错误。</w:t>
      </w:r>
    </w:p>
    <w:p w14:paraId="027663B5">
      <w:pPr>
        <w:spacing w:line="360" w:lineRule="auto"/>
        <w:jc w:val="left"/>
        <w:textAlignment w:val="center"/>
        <w:rPr>
          <w:color w:val="000000"/>
        </w:rPr>
      </w:pPr>
      <w:r>
        <w:rPr>
          <w:color w:val="000000"/>
        </w:rPr>
        <w:t>故选B。</w:t>
      </w:r>
    </w:p>
    <w:p w14:paraId="6C5665CE">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关于图中“凸透镜成像规律”的实验，下列说法正确的是（　　）</w:t>
      </w:r>
    </w:p>
    <w:p w14:paraId="2A401C9E">
      <w:pPr>
        <w:spacing w:line="360" w:lineRule="auto"/>
        <w:jc w:val="left"/>
        <w:textAlignment w:val="center"/>
        <w:rPr>
          <w:color w:val="000000"/>
        </w:rPr>
      </w:pPr>
      <w:r>
        <w:rPr>
          <w:color w:val="000000"/>
        </w:rPr>
        <w:drawing>
          <wp:inline distT="0" distB="0" distL="114300" distR="114300">
            <wp:extent cx="1447800" cy="647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447800" cy="647700"/>
                    </a:xfrm>
                    <a:prstGeom prst="rect">
                      <a:avLst/>
                    </a:prstGeom>
                  </pic:spPr>
                </pic:pic>
              </a:graphicData>
            </a:graphic>
          </wp:inline>
        </w:drawing>
      </w:r>
      <w:r>
        <w:rPr>
          <w:color w:val="000000"/>
        </w:rPr>
        <w:br w:type="textWrapping"/>
      </w:r>
    </w:p>
    <w:p w14:paraId="0D5728EA">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图中蜡烛到凸透镜的距离</w:t>
      </w:r>
      <w:r>
        <w:object>
          <v:shape id="_x0000_i103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2" o:title="eqIdad481cbfb67ac9cdbc0537f3de23b022"/>
            <o:lock v:ext="edit" aspectratio="t"/>
            <w10:wrap type="none"/>
            <w10:anchorlock/>
          </v:shape>
          <o:OLEObject Type="Embed" ProgID="Equation.DSMT4" ShapeID="_x0000_i1035" DrawAspect="Content" ObjectID="_1468075735" r:id="rId41">
            <o:LockedField>false</o:LockedField>
          </o:OLEObject>
        </w:object>
      </w:r>
      <w:r>
        <w:rPr>
          <w:rFonts w:ascii="宋体" w:hAnsi="宋体" w:eastAsia="宋体" w:cs="宋体"/>
          <w:color w:val="000000"/>
        </w:rPr>
        <w:t>为</w:t>
      </w:r>
      <w:r>
        <w:object>
          <v:shape id="_x0000_i1036"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44" o:title="eqId4174ae587c9ae20861da77d272b55f80"/>
            <o:lock v:ext="edit" aspectratio="t"/>
            <w10:wrap type="none"/>
            <w10:anchorlock/>
          </v:shape>
          <o:OLEObject Type="Embed" ProgID="Equation.DSMT4" ShapeID="_x0000_i1036" DrawAspect="Content" ObjectID="_1468075736" r:id="rId43">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6.05pt;width:11.95pt;" o:ole="t" filled="f" o:preferrelative="t" stroked="f" coordsize="21600,21600">
            <v:path/>
            <v:fill on="f" focussize="0,0"/>
            <v:stroke on="f" joinstyle="miter"/>
            <v:imagedata r:id="rId46" o:title="eqIdca4ff0af96ea467337cb30c4c765b5f7"/>
            <o:lock v:ext="edit" aspectratio="t"/>
            <w10:wrap type="none"/>
            <w10:anchorlock/>
          </v:shape>
          <o:OLEObject Type="Embed" ProgID="Equation.DSMT4" ShapeID="_x0000_i1037" DrawAspect="Content" ObjectID="_1468075737" r:id="rId45">
            <o:LockedField>false</o:LockedField>
          </o:OLEObject>
        </w:object>
      </w:r>
      <w:r>
        <w:rPr>
          <w:rFonts w:ascii="宋体" w:hAnsi="宋体" w:eastAsia="宋体" w:cs="宋体"/>
          <w:color w:val="000000"/>
        </w:rPr>
        <w:t>为焦距）</w:t>
      </w:r>
    </w:p>
    <w:p w14:paraId="1705F48A">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图中凸透镜成像规律与投影仪的成像原理相同</w:t>
      </w:r>
    </w:p>
    <w:p w14:paraId="553BFC55">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图中光路图说明光在不同介质间传播的方向一定改变</w:t>
      </w:r>
    </w:p>
    <w:p w14:paraId="12F1FF9B">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从不同方向能看清光屏上的像，是因为光在光屏上发生了漫反射</w:t>
      </w:r>
    </w:p>
    <w:p w14:paraId="7CD79A2A">
      <w:pPr>
        <w:spacing w:line="360" w:lineRule="auto"/>
        <w:textAlignment w:val="center"/>
        <w:rPr>
          <w:color w:val="000000"/>
        </w:rPr>
      </w:pPr>
      <w:r>
        <w:rPr>
          <w:color w:val="2E75B6"/>
        </w:rPr>
        <w:t>【答案】</w:t>
      </w:r>
      <w:r>
        <w:rPr>
          <w:color w:val="000000"/>
        </w:rPr>
        <w:t>D</w:t>
      </w:r>
    </w:p>
    <w:p w14:paraId="419C84E9">
      <w:pPr>
        <w:spacing w:line="360" w:lineRule="auto"/>
        <w:textAlignment w:val="center"/>
        <w:rPr>
          <w:color w:val="000000"/>
        </w:rPr>
      </w:pPr>
      <w:r>
        <w:rPr>
          <w:color w:val="2E75B6"/>
        </w:rPr>
        <w:t>【解析】</w:t>
      </w:r>
    </w:p>
    <w:p w14:paraId="42312B4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．如图物距大于像距，则物距在两倍焦距开外，故</w:t>
      </w:r>
      <w:r>
        <w:rPr>
          <w:rFonts w:ascii="Times New Roman" w:hAnsi="Times New Roman" w:eastAsia="Times New Roman" w:cs="Times New Roman"/>
          <w:color w:val="000000"/>
        </w:rPr>
        <w:t>A</w:t>
      </w:r>
      <w:r>
        <w:rPr>
          <w:rFonts w:ascii="宋体" w:hAnsi="宋体" w:eastAsia="宋体" w:cs="宋体"/>
          <w:color w:val="000000"/>
        </w:rPr>
        <w:t>错误；</w:t>
      </w:r>
    </w:p>
    <w:p w14:paraId="47D8B5A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．物距在两倍焦距开外，成的是倒立的缩小的实像，与照相机成像原理相同，故</w:t>
      </w:r>
      <w:r>
        <w:rPr>
          <w:rFonts w:ascii="Times New Roman" w:hAnsi="Times New Roman" w:eastAsia="Times New Roman" w:cs="Times New Roman"/>
          <w:color w:val="000000"/>
        </w:rPr>
        <w:t>B</w:t>
      </w:r>
      <w:r>
        <w:rPr>
          <w:rFonts w:ascii="宋体" w:hAnsi="宋体" w:eastAsia="宋体" w:cs="宋体"/>
          <w:color w:val="000000"/>
        </w:rPr>
        <w:t>错误；</w:t>
      </w:r>
    </w:p>
    <w:p w14:paraId="16A9861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．图中光路图说明光在不同介质间传播的方向不一定改变，因为通过光心的传播方向不变，故</w:t>
      </w:r>
      <w:r>
        <w:rPr>
          <w:rFonts w:ascii="Times New Roman" w:hAnsi="Times New Roman" w:eastAsia="Times New Roman" w:cs="Times New Roman"/>
          <w:color w:val="000000"/>
        </w:rPr>
        <w:t>C</w:t>
      </w:r>
      <w:r>
        <w:rPr>
          <w:rFonts w:ascii="宋体" w:hAnsi="宋体" w:eastAsia="宋体" w:cs="宋体"/>
          <w:color w:val="000000"/>
        </w:rPr>
        <w:t>错误；</w:t>
      </w:r>
    </w:p>
    <w:p w14:paraId="35683E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．从不同方向能看清光屏上</w:t>
      </w:r>
      <w:r>
        <w:rPr>
          <w:rFonts w:ascii="宋体" w:hAnsi="宋体" w:eastAsia="宋体" w:cs="宋体"/>
          <w:color w:val="000000"/>
          <w:position w:val="0"/>
        </w:rPr>
        <w:drawing>
          <wp:inline distT="0" distB="0" distL="114300" distR="114300">
            <wp:extent cx="133350" cy="177800"/>
            <wp:effectExtent l="0" t="0" r="0" b="0"/>
            <wp:docPr id="400286144" name="图片 400286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86144" name="图片 400286144"/>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像，光屏比较粗糙，在光屏上发生了漫反射，故</w:t>
      </w:r>
      <w:r>
        <w:rPr>
          <w:rFonts w:ascii="Times New Roman" w:hAnsi="Times New Roman" w:eastAsia="Times New Roman" w:cs="Times New Roman"/>
          <w:color w:val="000000"/>
        </w:rPr>
        <w:t>D</w:t>
      </w:r>
      <w:r>
        <w:rPr>
          <w:rFonts w:ascii="宋体" w:hAnsi="宋体" w:eastAsia="宋体" w:cs="宋体"/>
          <w:color w:val="000000"/>
        </w:rPr>
        <w:t>正确。</w:t>
      </w:r>
    </w:p>
    <w:p w14:paraId="5F69E07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FF08457">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如图所示的小实验，将书和直尺叠放在水平桌面上，一只手用力压住课本，另一只手抽出直尺。下列说法正确的是（　　）</w:t>
      </w:r>
    </w:p>
    <w:p w14:paraId="6E98E651">
      <w:pPr>
        <w:spacing w:line="360" w:lineRule="auto"/>
        <w:jc w:val="left"/>
        <w:textAlignment w:val="center"/>
        <w:rPr>
          <w:color w:val="000000"/>
        </w:rPr>
      </w:pPr>
      <w:r>
        <w:rPr>
          <w:rFonts w:ascii="宋体" w:hAnsi="宋体" w:eastAsia="宋体" w:cs="宋体"/>
          <w:color w:val="000000"/>
        </w:rPr>
        <w:drawing>
          <wp:inline distT="0" distB="0" distL="114300" distR="114300">
            <wp:extent cx="1905000" cy="8096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905000" cy="809625"/>
                    </a:xfrm>
                    <a:prstGeom prst="rect">
                      <a:avLst/>
                    </a:prstGeom>
                  </pic:spPr>
                </pic:pic>
              </a:graphicData>
            </a:graphic>
          </wp:inline>
        </w:drawing>
      </w:r>
    </w:p>
    <w:p w14:paraId="25D85862">
      <w:pPr>
        <w:spacing w:line="360" w:lineRule="auto"/>
        <w:jc w:val="left"/>
        <w:textAlignment w:val="center"/>
        <w:rPr>
          <w:rFonts w:ascii="宋体" w:hAnsi="宋体" w:eastAsia="宋体" w:cs="宋体"/>
          <w:color w:val="000000"/>
        </w:rPr>
      </w:pPr>
      <w:r>
        <w:rPr>
          <w:rFonts w:ascii="宋体" w:hAnsi="宋体" w:eastAsia="宋体" w:cs="宋体"/>
          <w:color w:val="000000"/>
        </w:rPr>
        <w:t>A. 当手压课本的力增大时，抽出直尺的力将变大</w:t>
      </w:r>
    </w:p>
    <w:p w14:paraId="6F72B4A5">
      <w:pPr>
        <w:spacing w:line="360" w:lineRule="auto"/>
        <w:jc w:val="left"/>
        <w:textAlignment w:val="center"/>
        <w:rPr>
          <w:rFonts w:ascii="宋体" w:hAnsi="宋体" w:eastAsia="宋体" w:cs="宋体"/>
          <w:color w:val="000000"/>
        </w:rPr>
      </w:pPr>
      <w:r>
        <w:rPr>
          <w:rFonts w:ascii="宋体" w:hAnsi="宋体" w:eastAsia="宋体" w:cs="宋体"/>
          <w:color w:val="000000"/>
        </w:rPr>
        <w:t>B. 手对书的压力和书对手的支持力是一对平衡力</w:t>
      </w:r>
    </w:p>
    <w:p w14:paraId="51A232A6">
      <w:pPr>
        <w:spacing w:line="360" w:lineRule="auto"/>
        <w:jc w:val="left"/>
        <w:textAlignment w:val="center"/>
        <w:rPr>
          <w:rFonts w:ascii="宋体" w:hAnsi="宋体" w:eastAsia="宋体" w:cs="宋体"/>
          <w:color w:val="000000"/>
        </w:rPr>
      </w:pPr>
      <w:r>
        <w:rPr>
          <w:rFonts w:ascii="宋体" w:hAnsi="宋体" w:eastAsia="宋体" w:cs="宋体"/>
          <w:color w:val="000000"/>
        </w:rPr>
        <w:t>C. 书受到的重力和直尺对书的支持力是一对平衡力</w:t>
      </w:r>
    </w:p>
    <w:p w14:paraId="116E391B">
      <w:pPr>
        <w:spacing w:line="360" w:lineRule="auto"/>
        <w:jc w:val="left"/>
        <w:textAlignment w:val="center"/>
        <w:rPr>
          <w:rFonts w:ascii="宋体" w:hAnsi="宋体" w:eastAsia="宋体" w:cs="宋体"/>
          <w:color w:val="000000"/>
        </w:rPr>
      </w:pPr>
      <w:r>
        <w:rPr>
          <w:rFonts w:ascii="宋体" w:hAnsi="宋体" w:eastAsia="宋体" w:cs="宋体"/>
          <w:color w:val="000000"/>
        </w:rPr>
        <w:t>D. 当直尺水平向左抽出时，书受到直尺对它的摩擦力水平向右</w:t>
      </w:r>
    </w:p>
    <w:p w14:paraId="13A6CFD0">
      <w:pPr>
        <w:spacing w:line="360" w:lineRule="auto"/>
        <w:textAlignment w:val="center"/>
        <w:rPr>
          <w:color w:val="000000"/>
        </w:rPr>
      </w:pPr>
      <w:r>
        <w:rPr>
          <w:color w:val="2E75B6"/>
        </w:rPr>
        <w:t>【答案】</w:t>
      </w:r>
      <w:r>
        <w:rPr>
          <w:color w:val="000000"/>
        </w:rPr>
        <w:t>A</w:t>
      </w:r>
    </w:p>
    <w:p w14:paraId="458AC438">
      <w:pPr>
        <w:spacing w:line="360" w:lineRule="auto"/>
        <w:textAlignment w:val="center"/>
        <w:rPr>
          <w:color w:val="000000"/>
        </w:rPr>
      </w:pPr>
      <w:r>
        <w:rPr>
          <w:color w:val="2E75B6"/>
        </w:rPr>
        <w:t>【解析】</w:t>
      </w:r>
    </w:p>
    <w:p w14:paraId="4C7C2BC9">
      <w:pPr>
        <w:spacing w:line="360" w:lineRule="auto"/>
        <w:jc w:val="left"/>
        <w:textAlignment w:val="center"/>
        <w:rPr>
          <w:color w:val="000000"/>
        </w:rPr>
      </w:pPr>
      <w:r>
        <w:rPr>
          <w:color w:val="000000"/>
        </w:rPr>
        <w:t>【详解】A．当手压课本的力增大时，直尺与课本间的摩擦力会变大，抽出直尺的力将变大，故A正确；</w:t>
      </w:r>
    </w:p>
    <w:p w14:paraId="4C76D2DF">
      <w:pPr>
        <w:spacing w:line="360" w:lineRule="auto"/>
        <w:jc w:val="left"/>
        <w:textAlignment w:val="center"/>
        <w:rPr>
          <w:color w:val="000000"/>
        </w:rPr>
      </w:pPr>
      <w:r>
        <w:rPr>
          <w:color w:val="000000"/>
        </w:rPr>
        <w:t>B．手对书的压力和书对手的支持力大小相等，方向相反，作用在同一直线上，作用在两个物体上，是一对相互作用力，故B错误；</w:t>
      </w:r>
    </w:p>
    <w:p w14:paraId="5727769B">
      <w:pPr>
        <w:spacing w:line="360" w:lineRule="auto"/>
        <w:jc w:val="left"/>
        <w:textAlignment w:val="center"/>
        <w:rPr>
          <w:color w:val="000000"/>
        </w:rPr>
      </w:pPr>
      <w:r>
        <w:rPr>
          <w:color w:val="000000"/>
        </w:rPr>
        <w:t>C．书受到的重力和直尺对书的支持力大小不相等，不是一对平衡力，故C错误；</w:t>
      </w:r>
    </w:p>
    <w:p w14:paraId="6F1D5587">
      <w:pPr>
        <w:spacing w:line="360" w:lineRule="auto"/>
        <w:jc w:val="left"/>
        <w:textAlignment w:val="center"/>
        <w:rPr>
          <w:color w:val="000000"/>
        </w:rPr>
      </w:pPr>
      <w:r>
        <w:rPr>
          <w:color w:val="000000"/>
        </w:rPr>
        <w:t>D．当直尺水平向左抽出时，书相对于直尺向右运动，书受到直尺对它的摩擦力水平向左，故D错误。</w:t>
      </w:r>
    </w:p>
    <w:p w14:paraId="3F80AA01">
      <w:pPr>
        <w:spacing w:line="360" w:lineRule="auto"/>
        <w:jc w:val="left"/>
        <w:textAlignment w:val="center"/>
        <w:rPr>
          <w:color w:val="000000"/>
        </w:rPr>
      </w:pPr>
      <w:r>
        <w:rPr>
          <w:color w:val="000000"/>
        </w:rPr>
        <w:t>故选A。</w:t>
      </w:r>
    </w:p>
    <w:p w14:paraId="09535440">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如图所示，电源电压保持不变，灯泡的电阻不受温度影响，当开关</w:t>
      </w:r>
      <w:r>
        <w:object>
          <v:shape id="_x0000_i1038"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50" o:title="eqIda454a2c91ace8ef50412a6adf91f8086"/>
            <o:lock v:ext="edit" aspectratio="t"/>
            <w10:wrap type="none"/>
            <w10:anchorlock/>
          </v:shape>
          <o:OLEObject Type="Embed" ProgID="Equation.DSMT4" ShapeID="_x0000_i1038" DrawAspect="Content" ObjectID="_1468075738" r:id="rId49">
            <o:LockedField>false</o:LockedField>
          </o:OLEObject>
        </w:object>
      </w:r>
      <w:r>
        <w:rPr>
          <w:rFonts w:ascii="宋体" w:hAnsi="宋体" w:eastAsia="宋体" w:cs="宋体"/>
          <w:color w:val="000000"/>
        </w:rPr>
        <w:t>闭合，将滑动变阻器的滑片</w:t>
      </w:r>
      <w:r>
        <w:object>
          <v:shape id="_x0000_i103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 o:title="eqIddad2a36927223bd70f426ba06aea4b45"/>
            <o:lock v:ext="edit" aspectratio="t"/>
            <w10:wrap type="none"/>
            <w10:anchorlock/>
          </v:shape>
          <o:OLEObject Type="Embed" ProgID="Equation.DSMT4" ShapeID="_x0000_i1039" DrawAspect="Content" ObjectID="_1468075739" r:id="rId51">
            <o:LockedField>false</o:LockedField>
          </o:OLEObject>
        </w:object>
      </w:r>
      <w:r>
        <w:rPr>
          <w:rFonts w:ascii="宋体" w:hAnsi="宋体" w:eastAsia="宋体" w:cs="宋体"/>
          <w:color w:val="000000"/>
        </w:rPr>
        <w:t>向右移动，下列说法正确的是（　　）</w:t>
      </w:r>
    </w:p>
    <w:p w14:paraId="6FBCE389">
      <w:pPr>
        <w:spacing w:line="360" w:lineRule="auto"/>
        <w:jc w:val="left"/>
        <w:textAlignment w:val="center"/>
        <w:rPr>
          <w:color w:val="000000"/>
        </w:rPr>
      </w:pPr>
      <w:r>
        <w:rPr>
          <w:color w:val="000000"/>
        </w:rPr>
        <w:drawing>
          <wp:inline distT="0" distB="0" distL="114300" distR="114300">
            <wp:extent cx="1609725" cy="1152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609725" cy="1152525"/>
                    </a:xfrm>
                    <a:prstGeom prst="rect">
                      <a:avLst/>
                    </a:prstGeom>
                  </pic:spPr>
                </pic:pic>
              </a:graphicData>
            </a:graphic>
          </wp:inline>
        </w:drawing>
      </w:r>
      <w:r>
        <w:rPr>
          <w:color w:val="000000"/>
        </w:rPr>
        <w:br w:type="textWrapping"/>
      </w:r>
    </w:p>
    <w:p w14:paraId="44029E71">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电流表示数变小，电压表示数变大</w:t>
      </w:r>
    </w:p>
    <w:p w14:paraId="4FE897AA">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电流表示数不变，电压表示数变小</w:t>
      </w:r>
    </w:p>
    <w:p w14:paraId="61DDB1DF">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电流表示数不变，电压表示数不变</w:t>
      </w:r>
    </w:p>
    <w:p w14:paraId="31EAFD0E">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电流表示数变小，电压表示数变小</w:t>
      </w:r>
    </w:p>
    <w:p w14:paraId="78B3D63D">
      <w:pPr>
        <w:spacing w:line="360" w:lineRule="auto"/>
        <w:textAlignment w:val="center"/>
        <w:rPr>
          <w:color w:val="000000"/>
        </w:rPr>
      </w:pPr>
      <w:r>
        <w:rPr>
          <w:color w:val="2E75B6"/>
        </w:rPr>
        <w:t>【答案】</w:t>
      </w:r>
      <w:r>
        <w:rPr>
          <w:color w:val="000000"/>
        </w:rPr>
        <w:t>D</w:t>
      </w:r>
    </w:p>
    <w:p w14:paraId="0228D45C">
      <w:pPr>
        <w:spacing w:line="360" w:lineRule="auto"/>
        <w:textAlignment w:val="center"/>
        <w:rPr>
          <w:color w:val="000000"/>
        </w:rPr>
      </w:pPr>
      <w:r>
        <w:rPr>
          <w:color w:val="2E75B6"/>
        </w:rPr>
        <w:t>【解析】</w:t>
      </w:r>
    </w:p>
    <w:p w14:paraId="6D6C94B8">
      <w:pPr>
        <w:spacing w:line="360" w:lineRule="auto"/>
        <w:jc w:val="left"/>
        <w:textAlignment w:val="center"/>
        <w:rPr>
          <w:color w:val="000000"/>
        </w:rPr>
      </w:pPr>
      <w:r>
        <w:rPr>
          <w:color w:val="000000"/>
        </w:rPr>
        <w:t>【详解】由图示可知，变阻器与灯泡为串联关系，电压表测灯泡两端的电压，当滑动变阻器的滑片P向右移动时，电阻变大，总电阻变大，电源电压不变，所以电流变小，电流示数变小；灯泡的电阻不受温度影响，电流变小时，由欧姆定律可知灯泡两端的电压增小，故电压表示数减小，故ABC错误，D正确。</w:t>
      </w:r>
    </w:p>
    <w:p w14:paraId="01551EAC">
      <w:pPr>
        <w:spacing w:line="360" w:lineRule="auto"/>
        <w:jc w:val="left"/>
        <w:textAlignment w:val="center"/>
        <w:rPr>
          <w:color w:val="000000"/>
        </w:rPr>
      </w:pPr>
      <w:r>
        <w:rPr>
          <w:color w:val="000000"/>
        </w:rPr>
        <w:t>故选D。</w:t>
      </w:r>
    </w:p>
    <w:p w14:paraId="3783EBBD">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在如图所示的滑轮组中，每个滑轮重</w:t>
      </w:r>
      <w:r>
        <w:object>
          <v:shape id="_x0000_i104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4" o:title="eqId54ee607b58eb717338f571f0e22856c4"/>
            <o:lock v:ext="edit" aspectratio="t"/>
            <w10:wrap type="none"/>
            <w10:anchorlock/>
          </v:shape>
          <o:OLEObject Type="Embed" ProgID="Equation.DSMT4" ShapeID="_x0000_i1040" DrawAspect="Content" ObjectID="_1468075740" r:id="rId53">
            <o:LockedField>false</o:LockedField>
          </o:OLEObject>
        </w:object>
      </w:r>
      <w:r>
        <w:rPr>
          <w:rFonts w:ascii="宋体" w:hAnsi="宋体" w:eastAsia="宋体" w:cs="宋体"/>
          <w:color w:val="000000"/>
        </w:rPr>
        <w:t>，在绳子自由端用</w:t>
      </w:r>
      <w:r>
        <w:object>
          <v:shape id="_x0000_i1041"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56" o:title="eqId9d29b99cbf74eea00eec6e6d99664918"/>
            <o:lock v:ext="edit" aspectratio="t"/>
            <w10:wrap type="none"/>
            <w10:anchorlock/>
          </v:shape>
          <o:OLEObject Type="Embed" ProgID="Equation.DSMT4" ShapeID="_x0000_i1041" DrawAspect="Content" ObjectID="_1468075741" r:id="rId55">
            <o:LockedField>false</o:LockedField>
          </o:OLEObject>
        </w:object>
      </w:r>
      <w:r>
        <w:rPr>
          <w:rFonts w:ascii="宋体" w:hAnsi="宋体" w:eastAsia="宋体" w:cs="宋体"/>
          <w:color w:val="000000"/>
        </w:rPr>
        <w:t>的拉力把货物匀速提高</w:t>
      </w:r>
      <w:r>
        <w:object>
          <v:shape id="_x0000_i104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58" o:title="eqId1f328ba89c0a92a4447788b65571f7aa"/>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，不计摩擦和绳重，则货物的重力和滑轮组的机械效率分别是（　　）</w:t>
      </w:r>
    </w:p>
    <w:p w14:paraId="33F1AB12">
      <w:pPr>
        <w:spacing w:line="360" w:lineRule="auto"/>
        <w:jc w:val="left"/>
        <w:textAlignment w:val="center"/>
        <w:rPr>
          <w:color w:val="000000"/>
        </w:rPr>
      </w:pPr>
      <w:r>
        <w:rPr>
          <w:color w:val="000000"/>
        </w:rPr>
        <w:drawing>
          <wp:inline distT="0" distB="0" distL="114300" distR="114300">
            <wp:extent cx="1304925" cy="9620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304925" cy="962025"/>
                    </a:xfrm>
                    <a:prstGeom prst="rect">
                      <a:avLst/>
                    </a:prstGeom>
                  </pic:spPr>
                </pic:pic>
              </a:graphicData>
            </a:graphic>
          </wp:inline>
        </w:drawing>
      </w:r>
    </w:p>
    <w:p w14:paraId="3FCABFEC">
      <w:pPr>
        <w:tabs>
          <w:tab w:val="left" w:pos="4873"/>
        </w:tabs>
        <w:spacing w:line="360" w:lineRule="auto"/>
        <w:jc w:val="left"/>
        <w:textAlignment w:val="center"/>
        <w:rPr>
          <w:rFonts w:ascii="宋体" w:hAnsi="宋体" w:eastAsia="宋体" w:cs="宋体"/>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4" o:title="eqId54ee607b58eb717338f571f0e22856c4"/>
            <o:lock v:ext="edit" aspectratio="t"/>
            <w10:wrap type="none"/>
            <w10:anchorlock/>
          </v:shape>
          <o:OLEObject Type="Embed" ProgID="Equation.DSMT4" ShapeID="_x0000_i1043" DrawAspect="Content" ObjectID="_1468075743" r:id="rId60">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62" o:title="eqIdfbb00d558e456638de8ff1788db5a8d4"/>
            <o:lock v:ext="edit" aspectratio="t"/>
            <w10:wrap type="none"/>
            <w10:anchorlock/>
          </v:shape>
          <o:OLEObject Type="Embed" ProgID="Equation.DSMT4" ShapeID="_x0000_i1044" DrawAspect="Content" ObjectID="_1468075744" r:id="rId61">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4" o:title="eqId54ee607b58eb717338f571f0e22856c4"/>
            <o:lock v:ext="edit" aspectratio="t"/>
            <w10:wrap type="none"/>
            <w10:anchorlock/>
          </v:shape>
          <o:OLEObject Type="Embed" ProgID="Equation.DSMT4" ShapeID="_x0000_i1045" DrawAspect="Content" ObjectID="_1468075745" r:id="rId63">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5" o:title="eqId24c4bf61e073c899494b2fb3b767b108"/>
            <o:lock v:ext="edit" aspectratio="t"/>
            <w10:wrap type="none"/>
            <w10:anchorlock/>
          </v:shape>
          <o:OLEObject Type="Embed" ProgID="Equation.DSMT4" ShapeID="_x0000_i1046" DrawAspect="Content" ObjectID="_1468075746" r:id="rId64">
            <o:LockedField>false</o:LockedField>
          </o:OLEObject>
        </w:object>
      </w:r>
    </w:p>
    <w:p w14:paraId="591F0BB5">
      <w:pPr>
        <w:tabs>
          <w:tab w:val="left" w:pos="4873"/>
        </w:tabs>
        <w:spacing w:line="360" w:lineRule="auto"/>
        <w:jc w:val="left"/>
        <w:textAlignment w:val="center"/>
        <w:rPr>
          <w:rFonts w:ascii="宋体" w:hAnsi="宋体" w:eastAsia="宋体" w:cs="宋体"/>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67" o:title="eqId67bd396b34a35079193f3880ef2ed2a4"/>
            <o:lock v:ext="edit" aspectratio="t"/>
            <w10:wrap type="none"/>
            <w10:anchorlock/>
          </v:shape>
          <o:OLEObject Type="Embed" ProgID="Equation.DSMT4" ShapeID="_x0000_i1047" DrawAspect="Content" ObjectID="_1468075747" r:id="rId66">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5" o:title="eqId24c4bf61e073c899494b2fb3b767b108"/>
            <o:lock v:ext="edit" aspectratio="t"/>
            <w10:wrap type="none"/>
            <w10:anchorlock/>
          </v:shape>
          <o:OLEObject Type="Embed" ProgID="Equation.DSMT4" ShapeID="_x0000_i1048" DrawAspect="Content" ObjectID="_1468075748" r:id="rId68">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67" o:title="eqId67bd396b34a35079193f3880ef2ed2a4"/>
            <o:lock v:ext="edit" aspectratio="t"/>
            <w10:wrap type="none"/>
            <w10:anchorlock/>
          </v:shape>
          <o:OLEObject Type="Embed" ProgID="Equation.DSMT4" ShapeID="_x0000_i1049" DrawAspect="Content" ObjectID="_1468075749" r:id="rId69">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62" o:title="eqIdfbb00d558e456638de8ff1788db5a8d4"/>
            <o:lock v:ext="edit" aspectratio="t"/>
            <w10:wrap type="none"/>
            <w10:anchorlock/>
          </v:shape>
          <o:OLEObject Type="Embed" ProgID="Equation.DSMT4" ShapeID="_x0000_i1050" DrawAspect="Content" ObjectID="_1468075750" r:id="rId70">
            <o:LockedField>false</o:LockedField>
          </o:OLEObject>
        </w:object>
      </w:r>
    </w:p>
    <w:p w14:paraId="36B60B89">
      <w:pPr>
        <w:spacing w:line="360" w:lineRule="auto"/>
        <w:textAlignment w:val="center"/>
        <w:rPr>
          <w:color w:val="000000"/>
        </w:rPr>
      </w:pPr>
      <w:r>
        <w:rPr>
          <w:color w:val="2E75B6"/>
        </w:rPr>
        <w:t>【答案】</w:t>
      </w:r>
      <w:r>
        <w:rPr>
          <w:color w:val="000000"/>
        </w:rPr>
        <w:t>C</w:t>
      </w:r>
    </w:p>
    <w:p w14:paraId="0461F6A6">
      <w:pPr>
        <w:spacing w:line="360" w:lineRule="auto"/>
        <w:textAlignment w:val="center"/>
        <w:rPr>
          <w:color w:val="000000"/>
        </w:rPr>
      </w:pPr>
      <w:r>
        <w:rPr>
          <w:color w:val="2E75B6"/>
        </w:rPr>
        <w:t>【解析】</w:t>
      </w:r>
    </w:p>
    <w:p w14:paraId="3474B39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 B</w:t>
      </w:r>
      <w:r>
        <w:rPr>
          <w:rFonts w:ascii="宋体" w:hAnsi="宋体" w:eastAsia="宋体" w:cs="宋体"/>
          <w:color w:val="000000"/>
        </w:rPr>
        <w:t>．如图所示，两段绳子分担动滑轮和物重，故重物重</w:t>
      </w:r>
    </w:p>
    <w:p w14:paraId="4CC7D03A">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20.65pt;width:172.8pt;" o:ole="t" filled="f" o:preferrelative="t" stroked="f" coordsize="21600,21600">
            <v:path/>
            <v:fill on="f" focussize="0,0"/>
            <v:stroke on="f" joinstyle="miter"/>
            <v:imagedata r:id="rId72" o:title="eqId9aad9dc7e5514a686d4d028c7b9ee948"/>
            <o:lock v:ext="edit" aspectratio="t"/>
            <w10:wrap type="none"/>
            <w10:anchorlock/>
          </v:shape>
          <o:OLEObject Type="Embed" ProgID="Equation.DSMT4" ShapeID="_x0000_i1051" DrawAspect="Content" ObjectID="_1468075751" r:id="rId71">
            <o:LockedField>false</o:LockedField>
          </o:OLEObject>
        </w:object>
      </w:r>
    </w:p>
    <w:p w14:paraId="32397179">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不符合题意；</w:t>
      </w:r>
    </w:p>
    <w:p w14:paraId="2C1617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 D</w:t>
      </w:r>
      <w:r>
        <w:rPr>
          <w:rFonts w:ascii="宋体" w:hAnsi="宋体" w:eastAsia="宋体" w:cs="宋体"/>
          <w:color w:val="000000"/>
        </w:rPr>
        <w:t>．不计绳重和摩擦力，故滑轮组的机械效率是</w:t>
      </w:r>
    </w:p>
    <w:p w14:paraId="266786CE">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5.7pt;width:326pt;" o:ole="t" filled="f" o:preferrelative="t" stroked="f" coordsize="21600,21600">
            <v:path/>
            <v:fill on="f" focussize="0,0"/>
            <v:stroke on="f" joinstyle="miter"/>
            <v:imagedata r:id="rId74" o:title="eqIdc20a1114266dc62cb785d9c3381c8c5b"/>
            <o:lock v:ext="edit" aspectratio="t"/>
            <w10:wrap type="none"/>
            <w10:anchorlock/>
          </v:shape>
          <o:OLEObject Type="Embed" ProgID="Equation.DSMT4" ShapeID="_x0000_i1052" DrawAspect="Content" ObjectID="_1468075752" r:id="rId73">
            <o:LockedField>false</o:LockedField>
          </o:OLEObject>
        </w:object>
      </w:r>
    </w:p>
    <w:p w14:paraId="76DB987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D</w:t>
      </w:r>
      <w:r>
        <w:rPr>
          <w:rFonts w:ascii="宋体" w:hAnsi="宋体" w:eastAsia="宋体" w:cs="宋体"/>
          <w:color w:val="000000"/>
        </w:rPr>
        <w:t>不符合题意。</w:t>
      </w:r>
    </w:p>
    <w:p w14:paraId="58081D4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09E45E0">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小题，每空</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42</w:t>
      </w:r>
      <w:r>
        <w:rPr>
          <w:rFonts w:ascii="宋体" w:hAnsi="宋体" w:eastAsia="宋体" w:cs="宋体"/>
          <w:b/>
          <w:color w:val="000000"/>
          <w:sz w:val="24"/>
        </w:rPr>
        <w:t>分。把正确答案直接填在答题卡相应的横线上。）</w:t>
      </w:r>
    </w:p>
    <w:p w14:paraId="39B3795B">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核能是指原子核在______或______过程中释放出的能量。</w:t>
      </w:r>
    </w:p>
    <w:p w14:paraId="2EC6889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裂变</w:t>
      </w:r>
      <w:r>
        <w:rPr>
          <w:color w:val="000000"/>
        </w:rPr>
        <w:t xml:space="preserve">    ②. </w:t>
      </w:r>
      <w:r>
        <w:rPr>
          <w:rFonts w:ascii="宋体" w:hAnsi="宋体" w:eastAsia="宋体" w:cs="宋体"/>
          <w:color w:val="000000"/>
        </w:rPr>
        <w:t>聚变</w:t>
      </w:r>
    </w:p>
    <w:p w14:paraId="3CC9F3D5">
      <w:pPr>
        <w:spacing w:line="360" w:lineRule="auto"/>
        <w:textAlignment w:val="center"/>
        <w:rPr>
          <w:color w:val="000000"/>
        </w:rPr>
      </w:pPr>
      <w:r>
        <w:rPr>
          <w:color w:val="2E75B6"/>
        </w:rPr>
        <w:t>【解析】</w:t>
      </w:r>
    </w:p>
    <w:p w14:paraId="740ADC9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核能是指原子核在裂变时会释放出大量的能量，比如铀核裂变。</w:t>
      </w:r>
    </w:p>
    <w:p w14:paraId="5D8DFC2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同时核能也可以在聚变时释放出大量的能量，比如氢核聚变。</w:t>
      </w:r>
    </w:p>
    <w:p w14:paraId="3E402B06">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如图所示，右边小船上的人用力撑开左边那一只小船，结果两只小船将向______（选填“相同”或“相反”）方向移动，这说明力的作用是______的。</w:t>
      </w:r>
    </w:p>
    <w:p w14:paraId="36C526C2">
      <w:pPr>
        <w:spacing w:line="360" w:lineRule="auto"/>
        <w:jc w:val="left"/>
        <w:textAlignment w:val="center"/>
        <w:rPr>
          <w:color w:val="000000"/>
        </w:rPr>
      </w:pPr>
      <w:r>
        <w:rPr>
          <w:rFonts w:ascii="宋体" w:hAnsi="宋体" w:eastAsia="宋体" w:cs="宋体"/>
          <w:color w:val="000000"/>
        </w:rPr>
        <w:drawing>
          <wp:inline distT="0" distB="0" distL="114300" distR="114300">
            <wp:extent cx="1428750" cy="733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428750" cy="733425"/>
                    </a:xfrm>
                    <a:prstGeom prst="rect">
                      <a:avLst/>
                    </a:prstGeom>
                  </pic:spPr>
                </pic:pic>
              </a:graphicData>
            </a:graphic>
          </wp:inline>
        </w:drawing>
      </w:r>
    </w:p>
    <w:p w14:paraId="195E39C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相反</w:t>
      </w:r>
      <w:r>
        <w:rPr>
          <w:color w:val="000000"/>
        </w:rPr>
        <w:t xml:space="preserve">    ②. </w:t>
      </w:r>
      <w:r>
        <w:rPr>
          <w:rFonts w:ascii="宋体" w:hAnsi="宋体" w:eastAsia="宋体" w:cs="宋体"/>
          <w:color w:val="000000"/>
        </w:rPr>
        <w:t>相互</w:t>
      </w:r>
    </w:p>
    <w:p w14:paraId="0D3238D8">
      <w:pPr>
        <w:spacing w:line="360" w:lineRule="auto"/>
        <w:textAlignment w:val="center"/>
        <w:rPr>
          <w:color w:val="000000"/>
        </w:rPr>
      </w:pPr>
      <w:r>
        <w:rPr>
          <w:color w:val="2E75B6"/>
        </w:rPr>
        <w:t>【解析】</w:t>
      </w:r>
    </w:p>
    <w:p w14:paraId="158B633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右边小船上的人用力撑开左边那一只小船，左边的船受到了向左的力，左边的船向左运动，同时由于力的作用是相互的，左边的船给右边的船一个向右的力，右边的船向右运动，结果两只小船将相反的方向运动。</w:t>
      </w:r>
    </w:p>
    <w:p w14:paraId="4527E6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这一现象说明力的作用是相互的，右边小船上的人用力撑开左边那一只小船，右边的小船同时也受到了撑杆给其向右的力，两个力同时产生，同时消失。</w:t>
      </w:r>
    </w:p>
    <w:p w14:paraId="026B7B54">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要改变通电导线在磁场中的受力方向，可以通过改变电流方向或改变______方向来实现；发电机的出现是人类历史上一次重大革命，发电机是利用______现象制成的。</w:t>
      </w:r>
    </w:p>
    <w:p w14:paraId="7A2023D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磁场</w:t>
      </w:r>
      <w:r>
        <w:rPr>
          <w:color w:val="000000"/>
        </w:rPr>
        <w:t xml:space="preserve">    ②. </w:t>
      </w:r>
      <w:r>
        <w:rPr>
          <w:rFonts w:ascii="宋体" w:hAnsi="宋体" w:eastAsia="宋体" w:cs="宋体"/>
          <w:color w:val="000000"/>
        </w:rPr>
        <w:t>电磁感应</w:t>
      </w:r>
    </w:p>
    <w:p w14:paraId="2DFF8D51">
      <w:pPr>
        <w:spacing w:line="360" w:lineRule="auto"/>
        <w:textAlignment w:val="center"/>
        <w:rPr>
          <w:color w:val="000000"/>
        </w:rPr>
      </w:pPr>
      <w:r>
        <w:rPr>
          <w:color w:val="2E75B6"/>
        </w:rPr>
        <w:t>【解析】</w:t>
      </w:r>
    </w:p>
    <w:p w14:paraId="1018EA3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通电导线在磁场中的受力的方向与电流的方向和磁场的方向有关，故改变改变电流方向或改变磁场的方向可以改变通电导线在磁场中的受力的方向。</w:t>
      </w:r>
    </w:p>
    <w:p w14:paraId="0C47EA4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发电机是利用电磁感应原理制成的，即闭合电路的部分导体在切割磁感线时会产生感应电流。</w:t>
      </w:r>
    </w:p>
    <w:p w14:paraId="61F7FD22">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电磁波在真空中的传播速度为______</w:t>
      </w:r>
      <w:r>
        <w:object>
          <v:shape id="_x0000_i1053" o:spt="75" alt="学科网(www.zxxk.com)--教育资源门户，提供试卷、教案、课件、论文、素材以及各类教学资源下载，还有大量而丰富的教学相关资讯！" type="#_x0000_t75" style="height:14.4pt;width:21pt;" o:ole="t" filled="f" o:preferrelative="t" stroked="f" coordsize="21600,21600">
            <v:path/>
            <v:fill on="f" focussize="0,0"/>
            <v:stroke on="f" joinstyle="miter"/>
            <v:imagedata r:id="rId77" o:title="eqId22964de2a093c97a8755dbe70487735e"/>
            <o:lock v:ext="edit" aspectratio="t"/>
            <w10:wrap type="none"/>
            <w10:anchorlock/>
          </v:shape>
          <o:OLEObject Type="Embed" ProgID="Equation.DSMT4" ShapeID="_x0000_i1053" DrawAspect="Content" ObjectID="_1468075753" r:id="rId76">
            <o:LockedField>false</o:LockedField>
          </o:OLEObject>
        </w:object>
      </w:r>
      <w:r>
        <w:rPr>
          <w:rFonts w:ascii="宋体" w:hAnsi="宋体" w:eastAsia="宋体" w:cs="宋体"/>
          <w:color w:val="000000"/>
        </w:rPr>
        <w:t>。如图所示是部分电磁波谱，在如图的五种电磁波中，频率最高的电磁波是______。</w:t>
      </w:r>
    </w:p>
    <w:p w14:paraId="6213990A">
      <w:pPr>
        <w:spacing w:line="360" w:lineRule="auto"/>
        <w:jc w:val="left"/>
        <w:textAlignment w:val="center"/>
        <w:rPr>
          <w:color w:val="000000"/>
        </w:rPr>
      </w:pPr>
      <w:r>
        <w:rPr>
          <w:rFonts w:ascii="宋体" w:hAnsi="宋体" w:eastAsia="宋体" w:cs="宋体"/>
          <w:color w:val="000000"/>
        </w:rPr>
        <w:drawing>
          <wp:inline distT="0" distB="0" distL="114300" distR="114300">
            <wp:extent cx="2362200" cy="11430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362200" cy="1143000"/>
                    </a:xfrm>
                    <a:prstGeom prst="rect">
                      <a:avLst/>
                    </a:prstGeom>
                  </pic:spPr>
                </pic:pic>
              </a:graphicData>
            </a:graphic>
          </wp:inline>
        </w:drawing>
      </w:r>
      <w:r>
        <w:rPr>
          <w:rFonts w:ascii="宋体" w:hAnsi="宋体" w:eastAsia="宋体" w:cs="宋体"/>
          <w:color w:val="000000"/>
        </w:rPr>
        <w:br w:type="textWrapping"/>
      </w:r>
    </w:p>
    <w:p w14:paraId="091B2A7C">
      <w:pPr>
        <w:spacing w:line="360" w:lineRule="auto"/>
        <w:textAlignment w:val="center"/>
        <w:rPr>
          <w:rFonts w:ascii="宋体" w:hAnsi="宋体" w:eastAsia="宋体" w:cs="宋体"/>
          <w:color w:val="000000"/>
        </w:rPr>
      </w:pPr>
      <w:r>
        <w:rPr>
          <w:color w:val="2E75B6"/>
        </w:rPr>
        <w:t>【答案】</w:t>
      </w:r>
      <w:r>
        <w:rPr>
          <w:color w:val="000000"/>
        </w:rPr>
        <w:t xml:space="preserve">    ①. </w:t>
      </w:r>
      <w:r>
        <w:object>
          <v:shape id="_x0000_i1054" o:spt="75" alt="学科网(www.zxxk.com)--教育资源门户，提供试卷、教案、课件、论文、素材以及各类教学资源下载，还有大量而丰富的教学相关资讯！" type="#_x0000_t75" style="height:16.3pt;width:33.3pt;" o:ole="t" filled="f" o:preferrelative="t" stroked="f" coordsize="21600,21600">
            <v:path/>
            <v:fill on="f" focussize="0,0"/>
            <v:stroke on="f" joinstyle="miter"/>
            <v:imagedata r:id="rId80" o:title="eqId805f1572ef236a01de00982c69130bcf"/>
            <o:lock v:ext="edit" aspectratio="t"/>
            <w10:wrap type="none"/>
            <w10:anchorlock/>
          </v:shape>
          <o:OLEObject Type="Embed" ProgID="Equation.DSMT4" ShapeID="_x0000_i1054" DrawAspect="Content" ObjectID="_1468075754" r:id="rId79">
            <o:LockedField>false</o:LockedField>
          </o:OLEObject>
        </w:object>
      </w:r>
      <w:r>
        <w:rPr>
          <w:color w:val="000000"/>
        </w:rPr>
        <w:t xml:space="preserve">    ②. </w:t>
      </w:r>
      <w:r>
        <w:object>
          <v:shape id="_x0000_i1055"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82" o:title="eqId9f435efcc7869eec21bdba1ed81dc3f5"/>
            <o:lock v:ext="edit" aspectratio="t"/>
            <w10:wrap type="none"/>
            <w10:anchorlock/>
          </v:shape>
          <o:OLEObject Type="Embed" ProgID="Equation.DSMT4" ShapeID="_x0000_i1055" DrawAspect="Content" ObjectID="_1468075755" r:id="rId81">
            <o:LockedField>false</o:LockedField>
          </o:OLEObject>
        </w:object>
      </w:r>
      <w:r>
        <w:rPr>
          <w:rFonts w:ascii="宋体" w:hAnsi="宋体" w:eastAsia="宋体" w:cs="宋体"/>
          <w:color w:val="000000"/>
        </w:rPr>
        <w:t>射线</w:t>
      </w:r>
    </w:p>
    <w:p w14:paraId="2833277B">
      <w:pPr>
        <w:spacing w:line="360" w:lineRule="auto"/>
        <w:textAlignment w:val="center"/>
        <w:rPr>
          <w:color w:val="000000"/>
        </w:rPr>
      </w:pPr>
      <w:r>
        <w:rPr>
          <w:color w:val="2E75B6"/>
        </w:rPr>
        <w:t>【解析】</w:t>
      </w:r>
    </w:p>
    <w:p w14:paraId="69AFE79B">
      <w:pPr>
        <w:spacing w:line="360" w:lineRule="auto"/>
        <w:jc w:val="left"/>
        <w:textAlignment w:val="center"/>
        <w:rPr>
          <w:color w:val="000000"/>
        </w:rPr>
      </w:pPr>
      <w:r>
        <w:rPr>
          <w:color w:val="000000"/>
        </w:rPr>
        <w:t>【详解】[1]电磁波在真空中的传播速度和光速相同，都为3×10</w:t>
      </w:r>
      <w:r>
        <w:rPr>
          <w:color w:val="000000"/>
          <w:vertAlign w:val="superscript"/>
        </w:rPr>
        <w:t>8</w:t>
      </w:r>
      <w:r>
        <w:rPr>
          <w:color w:val="000000"/>
        </w:rPr>
        <w:t>m/s。</w:t>
      </w:r>
    </w:p>
    <w:p w14:paraId="53D9667C">
      <w:pPr>
        <w:spacing w:line="360" w:lineRule="auto"/>
        <w:jc w:val="left"/>
        <w:textAlignment w:val="center"/>
        <w:rPr>
          <w:color w:val="000000"/>
        </w:rPr>
      </w:pPr>
      <w:r>
        <w:rPr>
          <w:color w:val="000000"/>
        </w:rPr>
        <w:t>[2]根据公式</w:t>
      </w:r>
      <w:r>
        <w:rPr>
          <w:i/>
          <w:color w:val="000000"/>
        </w:rPr>
        <w:t>c</w:t>
      </w:r>
      <w:r>
        <w:rPr>
          <w:color w:val="000000"/>
        </w:rPr>
        <w:t>=</w:t>
      </w:r>
      <w:r>
        <w:rPr>
          <w:i/>
          <w:color w:val="000000"/>
        </w:rPr>
        <w:t>λf</w:t>
      </w:r>
      <w:r>
        <w:rPr>
          <w:color w:val="000000"/>
        </w:rPr>
        <w:t>，电磁波的传播速度不变，波长越短，传播频率越高，由图可知，γ射线波长最短，故其频率最高。</w:t>
      </w:r>
    </w:p>
    <w:p w14:paraId="232E33D1">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一只轻质极薄的小塑料袋，袋内装满水（袋内无空气）且水的质量为</w:t>
      </w:r>
      <w:r>
        <w:object>
          <v:shape id="_x0000_i105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84" o:title="eqIda9db8e86ef27506ded91ce7ba501bba2"/>
            <o:lock v:ext="edit" aspectratio="t"/>
            <w10:wrap type="none"/>
            <w10:anchorlock/>
          </v:shape>
          <o:OLEObject Type="Embed" ProgID="Equation.DSMT4" ShapeID="_x0000_i1056" DrawAspect="Content" ObjectID="_1468075756" r:id="rId83">
            <o:LockedField>false</o:LockedField>
          </o:OLEObject>
        </w:object>
      </w:r>
      <w:r>
        <w:rPr>
          <w:rFonts w:ascii="宋体" w:hAnsi="宋体" w:eastAsia="宋体" w:cs="宋体"/>
          <w:color w:val="000000"/>
        </w:rPr>
        <w:t>，将其浸没在水中，静止时如图所示，则此时盛水的小塑料袋受到了竖直向上的</w:t>
      </w:r>
      <w:r>
        <w:rPr>
          <w:color w:val="000000"/>
        </w:rPr>
        <w:t>_______</w:t>
      </w:r>
      <w:r>
        <w:rPr>
          <w:rFonts w:ascii="宋体" w:hAnsi="宋体" w:eastAsia="宋体" w:cs="宋体"/>
          <w:color w:val="000000"/>
        </w:rPr>
        <w:t>作用，其大小为</w:t>
      </w:r>
      <w:r>
        <w:rPr>
          <w:color w:val="000000"/>
        </w:rPr>
        <w:t>______</w:t>
      </w:r>
      <w:r>
        <w:object>
          <v:shape id="_x0000_i1057"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86" o:title="eqIdcad135b14c9dcd83eab6618d7694c7b0"/>
            <o:lock v:ext="edit" aspectratio="t"/>
            <w10:wrap type="none"/>
            <w10:anchorlock/>
          </v:shape>
          <o:OLEObject Type="Embed" ProgID="Equation.DSMT4" ShapeID="_x0000_i1057" DrawAspect="Content" ObjectID="_1468075757" r:id="rId85">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88" o:title="eqId01f4c7754d554988f7451b975442209a"/>
            <o:lock v:ext="edit" aspectratio="t"/>
            <w10:wrap type="none"/>
            <w10:anchorlock/>
          </v:shape>
          <o:OLEObject Type="Embed" ProgID="Equation.DSMT4" ShapeID="_x0000_i1058" DrawAspect="Content" ObjectID="_1468075758" r:id="rId87">
            <o:LockedField>false</o:LockedField>
          </o:OLEObject>
        </w:object>
      </w:r>
      <w:r>
        <w:rPr>
          <w:rFonts w:ascii="宋体" w:hAnsi="宋体" w:eastAsia="宋体" w:cs="宋体"/>
          <w:color w:val="000000"/>
        </w:rPr>
        <w:t>）</w:t>
      </w:r>
    </w:p>
    <w:p w14:paraId="22050901">
      <w:pPr>
        <w:spacing w:line="360" w:lineRule="auto"/>
        <w:jc w:val="left"/>
        <w:textAlignment w:val="center"/>
        <w:rPr>
          <w:color w:val="000000"/>
        </w:rPr>
      </w:pPr>
      <w:r>
        <w:rPr>
          <w:color w:val="000000"/>
        </w:rPr>
        <w:drawing>
          <wp:inline distT="0" distB="0" distL="114300" distR="114300">
            <wp:extent cx="1114425" cy="1219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114425" cy="1219200"/>
                    </a:xfrm>
                    <a:prstGeom prst="rect">
                      <a:avLst/>
                    </a:prstGeom>
                  </pic:spPr>
                </pic:pic>
              </a:graphicData>
            </a:graphic>
          </wp:inline>
        </w:drawing>
      </w:r>
    </w:p>
    <w:p w14:paraId="15636ED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浮力</w:t>
      </w:r>
      <w:r>
        <w:rPr>
          <w:color w:val="000000"/>
        </w:rPr>
        <w:t xml:space="preserve">    ②. </w:t>
      </w:r>
      <w:r>
        <w:rPr>
          <w:rFonts w:ascii="Times New Roman" w:hAnsi="Times New Roman" w:eastAsia="Times New Roman" w:cs="Times New Roman"/>
          <w:color w:val="000000"/>
        </w:rPr>
        <w:t>2</w:t>
      </w:r>
    </w:p>
    <w:p w14:paraId="2BF25BA1">
      <w:pPr>
        <w:spacing w:line="360" w:lineRule="auto"/>
        <w:textAlignment w:val="center"/>
        <w:rPr>
          <w:color w:val="000000"/>
        </w:rPr>
      </w:pPr>
      <w:r>
        <w:rPr>
          <w:color w:val="2E75B6"/>
        </w:rPr>
        <w:t>【解析】</w:t>
      </w:r>
    </w:p>
    <w:p w14:paraId="52D765C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将装满水小塑料袋浸没在水中，静止时如图所示，小塑料袋受到了重力，还受到了水对其向竖直向上的浮力。</w:t>
      </w:r>
    </w:p>
    <w:p w14:paraId="0A8E87A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浮力与装满水小塑料袋的重力是平衡力，故浮力的大小为</w:t>
      </w:r>
    </w:p>
    <w:p w14:paraId="3FE89B7B">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21.7pt;width:202.95pt;" o:ole="t" filled="f" o:preferrelative="t" stroked="f" coordsize="21600,21600">
            <v:path/>
            <v:fill on="f" focussize="0,0"/>
            <v:stroke on="f" joinstyle="miter"/>
            <v:imagedata r:id="rId91" o:title="eqId95ed6af5f0b9fd9665b6d5699cce9ccb"/>
            <o:lock v:ext="edit" aspectratio="t"/>
            <w10:wrap type="none"/>
            <w10:anchorlock/>
          </v:shape>
          <o:OLEObject Type="Embed" ProgID="Equation.DSMT4" ShapeID="_x0000_i1059" DrawAspect="Content" ObjectID="_1468075759" r:id="rId90">
            <o:LockedField>false</o:LockedField>
          </o:OLEObject>
        </w:object>
      </w:r>
    </w:p>
    <w:p w14:paraId="74F9AC4A">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某同学借助天平和刻度尺鉴别一实心正方体金属块的组成物质，用天平测出质量是</w:t>
      </w:r>
      <w:r>
        <w:object>
          <v:shape id="_x0000_i1060" o:spt="75" alt="学科网(www.zxxk.com)--教育资源门户，提供试卷、教案、课件、论文、素材以及各类教学资源下载，还有大量而丰富的教学相关资讯！" type="#_x0000_t75" style="height:15.6pt;width:30.65pt;" o:ole="t" filled="f" o:preferrelative="t" stroked="f" coordsize="21600,21600">
            <v:path/>
            <v:fill on="f" focussize="0,0"/>
            <v:stroke on="f" joinstyle="miter"/>
            <v:imagedata r:id="rId93" o:title="eqId2029b5b1cbf4e5611a124f660a55e8f7"/>
            <o:lock v:ext="edit" aspectratio="t"/>
            <w10:wrap type="none"/>
            <w10:anchorlock/>
          </v:shape>
          <o:OLEObject Type="Embed" ProgID="Equation.DSMT4" ShapeID="_x0000_i1060" DrawAspect="Content" ObjectID="_1468075760" r:id="rId92">
            <o:LockedField>false</o:LockedField>
          </o:OLEObject>
        </w:object>
      </w:r>
      <w:r>
        <w:rPr>
          <w:rFonts w:ascii="宋体" w:hAnsi="宋体" w:eastAsia="宋体" w:cs="宋体"/>
          <w:color w:val="000000"/>
        </w:rPr>
        <w:t>，用刻度尺测边长如图所示，则金属块的边长是</w:t>
      </w:r>
      <w:r>
        <w:rPr>
          <w:color w:val="000000"/>
        </w:rPr>
        <w:t>______</w:t>
      </w:r>
      <w:r>
        <w:object>
          <v:shape id="_x0000_i1061"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95" o:title="eqId9efa9fbcfb9595e2f031aa691db4564b"/>
            <o:lock v:ext="edit" aspectratio="t"/>
            <w10:wrap type="none"/>
            <w10:anchorlock/>
          </v:shape>
          <o:OLEObject Type="Embed" ProgID="Equation.DSMT4" ShapeID="_x0000_i1061" DrawAspect="Content" ObjectID="_1468075761" r:id="rId94">
            <o:LockedField>false</o:LockedField>
          </o:OLEObject>
        </w:object>
      </w:r>
      <w:r>
        <w:rPr>
          <w:rFonts w:ascii="宋体" w:hAnsi="宋体" w:eastAsia="宋体" w:cs="宋体"/>
          <w:color w:val="000000"/>
        </w:rPr>
        <w:t>，经计算可知，该金属块可能是由</w:t>
      </w:r>
      <w:r>
        <w:rPr>
          <w:color w:val="000000"/>
        </w:rPr>
        <w:t>______</w:t>
      </w:r>
      <w:r>
        <w:rPr>
          <w:rFonts w:ascii="宋体" w:hAnsi="宋体" w:eastAsia="宋体" w:cs="宋体"/>
          <w:color w:val="000000"/>
        </w:rPr>
        <w:t>（选填“铅”、“铁”或“铝”）组成。（已知</w:t>
      </w:r>
      <w:r>
        <w:object>
          <v:shape id="_x0000_i1062" o:spt="75" alt="学科网(www.zxxk.com)--教育资源门户，提供试卷、教案、课件、论文、素材以及各类教学资源下载，还有大量而丰富的教学相关资讯！" type="#_x0000_t75" style="height:18.4pt;width:104.65pt;" o:ole="t" filled="f" o:preferrelative="t" stroked="f" coordsize="21600,21600">
            <v:path/>
            <v:fill on="f" focussize="0,0"/>
            <v:stroke on="f" joinstyle="miter"/>
            <v:imagedata r:id="rId97" o:title="eqIdfd036203f451df64b9ee3bdc5338143a"/>
            <o:lock v:ext="edit" aspectratio="t"/>
            <w10:wrap type="none"/>
            <w10:anchorlock/>
          </v:shape>
          <o:OLEObject Type="Embed" ProgID="Equation.DSMT4" ShapeID="_x0000_i1062" DrawAspect="Content" ObjectID="_1468075762" r:id="rId96">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9.5pt;width:99.75pt;" o:ole="t" filled="f" o:preferrelative="t" stroked="f" coordsize="21600,21600">
            <v:path/>
            <v:fill on="f" focussize="0,0"/>
            <v:stroke on="f" joinstyle="miter"/>
            <v:imagedata r:id="rId99" o:title="eqId69da01ccc467d826fb51fd38665888be"/>
            <o:lock v:ext="edit" aspectratio="t"/>
            <w10:wrap type="none"/>
            <w10:anchorlock/>
          </v:shape>
          <o:OLEObject Type="Embed" ProgID="Equation.DSMT4" ShapeID="_x0000_i1063" DrawAspect="Content" ObjectID="_1468075763" r:id="rId98">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7.25pt;width:87.75pt;" o:ole="t" filled="f" o:preferrelative="t" stroked="f" coordsize="21600,21600">
            <v:path/>
            <v:fill on="f" focussize="0,0"/>
            <v:stroke on="f" joinstyle="miter"/>
            <v:imagedata r:id="rId101" o:title="eqId0830757c5b047f2cc486ac14bfba987b"/>
            <o:lock v:ext="edit" aspectratio="t"/>
            <w10:wrap type="none"/>
            <w10:anchorlock/>
          </v:shape>
          <o:OLEObject Type="Embed" ProgID="Equation.DSMT4" ShapeID="_x0000_i1064" DrawAspect="Content" ObjectID="_1468075764" r:id="rId100">
            <o:LockedField>false</o:LockedField>
          </o:OLEObject>
        </w:object>
      </w:r>
      <w:r>
        <w:rPr>
          <w:rFonts w:ascii="宋体" w:hAnsi="宋体" w:eastAsia="宋体" w:cs="宋体"/>
          <w:color w:val="000000"/>
        </w:rPr>
        <w:t>）</w:t>
      </w:r>
    </w:p>
    <w:p w14:paraId="218601FE">
      <w:pPr>
        <w:spacing w:line="360" w:lineRule="auto"/>
        <w:jc w:val="left"/>
        <w:textAlignment w:val="center"/>
        <w:rPr>
          <w:color w:val="000000"/>
        </w:rPr>
      </w:pPr>
      <w:r>
        <w:rPr>
          <w:color w:val="000000"/>
        </w:rPr>
        <w:drawing>
          <wp:inline distT="0" distB="0" distL="114300" distR="114300">
            <wp:extent cx="1781175" cy="10191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781175" cy="1019175"/>
                    </a:xfrm>
                    <a:prstGeom prst="rect">
                      <a:avLst/>
                    </a:prstGeom>
                  </pic:spPr>
                </pic:pic>
              </a:graphicData>
            </a:graphic>
          </wp:inline>
        </w:drawing>
      </w:r>
    </w:p>
    <w:p w14:paraId="1FF896F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2.00</w:t>
      </w:r>
      <w:r>
        <w:rPr>
          <w:color w:val="000000"/>
        </w:rPr>
        <w:t xml:space="preserve">    ②. </w:t>
      </w:r>
      <w:r>
        <w:rPr>
          <w:rFonts w:ascii="宋体" w:hAnsi="宋体" w:eastAsia="宋体" w:cs="宋体"/>
          <w:color w:val="000000"/>
        </w:rPr>
        <w:t>铝</w:t>
      </w:r>
    </w:p>
    <w:p w14:paraId="2A57F424">
      <w:pPr>
        <w:spacing w:line="360" w:lineRule="auto"/>
        <w:textAlignment w:val="center"/>
        <w:rPr>
          <w:color w:val="000000"/>
        </w:rPr>
      </w:pPr>
      <w:r>
        <w:rPr>
          <w:color w:val="2E75B6"/>
        </w:rPr>
        <w:t>【解析】</w:t>
      </w:r>
    </w:p>
    <w:p w14:paraId="5ED1FE3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如图所示，刻度尺的分度值为</w:t>
      </w:r>
      <w:r>
        <w:rPr>
          <w:rFonts w:ascii="Times New Roman" w:hAnsi="Times New Roman" w:eastAsia="Times New Roman" w:cs="Times New Roman"/>
          <w:color w:val="000000"/>
        </w:rPr>
        <w:t>0.1cm</w:t>
      </w:r>
      <w:r>
        <w:rPr>
          <w:rFonts w:ascii="宋体" w:hAnsi="宋体" w:eastAsia="宋体" w:cs="宋体"/>
          <w:color w:val="000000"/>
        </w:rPr>
        <w:t>，刻度尺需要估读到分度值的下一位，故读数为</w:t>
      </w:r>
      <w:r>
        <w:rPr>
          <w:rFonts w:ascii="Times New Roman" w:hAnsi="Times New Roman" w:eastAsia="Times New Roman" w:cs="Times New Roman"/>
          <w:color w:val="000000"/>
        </w:rPr>
        <w:t>2.00cm</w:t>
      </w:r>
      <w:r>
        <w:rPr>
          <w:rFonts w:ascii="宋体" w:hAnsi="宋体" w:eastAsia="宋体" w:cs="宋体"/>
          <w:color w:val="000000"/>
        </w:rPr>
        <w:t>。</w:t>
      </w:r>
    </w:p>
    <w:p w14:paraId="720EA3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该金属块的体积为</w:t>
      </w:r>
    </w:p>
    <w:p w14:paraId="73CD2849">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22.6pt;width:135.35pt;" o:ole="t" filled="f" o:preferrelative="t" stroked="f" coordsize="21600,21600">
            <v:path/>
            <v:fill on="f" focussize="0,0"/>
            <v:stroke on="f" joinstyle="miter"/>
            <v:imagedata r:id="rId104" o:title="eqIdbc1aff9e041ccf70c0fa3c0ef4005bb1"/>
            <o:lock v:ext="edit" aspectratio="t"/>
            <w10:wrap type="none"/>
            <w10:anchorlock/>
          </v:shape>
          <o:OLEObject Type="Embed" ProgID="Equation.DSMT4" ShapeID="_x0000_i1065" DrawAspect="Content" ObjectID="_1468075765" r:id="rId103">
            <o:LockedField>false</o:LockedField>
          </o:OLEObject>
        </w:object>
      </w:r>
    </w:p>
    <w:p w14:paraId="27AB3BB2">
      <w:pPr>
        <w:spacing w:line="360" w:lineRule="auto"/>
        <w:jc w:val="left"/>
        <w:textAlignment w:val="center"/>
        <w:rPr>
          <w:rFonts w:ascii="宋体" w:hAnsi="宋体" w:eastAsia="宋体" w:cs="宋体"/>
          <w:color w:val="000000"/>
        </w:rPr>
      </w:pPr>
      <w:r>
        <w:rPr>
          <w:rFonts w:ascii="宋体" w:hAnsi="宋体" w:eastAsia="宋体" w:cs="宋体"/>
          <w:color w:val="000000"/>
        </w:rPr>
        <w:t>该金属块的密度为</w:t>
      </w:r>
    </w:p>
    <w:p w14:paraId="0F80C717">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3.1pt;width:192.6pt;" o:ole="t" filled="f" o:preferrelative="t" stroked="f" coordsize="21600,21600">
            <v:path/>
            <v:fill on="f" focussize="0,0"/>
            <v:stroke on="f" joinstyle="miter"/>
            <v:imagedata r:id="rId106" o:title="eqId6d1871cf9677c6ae3e37b5c8c0202fca"/>
            <o:lock v:ext="edit" aspectratio="t"/>
            <w10:wrap type="none"/>
            <w10:anchorlock/>
          </v:shape>
          <o:OLEObject Type="Embed" ProgID="Equation.DSMT4" ShapeID="_x0000_i1066" DrawAspect="Content" ObjectID="_1468075766" r:id="rId105">
            <o:LockedField>false</o:LockedField>
          </o:OLEObject>
        </w:object>
      </w:r>
    </w:p>
    <w:p w14:paraId="5705654C">
      <w:pPr>
        <w:spacing w:line="360" w:lineRule="auto"/>
        <w:jc w:val="left"/>
        <w:textAlignment w:val="center"/>
        <w:rPr>
          <w:rFonts w:ascii="宋体" w:hAnsi="宋体" w:eastAsia="宋体" w:cs="宋体"/>
          <w:color w:val="000000"/>
        </w:rPr>
      </w:pPr>
      <w:r>
        <w:rPr>
          <w:rFonts w:ascii="宋体" w:hAnsi="宋体" w:eastAsia="宋体" w:cs="宋体"/>
          <w:color w:val="000000"/>
        </w:rPr>
        <w:t>故该金属块可能是铝。</w:t>
      </w:r>
    </w:p>
    <w:p w14:paraId="1D7A8850">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如图甲所示的电路中，电源电压恒定，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是定值电阻，</w:t>
      </w:r>
      <w:r>
        <w:rPr>
          <w:i/>
          <w:color w:val="000000"/>
        </w:rPr>
        <w:t>R</w:t>
      </w:r>
      <w:r>
        <w:rPr>
          <w:rFonts w:ascii="宋体" w:hAnsi="宋体" w:eastAsia="宋体" w:cs="宋体"/>
          <w:color w:val="000000"/>
          <w:vertAlign w:val="subscript"/>
        </w:rPr>
        <w:t>3</w:t>
      </w:r>
      <w:r>
        <w:rPr>
          <w:rFonts w:ascii="宋体" w:hAnsi="宋体" w:eastAsia="宋体" w:cs="宋体"/>
          <w:color w:val="000000"/>
        </w:rPr>
        <w:t>是滑动变阻器。闭合开关</w:t>
      </w:r>
      <w:r>
        <w:rPr>
          <w:rFonts w:ascii="Times New Roman" w:hAnsi="Times New Roman" w:eastAsia="Times New Roman" w:cs="Times New Roman"/>
          <w:color w:val="000000"/>
        </w:rPr>
        <w:t>S</w:t>
      </w:r>
      <w:r>
        <w:rPr>
          <w:rFonts w:ascii="宋体" w:hAnsi="宋体" w:eastAsia="宋体" w:cs="宋体"/>
          <w:color w:val="000000"/>
        </w:rPr>
        <w:t>，将滑动变阻器的滑片</w:t>
      </w:r>
      <w:r>
        <w:rPr>
          <w:rFonts w:ascii="Times New Roman" w:hAnsi="Times New Roman" w:eastAsia="Times New Roman" w:cs="Times New Roman"/>
          <w:color w:val="000000"/>
        </w:rPr>
        <w:t>P</w:t>
      </w:r>
      <w:r>
        <w:rPr>
          <w:rFonts w:ascii="宋体" w:hAnsi="宋体" w:eastAsia="宋体" w:cs="宋体"/>
          <w:color w:val="000000"/>
        </w:rPr>
        <w:t>由</w:t>
      </w:r>
      <w:r>
        <w:rPr>
          <w:rFonts w:ascii="Times New Roman" w:hAnsi="Times New Roman" w:eastAsia="Times New Roman" w:cs="Times New Roman"/>
          <w:i/>
          <w:color w:val="000000"/>
        </w:rPr>
        <w:t>a</w:t>
      </w:r>
      <w:r>
        <w:rPr>
          <w:rFonts w:ascii="宋体" w:hAnsi="宋体" w:eastAsia="宋体" w:cs="宋体"/>
          <w:color w:val="000000"/>
        </w:rPr>
        <w:t>端移到</w:t>
      </w:r>
      <w:r>
        <w:rPr>
          <w:i/>
          <w:color w:val="000000"/>
        </w:rPr>
        <w:t>b</w:t>
      </w:r>
      <w:r>
        <w:rPr>
          <w:rFonts w:ascii="宋体" w:hAnsi="宋体" w:eastAsia="宋体" w:cs="宋体"/>
          <w:color w:val="000000"/>
        </w:rPr>
        <w:t>端，两电压表示数随电流表示数变化的关系如图乙所示，则______</w:t>
      </w:r>
      <w:r>
        <w:rPr>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”或“</w:t>
      </w:r>
      <w:r>
        <w:rPr>
          <w:rFonts w:ascii="Times New Roman" w:hAnsi="Times New Roman" w:eastAsia="Times New Roman" w:cs="Times New Roman"/>
          <w:i/>
          <w:color w:val="000000"/>
        </w:rPr>
        <w:t>BC</w:t>
      </w:r>
      <w:r>
        <w:rPr>
          <w:rFonts w:ascii="宋体" w:hAnsi="宋体" w:eastAsia="宋体" w:cs="宋体"/>
          <w:color w:val="000000"/>
        </w:rPr>
        <w:t>”）段是电压表示</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数变化的图像，电源电压为______</w:t>
      </w:r>
      <w:r>
        <w:rPr>
          <w:color w:val="000000"/>
        </w:rPr>
        <w:t xml:space="preserve"> V</w:t>
      </w:r>
      <w:r>
        <w:rPr>
          <w:rFonts w:ascii="宋体" w:hAnsi="宋体" w:eastAsia="宋体" w:cs="宋体"/>
          <w:color w:val="000000"/>
        </w:rPr>
        <w:t>。</w:t>
      </w:r>
    </w:p>
    <w:p w14:paraId="7B7E5C98">
      <w:pPr>
        <w:spacing w:line="360" w:lineRule="auto"/>
        <w:jc w:val="left"/>
        <w:textAlignment w:val="center"/>
        <w:rPr>
          <w:color w:val="000000"/>
        </w:rPr>
      </w:pPr>
      <w:r>
        <w:rPr>
          <w:rFonts w:ascii="宋体" w:hAnsi="宋体" w:eastAsia="宋体" w:cs="宋体"/>
          <w:color w:val="000000"/>
        </w:rPr>
        <w:drawing>
          <wp:inline distT="0" distB="0" distL="114300" distR="114300">
            <wp:extent cx="4438650" cy="1981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4438650" cy="1981200"/>
                    </a:xfrm>
                    <a:prstGeom prst="rect">
                      <a:avLst/>
                    </a:prstGeom>
                  </pic:spPr>
                </pic:pic>
              </a:graphicData>
            </a:graphic>
          </wp:inline>
        </w:drawing>
      </w:r>
      <w:r>
        <w:rPr>
          <w:rFonts w:ascii="宋体" w:hAnsi="宋体" w:eastAsia="宋体" w:cs="宋体"/>
          <w:color w:val="000000"/>
        </w:rPr>
        <w:br w:type="textWrapping"/>
      </w:r>
    </w:p>
    <w:p w14:paraId="0136BBD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BC</w:t>
      </w:r>
      <w:r>
        <w:rPr>
          <w:color w:val="000000"/>
        </w:rPr>
        <w:t xml:space="preserve">    ②. </w:t>
      </w:r>
      <w:r>
        <w:rPr>
          <w:rFonts w:ascii="Times New Roman" w:hAnsi="Times New Roman" w:eastAsia="Times New Roman" w:cs="Times New Roman"/>
          <w:color w:val="000000"/>
        </w:rPr>
        <w:t>12</w:t>
      </w:r>
    </w:p>
    <w:p w14:paraId="44C637E8">
      <w:pPr>
        <w:spacing w:line="360" w:lineRule="auto"/>
        <w:textAlignment w:val="center"/>
        <w:rPr>
          <w:color w:val="000000"/>
        </w:rPr>
      </w:pPr>
      <w:r>
        <w:rPr>
          <w:color w:val="2E75B6"/>
        </w:rPr>
        <w:t>【解析】</w:t>
      </w:r>
    </w:p>
    <w:p w14:paraId="11D51DA6">
      <w:pPr>
        <w:spacing w:line="360" w:lineRule="auto"/>
        <w:jc w:val="left"/>
        <w:textAlignment w:val="center"/>
        <w:rPr>
          <w:color w:val="000000"/>
        </w:rPr>
      </w:pPr>
      <w:r>
        <w:rPr>
          <w:color w:val="000000"/>
        </w:rPr>
        <w:t>【详解】[1]由电路图可知，三个电阻串联，电压表V</w:t>
      </w:r>
      <w:r>
        <w:rPr>
          <w:color w:val="000000"/>
          <w:vertAlign w:val="subscript"/>
        </w:rPr>
        <w:t>1</w:t>
      </w:r>
      <w:r>
        <w:rPr>
          <w:color w:val="000000"/>
        </w:rPr>
        <w:t>测</w:t>
      </w:r>
      <w:r>
        <w:rPr>
          <w:i/>
          <w:color w:val="000000"/>
        </w:rPr>
        <w:t>R</w:t>
      </w:r>
      <w:r>
        <w:rPr>
          <w:color w:val="000000"/>
          <w:vertAlign w:val="subscript"/>
        </w:rPr>
        <w:t>2</w:t>
      </w:r>
      <w:r>
        <w:rPr>
          <w:color w:val="000000"/>
        </w:rPr>
        <w:t>、</w:t>
      </w:r>
      <w:r>
        <w:rPr>
          <w:i/>
          <w:color w:val="000000"/>
        </w:rPr>
        <w:t>R</w:t>
      </w:r>
      <w:r>
        <w:rPr>
          <w:color w:val="000000"/>
          <w:vertAlign w:val="subscript"/>
        </w:rPr>
        <w:t>3</w:t>
      </w:r>
      <w:r>
        <w:rPr>
          <w:color w:val="000000"/>
        </w:rPr>
        <w:t>的总电压，电压表V</w:t>
      </w:r>
      <w:r>
        <w:rPr>
          <w:color w:val="000000"/>
          <w:vertAlign w:val="subscript"/>
        </w:rPr>
        <w:t>2</w:t>
      </w:r>
      <w:r>
        <w:rPr>
          <w:color w:val="000000"/>
        </w:rPr>
        <w:t>测定值电阻</w:t>
      </w:r>
      <w:r>
        <w:rPr>
          <w:i/>
          <w:color w:val="000000"/>
        </w:rPr>
        <w:t>R</w:t>
      </w:r>
      <w:r>
        <w:rPr>
          <w:color w:val="000000"/>
          <w:vertAlign w:val="subscript"/>
        </w:rPr>
        <w:t>2</w:t>
      </w:r>
      <w:r>
        <w:rPr>
          <w:color w:val="000000"/>
        </w:rPr>
        <w:t>的电压，闭合开关S，将滑动变阻器的滑片P由a端移到b端，滑动变阻器电阻连入电路的阻值变大，电路中电流变小，电阻</w:t>
      </w:r>
      <w:r>
        <w:rPr>
          <w:i/>
          <w:color w:val="000000"/>
        </w:rPr>
        <w:t>R</w:t>
      </w:r>
      <w:r>
        <w:rPr>
          <w:color w:val="000000"/>
          <w:vertAlign w:val="subscript"/>
        </w:rPr>
        <w:t>2</w:t>
      </w:r>
      <w:r>
        <w:rPr>
          <w:color w:val="000000"/>
        </w:rPr>
        <w:t>电压随着电流变小，电压也变小，则</w:t>
      </w:r>
      <w:r>
        <w:rPr>
          <w:i/>
          <w:color w:val="000000"/>
        </w:rPr>
        <w:t>BC</w:t>
      </w:r>
      <w:r>
        <w:rPr>
          <w:color w:val="000000"/>
        </w:rPr>
        <w:t>段是电压表示V</w:t>
      </w:r>
      <w:r>
        <w:rPr>
          <w:color w:val="000000"/>
          <w:vertAlign w:val="subscript"/>
        </w:rPr>
        <w:t>2</w:t>
      </w:r>
      <w:r>
        <w:rPr>
          <w:color w:val="000000"/>
        </w:rPr>
        <w:t>数变化的图像。</w:t>
      </w:r>
    </w:p>
    <w:p w14:paraId="0373C00E">
      <w:pPr>
        <w:spacing w:line="360" w:lineRule="auto"/>
        <w:jc w:val="left"/>
        <w:textAlignment w:val="center"/>
        <w:rPr>
          <w:color w:val="000000"/>
        </w:rPr>
      </w:pPr>
      <w:r>
        <w:rPr>
          <w:color w:val="000000"/>
        </w:rPr>
        <w:t>[2]当滑片在</w:t>
      </w:r>
      <w:r>
        <w:rPr>
          <w:i/>
          <w:color w:val="000000"/>
        </w:rPr>
        <w:t>a</w:t>
      </w:r>
      <w:r>
        <w:rPr>
          <w:color w:val="000000"/>
        </w:rPr>
        <w:t>端时，电源电压为</w:t>
      </w:r>
    </w:p>
    <w:p w14:paraId="06ACC8FB">
      <w:pPr>
        <w:spacing w:line="360" w:lineRule="auto"/>
        <w:jc w:val="center"/>
        <w:textAlignment w:val="center"/>
        <w:rPr>
          <w:color w:val="000000"/>
        </w:rPr>
      </w:pPr>
      <w:r>
        <w:rPr>
          <w:i/>
          <w:color w:val="000000"/>
        </w:rPr>
        <w:t>U</w:t>
      </w:r>
      <w:r>
        <w:rPr>
          <w:color w:val="000000"/>
        </w:rPr>
        <w:t>=4.8V+0.6A×</w:t>
      </w:r>
      <w:r>
        <w:rPr>
          <w:i/>
          <w:color w:val="000000"/>
        </w:rPr>
        <w:t>R</w:t>
      </w:r>
      <w:r>
        <w:rPr>
          <w:color w:val="000000"/>
          <w:vertAlign w:val="subscript"/>
        </w:rPr>
        <w:t>1</w:t>
      </w:r>
      <w:r>
        <w:rPr>
          <w:color w:val="000000"/>
        </w:rPr>
        <w:t>①</w:t>
      </w:r>
    </w:p>
    <w:p w14:paraId="0B704BA0">
      <w:pPr>
        <w:spacing w:line="360" w:lineRule="auto"/>
        <w:jc w:val="left"/>
        <w:textAlignment w:val="center"/>
        <w:rPr>
          <w:color w:val="000000"/>
        </w:rPr>
      </w:pPr>
      <w:r>
        <w:rPr>
          <w:color w:val="000000"/>
        </w:rPr>
        <w:t>当滑片在</w:t>
      </w:r>
      <w:r>
        <w:rPr>
          <w:i/>
          <w:color w:val="000000"/>
        </w:rPr>
        <w:t>b</w:t>
      </w:r>
      <w:r>
        <w:rPr>
          <w:color w:val="000000"/>
        </w:rPr>
        <w:t>端时，电源电压为</w:t>
      </w:r>
    </w:p>
    <w:p w14:paraId="27D478CF">
      <w:pPr>
        <w:spacing w:line="360" w:lineRule="auto"/>
        <w:jc w:val="center"/>
        <w:textAlignment w:val="center"/>
        <w:rPr>
          <w:color w:val="000000"/>
        </w:rPr>
      </w:pPr>
      <w:r>
        <w:rPr>
          <w:i/>
          <w:color w:val="000000"/>
        </w:rPr>
        <w:t>U</w:t>
      </w:r>
      <w:r>
        <w:rPr>
          <w:color w:val="000000"/>
        </w:rPr>
        <w:t>=9.6V+0.2A×</w:t>
      </w:r>
      <w:r>
        <w:rPr>
          <w:i/>
          <w:color w:val="000000"/>
        </w:rPr>
        <w:t>R</w:t>
      </w:r>
      <w:r>
        <w:rPr>
          <w:color w:val="000000"/>
          <w:vertAlign w:val="subscript"/>
        </w:rPr>
        <w:t>1</w:t>
      </w:r>
      <w:r>
        <w:rPr>
          <w:color w:val="000000"/>
        </w:rPr>
        <w:t>②</w:t>
      </w:r>
    </w:p>
    <w:p w14:paraId="0FE767A5">
      <w:pPr>
        <w:spacing w:line="360" w:lineRule="auto"/>
        <w:jc w:val="left"/>
        <w:textAlignment w:val="center"/>
        <w:rPr>
          <w:color w:val="000000"/>
        </w:rPr>
      </w:pPr>
      <w:r>
        <w:rPr>
          <w:color w:val="000000"/>
        </w:rPr>
        <w:t>联立①②得</w:t>
      </w:r>
    </w:p>
    <w:p w14:paraId="119D9FB5">
      <w:pPr>
        <w:spacing w:line="360" w:lineRule="auto"/>
        <w:jc w:val="center"/>
        <w:textAlignment w:val="center"/>
        <w:rPr>
          <w:color w:val="000000"/>
        </w:rPr>
      </w:pPr>
      <w:r>
        <w:rPr>
          <w:i/>
          <w:color w:val="000000"/>
        </w:rPr>
        <w:t>U</w:t>
      </w:r>
      <w:r>
        <w:rPr>
          <w:color w:val="000000"/>
        </w:rPr>
        <w:t>=12V</w:t>
      </w:r>
    </w:p>
    <w:p w14:paraId="59D4153E">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10</w:t>
      </w:r>
      <w:r>
        <w:rPr>
          <w:rFonts w:ascii="宋体" w:hAnsi="宋体" w:eastAsia="宋体" w:cs="宋体"/>
          <w:b/>
          <w:color w:val="000000"/>
          <w:sz w:val="24"/>
        </w:rPr>
        <w:t>分。按要求完成下列各题。）</w:t>
      </w:r>
    </w:p>
    <w:p w14:paraId="1FEE142B">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如图所示，一束光从空气斜射入半圆形玻璃砖中，请用箭头标出光传播的方向。</w:t>
      </w:r>
    </w:p>
    <w:p w14:paraId="0923D0F4">
      <w:pPr>
        <w:spacing w:line="360" w:lineRule="auto"/>
        <w:jc w:val="left"/>
        <w:textAlignment w:val="center"/>
        <w:rPr>
          <w:color w:val="000000"/>
        </w:rPr>
      </w:pPr>
      <w:r>
        <w:rPr>
          <w:color w:val="000000"/>
        </w:rPr>
        <w:drawing>
          <wp:inline distT="0" distB="0" distL="114300" distR="114300">
            <wp:extent cx="1485900" cy="12763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485900" cy="1276350"/>
                    </a:xfrm>
                    <a:prstGeom prst="rect">
                      <a:avLst/>
                    </a:prstGeom>
                  </pic:spPr>
                </pic:pic>
              </a:graphicData>
            </a:graphic>
          </wp:inline>
        </w:drawing>
      </w:r>
    </w:p>
    <w:p w14:paraId="15D55C33">
      <w:pPr>
        <w:spacing w:line="360" w:lineRule="auto"/>
        <w:textAlignment w:val="center"/>
        <w:rPr>
          <w:color w:val="000000"/>
        </w:rPr>
      </w:pPr>
      <w:r>
        <w:rPr>
          <w:color w:val="2E75B6"/>
        </w:rPr>
        <w:t>【答案】</w:t>
      </w:r>
      <w:r>
        <w:rPr>
          <w:color w:val="000000"/>
        </w:rPr>
        <w:drawing>
          <wp:inline distT="0" distB="0" distL="114300" distR="114300">
            <wp:extent cx="1266825" cy="1085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266825" cy="1085850"/>
                    </a:xfrm>
                    <a:prstGeom prst="rect">
                      <a:avLst/>
                    </a:prstGeom>
                  </pic:spPr>
                </pic:pic>
              </a:graphicData>
            </a:graphic>
          </wp:inline>
        </w:drawing>
      </w:r>
    </w:p>
    <w:p w14:paraId="755E8A1C">
      <w:pPr>
        <w:spacing w:line="360" w:lineRule="auto"/>
        <w:textAlignment w:val="center"/>
        <w:rPr>
          <w:color w:val="000000"/>
        </w:rPr>
      </w:pPr>
      <w:r>
        <w:rPr>
          <w:color w:val="2E75B6"/>
        </w:rPr>
        <w:t>【解析】</w:t>
      </w:r>
    </w:p>
    <w:p w14:paraId="0855EB8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光照射在玻璃砖表面时会发生反射和折射，发生光的反射时，入射光线、反射光线在同一种介质内，而折射是光线从空气斜射入玻璃中，会在玻璃中发生偏转，故入射光线、折射光线在不同的介质中，玻璃中的直线是折射光线，而空气中的两条直线，一条是入射光线、一条是反射光线，根据光的折射定律可知，折射光线与入射光线分居法线两侧，故右边的直线为入射光线，左边的直线为反射光线，故如图所示：</w:t>
      </w:r>
    </w:p>
    <w:p w14:paraId="4F5C119D">
      <w:pPr>
        <w:spacing w:line="360" w:lineRule="auto"/>
        <w:jc w:val="left"/>
        <w:textAlignment w:val="center"/>
        <w:rPr>
          <w:color w:val="000000"/>
        </w:rPr>
      </w:pPr>
      <w:r>
        <w:rPr>
          <w:color w:val="000000"/>
        </w:rPr>
        <w:drawing>
          <wp:inline distT="0" distB="0" distL="114300" distR="114300">
            <wp:extent cx="1200150" cy="10287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200150" cy="1028700"/>
                    </a:xfrm>
                    <a:prstGeom prst="rect">
                      <a:avLst/>
                    </a:prstGeom>
                  </pic:spPr>
                </pic:pic>
              </a:graphicData>
            </a:graphic>
          </wp:inline>
        </w:drawing>
      </w:r>
    </w:p>
    <w:p w14:paraId="6052A503">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如图是两个磁极靠近时磁感线的分布情况，根据图中标示的</w:t>
      </w:r>
      <w:r>
        <w:object>
          <v:shape id="_x0000_i1067"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86" o:title="eqIdcad135b14c9dcd83eab6618d7694c7b0"/>
            <o:lock v:ext="edit" aspectratio="t"/>
            <w10:wrap type="none"/>
            <w10:anchorlock/>
          </v:shape>
          <o:OLEObject Type="Embed" ProgID="Equation.DSMT4" ShapeID="_x0000_i1067" DrawAspect="Content" ObjectID="_1468075767" r:id="rId110">
            <o:LockedField>false</o:LockedField>
          </o:OLEObject>
        </w:object>
      </w:r>
      <w:r>
        <w:rPr>
          <w:rFonts w:ascii="宋体" w:hAnsi="宋体" w:eastAsia="宋体" w:cs="宋体"/>
          <w:color w:val="000000"/>
        </w:rPr>
        <w:t>极，在括号内标出磁极（</w:t>
      </w:r>
      <w:r>
        <w:object>
          <v:shape id="_x0000_i1068"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86" o:title="eqIdcad135b14c9dcd83eab6618d7694c7b0"/>
            <o:lock v:ext="edit" aspectratio="t"/>
            <w10:wrap type="none"/>
            <w10:anchorlock/>
          </v:shape>
          <o:OLEObject Type="Embed" ProgID="Equation.DSMT4" ShapeID="_x0000_i1068" DrawAspect="Content" ObjectID="_1468075768" r:id="rId111">
            <o:LockedField>false</o:LockedField>
          </o:OLEObject>
        </w:object>
      </w:r>
      <w:r>
        <w:rPr>
          <w:rFonts w:ascii="宋体" w:hAnsi="宋体" w:eastAsia="宋体" w:cs="宋体"/>
          <w:color w:val="000000"/>
        </w:rPr>
        <w:t>或</w:t>
      </w:r>
      <w:r>
        <w:object>
          <v:shape id="_x0000_i1069"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50" o:title="eqIda454a2c91ace8ef50412a6adf91f8086"/>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）；并标出图中静止小磁针的</w:t>
      </w:r>
      <w:r>
        <w:object>
          <v:shape id="_x0000_i1070"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86" o:title="eqIdcad135b14c9dcd83eab6618d7694c7b0"/>
            <o:lock v:ext="edit" aspectratio="t"/>
            <w10:wrap type="none"/>
            <w10:anchorlock/>
          </v:shape>
          <o:OLEObject Type="Embed" ProgID="Equation.DSMT4" ShapeID="_x0000_i1070" DrawAspect="Content" ObjectID="_1468075770" r:id="rId113">
            <o:LockedField>false</o:LockedField>
          </o:OLEObject>
        </w:object>
      </w:r>
      <w:r>
        <w:rPr>
          <w:rFonts w:ascii="宋体" w:hAnsi="宋体" w:eastAsia="宋体" w:cs="宋体"/>
          <w:color w:val="000000"/>
        </w:rPr>
        <w:t>极；再在</w:t>
      </w:r>
      <w:r>
        <w:rPr>
          <w:rFonts w:ascii="Times New Roman" w:hAnsi="Times New Roman" w:eastAsia="Times New Roman" w:cs="Times New Roman"/>
          <w:i/>
          <w:color w:val="000000"/>
        </w:rPr>
        <w:t>a</w:t>
      </w:r>
      <w:r>
        <w:rPr>
          <w:rFonts w:ascii="宋体" w:hAnsi="宋体" w:eastAsia="宋体" w:cs="宋体"/>
          <w:color w:val="000000"/>
        </w:rPr>
        <w:t>点用箭头标出磁感线方向。</w:t>
      </w:r>
    </w:p>
    <w:p w14:paraId="721E8ECD">
      <w:pPr>
        <w:spacing w:line="360" w:lineRule="auto"/>
        <w:jc w:val="left"/>
        <w:textAlignment w:val="center"/>
        <w:rPr>
          <w:color w:val="000000"/>
        </w:rPr>
      </w:pPr>
      <w:r>
        <w:rPr>
          <w:color w:val="000000"/>
        </w:rPr>
        <w:drawing>
          <wp:inline distT="0" distB="0" distL="114300" distR="114300">
            <wp:extent cx="1752600" cy="1019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752600" cy="1019175"/>
                    </a:xfrm>
                    <a:prstGeom prst="rect">
                      <a:avLst/>
                    </a:prstGeom>
                  </pic:spPr>
                </pic:pic>
              </a:graphicData>
            </a:graphic>
          </wp:inline>
        </w:drawing>
      </w:r>
    </w:p>
    <w:p w14:paraId="27EB253D">
      <w:pPr>
        <w:spacing w:line="360" w:lineRule="auto"/>
        <w:textAlignment w:val="center"/>
        <w:rPr>
          <w:color w:val="000000"/>
        </w:rPr>
      </w:pPr>
      <w:r>
        <w:rPr>
          <w:color w:val="2E75B6"/>
        </w:rPr>
        <w:t>【答案】</w:t>
      </w:r>
      <w:r>
        <w:rPr>
          <w:color w:val="000000"/>
        </w:rPr>
        <w:drawing>
          <wp:inline distT="0" distB="0" distL="114300" distR="114300">
            <wp:extent cx="1343025" cy="8382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343025" cy="838200"/>
                    </a:xfrm>
                    <a:prstGeom prst="rect">
                      <a:avLst/>
                    </a:prstGeom>
                  </pic:spPr>
                </pic:pic>
              </a:graphicData>
            </a:graphic>
          </wp:inline>
        </w:drawing>
      </w:r>
    </w:p>
    <w:p w14:paraId="6CFFCB1C">
      <w:pPr>
        <w:spacing w:line="360" w:lineRule="auto"/>
        <w:textAlignment w:val="center"/>
        <w:rPr>
          <w:color w:val="000000"/>
        </w:rPr>
      </w:pPr>
      <w:r>
        <w:rPr>
          <w:color w:val="2E75B6"/>
        </w:rPr>
        <w:t>【解析】</w:t>
      </w:r>
    </w:p>
    <w:p w14:paraId="6CBF557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由图可知，磁极的左端为</w:t>
      </w:r>
      <w:r>
        <w:rPr>
          <w:rFonts w:ascii="Times New Roman" w:hAnsi="Times New Roman" w:eastAsia="Times New Roman" w:cs="Times New Roman"/>
          <w:color w:val="000000"/>
        </w:rPr>
        <w:t>N</w:t>
      </w:r>
      <w:r>
        <w:rPr>
          <w:rFonts w:ascii="宋体" w:hAnsi="宋体" w:eastAsia="宋体" w:cs="宋体"/>
          <w:color w:val="000000"/>
        </w:rPr>
        <w:t>极，根据异名磁极相互吸引，同名磁极相互排斥，则另一个磁极的右端为</w:t>
      </w:r>
      <w:r>
        <w:rPr>
          <w:rFonts w:ascii="Times New Roman" w:hAnsi="Times New Roman" w:eastAsia="Times New Roman" w:cs="Times New Roman"/>
          <w:color w:val="000000"/>
        </w:rPr>
        <w:t>S</w:t>
      </w:r>
      <w:r>
        <w:rPr>
          <w:rFonts w:ascii="宋体" w:hAnsi="宋体" w:eastAsia="宋体" w:cs="宋体"/>
          <w:color w:val="000000"/>
        </w:rPr>
        <w:t>极，且小磁针的右端为</w:t>
      </w:r>
      <w:r>
        <w:rPr>
          <w:rFonts w:ascii="Times New Roman" w:hAnsi="Times New Roman" w:eastAsia="Times New Roman" w:cs="Times New Roman"/>
          <w:color w:val="000000"/>
        </w:rPr>
        <w:t>N</w:t>
      </w:r>
      <w:r>
        <w:rPr>
          <w:rFonts w:ascii="宋体" w:hAnsi="宋体" w:eastAsia="宋体" w:cs="宋体"/>
          <w:color w:val="000000"/>
        </w:rPr>
        <w:t>极，因为在磁体外部磁感线总是从磁体的</w:t>
      </w:r>
      <w:r>
        <w:rPr>
          <w:rFonts w:ascii="Times New Roman" w:hAnsi="Times New Roman" w:eastAsia="Times New Roman" w:cs="Times New Roman"/>
          <w:color w:val="000000"/>
        </w:rPr>
        <w:t>N</w:t>
      </w:r>
      <w:r>
        <w:rPr>
          <w:rFonts w:ascii="宋体" w:hAnsi="宋体" w:eastAsia="宋体" w:cs="宋体"/>
          <w:color w:val="000000"/>
        </w:rPr>
        <w:t>极出来回到</w:t>
      </w:r>
      <w:r>
        <w:rPr>
          <w:rFonts w:ascii="Times New Roman" w:hAnsi="Times New Roman" w:eastAsia="Times New Roman" w:cs="Times New Roman"/>
          <w:color w:val="000000"/>
        </w:rPr>
        <w:t>S</w:t>
      </w:r>
      <w:r>
        <w:rPr>
          <w:rFonts w:ascii="宋体" w:hAnsi="宋体" w:eastAsia="宋体" w:cs="宋体"/>
          <w:color w:val="000000"/>
        </w:rPr>
        <w:t>极，所以磁感线的方向为从</w:t>
      </w:r>
      <w:r>
        <w:rPr>
          <w:rFonts w:ascii="Times New Roman" w:hAnsi="Times New Roman" w:eastAsia="Times New Roman" w:cs="Times New Roman"/>
          <w:color w:val="000000"/>
        </w:rPr>
        <w:t>N</w:t>
      </w:r>
      <w:r>
        <w:rPr>
          <w:rFonts w:ascii="宋体" w:hAnsi="宋体" w:eastAsia="宋体" w:cs="宋体"/>
          <w:color w:val="000000"/>
        </w:rPr>
        <w:t>极指向</w:t>
      </w:r>
      <w:r>
        <w:rPr>
          <w:rFonts w:ascii="Times New Roman" w:hAnsi="Times New Roman" w:eastAsia="Times New Roman" w:cs="Times New Roman"/>
          <w:color w:val="000000"/>
        </w:rPr>
        <w:t>S</w:t>
      </w:r>
      <w:r>
        <w:rPr>
          <w:rFonts w:ascii="宋体" w:hAnsi="宋体" w:eastAsia="宋体" w:cs="宋体"/>
          <w:color w:val="000000"/>
        </w:rPr>
        <w:t>极，如下图所示：</w:t>
      </w:r>
    </w:p>
    <w:p w14:paraId="1C7DB987">
      <w:pPr>
        <w:spacing w:line="360" w:lineRule="auto"/>
        <w:jc w:val="left"/>
        <w:textAlignment w:val="center"/>
        <w:rPr>
          <w:color w:val="000000"/>
        </w:rPr>
      </w:pPr>
      <w:r>
        <w:rPr>
          <w:color w:val="000000"/>
        </w:rPr>
        <w:drawing>
          <wp:inline distT="0" distB="0" distL="114300" distR="114300">
            <wp:extent cx="1343025" cy="838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343025" cy="838200"/>
                    </a:xfrm>
                    <a:prstGeom prst="rect">
                      <a:avLst/>
                    </a:prstGeom>
                  </pic:spPr>
                </pic:pic>
              </a:graphicData>
            </a:graphic>
          </wp:inline>
        </w:drawing>
      </w:r>
    </w:p>
    <w:p w14:paraId="0C6D70B6">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如图所示，沿着倾斜的木板向卡车上推油桶。用力的示意图把油桶所受的重力和木板对油桶的支持力表示出来。</w:t>
      </w:r>
    </w:p>
    <w:p w14:paraId="17FF0CB2">
      <w:pPr>
        <w:spacing w:line="360" w:lineRule="auto"/>
        <w:jc w:val="left"/>
        <w:textAlignment w:val="center"/>
        <w:rPr>
          <w:color w:val="000000"/>
        </w:rPr>
      </w:pPr>
      <w:r>
        <w:rPr>
          <w:color w:val="000000"/>
        </w:rPr>
        <w:drawing>
          <wp:inline distT="0" distB="0" distL="114300" distR="114300">
            <wp:extent cx="2076450" cy="138112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076450" cy="1381125"/>
                    </a:xfrm>
                    <a:prstGeom prst="rect">
                      <a:avLst/>
                    </a:prstGeom>
                  </pic:spPr>
                </pic:pic>
              </a:graphicData>
            </a:graphic>
          </wp:inline>
        </w:drawing>
      </w:r>
      <w:r>
        <w:rPr>
          <w:color w:val="000000"/>
        </w:rPr>
        <w:br w:type="textWrapping"/>
      </w:r>
    </w:p>
    <w:p w14:paraId="41BF55C3">
      <w:pPr>
        <w:spacing w:line="360" w:lineRule="auto"/>
        <w:textAlignment w:val="center"/>
        <w:rPr>
          <w:color w:val="000000"/>
        </w:rPr>
      </w:pPr>
      <w:r>
        <w:rPr>
          <w:color w:val="2E75B6"/>
        </w:rPr>
        <w:t>【答案】</w:t>
      </w:r>
      <w:r>
        <w:rPr>
          <w:color w:val="000000"/>
        </w:rPr>
        <w:drawing>
          <wp:inline distT="0" distB="0" distL="114300" distR="114300">
            <wp:extent cx="1695450" cy="12668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695450" cy="1266825"/>
                    </a:xfrm>
                    <a:prstGeom prst="rect">
                      <a:avLst/>
                    </a:prstGeom>
                  </pic:spPr>
                </pic:pic>
              </a:graphicData>
            </a:graphic>
          </wp:inline>
        </w:drawing>
      </w:r>
    </w:p>
    <w:p w14:paraId="0D374D76">
      <w:pPr>
        <w:spacing w:line="360" w:lineRule="auto"/>
        <w:textAlignment w:val="center"/>
        <w:rPr>
          <w:color w:val="000000"/>
        </w:rPr>
      </w:pPr>
      <w:r>
        <w:rPr>
          <w:color w:val="2E75B6"/>
        </w:rPr>
        <w:t>【解析】</w:t>
      </w:r>
    </w:p>
    <w:p w14:paraId="4E31544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油桶所受的重力和木板对油桶的支持力作用点都在重心上，过油桶的重心，画一条竖直向下的线段，并在末端标上箭头和</w:t>
      </w:r>
      <w:r>
        <w:rPr>
          <w:rFonts w:ascii="Times New Roman" w:hAnsi="Times New Roman" w:eastAsia="Times New Roman" w:cs="Times New Roman"/>
          <w:i/>
          <w:color w:val="000000"/>
        </w:rPr>
        <w:t>G</w:t>
      </w:r>
      <w:r>
        <w:rPr>
          <w:rFonts w:ascii="宋体" w:hAnsi="宋体" w:eastAsia="宋体" w:cs="宋体"/>
          <w:color w:val="000000"/>
        </w:rPr>
        <w:t>，即为重力，木板对油桶的支持力，是过重心垂直于斜面向上，故过重心画一条垂直于斜面的向上的线段，并在末端标上箭头和</w:t>
      </w:r>
      <w:r>
        <w:rPr>
          <w:rFonts w:ascii="Times New Roman" w:hAnsi="Times New Roman" w:eastAsia="Times New Roman" w:cs="Times New Roman"/>
          <w:i/>
          <w:color w:val="000000"/>
        </w:rPr>
        <w:t>F</w:t>
      </w:r>
      <w:r>
        <w:rPr>
          <w:rFonts w:ascii="宋体" w:hAnsi="宋体" w:eastAsia="宋体" w:cs="宋体"/>
          <w:color w:val="000000"/>
        </w:rPr>
        <w:t>，即为木板对油桶的支持力，如图所示：</w:t>
      </w:r>
    </w:p>
    <w:p w14:paraId="53628027">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1714500" cy="1285875"/>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714500" cy="1285875"/>
                    </a:xfrm>
                    <a:prstGeom prst="rect">
                      <a:avLst/>
                    </a:prstGeom>
                  </pic:spPr>
                </pic:pic>
              </a:graphicData>
            </a:graphic>
          </wp:inline>
        </w:drawing>
      </w:r>
      <w:r>
        <w:rPr>
          <w:rFonts w:ascii="宋体" w:hAnsi="宋体" w:eastAsia="宋体" w:cs="宋体"/>
          <w:color w:val="000000"/>
        </w:rPr>
        <w:br w:type="textWrapping"/>
      </w:r>
    </w:p>
    <w:p w14:paraId="63AD37A8">
      <w:pPr>
        <w:spacing w:line="285" w:lineRule="auto"/>
        <w:jc w:val="center"/>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卷（共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2CDF4B21">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分。按要求完成下列各题。）</w:t>
      </w:r>
    </w:p>
    <w:p w14:paraId="5803DE76">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为探究“力与运动的关系”，设计了如图所示的斜面实验，让小车从斜面滑到接触面分别为毛巾、棉布和木板的水平面上，观察小车在水平面上滑行的距离。</w:t>
      </w:r>
    </w:p>
    <w:p w14:paraId="7DB53CEE">
      <w:pPr>
        <w:spacing w:line="360" w:lineRule="auto"/>
        <w:jc w:val="left"/>
        <w:textAlignment w:val="center"/>
        <w:rPr>
          <w:color w:val="000000"/>
        </w:rPr>
      </w:pPr>
      <w:r>
        <w:rPr>
          <w:rFonts w:ascii="宋体" w:hAnsi="宋体" w:eastAsia="宋体" w:cs="宋体"/>
          <w:color w:val="000000"/>
        </w:rPr>
        <w:drawing>
          <wp:inline distT="0" distB="0" distL="114300" distR="114300">
            <wp:extent cx="2105025" cy="14763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2105025" cy="1476375"/>
                    </a:xfrm>
                    <a:prstGeom prst="rect">
                      <a:avLst/>
                    </a:prstGeom>
                  </pic:spPr>
                </pic:pic>
              </a:graphicData>
            </a:graphic>
          </wp:inline>
        </w:drawing>
      </w:r>
    </w:p>
    <w:p w14:paraId="3C25947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）实验中，让同一小车从同一斜面的相同位置由静止滑下，是为了使小车到达水平面时的______相同；小车到达水平面的初始动能是由______势能转化而来的；</w:t>
      </w:r>
    </w:p>
    <w:p w14:paraId="3CDF38E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）比较甲、乙、丙三次实验，发现：水平面阻力越小，小车滑行</w:t>
      </w:r>
      <w:r>
        <w:rPr>
          <w:rFonts w:ascii="宋体" w:hAnsi="宋体" w:eastAsia="宋体" w:cs="宋体"/>
          <w:color w:val="000000"/>
          <w:position w:val="0"/>
        </w:rPr>
        <w:drawing>
          <wp:inline distT="0" distB="0" distL="114300" distR="114300">
            <wp:extent cx="133350" cy="177800"/>
            <wp:effectExtent l="0" t="0" r="0" b="0"/>
            <wp:docPr id="400286141" name="图片 400286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86141" name="图片 400286141"/>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距离就越______（选填“远”或“近”）；进一步推理得出：如果水平面绝对光滑，物体受到的阻力为零，则物体将在水平面上做______（选填“匀速”或“变速”）直线运动。</w:t>
      </w:r>
    </w:p>
    <w:p w14:paraId="5807E8E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速度</w:t>
      </w:r>
      <w:r>
        <w:rPr>
          <w:color w:val="000000"/>
        </w:rPr>
        <w:t xml:space="preserve">    ②. </w:t>
      </w:r>
      <w:r>
        <w:rPr>
          <w:rFonts w:ascii="宋体" w:hAnsi="宋体" w:eastAsia="宋体" w:cs="宋体"/>
          <w:color w:val="000000"/>
        </w:rPr>
        <w:t>重力</w:t>
      </w:r>
      <w:r>
        <w:rPr>
          <w:color w:val="000000"/>
        </w:rPr>
        <w:t xml:space="preserve">    ③. </w:t>
      </w:r>
      <w:r>
        <w:rPr>
          <w:rFonts w:ascii="宋体" w:hAnsi="宋体" w:eastAsia="宋体" w:cs="宋体"/>
          <w:color w:val="000000"/>
        </w:rPr>
        <w:t>远</w:t>
      </w:r>
      <w:r>
        <w:rPr>
          <w:color w:val="000000"/>
        </w:rPr>
        <w:t xml:space="preserve">    ④. </w:t>
      </w:r>
      <w:r>
        <w:rPr>
          <w:rFonts w:ascii="宋体" w:hAnsi="宋体" w:eastAsia="宋体" w:cs="宋体"/>
          <w:color w:val="000000"/>
        </w:rPr>
        <w:t>匀速</w:t>
      </w:r>
    </w:p>
    <w:p w14:paraId="238FB3F1">
      <w:pPr>
        <w:spacing w:line="360" w:lineRule="auto"/>
        <w:textAlignment w:val="center"/>
        <w:rPr>
          <w:color w:val="000000"/>
        </w:rPr>
      </w:pPr>
      <w:r>
        <w:rPr>
          <w:color w:val="2E75B6"/>
        </w:rPr>
        <w:t>【解析】</w:t>
      </w:r>
    </w:p>
    <w:p w14:paraId="488C5B7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高度不同，小车的起始的速度不同，到达水平面时速度不同，故让同一小车从同一斜面的相同位置由静止滑下，是为了使小车到达水平面时的速度相同；小车到达水平面时，高度降低，重力势能减小，动能增大，故重力势能转化为小车的动能。</w:t>
      </w:r>
    </w:p>
    <w:p w14:paraId="3454D67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如图所示，接触面越来越光滑，阻力越来越小，小车滑行的距离也越来越远；如果水平面绝对光滑，物体受到的阻力为零，小车的速度将不变减小，将保持原来的速度一直做匀速直线运动。</w:t>
      </w:r>
    </w:p>
    <w:p w14:paraId="4CA4C54F">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为了测量小灯泡的额定功率，某实验小组采用了如下的实验器材：</w:t>
      </w:r>
    </w:p>
    <w:p w14:paraId="169684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400286142" name="图片 400286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86142" name="图片 400286142"/>
                    <pic:cNvPicPr>
                      <a:picLocks noChangeAspect="1"/>
                    </pic:cNvPicPr>
                  </pic:nvPicPr>
                  <pic:blipFill>
                    <a:blip r:embed="rId119"/>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小灯泡（额定电压</w:t>
      </w:r>
      <w:r>
        <w:object>
          <v:shape id="_x0000_i107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21" o:title="eqId6e7b5cbf1ad2537c4308ec353e9f806c"/>
            <o:lock v:ext="edit" aspectratio="t"/>
            <w10:wrap type="none"/>
            <w10:anchorlock/>
          </v:shape>
          <o:OLEObject Type="Embed" ProgID="Equation.DSMT4" ShapeID="_x0000_i1071" DrawAspect="Content" ObjectID="_1468075771" r:id="rId120">
            <o:LockedField>false</o:LockedField>
          </o:OLEObject>
        </w:object>
      </w:r>
      <w:r>
        <w:rPr>
          <w:rFonts w:ascii="宋体" w:hAnsi="宋体" w:eastAsia="宋体" w:cs="宋体"/>
          <w:color w:val="000000"/>
        </w:rPr>
        <w:t>，额定功率大约</w:t>
      </w:r>
      <w:r>
        <w:object>
          <v:shape id="_x0000_i107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23" o:title="eqIddd3daec355d98d848cf208aa8471e499"/>
            <o:lock v:ext="edit" aspectratio="t"/>
            <w10:wrap type="none"/>
            <w10:anchorlock/>
          </v:shape>
          <o:OLEObject Type="Embed" ProgID="Equation.DSMT4" ShapeID="_x0000_i1072" DrawAspect="Content" ObjectID="_1468075772" r:id="rId122">
            <o:LockedField>false</o:LockedField>
          </o:OLEObject>
        </w:object>
      </w:r>
      <w:r>
        <w:rPr>
          <w:rFonts w:ascii="宋体" w:hAnsi="宋体" w:eastAsia="宋体" w:cs="宋体"/>
          <w:color w:val="000000"/>
        </w:rPr>
        <w:t>）；</w:t>
      </w:r>
    </w:p>
    <w:p w14:paraId="226B954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电压表（量程</w:t>
      </w:r>
      <w:r>
        <w:object>
          <v:shape id="_x0000_i10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5" o:title="eqIdde0c81d3bdfe9dd9fe420c382e8b91c7"/>
            <o:lock v:ext="edit" aspectratio="t"/>
            <w10:wrap type="none"/>
            <w10:anchorlock/>
          </v:shape>
          <o:OLEObject Type="Embed" ProgID="Equation.DSMT4" ShapeID="_x0000_i1073" DrawAspect="Content" ObjectID="_1468075773" r:id="rId124">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27" o:title="eqIdba17b88bde0d2850642a6a69e565d144"/>
            <o:lock v:ext="edit" aspectratio="t"/>
            <w10:wrap type="none"/>
            <w10:anchorlock/>
          </v:shape>
          <o:OLEObject Type="Embed" ProgID="Equation.DSMT4" ShapeID="_x0000_i1074" DrawAspect="Content" ObjectID="_1468075774" r:id="rId126">
            <o:LockedField>false</o:LockedField>
          </o:OLEObject>
        </w:object>
      </w:r>
      <w:r>
        <w:rPr>
          <w:rFonts w:ascii="宋体" w:hAnsi="宋体" w:eastAsia="宋体" w:cs="宋体"/>
          <w:color w:val="000000"/>
        </w:rPr>
        <w:t>）</w:t>
      </w:r>
    </w:p>
    <w:p w14:paraId="3B2E13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电流表（量程</w:t>
      </w:r>
      <w:r>
        <w:object>
          <v:shape id="_x0000_i1075"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129" o:title="eqIdfd03792c2bb898cc9effd2dc4036869f"/>
            <o:lock v:ext="edit" aspectratio="t"/>
            <w10:wrap type="none"/>
            <w10:anchorlock/>
          </v:shape>
          <o:OLEObject Type="Embed" ProgID="Equation.DSMT4" ShapeID="_x0000_i1075" DrawAspect="Content" ObjectID="_1468075775" r:id="rId128">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1" o:title="eqId947e97835206d91d18ea14b68ed1b031"/>
            <o:lock v:ext="edit" aspectratio="t"/>
            <w10:wrap type="none"/>
            <w10:anchorlock/>
          </v:shape>
          <o:OLEObject Type="Embed" ProgID="Equation.DSMT4" ShapeID="_x0000_i1076" DrawAspect="Content" ObjectID="_1468075776" r:id="rId130">
            <o:LockedField>false</o:LockedField>
          </o:OLEObject>
        </w:object>
      </w:r>
      <w:r>
        <w:rPr>
          <w:rFonts w:ascii="宋体" w:hAnsi="宋体" w:eastAsia="宋体" w:cs="宋体"/>
          <w:color w:val="000000"/>
        </w:rPr>
        <w:t>）</w:t>
      </w:r>
    </w:p>
    <w:p w14:paraId="536E0F7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滑动变阻器</w:t>
      </w:r>
      <w:r>
        <w:object>
          <v:shape id="_x0000_i107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 o:title="eqId9efc18a5bb2e53586331b2a58538a48b"/>
            <o:lock v:ext="edit" aspectratio="t"/>
            <w10:wrap type="none"/>
            <w10:anchorlock/>
          </v:shape>
          <o:OLEObject Type="Embed" ProgID="Equation.DSMT4" ShapeID="_x0000_i1077" DrawAspect="Content" ObjectID="_1468075777" r:id="rId132">
            <o:LockedField>false</o:LockedField>
          </o:OLEObject>
        </w:object>
      </w:r>
      <w:r>
        <w:rPr>
          <w:rFonts w:ascii="宋体" w:hAnsi="宋体" w:eastAsia="宋体" w:cs="宋体"/>
          <w:color w:val="000000"/>
        </w:rPr>
        <w:t>（阻值</w:t>
      </w:r>
      <w:r>
        <w:object>
          <v:shape id="_x0000_i10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4" o:title="eqId281e8f4804c29190f5535f58d39341a2"/>
            <o:lock v:ext="edit" aspectratio="t"/>
            <w10:wrap type="none"/>
            <w10:anchorlock/>
          </v:shape>
          <o:OLEObject Type="Embed" ProgID="Equation.DSMT4" ShapeID="_x0000_i1078" DrawAspect="Content" ObjectID="_1468075778" r:id="rId133">
            <o:LockedField>false</o:LockedField>
          </o:OLEObject>
        </w:object>
      </w:r>
      <w:r>
        <w:rPr>
          <w:rFonts w:ascii="宋体" w:hAnsi="宋体" w:eastAsia="宋体" w:cs="宋体"/>
          <w:color w:val="000000"/>
        </w:rPr>
        <w:t>）</w:t>
      </w:r>
    </w:p>
    <w:p w14:paraId="5B8FB3F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E.</w:t>
      </w:r>
      <w:r>
        <w:rPr>
          <w:rFonts w:ascii="宋体" w:hAnsi="宋体" w:eastAsia="宋体" w:cs="宋体"/>
          <w:color w:val="000000"/>
        </w:rPr>
        <w:t>滑动变阻器</w:t>
      </w:r>
      <w:r>
        <w:object>
          <v:shape id="_x0000_i107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3" o:title="eqId19f20f21a9d50b61dac519a3ddab539d"/>
            <o:lock v:ext="edit" aspectratio="t"/>
            <w10:wrap type="none"/>
            <w10:anchorlock/>
          </v:shape>
          <o:OLEObject Type="Embed" ProgID="Equation.DSMT4" ShapeID="_x0000_i1079" DrawAspect="Content" ObjectID="_1468075779" r:id="rId135">
            <o:LockedField>false</o:LockedField>
          </o:OLEObject>
        </w:object>
      </w:r>
      <w:r>
        <w:rPr>
          <w:rFonts w:ascii="宋体" w:hAnsi="宋体" w:eastAsia="宋体" w:cs="宋体"/>
          <w:color w:val="000000"/>
        </w:rPr>
        <w:t>（阻值</w:t>
      </w:r>
      <w:r>
        <w:object>
          <v:shape id="_x0000_i1080"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137" o:title="eqId589c183718f7a66d748ab258ee5ee34d"/>
            <o:lock v:ext="edit" aspectratio="t"/>
            <w10:wrap type="none"/>
            <w10:anchorlock/>
          </v:shape>
          <o:OLEObject Type="Embed" ProgID="Equation.DSMT4" ShapeID="_x0000_i1080" DrawAspect="Content" ObjectID="_1468075780" r:id="rId136">
            <o:LockedField>false</o:LockedField>
          </o:OLEObject>
        </w:object>
      </w:r>
      <w:r>
        <w:rPr>
          <w:rFonts w:ascii="宋体" w:hAnsi="宋体" w:eastAsia="宋体" w:cs="宋体"/>
          <w:color w:val="000000"/>
        </w:rPr>
        <w:t>）</w:t>
      </w:r>
    </w:p>
    <w:p w14:paraId="022C5B7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F.</w:t>
      </w:r>
      <w:r>
        <w:rPr>
          <w:rFonts w:ascii="宋体" w:hAnsi="宋体" w:eastAsia="宋体" w:cs="宋体"/>
          <w:color w:val="000000"/>
        </w:rPr>
        <w:t>四节新干电池</w:t>
      </w:r>
    </w:p>
    <w:p w14:paraId="347FCD9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G.</w:t>
      </w:r>
      <w:r>
        <w:rPr>
          <w:rFonts w:ascii="宋体" w:hAnsi="宋体" w:eastAsia="宋体" w:cs="宋体"/>
          <w:color w:val="000000"/>
        </w:rPr>
        <w:t>开关一个，导线若干。则</w:t>
      </w:r>
    </w:p>
    <w:p w14:paraId="408C6066">
      <w:pPr>
        <w:spacing w:line="360" w:lineRule="auto"/>
        <w:jc w:val="left"/>
        <w:textAlignment w:val="center"/>
        <w:rPr>
          <w:color w:val="000000"/>
        </w:rPr>
      </w:pPr>
      <w:r>
        <w:rPr>
          <w:rFonts w:ascii="宋体" w:hAnsi="宋体" w:eastAsia="宋体" w:cs="宋体"/>
          <w:color w:val="000000"/>
        </w:rPr>
        <w:drawing>
          <wp:inline distT="0" distB="0" distL="114300" distR="114300">
            <wp:extent cx="4676775" cy="15430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4676775" cy="1543050"/>
                    </a:xfrm>
                    <a:prstGeom prst="rect">
                      <a:avLst/>
                    </a:prstGeom>
                  </pic:spPr>
                </pic:pic>
              </a:graphicData>
            </a:graphic>
          </wp:inline>
        </w:drawing>
      </w:r>
      <w:r>
        <w:rPr>
          <w:rFonts w:ascii="宋体" w:hAnsi="宋体" w:eastAsia="宋体" w:cs="宋体"/>
          <w:color w:val="000000"/>
        </w:rPr>
        <w:br w:type="textWrapping"/>
      </w:r>
    </w:p>
    <w:p w14:paraId="3442B4B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）为了尽可能使测量结果精确，测量时电表的示数不得小于所选量程的三分之一，电流表的量程应选______（选填“</w:t>
      </w:r>
      <w:r>
        <w:object>
          <v:shape id="_x0000_i1081"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129" o:title="eqIdfd03792c2bb898cc9effd2dc4036869f"/>
            <o:lock v:ext="edit" aspectratio="t"/>
            <w10:wrap type="none"/>
            <w10:anchorlock/>
          </v:shape>
          <o:OLEObject Type="Embed" ProgID="Equation.DSMT4" ShapeID="_x0000_i1081" DrawAspect="Content" ObjectID="_1468075781" r:id="rId139">
            <o:LockedField>false</o:LockedField>
          </o:OLEObject>
        </w:object>
      </w:r>
      <w:r>
        <w:rPr>
          <w:rFonts w:ascii="宋体" w:hAnsi="宋体" w:eastAsia="宋体" w:cs="宋体"/>
          <w:color w:val="000000"/>
        </w:rPr>
        <w:t>”或“</w:t>
      </w:r>
      <w:r>
        <w:object>
          <v:shape id="_x0000_i10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1" o:title="eqId947e97835206d91d18ea14b68ed1b031"/>
            <o:lock v:ext="edit" aspectratio="t"/>
            <w10:wrap type="none"/>
            <w10:anchorlock/>
          </v:shape>
          <o:OLEObject Type="Embed" ProgID="Equation.DSMT4" ShapeID="_x0000_i1082" DrawAspect="Content" ObjectID="_1468075782" r:id="rId140">
            <o:LockedField>false</o:LockedField>
          </o:OLEObject>
        </w:object>
      </w:r>
      <w:r>
        <w:rPr>
          <w:rFonts w:ascii="宋体" w:hAnsi="宋体" w:eastAsia="宋体" w:cs="宋体"/>
          <w:color w:val="000000"/>
        </w:rPr>
        <w:t>”）；</w:t>
      </w:r>
    </w:p>
    <w:p w14:paraId="17583E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）为了能测量小灯泡的额定功率，滑动变阻器的阻值应选______（选填“</w:t>
      </w:r>
      <w:r>
        <w:object>
          <v:shape id="_x0000_i108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4" o:title="eqId281e8f4804c29190f5535f58d39341a2"/>
            <o:lock v:ext="edit" aspectratio="t"/>
            <w10:wrap type="none"/>
            <w10:anchorlock/>
          </v:shape>
          <o:OLEObject Type="Embed" ProgID="Equation.DSMT4" ShapeID="_x0000_i1083" DrawAspect="Content" ObjectID="_1468075783" r:id="rId141">
            <o:LockedField>false</o:LockedField>
          </o:OLEObject>
        </w:object>
      </w:r>
      <w:r>
        <w:rPr>
          <w:rFonts w:ascii="宋体" w:hAnsi="宋体" w:eastAsia="宋体" w:cs="宋体"/>
          <w:color w:val="000000"/>
        </w:rPr>
        <w:t>”或“</w:t>
      </w:r>
      <w:r>
        <w:object>
          <v:shape id="_x0000_i1084"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137" o:title="eqId589c183718f7a66d748ab258ee5ee34d"/>
            <o:lock v:ext="edit" aspectratio="t"/>
            <w10:wrap type="none"/>
            <w10:anchorlock/>
          </v:shape>
          <o:OLEObject Type="Embed" ProgID="Equation.DSMT4" ShapeID="_x0000_i1084" DrawAspect="Content" ObjectID="_1468075784" r:id="rId142">
            <o:LockedField>false</o:LockedField>
          </o:OLEObject>
        </w:object>
      </w:r>
      <w:r>
        <w:rPr>
          <w:rFonts w:ascii="宋体" w:hAnsi="宋体" w:eastAsia="宋体" w:cs="宋体"/>
          <w:color w:val="000000"/>
        </w:rPr>
        <w:t>”）；</w:t>
      </w:r>
    </w:p>
    <w:p w14:paraId="0B9747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）在连接实物图时，开关应该______（选填“闭合”或“断开”）；在闭合开关前，图甲中滑动变阻器的滑片应该滑到最______（选填“左”或“右”）端；</w:t>
      </w:r>
    </w:p>
    <w:p w14:paraId="22FDA9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）用笔画线代替导线将实物图连接完整_______（部分电路已连好）；</w:t>
      </w:r>
    </w:p>
    <w:p w14:paraId="7F6054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）在实验中，当小灯泡正常发光时，电流表的示数如图乙所示，那么，小灯泡的额定功率为______</w:t>
      </w:r>
      <w:r>
        <w:object>
          <v:shape id="_x0000_i1085" o:spt="75" alt="学科网(www.zxxk.com)--教育资源门户，提供试卷、教案、课件、论文、素材以及各类教学资源下载，还有大量而丰富的教学相关资讯！" type="#_x0000_t75" style="height:14pt;width:16.5pt;" o:ole="t" filled="f" o:preferrelative="t" stroked="f" coordsize="21600,21600">
            <v:path/>
            <v:fill on="f" focussize="0,0"/>
            <v:stroke on="f" joinstyle="miter"/>
            <v:imagedata r:id="rId144" o:title="eqId811ddb62dded70f279710ae6c0fdbb80"/>
            <o:lock v:ext="edit" aspectratio="t"/>
            <w10:wrap type="none"/>
            <w10:anchorlock/>
          </v:shape>
          <o:OLEObject Type="Embed" ProgID="Equation.DSMT4" ShapeID="_x0000_i1085" DrawAspect="Content" ObjectID="_1468075785" r:id="rId143">
            <o:LockedField>false</o:LockedField>
          </o:OLEObject>
        </w:object>
      </w:r>
      <w:r>
        <w:rPr>
          <w:rFonts w:ascii="宋体" w:hAnsi="宋体" w:eastAsia="宋体" w:cs="宋体"/>
          <w:color w:val="000000"/>
        </w:rPr>
        <w:t>。</w:t>
      </w:r>
    </w:p>
    <w:p w14:paraId="69A95A3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object>
          <v:shape id="_x0000_i1086"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129" o:title="eqIdfd03792c2bb898cc9effd2dc4036869f"/>
            <o:lock v:ext="edit" aspectratio="t"/>
            <w10:wrap type="none"/>
            <w10:anchorlock/>
          </v:shape>
          <o:OLEObject Type="Embed" ProgID="Equation.DSMT4" ShapeID="_x0000_i1086" DrawAspect="Content" ObjectID="_1468075786" r:id="rId145">
            <o:LockedField>false</o:LockedField>
          </o:OLEObject>
        </w:object>
      </w:r>
      <w:r>
        <w:rPr>
          <w:color w:val="000000"/>
        </w:rPr>
        <w:t xml:space="preserve">    ②. </w:t>
      </w:r>
      <w:r>
        <w:object>
          <v:shape id="_x0000_i1087"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137" o:title="eqId589c183718f7a66d748ab258ee5ee34d"/>
            <o:lock v:ext="edit" aspectratio="t"/>
            <w10:wrap type="none"/>
            <w10:anchorlock/>
          </v:shape>
          <o:OLEObject Type="Embed" ProgID="Equation.DSMT4" ShapeID="_x0000_i1087" DrawAspect="Content" ObjectID="_1468075787" r:id="rId146">
            <o:LockedField>false</o:LockedField>
          </o:OLEObject>
        </w:object>
      </w:r>
      <w:r>
        <w:rPr>
          <w:color w:val="000000"/>
        </w:rPr>
        <w:t xml:space="preserve">    ③. </w:t>
      </w:r>
      <w:r>
        <w:rPr>
          <w:rFonts w:ascii="宋体" w:hAnsi="宋体" w:eastAsia="宋体" w:cs="宋体"/>
          <w:color w:val="000000"/>
        </w:rPr>
        <w:t>断开</w:t>
      </w:r>
      <w:r>
        <w:rPr>
          <w:color w:val="000000"/>
        </w:rPr>
        <w:t xml:space="preserve">    ④. </w:t>
      </w:r>
      <w:r>
        <w:rPr>
          <w:rFonts w:ascii="宋体" w:hAnsi="宋体" w:eastAsia="宋体" w:cs="宋体"/>
          <w:color w:val="000000"/>
        </w:rPr>
        <w:t>右</w:t>
      </w:r>
      <w:r>
        <w:rPr>
          <w:color w:val="000000"/>
        </w:rPr>
        <w:t xml:space="preserve">    ⑤. </w:t>
      </w:r>
      <w:r>
        <w:rPr>
          <w:color w:val="000000"/>
        </w:rPr>
        <w:drawing>
          <wp:inline distT="0" distB="0" distL="114300" distR="114300">
            <wp:extent cx="2286000" cy="10191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2286000" cy="1019175"/>
                    </a:xfrm>
                    <a:prstGeom prst="rect">
                      <a:avLst/>
                    </a:prstGeom>
                  </pic:spPr>
                </pic:pic>
              </a:graphicData>
            </a:graphic>
          </wp:inline>
        </w:drawing>
      </w:r>
      <w:r>
        <w:rPr>
          <w:color w:val="000000"/>
        </w:rPr>
        <w:t xml:space="preserve">    ⑥. </w:t>
      </w:r>
      <w:r>
        <w:rPr>
          <w:rFonts w:ascii="Times New Roman" w:hAnsi="Times New Roman" w:eastAsia="Times New Roman" w:cs="Times New Roman"/>
          <w:color w:val="000000"/>
        </w:rPr>
        <w:t>1.14</w:t>
      </w:r>
    </w:p>
    <w:p w14:paraId="5059CC7A">
      <w:pPr>
        <w:spacing w:line="360" w:lineRule="auto"/>
        <w:textAlignment w:val="center"/>
        <w:rPr>
          <w:color w:val="000000"/>
        </w:rPr>
      </w:pPr>
      <w:r>
        <w:rPr>
          <w:color w:val="2E75B6"/>
        </w:rPr>
        <w:t>【解析】</w:t>
      </w:r>
    </w:p>
    <w:p w14:paraId="7846721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额定电压</w:t>
      </w:r>
      <w:r>
        <w:object>
          <v:shape id="_x0000_i108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21" o:title="eqId6e7b5cbf1ad2537c4308ec353e9f806c"/>
            <o:lock v:ext="edit" aspectratio="t"/>
            <w10:wrap type="none"/>
            <w10:anchorlock/>
          </v:shape>
          <o:OLEObject Type="Embed" ProgID="Equation.DSMT4" ShapeID="_x0000_i1088" DrawAspect="Content" ObjectID="_1468075788" r:id="rId148">
            <o:LockedField>false</o:LockedField>
          </o:OLEObject>
        </w:object>
      </w:r>
      <w:r>
        <w:rPr>
          <w:rFonts w:ascii="宋体" w:hAnsi="宋体" w:eastAsia="宋体" w:cs="宋体"/>
          <w:color w:val="000000"/>
        </w:rPr>
        <w:t>，额定功率大约</w:t>
      </w:r>
      <w:r>
        <w:object>
          <v:shape id="_x0000_i108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23" o:title="eqIddd3daec355d98d848cf208aa8471e499"/>
            <o:lock v:ext="edit" aspectratio="t"/>
            <w10:wrap type="none"/>
            <w10:anchorlock/>
          </v:shape>
          <o:OLEObject Type="Embed" ProgID="Equation.DSMT4" ShapeID="_x0000_i1089" DrawAspect="Content" ObjectID="_1468075789" r:id="rId149">
            <o:LockedField>false</o:LockedField>
          </o:OLEObject>
        </w:object>
      </w:r>
      <w:r>
        <w:rPr>
          <w:rFonts w:ascii="宋体" w:hAnsi="宋体" w:eastAsia="宋体" w:cs="宋体"/>
          <w:color w:val="000000"/>
        </w:rPr>
        <w:t>，则小灯泡的额定电流为</w:t>
      </w:r>
    </w:p>
    <w:p w14:paraId="72E28A6C">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6pt;width:113.65pt;" o:ole="t" filled="f" o:preferrelative="t" stroked="f" coordsize="21600,21600">
            <v:path/>
            <v:fill on="f" focussize="0,0"/>
            <v:stroke on="f" joinstyle="miter"/>
            <v:imagedata r:id="rId151" o:title="eqId67c3016f91da77aee77eb5ee0125cfb3"/>
            <o:lock v:ext="edit" aspectratio="t"/>
            <w10:wrap type="none"/>
            <w10:anchorlock/>
          </v:shape>
          <o:OLEObject Type="Embed" ProgID="Equation.DSMT4" ShapeID="_x0000_i1090" DrawAspect="Content" ObjectID="_1468075790" r:id="rId150">
            <o:LockedField>false</o:LockedField>
          </o:OLEObject>
        </w:object>
      </w:r>
    </w:p>
    <w:p w14:paraId="0E740BB3">
      <w:pPr>
        <w:spacing w:line="360" w:lineRule="auto"/>
        <w:jc w:val="left"/>
        <w:textAlignment w:val="center"/>
        <w:rPr>
          <w:rFonts w:ascii="宋体" w:hAnsi="宋体" w:eastAsia="宋体" w:cs="宋体"/>
          <w:color w:val="000000"/>
        </w:rPr>
      </w:pPr>
      <w:r>
        <w:rPr>
          <w:rFonts w:ascii="宋体" w:hAnsi="宋体" w:eastAsia="宋体" w:cs="宋体"/>
          <w:color w:val="000000"/>
        </w:rPr>
        <w:t>故电流表选择</w:t>
      </w:r>
      <w:r>
        <w:object>
          <v:shape id="_x0000_i1091"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129" o:title="eqIdfd03792c2bb898cc9effd2dc4036869f"/>
            <o:lock v:ext="edit" aspectratio="t"/>
            <w10:wrap type="none"/>
            <w10:anchorlock/>
          </v:shape>
          <o:OLEObject Type="Embed" ProgID="Equation.DSMT4" ShapeID="_x0000_i1091" DrawAspect="Content" ObjectID="_1468075791" r:id="rId152">
            <o:LockedField>false</o:LockedField>
          </o:OLEObject>
        </w:object>
      </w:r>
      <w:r>
        <w:rPr>
          <w:rFonts w:ascii="宋体" w:hAnsi="宋体" w:eastAsia="宋体" w:cs="宋体"/>
          <w:color w:val="000000"/>
        </w:rPr>
        <w:t>。</w:t>
      </w:r>
    </w:p>
    <w:p w14:paraId="401268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四节干电池组成了电源，故电源电压为</w:t>
      </w:r>
    </w:p>
    <w:p w14:paraId="53799758">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54" o:title="eqId979fff265febdcba6b794c920e2b06bc"/>
            <o:lock v:ext="edit" aspectratio="t"/>
            <w10:wrap type="none"/>
            <w10:anchorlock/>
          </v:shape>
          <o:OLEObject Type="Embed" ProgID="Equation.DSMT4" ShapeID="_x0000_i1092" DrawAspect="Content" ObjectID="_1468075792" r:id="rId153">
            <o:LockedField>false</o:LockedField>
          </o:OLEObject>
        </w:object>
      </w:r>
    </w:p>
    <w:p w14:paraId="51D2C03D">
      <w:pPr>
        <w:spacing w:line="360" w:lineRule="auto"/>
        <w:jc w:val="left"/>
        <w:textAlignment w:val="center"/>
        <w:rPr>
          <w:rFonts w:ascii="宋体" w:hAnsi="宋体" w:eastAsia="宋体" w:cs="宋体"/>
          <w:color w:val="000000"/>
        </w:rPr>
      </w:pPr>
      <w:r>
        <w:rPr>
          <w:rFonts w:ascii="宋体" w:hAnsi="宋体" w:eastAsia="宋体" w:cs="宋体"/>
          <w:color w:val="000000"/>
        </w:rPr>
        <w:t>小灯泡的额定电压为</w:t>
      </w:r>
      <w:r>
        <w:rPr>
          <w:rFonts w:ascii="Times New Roman" w:hAnsi="Times New Roman" w:eastAsia="Times New Roman" w:cs="Times New Roman"/>
          <w:color w:val="000000"/>
        </w:rPr>
        <w:t>3.8V</w:t>
      </w:r>
      <w:r>
        <w:rPr>
          <w:rFonts w:ascii="宋体" w:hAnsi="宋体" w:eastAsia="宋体" w:cs="宋体"/>
          <w:color w:val="000000"/>
        </w:rPr>
        <w:t>，则滑动变阻器需要分担的电压为</w:t>
      </w:r>
    </w:p>
    <w:p w14:paraId="414ADA26">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21.65pt;width:144pt;" o:ole="t" filled="f" o:preferrelative="t" stroked="f" coordsize="21600,21600">
            <v:path/>
            <v:fill on="f" focussize="0,0"/>
            <v:stroke on="f" joinstyle="miter"/>
            <v:imagedata r:id="rId156" o:title="eqIdb105656f4fba6d24a71e1b86f2672273"/>
            <o:lock v:ext="edit" aspectratio="t"/>
            <w10:wrap type="none"/>
            <w10:anchorlock/>
          </v:shape>
          <o:OLEObject Type="Embed" ProgID="Equation.DSMT4" ShapeID="_x0000_i1093" DrawAspect="Content" ObjectID="_1468075793" r:id="rId155">
            <o:LockedField>false</o:LockedField>
          </o:OLEObject>
        </w:object>
      </w:r>
    </w:p>
    <w:p w14:paraId="105936E3">
      <w:pPr>
        <w:spacing w:line="360" w:lineRule="auto"/>
        <w:jc w:val="left"/>
        <w:textAlignment w:val="center"/>
        <w:rPr>
          <w:rFonts w:ascii="宋体" w:hAnsi="宋体" w:eastAsia="宋体" w:cs="宋体"/>
          <w:color w:val="000000"/>
        </w:rPr>
      </w:pPr>
      <w:r>
        <w:rPr>
          <w:rFonts w:ascii="宋体" w:hAnsi="宋体" w:eastAsia="宋体" w:cs="宋体"/>
          <w:color w:val="000000"/>
        </w:rPr>
        <w:t>滑动变阻器应该接入的阻值为</w:t>
      </w:r>
    </w:p>
    <w:p w14:paraId="76E13570">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36pt;width:121.35pt;" o:ole="t" filled="f" o:preferrelative="t" stroked="f" coordsize="21600,21600">
            <v:path/>
            <v:fill on="f" focussize="0,0"/>
            <v:stroke on="f" joinstyle="miter"/>
            <v:imagedata r:id="rId158" o:title="eqIdf064d1781a8e3ce982c07db38656e1c8"/>
            <o:lock v:ext="edit" aspectratio="t"/>
            <w10:wrap type="none"/>
            <w10:anchorlock/>
          </v:shape>
          <o:OLEObject Type="Embed" ProgID="Equation.DSMT4" ShapeID="_x0000_i1094" DrawAspect="Content" ObjectID="_1468075794" r:id="rId157">
            <o:LockedField>false</o:LockedField>
          </o:OLEObject>
        </w:object>
      </w:r>
    </w:p>
    <w:p w14:paraId="0E44FAEC">
      <w:pPr>
        <w:spacing w:line="360" w:lineRule="auto"/>
        <w:jc w:val="left"/>
        <w:textAlignment w:val="center"/>
        <w:rPr>
          <w:rFonts w:ascii="宋体" w:hAnsi="宋体" w:eastAsia="宋体" w:cs="宋体"/>
          <w:color w:val="000000"/>
        </w:rPr>
      </w:pPr>
      <w:r>
        <w:rPr>
          <w:rFonts w:ascii="宋体" w:hAnsi="宋体" w:eastAsia="宋体" w:cs="宋体"/>
          <w:color w:val="000000"/>
        </w:rPr>
        <w:t>故滑动变阻器需要选择</w:t>
      </w:r>
      <w:r>
        <w:object>
          <v:shape id="_x0000_i1095"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137" o:title="eqId589c183718f7a66d748ab258ee5ee34d"/>
            <o:lock v:ext="edit" aspectratio="t"/>
            <w10:wrap type="none"/>
            <w10:anchorlock/>
          </v:shape>
          <o:OLEObject Type="Embed" ProgID="Equation.DSMT4" ShapeID="_x0000_i1095" DrawAspect="Content" ObjectID="_1468075795" r:id="rId159">
            <o:LockedField>false</o:LockedField>
          </o:OLEObject>
        </w:object>
      </w:r>
      <w:r>
        <w:rPr>
          <w:rFonts w:ascii="宋体" w:hAnsi="宋体" w:eastAsia="宋体" w:cs="宋体"/>
          <w:color w:val="000000"/>
        </w:rPr>
        <w:t>。</w:t>
      </w:r>
    </w:p>
    <w:p w14:paraId="06B965D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在连接实物图时，为了保护电路，开关需要断开；在闭合开关前，为了保护电路，图甲中滑动变阻器的滑片应该位于阻值最大处，故滑片需要滑到最右端。</w:t>
      </w:r>
    </w:p>
    <w:p w14:paraId="5124476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灯泡需要串联接入电路中，且电流表需要选择小量程，电流从电池的正极流出，经过滑动变阻器、灯泡、电流表、开关回到负极，而此时电压表的负接线柱应该与滑动变阻器的接出的接线柱相连，后再一起经过电流表，故电压表只能并联在滑动变阻器两端，滑动变阻器需要分担的电压为</w:t>
      </w:r>
      <w:r>
        <w:rPr>
          <w:rFonts w:ascii="Times New Roman" w:hAnsi="Times New Roman" w:eastAsia="Times New Roman" w:cs="Times New Roman"/>
          <w:color w:val="000000"/>
        </w:rPr>
        <w:t>2.2V</w:t>
      </w:r>
      <w:r>
        <w:rPr>
          <w:rFonts w:ascii="宋体" w:hAnsi="宋体" w:eastAsia="宋体" w:cs="宋体"/>
          <w:color w:val="000000"/>
        </w:rPr>
        <w:t>，故选项小量程即可，故如图所示：</w:t>
      </w:r>
    </w:p>
    <w:p w14:paraId="22748BEF">
      <w:pPr>
        <w:spacing w:line="360" w:lineRule="auto"/>
        <w:jc w:val="left"/>
        <w:textAlignment w:val="center"/>
        <w:rPr>
          <w:color w:val="000000"/>
        </w:rPr>
      </w:pPr>
      <w:r>
        <w:rPr>
          <w:color w:val="000000"/>
        </w:rPr>
        <w:drawing>
          <wp:inline distT="0" distB="0" distL="114300" distR="114300">
            <wp:extent cx="2771775" cy="123825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2771775" cy="1238250"/>
                    </a:xfrm>
                    <a:prstGeom prst="rect">
                      <a:avLst/>
                    </a:prstGeom>
                  </pic:spPr>
                </pic:pic>
              </a:graphicData>
            </a:graphic>
          </wp:inline>
        </w:drawing>
      </w:r>
      <w:r>
        <w:rPr>
          <w:color w:val="000000"/>
        </w:rPr>
        <w:br w:type="textWrapping"/>
      </w:r>
    </w:p>
    <w:p w14:paraId="356A5C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电流表的示数如图乙所示，选择小量程，分度值为</w:t>
      </w:r>
      <w:r>
        <w:rPr>
          <w:rFonts w:ascii="Times New Roman" w:hAnsi="Times New Roman" w:eastAsia="Times New Roman" w:cs="Times New Roman"/>
          <w:color w:val="000000"/>
        </w:rPr>
        <w:t>0.02A</w:t>
      </w:r>
      <w:r>
        <w:rPr>
          <w:rFonts w:ascii="宋体" w:hAnsi="宋体" w:eastAsia="宋体" w:cs="宋体"/>
          <w:color w:val="000000"/>
        </w:rPr>
        <w:t>，故读数为</w:t>
      </w:r>
      <w:r>
        <w:rPr>
          <w:rFonts w:ascii="Times New Roman" w:hAnsi="Times New Roman" w:eastAsia="Times New Roman" w:cs="Times New Roman"/>
          <w:color w:val="000000"/>
        </w:rPr>
        <w:t>0.3A</w:t>
      </w:r>
      <w:r>
        <w:rPr>
          <w:rFonts w:ascii="宋体" w:hAnsi="宋体" w:eastAsia="宋体" w:cs="宋体"/>
          <w:color w:val="000000"/>
        </w:rPr>
        <w:t>，小灯泡的额定功率为</w:t>
      </w:r>
    </w:p>
    <w:p w14:paraId="72FA8E31">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18pt;width:156.65pt;" o:ole="t" filled="f" o:preferrelative="t" stroked="f" coordsize="21600,21600">
            <v:path/>
            <v:fill on="f" focussize="0,0"/>
            <v:stroke on="f" joinstyle="miter"/>
            <v:imagedata r:id="rId161" o:title="eqId8e37d8e1f59e93c36737da9021ed0f09"/>
            <o:lock v:ext="edit" aspectratio="t"/>
            <w10:wrap type="none"/>
            <w10:anchorlock/>
          </v:shape>
          <o:OLEObject Type="Embed" ProgID="Equation.DSMT4" ShapeID="_x0000_i1096" DrawAspect="Content" ObjectID="_1468075796" r:id="rId160">
            <o:LockedField>false</o:LockedField>
          </o:OLEObject>
        </w:object>
      </w:r>
    </w:p>
    <w:p w14:paraId="7F4365C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分。解答时写出必要的文字说明、公式和重要的演算步骤，只写出最后结果的不能得分，有数值运算的题，答案中必须写出数值和单位。）</w:t>
      </w:r>
    </w:p>
    <w:p w14:paraId="6661143B">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如图所示是验电笔正确使用的示意图。当正确使用验电笔时，由被测带电体（电源）、验电笔、人体和大地构成串联闭合电路。若其中验电笔的电阻取为</w:t>
      </w:r>
      <w:r>
        <w:object>
          <v:shape id="_x0000_i1097" o:spt="75" alt="学科网(www.zxxk.com)--教育资源门户，提供试卷、教案、课件、论文、素材以及各类教学资源下载，还有大量而丰富的教学相关资讯！" type="#_x0000_t75" style="height:15.9pt;width:51.9pt;" o:ole="t" filled="f" o:preferrelative="t" stroked="f" coordsize="21600,21600">
            <v:path/>
            <v:fill on="f" focussize="0,0"/>
            <v:stroke on="f" joinstyle="miter"/>
            <v:imagedata r:id="rId163" o:title="eqIdaf72b48e493c6068d4cc23e4b3c404d2"/>
            <o:lock v:ext="edit" aspectratio="t"/>
            <w10:wrap type="none"/>
            <w10:anchorlock/>
          </v:shape>
          <o:OLEObject Type="Embed" ProgID="Equation.DSMT4" ShapeID="_x0000_i1097" DrawAspect="Content" ObjectID="_1468075797" r:id="rId162">
            <o:LockedField>false</o:LockedField>
          </o:OLEObject>
        </w:object>
      </w:r>
      <w:r>
        <w:rPr>
          <w:rFonts w:ascii="宋体" w:hAnsi="宋体" w:eastAsia="宋体" w:cs="宋体"/>
          <w:color w:val="000000"/>
        </w:rPr>
        <w:t>，人体的电阻取为</w:t>
      </w:r>
      <w:r>
        <w:object>
          <v:shape id="_x0000_i1098" o:spt="75" alt="学科网(www.zxxk.com)--教育资源门户，提供试卷、教案、课件、论文、素材以及各类教学资源下载，还有大量而丰富的教学相关资讯！" type="#_x0000_t75" style="height:15.9pt;width:53.6pt;" o:ole="t" filled="f" o:preferrelative="t" stroked="f" coordsize="21600,21600">
            <v:path/>
            <v:fill on="f" focussize="0,0"/>
            <v:stroke on="f" joinstyle="miter"/>
            <v:imagedata r:id="rId165" o:title="eqId8889f1fe6ffc3ff8e4ac12ea86d862f3"/>
            <o:lock v:ext="edit" aspectratio="t"/>
            <w10:wrap type="none"/>
            <w10:anchorlock/>
          </v:shape>
          <o:OLEObject Type="Embed" ProgID="Equation.DSMT4" ShapeID="_x0000_i1098" DrawAspect="Content" ObjectID="_1468075798" r:id="rId164">
            <o:LockedField>false</o:LockedField>
          </o:OLEObject>
        </w:object>
      </w:r>
      <w:r>
        <w:rPr>
          <w:rFonts w:ascii="宋体" w:hAnsi="宋体" w:eastAsia="宋体" w:cs="宋体"/>
          <w:color w:val="000000"/>
        </w:rPr>
        <w:t>，其它电阻不计，则当正确使用验电笔来检测家庭电路的相线（俗称火线）时：</w:t>
      </w:r>
    </w:p>
    <w:p w14:paraId="1B2AF6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）流过人体的电流为多少</w:t>
      </w:r>
      <w:r>
        <w:object>
          <v:shape id="_x0000_i1099" o:spt="75" alt="学科网(www.zxxk.com)--教育资源门户，提供试卷、教案、课件、论文、素材以及各类教学资源下载，还有大量而丰富的教学相关资讯！" type="#_x0000_t75" style="height:12.25pt;width:19.7pt;" o:ole="t" filled="f" o:preferrelative="t" stroked="f" coordsize="21600,21600">
            <v:path/>
            <v:fill on="f" focussize="0,0"/>
            <v:stroke on="f" joinstyle="miter"/>
            <v:imagedata r:id="rId167" o:title="eqId58b5bd7cf13ef88690281ce09f1d3471"/>
            <o:lock v:ext="edit" aspectratio="t"/>
            <w10:wrap type="none"/>
            <w10:anchorlock/>
          </v:shape>
          <o:OLEObject Type="Embed" ProgID="Equation.DSMT4" ShapeID="_x0000_i1099" DrawAspect="Content" ObjectID="_1468075799" r:id="rId166">
            <o:LockedField>false</o:LockedField>
          </o:OLEObject>
        </w:object>
      </w:r>
      <w:r>
        <w:rPr>
          <w:rFonts w:ascii="宋体" w:hAnsi="宋体" w:eastAsia="宋体" w:cs="宋体"/>
          <w:color w:val="000000"/>
        </w:rPr>
        <w:t>；（结果保留到小数点后两位）</w:t>
      </w:r>
    </w:p>
    <w:p w14:paraId="589F964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）验电笔和人体消耗的电功率之比是多少？</w:t>
      </w:r>
    </w:p>
    <w:p w14:paraId="0E7A56AC">
      <w:pPr>
        <w:spacing w:line="360" w:lineRule="auto"/>
        <w:jc w:val="left"/>
        <w:textAlignment w:val="center"/>
        <w:rPr>
          <w:color w:val="000000"/>
        </w:rPr>
      </w:pPr>
      <w:r>
        <w:rPr>
          <w:color w:val="000000"/>
        </w:rPr>
        <w:br w:type="textWrapping"/>
      </w:r>
      <w:r>
        <w:rPr>
          <w:color w:val="000000"/>
        </w:rPr>
        <w:drawing>
          <wp:inline distT="0" distB="0" distL="114300" distR="114300">
            <wp:extent cx="2657475" cy="17811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2657475" cy="1781175"/>
                    </a:xfrm>
                    <a:prstGeom prst="rect">
                      <a:avLst/>
                    </a:prstGeom>
                  </pic:spPr>
                </pic:pic>
              </a:graphicData>
            </a:graphic>
          </wp:inline>
        </w:drawing>
      </w:r>
    </w:p>
    <w:p w14:paraId="676B6796">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42.7pt;" o:ole="t" filled="f" o:preferrelative="t" stroked="f" coordsize="21600,21600">
            <v:path/>
            <v:fill on="f" focussize="0,0"/>
            <v:stroke on="f" joinstyle="miter"/>
            <v:imagedata r:id="rId170" o:title="eqId6210bf563551c4ad7a3cc470c518371f"/>
            <o:lock v:ext="edit" aspectratio="t"/>
            <w10:wrap type="none"/>
            <w10:anchorlock/>
          </v:shape>
          <o:OLEObject Type="Embed" ProgID="Equation.DSMT4" ShapeID="_x0000_i1100" DrawAspect="Content" ObjectID="_1468075800" r:id="rId1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172" o:title="eqId2be370913ce3a90396b346c59c00bc81"/>
            <o:lock v:ext="edit" aspectratio="t"/>
            <w10:wrap type="none"/>
            <w10:anchorlock/>
          </v:shape>
          <o:OLEObject Type="Embed" ProgID="Equation.DSMT4" ShapeID="_x0000_i1101" DrawAspect="Content" ObjectID="_1468075801" r:id="rId171">
            <o:LockedField>false</o:LockedField>
          </o:OLEObject>
        </w:object>
      </w:r>
    </w:p>
    <w:p w14:paraId="5693BADA">
      <w:pPr>
        <w:spacing w:line="360" w:lineRule="auto"/>
        <w:textAlignment w:val="center"/>
        <w:rPr>
          <w:color w:val="000000"/>
        </w:rPr>
      </w:pPr>
      <w:r>
        <w:rPr>
          <w:color w:val="2E75B6"/>
        </w:rPr>
        <w:t>【解析】</w:t>
      </w:r>
    </w:p>
    <w:p w14:paraId="69CCC6F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）测量电路两端电压</w:t>
      </w:r>
      <w:r>
        <w:object>
          <v:shape id="_x0000_i110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74" o:title="eqId7e6941cab5d0510345c4f78e5c110f03"/>
            <o:lock v:ext="edit" aspectratio="t"/>
            <w10:wrap type="none"/>
            <w10:anchorlock/>
          </v:shape>
          <o:OLEObject Type="Embed" ProgID="Equation.DSMT4" ShapeID="_x0000_i1102" DrawAspect="Content" ObjectID="_1468075802" r:id="rId173">
            <o:LockedField>false</o:LockedField>
          </o:OLEObject>
        </w:object>
      </w:r>
      <w:r>
        <w:rPr>
          <w:rFonts w:ascii="宋体" w:hAnsi="宋体" w:eastAsia="宋体" w:cs="宋体"/>
          <w:color w:val="000000"/>
        </w:rPr>
        <w:t>，闭合电路的总电阻</w:t>
      </w:r>
    </w:p>
    <w:p w14:paraId="4FB5FFDF">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18.4pt;width:248.75pt;" o:ole="t" filled="f" o:preferrelative="t" stroked="f" coordsize="21600,21600">
            <v:path/>
            <v:fill on="f" focussize="0,0"/>
            <v:stroke on="f" joinstyle="miter"/>
            <v:imagedata r:id="rId176" o:title="eqIda8fdba96eb472ec7ac966477f0411951"/>
            <o:lock v:ext="edit" aspectratio="t"/>
            <w10:wrap type="none"/>
            <w10:anchorlock/>
          </v:shape>
          <o:OLEObject Type="Embed" ProgID="Equation.DSMT4" ShapeID="_x0000_i1103" DrawAspect="Content" ObjectID="_1468075803" r:id="rId175">
            <o:LockedField>false</o:LockedField>
          </o:OLEObject>
        </w:object>
      </w:r>
    </w:p>
    <w:p w14:paraId="3D6B3715">
      <w:pPr>
        <w:spacing w:line="360" w:lineRule="auto"/>
        <w:jc w:val="left"/>
        <w:textAlignment w:val="center"/>
        <w:rPr>
          <w:rFonts w:ascii="宋体" w:hAnsi="宋体" w:eastAsia="宋体" w:cs="宋体"/>
          <w:color w:val="000000"/>
        </w:rPr>
      </w:pPr>
      <w:r>
        <w:rPr>
          <w:rFonts w:ascii="宋体" w:hAnsi="宋体" w:eastAsia="宋体" w:cs="宋体"/>
          <w:color w:val="000000"/>
        </w:rPr>
        <w:t>根据欧姆定律</w:t>
      </w:r>
    </w:p>
    <w:p w14:paraId="370502EB">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31pt;width:221pt;" o:ole="t" filled="f" o:preferrelative="t" stroked="f" coordsize="21600,21600">
            <v:path/>
            <v:fill on="f" focussize="0,0"/>
            <v:stroke on="f" joinstyle="miter"/>
            <v:imagedata r:id="rId178" o:title="eqIdee5347b2de0e62a8506b72cd21d2cb23"/>
            <o:lock v:ext="edit" aspectratio="t"/>
            <w10:wrap type="none"/>
            <w10:anchorlock/>
          </v:shape>
          <o:OLEObject Type="Embed" ProgID="Equation.DSMT4" ShapeID="_x0000_i1104" DrawAspect="Content" ObjectID="_1468075804" r:id="rId177">
            <o:LockedField>false</o:LockedField>
          </o:OLEObject>
        </w:object>
      </w:r>
    </w:p>
    <w:p w14:paraId="0E9B47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）根据电功率的公式</w:t>
      </w:r>
      <w:r>
        <w:object>
          <v:shape id="_x0000_i1105"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80" o:title="eqIdbbc8c4dce535624f4a62aa2b34ac1b0f"/>
            <o:lock v:ext="edit" aspectratio="t"/>
            <w10:wrap type="none"/>
            <w10:anchorlock/>
          </v:shape>
          <o:OLEObject Type="Embed" ProgID="Equation.DSMT4" ShapeID="_x0000_i1105" DrawAspect="Content" ObjectID="_1468075805" r:id="rId179">
            <o:LockedField>false</o:LockedField>
          </o:OLEObject>
        </w:object>
      </w:r>
      <w:r>
        <w:rPr>
          <w:rFonts w:ascii="宋体" w:hAnsi="宋体" w:eastAsia="宋体" w:cs="宋体"/>
          <w:color w:val="000000"/>
        </w:rPr>
        <w:t>，功率之比</w:t>
      </w:r>
    </w:p>
    <w:p w14:paraId="5E428BA7">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36.3pt;width:78.25pt;" o:ole="t" filled="f" o:preferrelative="t" stroked="f" coordsize="21600,21600">
            <v:path/>
            <v:fill on="f" focussize="0,0"/>
            <v:stroke on="f" joinstyle="miter"/>
            <v:imagedata r:id="rId182" o:title="eqId73b58844738c625ad7e81db10abeb060"/>
            <o:lock v:ext="edit" aspectratio="t"/>
            <w10:wrap type="none"/>
            <w10:anchorlock/>
          </v:shape>
          <o:OLEObject Type="Embed" ProgID="Equation.DSMT4" ShapeID="_x0000_i1106" DrawAspect="Content" ObjectID="_1468075806" r:id="rId181">
            <o:LockedField>false</o:LockedField>
          </o:OLEObject>
        </w:object>
      </w:r>
    </w:p>
    <w:p w14:paraId="49C0CE75">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5CFA2088">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6pt;width:111.35pt;" o:ole="t" filled="f" o:preferrelative="t" stroked="f" coordsize="21600,21600">
            <v:path/>
            <v:fill on="f" focussize="0,0"/>
            <v:stroke on="f" joinstyle="miter"/>
            <v:imagedata r:id="rId184" o:title="eqId1ce701a5e4ebd6acf93ef2de96b57cb0"/>
            <o:lock v:ext="edit" aspectratio="t"/>
            <w10:wrap type="none"/>
            <w10:anchorlock/>
          </v:shape>
          <o:OLEObject Type="Embed" ProgID="Equation.DSMT4" ShapeID="_x0000_i1107" DrawAspect="Content" ObjectID="_1468075807" r:id="rId183">
            <o:LockedField>false</o:LockedField>
          </o:OLEObject>
        </w:object>
      </w:r>
    </w:p>
    <w:p w14:paraId="7A0342F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）流过人体的电流为</w:t>
      </w:r>
      <w:r>
        <w:rPr>
          <w:rFonts w:ascii="Times New Roman" w:hAnsi="Times New Roman" w:eastAsia="Times New Roman" w:cs="Times New Roman"/>
          <w:color w:val="000000"/>
        </w:rPr>
        <w:t>0.18</w:t>
      </w:r>
      <w:r>
        <w:object>
          <v:shape id="_x0000_i1108" o:spt="75" alt="学科网(www.zxxk.com)--教育资源门户，提供试卷、教案、课件、论文、素材以及各类教学资源下载，还有大量而丰富的教学相关资讯！" type="#_x0000_t75" style="height:12.25pt;width:19.7pt;" o:ole="t" filled="f" o:preferrelative="t" stroked="f" coordsize="21600,21600">
            <v:path/>
            <v:fill on="f" focussize="0,0"/>
            <v:stroke on="f" joinstyle="miter"/>
            <v:imagedata r:id="rId167" o:title="eqId58b5bd7cf13ef88690281ce09f1d3471"/>
            <o:lock v:ext="edit" aspectratio="t"/>
            <w10:wrap type="none"/>
            <w10:anchorlock/>
          </v:shape>
          <o:OLEObject Type="Embed" ProgID="Equation.DSMT4" ShapeID="_x0000_i1108" DrawAspect="Content" ObjectID="_1468075808" r:id="rId1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0C7D5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）验电笔和人体消耗的电功率之比是</w:t>
      </w:r>
      <w:r>
        <w:object>
          <v:shape id="_x0000_i1109"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172" o:title="eqId2be370913ce3a90396b346c59c00bc81"/>
            <o:lock v:ext="edit" aspectratio="t"/>
            <w10:wrap type="none"/>
            <w10:anchorlock/>
          </v:shape>
          <o:OLEObject Type="Embed" ProgID="Equation.DSMT4" ShapeID="_x0000_i1109" DrawAspect="Content" ObjectID="_1468075809" r:id="rId186">
            <o:LockedField>false</o:LockedField>
          </o:OLEObject>
        </w:object>
      </w:r>
      <w:r>
        <w:rPr>
          <w:rFonts w:ascii="宋体" w:hAnsi="宋体" w:eastAsia="宋体" w:cs="宋体"/>
          <w:color w:val="000000"/>
        </w:rPr>
        <w:t>。</w:t>
      </w:r>
    </w:p>
    <w:p w14:paraId="7E13C544">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车速过快是造成交通事故的重要原因之一，为限制车速，常常在下坡路段设置减速带。如图所示是有减速带的斜坡示意图，在倾角为</w:t>
      </w:r>
      <w:r>
        <w:object>
          <v:shape id="_x0000_i1110"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188" o:title="eqIdf6b86c22b670a8e9f3896f9e8883fbbb"/>
            <o:lock v:ext="edit" aspectratio="t"/>
            <w10:wrap type="none"/>
            <w10:anchorlock/>
          </v:shape>
          <o:OLEObject Type="Embed" ProgID="Equation.DSMT4" ShapeID="_x0000_i1110" DrawAspect="Content" ObjectID="_1468075810" r:id="rId187">
            <o:LockedField>false</o:LockedField>
          </o:OLEObject>
        </w:object>
      </w:r>
      <w:r>
        <w:rPr>
          <w:rFonts w:ascii="宋体" w:hAnsi="宋体" w:eastAsia="宋体" w:cs="宋体"/>
          <w:color w:val="000000"/>
        </w:rPr>
        <w:t>的斜坡上有</w:t>
      </w:r>
      <w:r>
        <w:rPr>
          <w:rFonts w:ascii="Times New Roman" w:hAnsi="Times New Roman" w:eastAsia="Times New Roman" w:cs="Times New Roman"/>
          <w:color w:val="000000"/>
        </w:rPr>
        <w:t>7</w:t>
      </w:r>
      <w:r>
        <w:rPr>
          <w:rFonts w:ascii="宋体" w:hAnsi="宋体" w:eastAsia="宋体" w:cs="宋体"/>
          <w:color w:val="000000"/>
        </w:rPr>
        <w:t>个减速带，相邻两个减速带间的距离均为</w:t>
      </w:r>
      <w:r>
        <w:rPr>
          <w:color w:val="000000"/>
        </w:rPr>
        <w:t>50m</w:t>
      </w:r>
      <w:r>
        <w:rPr>
          <w:rFonts w:ascii="宋体" w:hAnsi="宋体" w:eastAsia="宋体" w:cs="宋体"/>
          <w:color w:val="000000"/>
        </w:rPr>
        <w:t>。现有一辆质量为</w:t>
      </w:r>
      <w:r>
        <w:rPr>
          <w:color w:val="000000"/>
        </w:rPr>
        <w:t>1.2t</w:t>
      </w:r>
      <w:r>
        <w:rPr>
          <w:rFonts w:ascii="宋体" w:hAnsi="宋体" w:eastAsia="宋体" w:cs="宋体"/>
          <w:color w:val="000000"/>
        </w:rPr>
        <w:t>的小汽车，从斜坡上离减速带有一定距离的某处开始下滑，由于减速带、小汽车制动等因素的影响，使得小汽车通过相邻减速带间的平均速度均为</w:t>
      </w:r>
      <w:r>
        <w:rPr>
          <w:rFonts w:ascii="Times New Roman" w:hAnsi="Times New Roman" w:eastAsia="Times New Roman" w:cs="Times New Roman"/>
          <w:color w:val="000000"/>
        </w:rPr>
        <w:t>10m/s</w:t>
      </w:r>
      <w:r>
        <w:rPr>
          <w:rFonts w:ascii="宋体" w:hAnsi="宋体" w:eastAsia="宋体" w:cs="宋体"/>
          <w:color w:val="000000"/>
        </w:rPr>
        <w:t>。（小汽车的长度不计，减速带的宽度不计，</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）则：</w:t>
      </w:r>
    </w:p>
    <w:p w14:paraId="060EBDE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）小汽车从第</w:t>
      </w:r>
      <w:r>
        <w:rPr>
          <w:rFonts w:ascii="Times New Roman" w:hAnsi="Times New Roman" w:eastAsia="Times New Roman" w:cs="Times New Roman"/>
          <w:color w:val="000000"/>
        </w:rPr>
        <w:t>1</w:t>
      </w:r>
      <w:r>
        <w:rPr>
          <w:rFonts w:ascii="宋体" w:hAnsi="宋体" w:eastAsia="宋体" w:cs="宋体"/>
          <w:color w:val="000000"/>
        </w:rPr>
        <w:t>个减速带行驶到第</w:t>
      </w:r>
      <w:r>
        <w:rPr>
          <w:rFonts w:ascii="Times New Roman" w:hAnsi="Times New Roman" w:eastAsia="Times New Roman" w:cs="Times New Roman"/>
          <w:color w:val="000000"/>
        </w:rPr>
        <w:t>7</w:t>
      </w:r>
      <w:r>
        <w:rPr>
          <w:rFonts w:ascii="宋体" w:hAnsi="宋体" w:eastAsia="宋体" w:cs="宋体"/>
          <w:color w:val="000000"/>
        </w:rPr>
        <w:t>个减速带所用的时间是多少？</w:t>
      </w:r>
    </w:p>
    <w:p w14:paraId="26854B0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）小汽车从第</w:t>
      </w:r>
      <w:r>
        <w:rPr>
          <w:rFonts w:ascii="Times New Roman" w:hAnsi="Times New Roman" w:eastAsia="Times New Roman" w:cs="Times New Roman"/>
          <w:color w:val="000000"/>
        </w:rPr>
        <w:t>1</w:t>
      </w:r>
      <w:r>
        <w:rPr>
          <w:rFonts w:ascii="宋体" w:hAnsi="宋体" w:eastAsia="宋体" w:cs="宋体"/>
          <w:color w:val="000000"/>
        </w:rPr>
        <w:t>个减速带行驶到第</w:t>
      </w:r>
      <w:r>
        <w:rPr>
          <w:rFonts w:ascii="Times New Roman" w:hAnsi="Times New Roman" w:eastAsia="Times New Roman" w:cs="Times New Roman"/>
          <w:color w:val="000000"/>
        </w:rPr>
        <w:t>7</w:t>
      </w:r>
      <w:r>
        <w:rPr>
          <w:rFonts w:ascii="宋体" w:hAnsi="宋体" w:eastAsia="宋体" w:cs="宋体"/>
          <w:color w:val="000000"/>
        </w:rPr>
        <w:t>个减速带的过程中，重力做的功为多少？</w:t>
      </w:r>
    </w:p>
    <w:p w14:paraId="3732067A">
      <w:pPr>
        <w:spacing w:line="360" w:lineRule="auto"/>
        <w:jc w:val="left"/>
        <w:textAlignment w:val="center"/>
        <w:rPr>
          <w:color w:val="000000"/>
        </w:rPr>
      </w:pPr>
      <w:r>
        <w:rPr>
          <w:rFonts w:ascii="宋体" w:hAnsi="宋体" w:eastAsia="宋体" w:cs="宋体"/>
          <w:color w:val="000000"/>
        </w:rPr>
        <w:drawing>
          <wp:inline distT="0" distB="0" distL="114300" distR="114300">
            <wp:extent cx="2276475" cy="102870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2276475" cy="1028700"/>
                    </a:xfrm>
                    <a:prstGeom prst="rect">
                      <a:avLst/>
                    </a:prstGeom>
                  </pic:spPr>
                </pic:pic>
              </a:graphicData>
            </a:graphic>
          </wp:inline>
        </w:drawing>
      </w:r>
      <w:r>
        <w:rPr>
          <w:rFonts w:ascii="宋体" w:hAnsi="宋体" w:eastAsia="宋体" w:cs="宋体"/>
          <w:color w:val="000000"/>
        </w:rPr>
        <w:br w:type="textWrapping"/>
      </w:r>
    </w:p>
    <w:p w14:paraId="4AED85ED">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2.1pt;width:17.1pt;" o:ole="t" filled="f" o:preferrelative="t" stroked="f" coordsize="21600,21600">
            <v:path/>
            <v:fill on="f" focussize="0,0"/>
            <v:stroke on="f" joinstyle="miter"/>
            <v:imagedata r:id="rId191" o:title="eqIdabf01af951cc03381ca19150c6fe5364"/>
            <o:lock v:ext="edit" aspectratio="t"/>
            <w10:wrap type="none"/>
            <w10:anchorlock/>
          </v:shape>
          <o:OLEObject Type="Embed" ProgID="Equation.DSMT4" ShapeID="_x0000_i1111" DrawAspect="Content" ObjectID="_1468075811" r:id="rId1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93" o:title="eqId7ac170b6479656f394d4c32177235c3c"/>
            <o:lock v:ext="edit" aspectratio="t"/>
            <w10:wrap type="none"/>
            <w10:anchorlock/>
          </v:shape>
          <o:OLEObject Type="Embed" ProgID="Equation.DSMT4" ShapeID="_x0000_i1112" DrawAspect="Content" ObjectID="_1468075812" r:id="rId192">
            <o:LockedField>false</o:LockedField>
          </o:OLEObject>
        </w:object>
      </w:r>
    </w:p>
    <w:p w14:paraId="29A63F18">
      <w:pPr>
        <w:spacing w:line="360" w:lineRule="auto"/>
        <w:textAlignment w:val="center"/>
        <w:rPr>
          <w:color w:val="000000"/>
        </w:rPr>
      </w:pPr>
      <w:r>
        <w:rPr>
          <w:color w:val="2E75B6"/>
        </w:rPr>
        <w:t>【解析】</w:t>
      </w:r>
    </w:p>
    <w:p w14:paraId="561B0BF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）小汽车通过相邻减速带的时间</w:t>
      </w:r>
    </w:p>
    <w:p w14:paraId="0DE863AF">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31pt;width:98.8pt;" o:ole="t" filled="f" o:preferrelative="t" stroked="f" coordsize="21600,21600">
            <v:path/>
            <v:fill on="f" focussize="0,0"/>
            <v:stroke on="f" joinstyle="miter"/>
            <v:imagedata r:id="rId195" o:title="eqId74e01ccf2d8f29e55e4b6bb1d396fa3f"/>
            <o:lock v:ext="edit" aspectratio="t"/>
            <w10:wrap type="none"/>
            <w10:anchorlock/>
          </v:shape>
          <o:OLEObject Type="Embed" ProgID="Equation.DSMT4" ShapeID="_x0000_i1113" DrawAspect="Content" ObjectID="_1468075813" r:id="rId194">
            <o:LockedField>false</o:LockedField>
          </o:OLEObject>
        </w:object>
      </w:r>
      <w:r>
        <w:rPr>
          <w:color w:val="000000"/>
        </w:rPr>
        <w:br w:type="textWrapping"/>
      </w:r>
    </w:p>
    <w:p w14:paraId="51D12D5E">
      <w:pPr>
        <w:spacing w:line="360" w:lineRule="auto"/>
        <w:jc w:val="left"/>
        <w:textAlignment w:val="center"/>
        <w:rPr>
          <w:rFonts w:ascii="宋体" w:hAnsi="宋体" w:eastAsia="宋体" w:cs="宋体"/>
          <w:color w:val="000000"/>
        </w:rPr>
      </w:pPr>
      <w:r>
        <w:rPr>
          <w:rFonts w:ascii="宋体" w:hAnsi="宋体" w:eastAsia="宋体" w:cs="宋体"/>
          <w:color w:val="000000"/>
        </w:rPr>
        <w:t>由题意，小汽车通过全部减速带的时间</w:t>
      </w:r>
    </w:p>
    <w:p w14:paraId="4B404746">
      <w:pPr>
        <w:spacing w:line="360" w:lineRule="auto"/>
        <w:jc w:val="center"/>
        <w:textAlignment w:val="center"/>
        <w:rPr>
          <w:color w:val="000000"/>
        </w:rPr>
      </w:pPr>
      <w:r>
        <w:object>
          <v:shape id="_x0000_i1114" o:spt="75" alt="学科网(www.zxxk.com)--教育资源门户，提供试卷、教案、课件、论文、素材以及各类教学资源下载，还有大量而丰富的教学相关资讯！" type="#_x0000_t75" style="height:18.4pt;width:61.95pt;" o:ole="t" filled="f" o:preferrelative="t" stroked="f" coordsize="21600,21600">
            <v:path/>
            <v:fill on="f" focussize="0,0"/>
            <v:stroke on="f" joinstyle="miter"/>
            <v:imagedata r:id="rId197" o:title="eqId9011deb5943e9f2afbee4632d436a202"/>
            <o:lock v:ext="edit" aspectratio="t"/>
            <w10:wrap type="none"/>
            <w10:anchorlock/>
          </v:shape>
          <o:OLEObject Type="Embed" ProgID="Equation.DSMT4" ShapeID="_x0000_i1114" DrawAspect="Content" ObjectID="_1468075814" r:id="rId196">
            <o:LockedField>false</o:LockedField>
          </o:OLEObject>
        </w:object>
      </w:r>
      <w:r>
        <w:rPr>
          <w:color w:val="000000"/>
        </w:rPr>
        <w:br w:type="textWrapping"/>
      </w:r>
    </w:p>
    <w:p w14:paraId="31096B9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）小汽车下降的高度</w:t>
      </w:r>
    </w:p>
    <w:p w14:paraId="665920ED">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31pt;width:119.7pt;" o:ole="t" filled="f" o:preferrelative="t" stroked="f" coordsize="21600,21600">
            <v:path/>
            <v:fill on="f" focussize="0,0"/>
            <v:stroke on="f" joinstyle="miter"/>
            <v:imagedata r:id="rId199" o:title="eqIdd9a7008412d43df8bb99dd18d6fb46b3"/>
            <o:lock v:ext="edit" aspectratio="t"/>
            <w10:wrap type="none"/>
            <w10:anchorlock/>
          </v:shape>
          <o:OLEObject Type="Embed" ProgID="Equation.DSMT4" ShapeID="_x0000_i1115" DrawAspect="Content" ObjectID="_1468075815" r:id="rId198">
            <o:LockedField>false</o:LockedField>
          </o:OLEObject>
        </w:object>
      </w:r>
      <w:r>
        <w:rPr>
          <w:color w:val="000000"/>
        </w:rPr>
        <w:br w:type="textWrapping"/>
      </w:r>
    </w:p>
    <w:p w14:paraId="77DAD088">
      <w:pPr>
        <w:spacing w:line="360" w:lineRule="auto"/>
        <w:jc w:val="left"/>
        <w:textAlignment w:val="center"/>
        <w:rPr>
          <w:rFonts w:ascii="宋体" w:hAnsi="宋体" w:eastAsia="宋体" w:cs="宋体"/>
          <w:color w:val="000000"/>
        </w:rPr>
      </w:pPr>
      <w:r>
        <w:rPr>
          <w:rFonts w:ascii="宋体" w:hAnsi="宋体" w:eastAsia="宋体" w:cs="宋体"/>
          <w:color w:val="000000"/>
        </w:rPr>
        <w:t>小汽车重力</w:t>
      </w:r>
    </w:p>
    <w:p w14:paraId="26E79BEE">
      <w:pPr>
        <w:spacing w:line="360" w:lineRule="auto"/>
        <w:jc w:val="center"/>
        <w:textAlignment w:val="center"/>
        <w:rPr>
          <w:color w:val="000000"/>
        </w:rPr>
      </w:pPr>
      <w:r>
        <w:object>
          <v:shape id="_x0000_i1116" o:spt="75" alt="学科网(www.zxxk.com)--教育资源门户，提供试卷、教案、课件、论文、素材以及各类教学资源下载，还有大量而丰富的教学相关资讯！" type="#_x0000_t75" style="height:18pt;width:207.75pt;" o:ole="t" filled="f" o:preferrelative="t" stroked="f" coordsize="21600,21600">
            <v:path/>
            <v:fill on="f" focussize="0,0"/>
            <v:stroke on="f" joinstyle="miter"/>
            <v:imagedata r:id="rId201" o:title="eqId7274f65a2b8361a01d850eda305e8e88"/>
            <o:lock v:ext="edit" aspectratio="t"/>
            <w10:wrap type="none"/>
            <w10:anchorlock/>
          </v:shape>
          <o:OLEObject Type="Embed" ProgID="Equation.DSMT4" ShapeID="_x0000_i1116" DrawAspect="Content" ObjectID="_1468075816" r:id="rId200">
            <o:LockedField>false</o:LockedField>
          </o:OLEObject>
        </w:object>
      </w:r>
      <w:r>
        <w:rPr>
          <w:color w:val="000000"/>
        </w:rPr>
        <w:br w:type="textWrapping"/>
      </w:r>
    </w:p>
    <w:p w14:paraId="20283788">
      <w:pPr>
        <w:spacing w:line="360" w:lineRule="auto"/>
        <w:jc w:val="left"/>
        <w:textAlignment w:val="center"/>
        <w:rPr>
          <w:rFonts w:ascii="宋体" w:hAnsi="宋体" w:eastAsia="宋体" w:cs="宋体"/>
          <w:color w:val="000000"/>
        </w:rPr>
      </w:pPr>
      <w:r>
        <w:rPr>
          <w:rFonts w:ascii="宋体" w:hAnsi="宋体" w:eastAsia="宋体" w:cs="宋体"/>
          <w:color w:val="000000"/>
        </w:rPr>
        <w:t>重力做功</w:t>
      </w:r>
    </w:p>
    <w:p w14:paraId="340BD0E8">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15.9pt;width:192.55pt;" o:ole="t" filled="f" o:preferrelative="t" stroked="f" coordsize="21600,21600">
            <v:path/>
            <v:fill on="f" focussize="0,0"/>
            <v:stroke on="f" joinstyle="miter"/>
            <v:imagedata r:id="rId203" o:title="eqId8751c074f61bc2dcb51762c33064b994"/>
            <o:lock v:ext="edit" aspectratio="t"/>
            <w10:wrap type="none"/>
            <w10:anchorlock/>
          </v:shape>
          <o:OLEObject Type="Embed" ProgID="Equation.DSMT4" ShapeID="_x0000_i1117" DrawAspect="Content" ObjectID="_1468075817" r:id="rId202">
            <o:LockedField>false</o:LockedField>
          </o:OLEObject>
        </w:object>
      </w:r>
      <w:r>
        <w:rPr>
          <w:color w:val="000000"/>
        </w:rPr>
        <w:br w:type="textWrapping"/>
      </w:r>
    </w:p>
    <w:p w14:paraId="24CA61C9">
      <w:pPr>
        <w:spacing w:line="360" w:lineRule="auto"/>
        <w:jc w:val="left"/>
        <w:textAlignment w:val="center"/>
        <w:rPr>
          <w:color w:val="000000"/>
        </w:rPr>
      </w:pPr>
      <w:r>
        <w:rPr>
          <w:color w:val="000000"/>
        </w:rPr>
        <w:t>答：（1）小汽车通过全部减速带的时间为30s ；</w:t>
      </w:r>
    </w:p>
    <w:p w14:paraId="31F416DC">
      <w:pPr>
        <w:spacing w:line="360" w:lineRule="auto"/>
        <w:jc w:val="left"/>
        <w:textAlignment w:val="center"/>
      </w:pPr>
      <w:r>
        <w:rPr>
          <w:color w:val="000000"/>
        </w:rPr>
        <w:t>（2）重力做的功为1.8×10</w:t>
      </w:r>
      <w:r>
        <w:rPr>
          <w:color w:val="000000"/>
          <w:vertAlign w:val="superscript"/>
        </w:rPr>
        <w:t>6</w:t>
      </w:r>
      <w:r>
        <w:rPr>
          <w:color w:val="000000"/>
        </w:rPr>
        <w:t>J。</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41C1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8770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4000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0E36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FBFB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1EDE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5E2A92"/>
    <w:rsid w:val="1C3A77F6"/>
    <w:rsid w:val="38274566"/>
    <w:rsid w:val="3CFA5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wmf"/><Relationship Id="rId98" Type="http://schemas.openxmlformats.org/officeDocument/2006/relationships/oleObject" Target="embeddings/oleObject39.bin"/><Relationship Id="rId97" Type="http://schemas.openxmlformats.org/officeDocument/2006/relationships/image" Target="media/image50.wmf"/><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png"/><Relationship Id="rId88" Type="http://schemas.openxmlformats.org/officeDocument/2006/relationships/image" Target="media/image45.wmf"/><Relationship Id="rId87" Type="http://schemas.openxmlformats.org/officeDocument/2006/relationships/oleObject" Target="embeddings/oleObject34.bin"/><Relationship Id="rId86" Type="http://schemas.openxmlformats.org/officeDocument/2006/relationships/image" Target="media/image44.wmf"/><Relationship Id="rId85" Type="http://schemas.openxmlformats.org/officeDocument/2006/relationships/oleObject" Target="embeddings/oleObject33.bin"/><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wmf"/><Relationship Id="rId81" Type="http://schemas.openxmlformats.org/officeDocument/2006/relationships/oleObject" Target="embeddings/oleObject31.bin"/><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png"/><Relationship Id="rId77" Type="http://schemas.openxmlformats.org/officeDocument/2006/relationships/image" Target="media/image39.wmf"/><Relationship Id="rId76" Type="http://schemas.openxmlformats.org/officeDocument/2006/relationships/oleObject" Target="embeddings/oleObject29.bin"/><Relationship Id="rId75" Type="http://schemas.openxmlformats.org/officeDocument/2006/relationships/image" Target="media/image38.png"/><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oleObject" Target="embeddings/oleObject24.bin"/><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oleObject" Target="embeddings/oleObject21.bin"/><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png"/><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wmf"/><Relationship Id="rId55" Type="http://schemas.openxmlformats.org/officeDocument/2006/relationships/oleObject" Target="embeddings/oleObject17.bin"/><Relationship Id="rId54" Type="http://schemas.openxmlformats.org/officeDocument/2006/relationships/image" Target="media/image29.wmf"/><Relationship Id="rId53" Type="http://schemas.openxmlformats.org/officeDocument/2006/relationships/oleObject" Target="embeddings/oleObject16.bin"/><Relationship Id="rId52" Type="http://schemas.openxmlformats.org/officeDocument/2006/relationships/image" Target="media/image28.png"/><Relationship Id="rId51" Type="http://schemas.openxmlformats.org/officeDocument/2006/relationships/oleObject" Target="embeddings/oleObject15.bin"/><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png"/><Relationship Id="rId47" Type="http://schemas.openxmlformats.org/officeDocument/2006/relationships/image" Target="media/image25.wmf"/><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image" Target="media/image21.png"/><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oleObject" Target="embeddings/oleObject10.bin"/><Relationship Id="rId37" Type="http://schemas.openxmlformats.org/officeDocument/2006/relationships/image" Target="media/image19.wmf"/><Relationship Id="rId36" Type="http://schemas.openxmlformats.org/officeDocument/2006/relationships/oleObject" Target="embeddings/oleObject9.bin"/><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image" Target="media/image17.wmf"/><Relationship Id="rId32" Type="http://schemas.openxmlformats.org/officeDocument/2006/relationships/oleObject" Target="embeddings/oleObject7.bin"/><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5" Type="http://schemas.openxmlformats.org/officeDocument/2006/relationships/fontTable" Target="fontTable.xml"/><Relationship Id="rId204" Type="http://schemas.openxmlformats.org/officeDocument/2006/relationships/customXml" Target="../customXml/item1.xml"/><Relationship Id="rId203" Type="http://schemas.openxmlformats.org/officeDocument/2006/relationships/image" Target="media/image101.wmf"/><Relationship Id="rId202" Type="http://schemas.openxmlformats.org/officeDocument/2006/relationships/oleObject" Target="embeddings/oleObject93.bin"/><Relationship Id="rId201" Type="http://schemas.openxmlformats.org/officeDocument/2006/relationships/image" Target="media/image100.wmf"/><Relationship Id="rId200" Type="http://schemas.openxmlformats.org/officeDocument/2006/relationships/oleObject" Target="embeddings/oleObject92.bin"/><Relationship Id="rId20" Type="http://schemas.openxmlformats.org/officeDocument/2006/relationships/image" Target="media/image10.png"/><Relationship Id="rId2" Type="http://schemas.openxmlformats.org/officeDocument/2006/relationships/settings" Target="settings.xml"/><Relationship Id="rId199" Type="http://schemas.openxmlformats.org/officeDocument/2006/relationships/image" Target="media/image99.wmf"/><Relationship Id="rId198" Type="http://schemas.openxmlformats.org/officeDocument/2006/relationships/oleObject" Target="embeddings/oleObject91.bin"/><Relationship Id="rId197" Type="http://schemas.openxmlformats.org/officeDocument/2006/relationships/image" Target="media/image98.wmf"/><Relationship Id="rId196" Type="http://schemas.openxmlformats.org/officeDocument/2006/relationships/oleObject" Target="embeddings/oleObject90.bin"/><Relationship Id="rId195" Type="http://schemas.openxmlformats.org/officeDocument/2006/relationships/image" Target="media/image97.wmf"/><Relationship Id="rId194" Type="http://schemas.openxmlformats.org/officeDocument/2006/relationships/oleObject" Target="embeddings/oleObject89.bin"/><Relationship Id="rId193" Type="http://schemas.openxmlformats.org/officeDocument/2006/relationships/image" Target="media/image96.wmf"/><Relationship Id="rId192" Type="http://schemas.openxmlformats.org/officeDocument/2006/relationships/oleObject" Target="embeddings/oleObject88.bin"/><Relationship Id="rId191" Type="http://schemas.openxmlformats.org/officeDocument/2006/relationships/image" Target="media/image95.wmf"/><Relationship Id="rId190" Type="http://schemas.openxmlformats.org/officeDocument/2006/relationships/oleObject" Target="embeddings/oleObject87.bin"/><Relationship Id="rId19" Type="http://schemas.openxmlformats.org/officeDocument/2006/relationships/image" Target="media/image9.png"/><Relationship Id="rId189" Type="http://schemas.openxmlformats.org/officeDocument/2006/relationships/image" Target="media/image94.png"/><Relationship Id="rId188" Type="http://schemas.openxmlformats.org/officeDocument/2006/relationships/image" Target="media/image93.wmf"/><Relationship Id="rId187" Type="http://schemas.openxmlformats.org/officeDocument/2006/relationships/oleObject" Target="embeddings/oleObject86.bin"/><Relationship Id="rId186" Type="http://schemas.openxmlformats.org/officeDocument/2006/relationships/oleObject" Target="embeddings/oleObject85.bin"/><Relationship Id="rId185" Type="http://schemas.openxmlformats.org/officeDocument/2006/relationships/oleObject" Target="embeddings/oleObject84.bin"/><Relationship Id="rId184" Type="http://schemas.openxmlformats.org/officeDocument/2006/relationships/image" Target="media/image92.wmf"/><Relationship Id="rId183" Type="http://schemas.openxmlformats.org/officeDocument/2006/relationships/oleObject" Target="embeddings/oleObject83.bin"/><Relationship Id="rId182" Type="http://schemas.openxmlformats.org/officeDocument/2006/relationships/image" Target="media/image91.wmf"/><Relationship Id="rId181" Type="http://schemas.openxmlformats.org/officeDocument/2006/relationships/oleObject" Target="embeddings/oleObject82.bin"/><Relationship Id="rId180" Type="http://schemas.openxmlformats.org/officeDocument/2006/relationships/image" Target="media/image90.wmf"/><Relationship Id="rId18" Type="http://schemas.openxmlformats.org/officeDocument/2006/relationships/image" Target="media/image8.png"/><Relationship Id="rId179" Type="http://schemas.openxmlformats.org/officeDocument/2006/relationships/oleObject" Target="embeddings/oleObject81.bin"/><Relationship Id="rId178" Type="http://schemas.openxmlformats.org/officeDocument/2006/relationships/image" Target="media/image89.wmf"/><Relationship Id="rId177" Type="http://schemas.openxmlformats.org/officeDocument/2006/relationships/oleObject" Target="embeddings/oleObject80.bin"/><Relationship Id="rId176" Type="http://schemas.openxmlformats.org/officeDocument/2006/relationships/image" Target="media/image88.wmf"/><Relationship Id="rId175" Type="http://schemas.openxmlformats.org/officeDocument/2006/relationships/oleObject" Target="embeddings/oleObject79.bin"/><Relationship Id="rId174" Type="http://schemas.openxmlformats.org/officeDocument/2006/relationships/image" Target="media/image87.wmf"/><Relationship Id="rId173" Type="http://schemas.openxmlformats.org/officeDocument/2006/relationships/oleObject" Target="embeddings/oleObject78.bin"/><Relationship Id="rId172" Type="http://schemas.openxmlformats.org/officeDocument/2006/relationships/image" Target="media/image86.wmf"/><Relationship Id="rId171" Type="http://schemas.openxmlformats.org/officeDocument/2006/relationships/oleObject" Target="embeddings/oleObject77.bin"/><Relationship Id="rId170" Type="http://schemas.openxmlformats.org/officeDocument/2006/relationships/image" Target="media/image85.wmf"/><Relationship Id="rId17" Type="http://schemas.openxmlformats.org/officeDocument/2006/relationships/image" Target="media/image7.png"/><Relationship Id="rId169" Type="http://schemas.openxmlformats.org/officeDocument/2006/relationships/oleObject" Target="embeddings/oleObject76.bin"/><Relationship Id="rId168" Type="http://schemas.openxmlformats.org/officeDocument/2006/relationships/image" Target="media/image84.png"/><Relationship Id="rId167" Type="http://schemas.openxmlformats.org/officeDocument/2006/relationships/image" Target="media/image83.wmf"/><Relationship Id="rId166" Type="http://schemas.openxmlformats.org/officeDocument/2006/relationships/oleObject" Target="embeddings/oleObject75.bin"/><Relationship Id="rId165" Type="http://schemas.openxmlformats.org/officeDocument/2006/relationships/image" Target="media/image82.wmf"/><Relationship Id="rId164" Type="http://schemas.openxmlformats.org/officeDocument/2006/relationships/oleObject" Target="embeddings/oleObject74.bin"/><Relationship Id="rId163" Type="http://schemas.openxmlformats.org/officeDocument/2006/relationships/image" Target="media/image81.wmf"/><Relationship Id="rId162" Type="http://schemas.openxmlformats.org/officeDocument/2006/relationships/oleObject" Target="embeddings/oleObject73.bin"/><Relationship Id="rId161" Type="http://schemas.openxmlformats.org/officeDocument/2006/relationships/image" Target="media/image80.wmf"/><Relationship Id="rId160" Type="http://schemas.openxmlformats.org/officeDocument/2006/relationships/oleObject" Target="embeddings/oleObject72.bin"/><Relationship Id="rId16" Type="http://schemas.openxmlformats.org/officeDocument/2006/relationships/image" Target="media/image6.png"/><Relationship Id="rId159" Type="http://schemas.openxmlformats.org/officeDocument/2006/relationships/oleObject" Target="embeddings/oleObject71.bin"/><Relationship Id="rId158" Type="http://schemas.openxmlformats.org/officeDocument/2006/relationships/image" Target="media/image79.wmf"/><Relationship Id="rId157" Type="http://schemas.openxmlformats.org/officeDocument/2006/relationships/oleObject" Target="embeddings/oleObject70.bin"/><Relationship Id="rId156" Type="http://schemas.openxmlformats.org/officeDocument/2006/relationships/image" Target="media/image78.wmf"/><Relationship Id="rId155" Type="http://schemas.openxmlformats.org/officeDocument/2006/relationships/oleObject" Target="embeddings/oleObject69.bin"/><Relationship Id="rId154" Type="http://schemas.openxmlformats.org/officeDocument/2006/relationships/image" Target="media/image77.wmf"/><Relationship Id="rId153" Type="http://schemas.openxmlformats.org/officeDocument/2006/relationships/oleObject" Target="embeddings/oleObject68.bin"/><Relationship Id="rId152" Type="http://schemas.openxmlformats.org/officeDocument/2006/relationships/oleObject" Target="embeddings/oleObject67.bin"/><Relationship Id="rId151" Type="http://schemas.openxmlformats.org/officeDocument/2006/relationships/image" Target="media/image76.wmf"/><Relationship Id="rId150" Type="http://schemas.openxmlformats.org/officeDocument/2006/relationships/oleObject" Target="embeddings/oleObject66.bin"/><Relationship Id="rId15" Type="http://schemas.openxmlformats.org/officeDocument/2006/relationships/image" Target="media/image5.wmf"/><Relationship Id="rId149" Type="http://schemas.openxmlformats.org/officeDocument/2006/relationships/oleObject" Target="embeddings/oleObject65.bin"/><Relationship Id="rId148" Type="http://schemas.openxmlformats.org/officeDocument/2006/relationships/oleObject" Target="embeddings/oleObject64.bin"/><Relationship Id="rId147" Type="http://schemas.openxmlformats.org/officeDocument/2006/relationships/image" Target="media/image75.png"/><Relationship Id="rId146" Type="http://schemas.openxmlformats.org/officeDocument/2006/relationships/oleObject" Target="embeddings/oleObject63.bin"/><Relationship Id="rId145" Type="http://schemas.openxmlformats.org/officeDocument/2006/relationships/oleObject" Target="embeddings/oleObject62.bin"/><Relationship Id="rId144" Type="http://schemas.openxmlformats.org/officeDocument/2006/relationships/image" Target="media/image74.wmf"/><Relationship Id="rId143" Type="http://schemas.openxmlformats.org/officeDocument/2006/relationships/oleObject" Target="embeddings/oleObject61.bin"/><Relationship Id="rId142" Type="http://schemas.openxmlformats.org/officeDocument/2006/relationships/oleObject" Target="embeddings/oleObject60.bin"/><Relationship Id="rId141" Type="http://schemas.openxmlformats.org/officeDocument/2006/relationships/oleObject" Target="embeddings/oleObject59.bin"/><Relationship Id="rId140" Type="http://schemas.openxmlformats.org/officeDocument/2006/relationships/oleObject" Target="embeddings/oleObject58.bin"/><Relationship Id="rId14" Type="http://schemas.openxmlformats.org/officeDocument/2006/relationships/oleObject" Target="embeddings/oleObject1.bin"/><Relationship Id="rId139" Type="http://schemas.openxmlformats.org/officeDocument/2006/relationships/oleObject" Target="embeddings/oleObject57.bin"/><Relationship Id="rId138" Type="http://schemas.openxmlformats.org/officeDocument/2006/relationships/image" Target="media/image73.png"/><Relationship Id="rId137" Type="http://schemas.openxmlformats.org/officeDocument/2006/relationships/image" Target="media/image72.wmf"/><Relationship Id="rId136" Type="http://schemas.openxmlformats.org/officeDocument/2006/relationships/oleObject" Target="embeddings/oleObject56.bin"/><Relationship Id="rId135" Type="http://schemas.openxmlformats.org/officeDocument/2006/relationships/oleObject" Target="embeddings/oleObject55.bin"/><Relationship Id="rId134" Type="http://schemas.openxmlformats.org/officeDocument/2006/relationships/image" Target="media/image71.wmf"/><Relationship Id="rId133" Type="http://schemas.openxmlformats.org/officeDocument/2006/relationships/oleObject" Target="embeddings/oleObject54.bin"/><Relationship Id="rId132" Type="http://schemas.openxmlformats.org/officeDocument/2006/relationships/oleObject" Target="embeddings/oleObject53.bin"/><Relationship Id="rId131" Type="http://schemas.openxmlformats.org/officeDocument/2006/relationships/image" Target="media/image70.wmf"/><Relationship Id="rId130" Type="http://schemas.openxmlformats.org/officeDocument/2006/relationships/oleObject" Target="embeddings/oleObject52.bin"/><Relationship Id="rId13" Type="http://schemas.openxmlformats.org/officeDocument/2006/relationships/image" Target="media/image4.wmf"/><Relationship Id="rId129" Type="http://schemas.openxmlformats.org/officeDocument/2006/relationships/image" Target="media/image69.wmf"/><Relationship Id="rId128" Type="http://schemas.openxmlformats.org/officeDocument/2006/relationships/oleObject" Target="embeddings/oleObject51.bin"/><Relationship Id="rId127" Type="http://schemas.openxmlformats.org/officeDocument/2006/relationships/image" Target="media/image68.wmf"/><Relationship Id="rId126" Type="http://schemas.openxmlformats.org/officeDocument/2006/relationships/oleObject" Target="embeddings/oleObject50.bin"/><Relationship Id="rId125" Type="http://schemas.openxmlformats.org/officeDocument/2006/relationships/image" Target="media/image67.wmf"/><Relationship Id="rId124" Type="http://schemas.openxmlformats.org/officeDocument/2006/relationships/oleObject" Target="embeddings/oleObject49.bin"/><Relationship Id="rId123" Type="http://schemas.openxmlformats.org/officeDocument/2006/relationships/image" Target="media/image66.wmf"/><Relationship Id="rId122" Type="http://schemas.openxmlformats.org/officeDocument/2006/relationships/oleObject" Target="embeddings/oleObject48.bin"/><Relationship Id="rId121" Type="http://schemas.openxmlformats.org/officeDocument/2006/relationships/image" Target="media/image65.wmf"/><Relationship Id="rId120" Type="http://schemas.openxmlformats.org/officeDocument/2006/relationships/oleObject" Target="embeddings/oleObject47.bin"/><Relationship Id="rId12" Type="http://schemas.openxmlformats.org/officeDocument/2006/relationships/image" Target="media/image3.wmf"/><Relationship Id="rId119" Type="http://schemas.openxmlformats.org/officeDocument/2006/relationships/image" Target="media/image64.wmf"/><Relationship Id="rId118" Type="http://schemas.openxmlformats.org/officeDocument/2006/relationships/image" Target="media/image63.png"/><Relationship Id="rId117" Type="http://schemas.openxmlformats.org/officeDocument/2006/relationships/image" Target="media/image62.png"/><Relationship Id="rId116" Type="http://schemas.openxmlformats.org/officeDocument/2006/relationships/image" Target="media/image61.png"/><Relationship Id="rId115" Type="http://schemas.openxmlformats.org/officeDocument/2006/relationships/image" Target="media/image60.png"/><Relationship Id="rId114" Type="http://schemas.openxmlformats.org/officeDocument/2006/relationships/image" Target="media/image59.png"/><Relationship Id="rId113" Type="http://schemas.openxmlformats.org/officeDocument/2006/relationships/oleObject" Target="embeddings/oleObject46.bin"/><Relationship Id="rId112" Type="http://schemas.openxmlformats.org/officeDocument/2006/relationships/oleObject" Target="embeddings/oleObject45.bin"/><Relationship Id="rId111" Type="http://schemas.openxmlformats.org/officeDocument/2006/relationships/oleObject" Target="embeddings/oleObject44.bin"/><Relationship Id="rId110" Type="http://schemas.openxmlformats.org/officeDocument/2006/relationships/oleObject" Target="embeddings/oleObject43.bin"/><Relationship Id="rId11" Type="http://schemas.openxmlformats.org/officeDocument/2006/relationships/image" Target="media/image2.png"/><Relationship Id="rId109" Type="http://schemas.openxmlformats.org/officeDocument/2006/relationships/image" Target="media/image58.png"/><Relationship Id="rId108" Type="http://schemas.openxmlformats.org/officeDocument/2006/relationships/image" Target="media/image57.png"/><Relationship Id="rId107" Type="http://schemas.openxmlformats.org/officeDocument/2006/relationships/image" Target="media/image56.png"/><Relationship Id="rId106" Type="http://schemas.openxmlformats.org/officeDocument/2006/relationships/image" Target="media/image55.wmf"/><Relationship Id="rId105" Type="http://schemas.openxmlformats.org/officeDocument/2006/relationships/oleObject" Target="embeddings/oleObject42.bin"/><Relationship Id="rId104" Type="http://schemas.openxmlformats.org/officeDocument/2006/relationships/image" Target="media/image54.wmf"/><Relationship Id="rId103" Type="http://schemas.openxmlformats.org/officeDocument/2006/relationships/oleObject" Target="embeddings/oleObject41.bin"/><Relationship Id="rId102" Type="http://schemas.openxmlformats.org/officeDocument/2006/relationships/image" Target="media/image53.png"/><Relationship Id="rId101" Type="http://schemas.openxmlformats.org/officeDocument/2006/relationships/image" Target="media/image52.wmf"/><Relationship Id="rId100" Type="http://schemas.openxmlformats.org/officeDocument/2006/relationships/oleObject" Target="embeddings/oleObject4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7215</Words>
  <Characters>7624</Characters>
  <Lines>0</Lines>
  <Paragraphs>0</Paragraphs>
  <TotalTime>0</TotalTime>
  <ScaleCrop>false</ScaleCrop>
  <LinksUpToDate>false</LinksUpToDate>
  <CharactersWithSpaces>7855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2022-06-22T21:30:00Z</dcterms:created>
  <dc:creator>学科网试题生产平台</dc:creator>
  <dc:description>3005486484701184</dc:description>
  <cp:lastModifiedBy>上帝掷骰子吗</cp:lastModifiedBy>
  <dcterms:modified xsi:type="dcterms:W3CDTF">2024-07-19T16:50:51Z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F65F8EF03F43487A88F2895B131FC48E</vt:lpwstr>
  </property>
</Properties>
</file>