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33C1AD">
      <w:pPr>
        <w:spacing w:line="360" w:lineRule="auto"/>
        <w:jc w:val="center"/>
        <w:textAlignment w:val="center"/>
        <w:rPr>
          <w:rFonts w:ascii="宋体" w:hAnsi="宋体" w:eastAsia="宋体" w:cs="宋体"/>
          <w:b/>
          <w:color w:val="auto"/>
          <w:sz w:val="32"/>
        </w:rP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11061700</wp:posOffset>
            </wp:positionH>
            <wp:positionV relativeFrom="topMargin">
              <wp:posOffset>12585700</wp:posOffset>
            </wp:positionV>
            <wp:extent cx="495300" cy="292100"/>
            <wp:effectExtent l="0" t="0" r="0" b="12700"/>
            <wp:wrapNone/>
            <wp:docPr id="100107" name="图片 100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7" name="图片 100107"/>
                    <pic:cNvPicPr>
                      <a:picLocks noChangeAspect="1"/>
                    </pic:cNvPicPr>
                  </pic:nvPicPr>
                  <pic:blipFill>
                    <a:blip r:embed="rId10"/>
                    <a:stretch>
                      <a:fillRect/>
                    </a:stretch>
                  </pic:blipFill>
                  <pic:spPr>
                    <a:xfrm>
                      <a:off x="0" y="0"/>
                      <a:ext cx="495300" cy="292100"/>
                    </a:xfrm>
                    <a:prstGeom prst="rect">
                      <a:avLst/>
                    </a:prstGeom>
                  </pic:spPr>
                </pic:pic>
              </a:graphicData>
            </a:graphic>
          </wp:anchor>
        </w:drawing>
      </w:r>
      <w:r>
        <w:rPr>
          <w:rFonts w:ascii="宋体" w:hAnsi="宋体" w:eastAsia="宋体" w:cs="宋体"/>
          <w:b/>
          <w:color w:val="auto"/>
          <w:sz w:val="32"/>
        </w:rPr>
        <w:t>南充市二○二二年初中学业水平考试理科综合试卷</w:t>
      </w:r>
    </w:p>
    <w:p w14:paraId="445E38C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说明：</w:t>
      </w:r>
    </w:p>
    <w:p w14:paraId="3A9D639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1.理科综合试卷包括物理、化学两部分，满分200分。其中物理100分（接90分折合计入总成绩），化学100分（接60分折合计入总成绩）。考试时间120分钟。</w:t>
      </w:r>
    </w:p>
    <w:p w14:paraId="5D9D737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2.答题前，考生务将自己的姓名，座号，雅考证号，身份证号填写在答题卡规定的置上。</w:t>
      </w:r>
    </w:p>
    <w:p w14:paraId="14CEA799">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3.须使用0.5毫米黑色鉴字笔将答案写在答题卡定的置上。</w:t>
      </w:r>
    </w:p>
    <w:p w14:paraId="6A48C1D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4.所有题目须在器题卡上作器，在试卷上、草高上题无效。</w:t>
      </w:r>
    </w:p>
    <w:p w14:paraId="1B552A36">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5.考试结束后，考生只将答题卡回。</w:t>
      </w:r>
    </w:p>
    <w:p w14:paraId="2BE53AF0">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物理部分</w:t>
      </w:r>
    </w:p>
    <w:p w14:paraId="1A61D41D">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第I卷（选择题，共38分）</w:t>
      </w:r>
    </w:p>
    <w:p w14:paraId="70AD602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一、选择题（本大题1-10小题只有一项符合题目要求，每小题3分；11-12小题有多项符合题目要求，全部选对得4分，选对但不全的得2分，有错的得0分，共38分）</w:t>
      </w:r>
    </w:p>
    <w:p w14:paraId="01991511">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物理源于生活，又服务于生活，下列数据符合实际的是（　　）</w:t>
      </w:r>
    </w:p>
    <w:p w14:paraId="46AA2405">
      <w:pPr>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宋体" w:hAnsi="宋体" w:eastAsia="宋体" w:cs="宋体"/>
          <w:color w:val="auto"/>
        </w:rPr>
        <w:t>用体温枪测得小明同学体温为</w:t>
      </w:r>
      <w:r>
        <w:rPr>
          <w:rFonts w:ascii="Times New Roman" w:hAnsi="Times New Roman" w:eastAsia="Times New Roman" w:cs="Times New Roman"/>
          <w:color w:val="auto"/>
        </w:rPr>
        <w:t>36.8℃</w:t>
      </w:r>
    </w:p>
    <w:p w14:paraId="0CC993BB">
      <w:pPr>
        <w:spacing w:line="360" w:lineRule="auto"/>
        <w:jc w:val="left"/>
        <w:textAlignment w:val="center"/>
        <w:rPr>
          <w:rFonts w:ascii="Times New Roman" w:hAnsi="Times New Roman" w:eastAsia="Times New Roman" w:cs="Times New Roman"/>
          <w:color w:val="auto"/>
        </w:rPr>
      </w:pPr>
      <w:r>
        <w:rPr>
          <w:rFonts w:hint="eastAsia"/>
        </w:rPr>
        <w:t xml:space="preserve">B. </w:t>
      </w:r>
      <w:r>
        <w:rPr>
          <w:rFonts w:ascii="宋体" w:hAnsi="宋体" w:eastAsia="宋体" w:cs="宋体"/>
          <w:color w:val="auto"/>
        </w:rPr>
        <w:t>两个鸡蛋的质量约为</w:t>
      </w:r>
      <w:r>
        <w:rPr>
          <w:rFonts w:ascii="Times New Roman" w:hAnsi="Times New Roman" w:eastAsia="Times New Roman" w:cs="Times New Roman"/>
          <w:color w:val="auto"/>
        </w:rPr>
        <w:t>0.5kg</w:t>
      </w:r>
    </w:p>
    <w:p w14:paraId="7B39245F">
      <w:pPr>
        <w:spacing w:line="360" w:lineRule="auto"/>
        <w:jc w:val="left"/>
        <w:textAlignment w:val="center"/>
        <w:rPr>
          <w:rFonts w:ascii="Times New Roman" w:hAnsi="Times New Roman" w:eastAsia="Times New Roman" w:cs="Times New Roman"/>
          <w:color w:val="auto"/>
        </w:rPr>
      </w:pPr>
      <w:r>
        <w:rPr>
          <w:rFonts w:hint="eastAsia"/>
        </w:rPr>
        <w:t xml:space="preserve">C. </w:t>
      </w:r>
      <w:r>
        <w:rPr>
          <w:rFonts w:ascii="宋体" w:hAnsi="宋体" w:eastAsia="宋体" w:cs="宋体"/>
          <w:color w:val="auto"/>
        </w:rPr>
        <w:t>某普通中学生百米赛跑成绩为</w:t>
      </w:r>
      <w:r>
        <w:rPr>
          <w:rFonts w:ascii="Times New Roman" w:hAnsi="Times New Roman" w:eastAsia="Times New Roman" w:cs="Times New Roman"/>
          <w:color w:val="auto"/>
        </w:rPr>
        <w:t>7s</w:t>
      </w:r>
    </w:p>
    <w:p w14:paraId="035595CC">
      <w:pPr>
        <w:spacing w:line="360" w:lineRule="auto"/>
        <w:jc w:val="left"/>
        <w:textAlignment w:val="center"/>
        <w:rPr>
          <w:rFonts w:ascii="Times New Roman" w:hAnsi="Times New Roman" w:eastAsia="Times New Roman" w:cs="Times New Roman"/>
          <w:color w:val="000000"/>
        </w:rPr>
      </w:pPr>
      <w:r>
        <w:rPr>
          <w:rFonts w:hint="eastAsia"/>
        </w:rPr>
        <w:t xml:space="preserve">D. </w:t>
      </w:r>
      <w:r>
        <w:rPr>
          <w:rFonts w:ascii="宋体" w:hAnsi="宋体" w:eastAsia="宋体" w:cs="宋体"/>
          <w:color w:val="auto"/>
        </w:rPr>
        <w:t>初中物理教材的长度约为</w:t>
      </w:r>
      <w:r>
        <w:rPr>
          <w:rFonts w:ascii="Times New Roman" w:hAnsi="Times New Roman" w:eastAsia="Times New Roman" w:cs="Times New Roman"/>
          <w:color w:val="auto"/>
        </w:rPr>
        <w:t>26dm</w:t>
      </w:r>
    </w:p>
    <w:p w14:paraId="1365E099">
      <w:pPr>
        <w:spacing w:line="360" w:lineRule="auto"/>
        <w:textAlignment w:val="center"/>
        <w:rPr>
          <w:color w:val="000000"/>
        </w:rPr>
      </w:pPr>
      <w:r>
        <w:rPr>
          <w:color w:val="2E75B6"/>
        </w:rPr>
        <w:t>【答案】</w:t>
      </w:r>
      <w:r>
        <w:rPr>
          <w:color w:val="000000"/>
        </w:rPr>
        <w:t>A</w:t>
      </w:r>
    </w:p>
    <w:p w14:paraId="5557CEA1">
      <w:pPr>
        <w:spacing w:line="360" w:lineRule="auto"/>
        <w:textAlignment w:val="center"/>
        <w:rPr>
          <w:color w:val="000000"/>
        </w:rPr>
      </w:pPr>
      <w:r>
        <w:rPr>
          <w:color w:val="2E75B6"/>
        </w:rPr>
        <w:t>【解析】</w:t>
      </w:r>
    </w:p>
    <w:p w14:paraId="5D2435B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．人体的正常体温约为</w:t>
      </w:r>
      <w:r>
        <w:rPr>
          <w:rFonts w:ascii="Times New Roman" w:hAnsi="Times New Roman" w:eastAsia="Times New Roman" w:cs="Times New Roman"/>
          <w:color w:val="000000"/>
        </w:rPr>
        <w:t>37℃</w:t>
      </w:r>
      <w:r>
        <w:rPr>
          <w:rFonts w:ascii="宋体" w:hAnsi="宋体" w:eastAsia="宋体" w:cs="宋体"/>
          <w:color w:val="000000"/>
        </w:rPr>
        <w:t>，故用体温枪测得小明同学体温为</w:t>
      </w:r>
      <w:r>
        <w:rPr>
          <w:rFonts w:ascii="Times New Roman" w:hAnsi="Times New Roman" w:eastAsia="Times New Roman" w:cs="Times New Roman"/>
          <w:color w:val="000000"/>
        </w:rPr>
        <w:t>36.8℃</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符合实际；</w:t>
      </w:r>
    </w:p>
    <w:p w14:paraId="6B2AECD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．一个鸡蛋的质量约为</w:t>
      </w:r>
      <w:r>
        <w:rPr>
          <w:rFonts w:ascii="Times New Roman" w:hAnsi="Times New Roman" w:eastAsia="Times New Roman" w:cs="Times New Roman"/>
          <w:color w:val="000000"/>
        </w:rPr>
        <w:t>50g</w:t>
      </w:r>
      <w:r>
        <w:rPr>
          <w:rFonts w:ascii="宋体" w:hAnsi="宋体" w:eastAsia="宋体" w:cs="宋体"/>
          <w:color w:val="000000"/>
        </w:rPr>
        <w:t>，故两个鸡蛋的质量约为</w:t>
      </w:r>
      <w:r>
        <w:rPr>
          <w:rFonts w:ascii="Times New Roman" w:hAnsi="Times New Roman" w:eastAsia="Times New Roman" w:cs="Times New Roman"/>
          <w:color w:val="000000"/>
        </w:rPr>
        <w:t>100g</w:t>
      </w:r>
      <w:r>
        <w:rPr>
          <w:rFonts w:ascii="宋体" w:hAnsi="宋体" w:eastAsia="宋体" w:cs="宋体"/>
          <w:color w:val="000000"/>
        </w:rPr>
        <w:t>，即</w:t>
      </w:r>
      <w:r>
        <w:rPr>
          <w:rFonts w:ascii="Times New Roman" w:hAnsi="Times New Roman" w:eastAsia="Times New Roman" w:cs="Times New Roman"/>
          <w:color w:val="000000"/>
        </w:rPr>
        <w:t>0.1kg</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不符合实际；</w:t>
      </w:r>
    </w:p>
    <w:p w14:paraId="3945591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．百米赛跑的世界纪录为</w:t>
      </w:r>
      <w:r>
        <w:rPr>
          <w:rFonts w:ascii="Times New Roman" w:hAnsi="Times New Roman" w:eastAsia="Times New Roman" w:cs="Times New Roman"/>
          <w:color w:val="000000"/>
        </w:rPr>
        <w:t>9</w:t>
      </w:r>
      <w:r>
        <w:rPr>
          <w:rFonts w:ascii="宋体" w:hAnsi="宋体" w:eastAsia="宋体" w:cs="宋体"/>
          <w:color w:val="000000"/>
        </w:rPr>
        <w:t>秒</w:t>
      </w:r>
      <w:r>
        <w:rPr>
          <w:rFonts w:ascii="Times New Roman" w:hAnsi="Times New Roman" w:eastAsia="Times New Roman" w:cs="Times New Roman"/>
          <w:color w:val="000000"/>
        </w:rPr>
        <w:t>58</w:t>
      </w:r>
      <w:r>
        <w:rPr>
          <w:rFonts w:ascii="宋体" w:hAnsi="宋体" w:eastAsia="宋体" w:cs="宋体"/>
          <w:color w:val="000000"/>
        </w:rPr>
        <w:t>，故中学生百米赛跑的成绩不可能为</w:t>
      </w:r>
      <w:r>
        <w:rPr>
          <w:rFonts w:ascii="Times New Roman" w:hAnsi="Times New Roman" w:eastAsia="Times New Roman" w:cs="Times New Roman"/>
          <w:color w:val="000000"/>
        </w:rPr>
        <w:t>7s</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不符合实际；</w:t>
      </w:r>
    </w:p>
    <w:p w14:paraId="708CB3F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．初中物理教材的长度略大于一根筷子的长度，约为</w:t>
      </w:r>
      <w:r>
        <w:rPr>
          <w:rFonts w:ascii="Times New Roman" w:hAnsi="Times New Roman" w:eastAsia="Times New Roman" w:cs="Times New Roman"/>
          <w:color w:val="000000"/>
        </w:rPr>
        <w:t>26cm</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不符合实际。</w:t>
      </w:r>
    </w:p>
    <w:p w14:paraId="3C750E1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127A1C3">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小明对生活中的热现象的解释或做法正确的是（　　）</w:t>
      </w:r>
    </w:p>
    <w:p w14:paraId="309170E6">
      <w:pPr>
        <w:spacing w:line="360" w:lineRule="auto"/>
        <w:jc w:val="left"/>
        <w:textAlignment w:val="center"/>
        <w:rPr>
          <w:rFonts w:ascii="宋体" w:hAnsi="宋体" w:eastAsia="宋体" w:cs="宋体"/>
          <w:color w:val="000000"/>
        </w:rPr>
      </w:pPr>
      <w:r>
        <w:rPr>
          <w:rFonts w:ascii="宋体" w:hAnsi="宋体" w:eastAsia="宋体" w:cs="宋体"/>
          <w:color w:val="000000"/>
        </w:rPr>
        <w:t>A. 衣柜中的樟脑丸时间长了会变小甚至消失，是一种汽化现象</w:t>
      </w:r>
    </w:p>
    <w:p w14:paraId="04427D1A">
      <w:pPr>
        <w:spacing w:line="360" w:lineRule="auto"/>
        <w:jc w:val="left"/>
        <w:textAlignment w:val="center"/>
        <w:rPr>
          <w:rFonts w:ascii="宋体" w:hAnsi="宋体" w:eastAsia="宋体" w:cs="宋体"/>
          <w:color w:val="000000"/>
        </w:rPr>
      </w:pPr>
      <w:r>
        <w:rPr>
          <w:rFonts w:ascii="宋体" w:hAnsi="宋体" w:eastAsia="宋体" w:cs="宋体"/>
          <w:color w:val="000000"/>
        </w:rPr>
        <w:t>B. 夏天从柜中出的饮料瓶外有“流汗”现象，是由于瓶内的饮料扩散导致</w:t>
      </w:r>
    </w:p>
    <w:p w14:paraId="09DF88DE">
      <w:pPr>
        <w:spacing w:line="360" w:lineRule="auto"/>
        <w:jc w:val="left"/>
        <w:textAlignment w:val="center"/>
        <w:rPr>
          <w:rFonts w:ascii="宋体" w:hAnsi="宋体" w:eastAsia="宋体" w:cs="宋体"/>
          <w:color w:val="000000"/>
        </w:rPr>
      </w:pPr>
      <w:r>
        <w:rPr>
          <w:rFonts w:ascii="宋体" w:hAnsi="宋体" w:eastAsia="宋体" w:cs="宋体"/>
          <w:color w:val="000000"/>
        </w:rPr>
        <w:t>C. 将湿衣服晾在通风且光照充是的地方有利于加快水分蒸发</w:t>
      </w:r>
    </w:p>
    <w:p w14:paraId="1AE154FA">
      <w:pPr>
        <w:spacing w:line="360" w:lineRule="auto"/>
        <w:jc w:val="left"/>
        <w:textAlignment w:val="center"/>
        <w:rPr>
          <w:rFonts w:ascii="宋体" w:hAnsi="宋体" w:eastAsia="宋体" w:cs="宋体"/>
          <w:color w:val="000000"/>
        </w:rPr>
      </w:pPr>
      <w:r>
        <w:rPr>
          <w:rFonts w:ascii="宋体" w:hAnsi="宋体" w:eastAsia="宋体" w:cs="宋体"/>
          <w:color w:val="000000"/>
        </w:rPr>
        <w:t>D. 寒冬的玻璃窗户上常常会有一层“水汽”，应当从室外擦玻璃才能擦干“水汽”</w:t>
      </w:r>
    </w:p>
    <w:p w14:paraId="22FCC65E">
      <w:pPr>
        <w:spacing w:line="360" w:lineRule="auto"/>
        <w:textAlignment w:val="center"/>
        <w:rPr>
          <w:color w:val="000000"/>
        </w:rPr>
      </w:pPr>
      <w:r>
        <w:rPr>
          <w:color w:val="2E75B6"/>
        </w:rPr>
        <w:t>【答案】</w:t>
      </w:r>
      <w:r>
        <w:rPr>
          <w:color w:val="000000"/>
        </w:rPr>
        <w:t>C</w:t>
      </w:r>
    </w:p>
    <w:p w14:paraId="1C893DE9">
      <w:pPr>
        <w:spacing w:line="360" w:lineRule="auto"/>
        <w:textAlignment w:val="center"/>
        <w:rPr>
          <w:color w:val="000000"/>
        </w:rPr>
      </w:pPr>
      <w:r>
        <w:rPr>
          <w:color w:val="2E75B6"/>
        </w:rPr>
        <w:t>【解析】</w:t>
      </w:r>
    </w:p>
    <w:p w14:paraId="7D56B6E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．衣柜中的樟脑丸时间长了会变小甚至消失，是固态变气态，是一种升华现象，故</w:t>
      </w:r>
      <w:r>
        <w:rPr>
          <w:rFonts w:ascii="Times New Roman" w:hAnsi="Times New Roman" w:eastAsia="Times New Roman" w:cs="Times New Roman"/>
          <w:color w:val="000000"/>
        </w:rPr>
        <w:t>A</w:t>
      </w:r>
      <w:r>
        <w:rPr>
          <w:rFonts w:ascii="宋体" w:hAnsi="宋体" w:eastAsia="宋体" w:cs="宋体"/>
          <w:color w:val="000000"/>
        </w:rPr>
        <w:t>错误；</w:t>
      </w:r>
    </w:p>
    <w:p w14:paraId="1673B9C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．夏天从柜中出的饮料瓶外有“流汗”现象，是由于空气中水蒸气遇到冷的饮料瓶放热液化成的小水滴，故</w:t>
      </w:r>
      <w:r>
        <w:rPr>
          <w:rFonts w:ascii="Times New Roman" w:hAnsi="Times New Roman" w:eastAsia="Times New Roman" w:cs="Times New Roman"/>
          <w:color w:val="000000"/>
        </w:rPr>
        <w:t>B</w:t>
      </w:r>
      <w:r>
        <w:rPr>
          <w:rFonts w:ascii="宋体" w:hAnsi="宋体" w:eastAsia="宋体" w:cs="宋体"/>
          <w:color w:val="000000"/>
        </w:rPr>
        <w:t>错误；</w:t>
      </w:r>
    </w:p>
    <w:p w14:paraId="50411B5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．蒸发快慢与液体温度、液体表面空气流速、液体表面积有关，将湿衣服晾在通风且光照充是的地方，增大液体表面空气流速，提高液体温度，有利于加快水分蒸发，故</w:t>
      </w:r>
      <w:r>
        <w:rPr>
          <w:rFonts w:ascii="Times New Roman" w:hAnsi="Times New Roman" w:eastAsia="Times New Roman" w:cs="Times New Roman"/>
          <w:color w:val="000000"/>
        </w:rPr>
        <w:t>C</w:t>
      </w:r>
      <w:r>
        <w:rPr>
          <w:rFonts w:ascii="宋体" w:hAnsi="宋体" w:eastAsia="宋体" w:cs="宋体"/>
          <w:color w:val="000000"/>
        </w:rPr>
        <w:t>正确；</w:t>
      </w:r>
    </w:p>
    <w:p w14:paraId="7F4927F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．寒冬的玻璃窗户上常常会有一层“水汽”，是室内水蒸气遇到冷的玻璃放热液化成的小水滴，应当从室内擦玻璃才能擦干“水汽”，故</w:t>
      </w:r>
      <w:r>
        <w:rPr>
          <w:rFonts w:ascii="Times New Roman" w:hAnsi="Times New Roman" w:eastAsia="Times New Roman" w:cs="Times New Roman"/>
          <w:color w:val="000000"/>
        </w:rPr>
        <w:t>D</w:t>
      </w:r>
      <w:r>
        <w:rPr>
          <w:rFonts w:ascii="宋体" w:hAnsi="宋体" w:eastAsia="宋体" w:cs="宋体"/>
          <w:color w:val="000000"/>
        </w:rPr>
        <w:t>错误。</w:t>
      </w:r>
    </w:p>
    <w:p w14:paraId="7D9B205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position w:val="-12"/>
        </w:rPr>
        <w:drawing>
          <wp:inline distT="0" distB="0" distL="114300" distR="114300">
            <wp:extent cx="127000" cy="76200"/>
            <wp:effectExtent l="0" t="0" r="0" b="0"/>
            <wp:docPr id="62642446" name="图片 62642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42446" name="图片 62642446"/>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14E080A2">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某学校九年级三班在教室举办了一场庆元旦文艺晚会，下列现象解释不正确的是（　　）</w:t>
      </w:r>
    </w:p>
    <w:p w14:paraId="452F4916">
      <w:pPr>
        <w:spacing w:line="360" w:lineRule="auto"/>
        <w:jc w:val="left"/>
        <w:textAlignment w:val="center"/>
        <w:rPr>
          <w:rFonts w:ascii="宋体" w:hAnsi="宋体" w:eastAsia="宋体" w:cs="宋体"/>
          <w:color w:val="000000"/>
        </w:rPr>
      </w:pPr>
      <w:r>
        <w:rPr>
          <w:rFonts w:ascii="宋体" w:hAnsi="宋体" w:eastAsia="宋体" w:cs="宋体"/>
          <w:color w:val="000000"/>
        </w:rPr>
        <w:t>A. 某同学弹奏吉他时，不断改变手按压弦的位置，其目的是改变音调</w:t>
      </w:r>
    </w:p>
    <w:p w14:paraId="63ECE6C0">
      <w:pPr>
        <w:spacing w:line="360" w:lineRule="auto"/>
        <w:jc w:val="left"/>
        <w:textAlignment w:val="center"/>
        <w:rPr>
          <w:rFonts w:ascii="宋体" w:hAnsi="宋体" w:eastAsia="宋体" w:cs="宋体"/>
          <w:color w:val="000000"/>
        </w:rPr>
      </w:pPr>
      <w:r>
        <w:rPr>
          <w:rFonts w:ascii="宋体" w:hAnsi="宋体" w:eastAsia="宋体" w:cs="宋体"/>
          <w:color w:val="000000"/>
        </w:rPr>
        <w:t>B. 表演中的女高音和男低音指的是两者的响度不同</w:t>
      </w:r>
    </w:p>
    <w:p w14:paraId="622F733E">
      <w:pPr>
        <w:spacing w:line="360" w:lineRule="auto"/>
        <w:jc w:val="left"/>
        <w:textAlignment w:val="center"/>
        <w:rPr>
          <w:rFonts w:ascii="宋体" w:hAnsi="宋体" w:eastAsia="宋体" w:cs="宋体"/>
          <w:color w:val="000000"/>
        </w:rPr>
      </w:pPr>
      <w:r>
        <w:rPr>
          <w:rFonts w:ascii="宋体" w:hAnsi="宋体" w:eastAsia="宋体" w:cs="宋体"/>
          <w:color w:val="000000"/>
        </w:rPr>
        <w:t>C. 某同学发现音箱上小纸屑在跳动，说明声音是由于物体振动产生的</w:t>
      </w:r>
    </w:p>
    <w:p w14:paraId="4582571B">
      <w:pPr>
        <w:spacing w:line="360" w:lineRule="auto"/>
        <w:jc w:val="left"/>
        <w:textAlignment w:val="center"/>
        <w:rPr>
          <w:rFonts w:ascii="宋体" w:hAnsi="宋体" w:eastAsia="宋体" w:cs="宋体"/>
          <w:color w:val="000000"/>
        </w:rPr>
      </w:pPr>
      <w:r>
        <w:rPr>
          <w:rFonts w:ascii="宋体" w:hAnsi="宋体" w:eastAsia="宋体" w:cs="宋体"/>
          <w:color w:val="000000"/>
        </w:rPr>
        <w:t>D. 在教室中唱歌的声音比在教室外显得更加洪亮，是由于教室中有回声的缘故</w:t>
      </w:r>
    </w:p>
    <w:p w14:paraId="2C20BDC2">
      <w:pPr>
        <w:spacing w:line="360" w:lineRule="auto"/>
        <w:textAlignment w:val="center"/>
        <w:rPr>
          <w:color w:val="000000"/>
        </w:rPr>
      </w:pPr>
      <w:r>
        <w:rPr>
          <w:color w:val="2E75B6"/>
        </w:rPr>
        <w:t>【答案】</w:t>
      </w:r>
      <w:r>
        <w:rPr>
          <w:color w:val="000000"/>
        </w:rPr>
        <w:t>B</w:t>
      </w:r>
    </w:p>
    <w:p w14:paraId="520A514C">
      <w:pPr>
        <w:spacing w:line="360" w:lineRule="auto"/>
        <w:textAlignment w:val="center"/>
        <w:rPr>
          <w:color w:val="000000"/>
        </w:rPr>
      </w:pPr>
      <w:r>
        <w:rPr>
          <w:color w:val="2E75B6"/>
        </w:rPr>
        <w:t>【解析】</w:t>
      </w:r>
    </w:p>
    <w:p w14:paraId="32382B1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．某同学弹奏吉他时，不断改变手按压弦的位置，改变振动的弦的长度，弦越长振动越慢，音调越低，弦越短振动越快，音调越高，因此其目的是改变音调，故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A</w:t>
      </w:r>
      <w:r>
        <w:rPr>
          <w:rFonts w:ascii="宋体" w:hAnsi="宋体" w:eastAsia="宋体" w:cs="宋体"/>
          <w:color w:val="000000"/>
        </w:rPr>
        <w:t>不符合题意；</w:t>
      </w:r>
    </w:p>
    <w:p w14:paraId="77BD348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．表演中的女高音和男低音指的是两者的音调不同，故</w:t>
      </w:r>
      <w:r>
        <w:rPr>
          <w:rFonts w:ascii="Times New Roman" w:hAnsi="Times New Roman" w:eastAsia="Times New Roman" w:cs="Times New Roman"/>
          <w:color w:val="000000"/>
        </w:rPr>
        <w:t>B</w:t>
      </w:r>
      <w:r>
        <w:rPr>
          <w:rFonts w:ascii="宋体" w:hAnsi="宋体" w:eastAsia="宋体" w:cs="宋体"/>
          <w:color w:val="000000"/>
        </w:rPr>
        <w:t>错误，</w:t>
      </w:r>
      <w:r>
        <w:rPr>
          <w:rFonts w:ascii="Times New Roman" w:hAnsi="Times New Roman" w:eastAsia="Times New Roman" w:cs="Times New Roman"/>
          <w:color w:val="000000"/>
        </w:rPr>
        <w:t>B</w:t>
      </w:r>
      <w:r>
        <w:rPr>
          <w:rFonts w:ascii="宋体" w:hAnsi="宋体" w:eastAsia="宋体" w:cs="宋体"/>
          <w:color w:val="000000"/>
        </w:rPr>
        <w:t>符合题意；</w:t>
      </w:r>
    </w:p>
    <w:p w14:paraId="49CCE9B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．音箱发声，音箱上小纸屑在跳动，利用转换法将音响的振动转化为可以观察的纸屑振动，说明声音是由于物体动产生的，故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C</w:t>
      </w:r>
      <w:r>
        <w:rPr>
          <w:rFonts w:ascii="宋体" w:hAnsi="宋体" w:eastAsia="宋体" w:cs="宋体"/>
          <w:color w:val="000000"/>
        </w:rPr>
        <w:t>不符合题意；</w:t>
      </w:r>
    </w:p>
    <w:p w14:paraId="6B20DB8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．人耳能区分回声和原声的时间间隔是</w:t>
      </w:r>
      <w:r>
        <w:rPr>
          <w:rFonts w:ascii="Times New Roman" w:hAnsi="Times New Roman" w:eastAsia="Times New Roman" w:cs="Times New Roman"/>
          <w:color w:val="000000"/>
        </w:rPr>
        <w:t>0.1s</w:t>
      </w:r>
      <w:r>
        <w:rPr>
          <w:rFonts w:ascii="宋体" w:hAnsi="宋体" w:eastAsia="宋体" w:cs="宋体"/>
          <w:color w:val="000000"/>
        </w:rPr>
        <w:t>，在教室中唱歌的声音比在教室外显得更加洪亮，是由于教室中有回声，且回声和原声叠加缘故，故</w:t>
      </w:r>
      <w:r>
        <w:rPr>
          <w:rFonts w:ascii="Times New Roman" w:hAnsi="Times New Roman" w:eastAsia="Times New Roman" w:cs="Times New Roman"/>
          <w:color w:val="000000"/>
        </w:rPr>
        <w:t>D</w:t>
      </w:r>
      <w:r>
        <w:rPr>
          <w:rFonts w:ascii="宋体" w:hAnsi="宋体" w:eastAsia="宋体" w:cs="宋体"/>
          <w:color w:val="000000"/>
        </w:rPr>
        <w:t>正确，</w:t>
      </w:r>
      <w:r>
        <w:rPr>
          <w:rFonts w:ascii="Times New Roman" w:hAnsi="Times New Roman" w:eastAsia="Times New Roman" w:cs="Times New Roman"/>
          <w:color w:val="000000"/>
        </w:rPr>
        <w:t>D</w:t>
      </w:r>
      <w:r>
        <w:rPr>
          <w:rFonts w:ascii="宋体" w:hAnsi="宋体" w:eastAsia="宋体" w:cs="宋体"/>
          <w:color w:val="000000"/>
        </w:rPr>
        <w:t>不符合题意。</w:t>
      </w:r>
    </w:p>
    <w:p w14:paraId="53A7D8F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ACEEF26">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光的应用在生活中无处不在，下列有关光现象的描述中不合理的是（　　）</w:t>
      </w:r>
    </w:p>
    <w:p w14:paraId="5852C1AD">
      <w:pPr>
        <w:spacing w:line="360" w:lineRule="auto"/>
        <w:jc w:val="left"/>
        <w:textAlignment w:val="center"/>
        <w:rPr>
          <w:rFonts w:ascii="宋体" w:hAnsi="宋体" w:eastAsia="宋体" w:cs="宋体"/>
          <w:color w:val="000000"/>
        </w:rPr>
      </w:pPr>
      <w:r>
        <w:rPr>
          <w:rFonts w:ascii="宋体" w:hAnsi="宋体" w:eastAsia="宋体" w:cs="宋体"/>
          <w:color w:val="000000"/>
        </w:rPr>
        <w:t>A. 日食现象是由于光沿直线传播形成的</w:t>
      </w:r>
    </w:p>
    <w:p w14:paraId="12A4E078">
      <w:pPr>
        <w:spacing w:line="360" w:lineRule="auto"/>
        <w:jc w:val="left"/>
        <w:textAlignment w:val="center"/>
        <w:rPr>
          <w:rFonts w:ascii="宋体" w:hAnsi="宋体" w:eastAsia="宋体" w:cs="宋体"/>
          <w:color w:val="000000"/>
        </w:rPr>
      </w:pPr>
      <w:r>
        <w:rPr>
          <w:rFonts w:ascii="宋体" w:hAnsi="宋体" w:eastAsia="宋体" w:cs="宋体"/>
          <w:color w:val="000000"/>
        </w:rPr>
        <w:t>B. 近期四川多次出现日晕现象（太阳周围的彩色光环）是由光的折射形成的</w:t>
      </w:r>
    </w:p>
    <w:p w14:paraId="7993E1CA">
      <w:pPr>
        <w:spacing w:line="360" w:lineRule="auto"/>
        <w:jc w:val="left"/>
        <w:textAlignment w:val="center"/>
        <w:rPr>
          <w:rFonts w:ascii="宋体" w:hAnsi="宋体" w:eastAsia="宋体" w:cs="宋体"/>
          <w:color w:val="000000"/>
        </w:rPr>
      </w:pPr>
      <w:r>
        <w:rPr>
          <w:rFonts w:ascii="宋体" w:hAnsi="宋体" w:eastAsia="宋体" w:cs="宋体"/>
          <w:color w:val="000000"/>
        </w:rPr>
        <w:t>C. 小张面对平面镜靠近时，镜中的虚像大小不变</w:t>
      </w:r>
    </w:p>
    <w:p w14:paraId="1BEED128">
      <w:pPr>
        <w:spacing w:line="360" w:lineRule="auto"/>
        <w:jc w:val="left"/>
        <w:textAlignment w:val="center"/>
        <w:rPr>
          <w:rFonts w:ascii="宋体" w:hAnsi="宋体" w:eastAsia="宋体" w:cs="宋体"/>
          <w:color w:val="000000"/>
        </w:rPr>
      </w:pPr>
      <w:r>
        <w:rPr>
          <w:rFonts w:ascii="宋体" w:hAnsi="宋体" w:eastAsia="宋体" w:cs="宋体"/>
          <w:color w:val="000000"/>
        </w:rPr>
        <w:t>D. 小明用摔掉了约三分之一的老花镜片做成的投影仪镜头，不能显示物体完整的像</w:t>
      </w:r>
    </w:p>
    <w:p w14:paraId="3F79BD1D">
      <w:pPr>
        <w:spacing w:line="360" w:lineRule="auto"/>
        <w:textAlignment w:val="center"/>
        <w:rPr>
          <w:color w:val="000000"/>
        </w:rPr>
      </w:pPr>
      <w:r>
        <w:rPr>
          <w:color w:val="2E75B6"/>
        </w:rPr>
        <w:t>【答案】</w:t>
      </w:r>
      <w:r>
        <w:rPr>
          <w:color w:val="000000"/>
        </w:rPr>
        <w:t>D</w:t>
      </w:r>
    </w:p>
    <w:p w14:paraId="5B9B7D27">
      <w:pPr>
        <w:spacing w:line="360" w:lineRule="auto"/>
        <w:textAlignment w:val="center"/>
        <w:rPr>
          <w:color w:val="000000"/>
        </w:rPr>
      </w:pPr>
      <w:r>
        <w:rPr>
          <w:color w:val="2E75B6"/>
        </w:rPr>
        <w:t>【解析】</w:t>
      </w:r>
    </w:p>
    <w:p w14:paraId="2667C2D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．日食是由于光的直线传播形成的，故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127B992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．日晕现象是由光的色散形成的，属于光的折射现象，故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5A5983E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．平面镜成像时，像的大小只与物的大小有关，故小张面对平面镜靠近时，镜中的虚像大小不变，故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5CAD213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．摔掉了约三分之一的老花镜片，其剩余部分仍然对光具有偏折能力，故用其做成的投影仪镜头，仍然可以显示物体完整的像，故</w:t>
      </w:r>
      <w:r>
        <w:rPr>
          <w:rFonts w:ascii="Times New Roman" w:hAnsi="Times New Roman" w:eastAsia="Times New Roman" w:cs="Times New Roman"/>
          <w:color w:val="000000"/>
        </w:rPr>
        <w:t>D</w:t>
      </w:r>
      <w:r>
        <w:rPr>
          <w:rFonts w:ascii="宋体" w:hAnsi="宋体" w:eastAsia="宋体" w:cs="宋体"/>
          <w:color w:val="000000"/>
        </w:rPr>
        <w:t>错误，符合题意。</w:t>
      </w:r>
    </w:p>
    <w:p w14:paraId="3749103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4524ADB">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“珍爱生命，安全用电”，下列操作正确的是（　　）</w:t>
      </w:r>
    </w:p>
    <w:p w14:paraId="46591993">
      <w:pPr>
        <w:spacing w:line="360" w:lineRule="auto"/>
        <w:jc w:val="left"/>
        <w:textAlignment w:val="center"/>
        <w:rPr>
          <w:rFonts w:ascii="宋体" w:hAnsi="宋体" w:eastAsia="宋体" w:cs="宋体"/>
          <w:color w:val="000000"/>
        </w:rPr>
      </w:pPr>
      <w:r>
        <w:rPr>
          <w:rFonts w:ascii="宋体" w:hAnsi="宋体" w:eastAsia="宋体" w:cs="宋体"/>
          <w:color w:val="000000"/>
        </w:rPr>
        <w:t>A. 小明用正在滴水的手打开台灯</w:t>
      </w:r>
    </w:p>
    <w:p w14:paraId="49086B9F">
      <w:pPr>
        <w:spacing w:line="360" w:lineRule="auto"/>
        <w:jc w:val="left"/>
        <w:textAlignment w:val="center"/>
        <w:rPr>
          <w:rFonts w:ascii="宋体" w:hAnsi="宋体" w:eastAsia="宋体" w:cs="宋体"/>
          <w:color w:val="000000"/>
        </w:rPr>
      </w:pPr>
      <w:r>
        <w:rPr>
          <w:rFonts w:ascii="宋体" w:hAnsi="宋体" w:eastAsia="宋体" w:cs="宋体"/>
          <w:color w:val="000000"/>
        </w:rPr>
        <w:t>B. 虽然家用电线外都有一层绝缘村料，但是也不能在家用电线上晾晒衣服</w:t>
      </w:r>
    </w:p>
    <w:p w14:paraId="53298A1A">
      <w:pPr>
        <w:spacing w:line="360" w:lineRule="auto"/>
        <w:jc w:val="left"/>
        <w:textAlignment w:val="center"/>
        <w:rPr>
          <w:rFonts w:ascii="宋体" w:hAnsi="宋体" w:eastAsia="宋体" w:cs="宋体"/>
          <w:color w:val="000000"/>
        </w:rPr>
      </w:pPr>
      <w:r>
        <w:rPr>
          <w:rFonts w:ascii="宋体" w:hAnsi="宋体" w:eastAsia="宋体" w:cs="宋体"/>
          <w:color w:val="000000"/>
        </w:rPr>
        <w:t>C. 家用冰箱三孔插头损坏了，换成两孔插头后只要冰箱能使用也无大碍</w:t>
      </w:r>
    </w:p>
    <w:p w14:paraId="4611E4D5">
      <w:pPr>
        <w:spacing w:line="360" w:lineRule="auto"/>
        <w:jc w:val="left"/>
        <w:textAlignment w:val="center"/>
        <w:rPr>
          <w:rFonts w:ascii="宋体" w:hAnsi="宋体" w:eastAsia="宋体" w:cs="宋体"/>
          <w:color w:val="000000"/>
        </w:rPr>
      </w:pPr>
      <w:r>
        <w:rPr>
          <w:rFonts w:ascii="宋体" w:hAnsi="宋体" w:eastAsia="宋体" w:cs="宋体"/>
          <w:color w:val="000000"/>
        </w:rPr>
        <w:t>D. 家用照明电路中，开关可以装在零线上</w:t>
      </w:r>
    </w:p>
    <w:p w14:paraId="2009E54A">
      <w:pPr>
        <w:spacing w:line="360" w:lineRule="auto"/>
        <w:textAlignment w:val="center"/>
        <w:rPr>
          <w:color w:val="000000"/>
        </w:rPr>
      </w:pPr>
      <w:r>
        <w:rPr>
          <w:color w:val="2E75B6"/>
        </w:rPr>
        <w:t>【答案】</w:t>
      </w:r>
      <w:r>
        <w:rPr>
          <w:color w:val="000000"/>
        </w:rPr>
        <w:t>B</w:t>
      </w:r>
    </w:p>
    <w:p w14:paraId="0BBFA411">
      <w:pPr>
        <w:spacing w:line="360" w:lineRule="auto"/>
        <w:textAlignment w:val="center"/>
        <w:rPr>
          <w:color w:val="000000"/>
        </w:rPr>
      </w:pPr>
      <w:r>
        <w:rPr>
          <w:color w:val="2E75B6"/>
        </w:rPr>
        <w:t>【解析】</w:t>
      </w:r>
    </w:p>
    <w:p w14:paraId="70D5C41D">
      <w:pPr>
        <w:spacing w:line="360" w:lineRule="auto"/>
        <w:jc w:val="left"/>
        <w:textAlignment w:val="center"/>
        <w:rPr>
          <w:color w:val="000000"/>
        </w:rPr>
      </w:pPr>
      <w:r>
        <w:rPr>
          <w:color w:val="000000"/>
        </w:rPr>
        <w:t>【详解】A．生活中的水不纯净，是导体，小明用正在滴水的手打开台灯，容易触电，故A错误；</w:t>
      </w:r>
    </w:p>
    <w:p w14:paraId="1B6FDF2D">
      <w:pPr>
        <w:spacing w:line="360" w:lineRule="auto"/>
        <w:jc w:val="left"/>
        <w:textAlignment w:val="center"/>
        <w:rPr>
          <w:color w:val="000000"/>
        </w:rPr>
      </w:pPr>
      <w:r>
        <w:rPr>
          <w:color w:val="000000"/>
        </w:rPr>
        <w:t>B．在家用电线上晾晒衣服有可能将电线拉断或者使绝缘皮破损，所以虽然家用电线外都有一层绝缘村料，但是也不能在家用电线上晾晒衣服，否则容易发生触电事故，故B正确；</w:t>
      </w:r>
    </w:p>
    <w:p w14:paraId="6EE4B4B5">
      <w:pPr>
        <w:spacing w:line="360" w:lineRule="auto"/>
        <w:jc w:val="left"/>
        <w:textAlignment w:val="center"/>
        <w:rPr>
          <w:color w:val="000000"/>
        </w:rPr>
      </w:pPr>
      <w:r>
        <w:rPr>
          <w:color w:val="000000"/>
        </w:rPr>
        <w:t>C．家用冰箱的三孔插头可通过三孔插座与地线相连，当家用冰箱外壳带电时将电流导入大地，防止发生触电事故，如果换成两孔插头则在冰箱外壳带电时可能发生触电事故，故C错误；</w:t>
      </w:r>
    </w:p>
    <w:p w14:paraId="42C48379">
      <w:pPr>
        <w:spacing w:line="360" w:lineRule="auto"/>
        <w:jc w:val="left"/>
        <w:textAlignment w:val="center"/>
        <w:rPr>
          <w:color w:val="000000"/>
        </w:rPr>
      </w:pPr>
      <w:r>
        <w:rPr>
          <w:color w:val="000000"/>
        </w:rPr>
        <w:t>D．家用照明电路中，开关可以应该接在火线上，断开开关时使灯与火线断开，防止触电事故发生，故D错误。</w:t>
      </w:r>
    </w:p>
    <w:p w14:paraId="7DF88389">
      <w:pPr>
        <w:spacing w:line="360" w:lineRule="auto"/>
        <w:jc w:val="left"/>
        <w:textAlignment w:val="center"/>
        <w:rPr>
          <w:color w:val="000000"/>
        </w:rPr>
      </w:pPr>
      <w:r>
        <w:rPr>
          <w:color w:val="000000"/>
        </w:rPr>
        <w:t>故选B。</w:t>
      </w:r>
    </w:p>
    <w:p w14:paraId="5A9CD99C">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近年来我国在信息和能源等高科技领城取得了巨大成就，下列关于信息和能源的说法中正确的是（　　）</w:t>
      </w:r>
    </w:p>
    <w:p w14:paraId="2AFD7988">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华为</w:t>
      </w:r>
      <w:r>
        <w:rPr>
          <w:rFonts w:ascii="Times New Roman" w:hAnsi="Times New Roman" w:eastAsia="Times New Roman" w:cs="Times New Roman"/>
          <w:color w:val="000000"/>
        </w:rPr>
        <w:t>5G</w:t>
      </w:r>
      <w:r>
        <w:rPr>
          <w:rFonts w:ascii="宋体" w:hAnsi="宋体" w:eastAsia="宋体" w:cs="宋体"/>
          <w:color w:val="000000"/>
        </w:rPr>
        <w:t>通信是利用电磁波传递信息的</w:t>
      </w:r>
    </w:p>
    <w:p w14:paraId="77091764">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秦山核电站是利用聚变反应的原理工作的</w:t>
      </w:r>
    </w:p>
    <w:p w14:paraId="58308503">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“天和号”太空舱“帆板”接收的太阳能来自于太阳内部的裂变反应释放的能量</w:t>
      </w:r>
    </w:p>
    <w:p w14:paraId="3D04BAC7">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比亚迪新能源纯电动汽车是利用的一次能源</w:t>
      </w:r>
    </w:p>
    <w:p w14:paraId="7E6DBD46">
      <w:pPr>
        <w:spacing w:line="360" w:lineRule="auto"/>
        <w:textAlignment w:val="center"/>
        <w:rPr>
          <w:color w:val="000000"/>
        </w:rPr>
      </w:pPr>
      <w:r>
        <w:rPr>
          <w:color w:val="2E75B6"/>
        </w:rPr>
        <w:t>【答案】</w:t>
      </w:r>
      <w:r>
        <w:rPr>
          <w:color w:val="000000"/>
        </w:rPr>
        <w:t>A</w:t>
      </w:r>
    </w:p>
    <w:p w14:paraId="6560BC90">
      <w:pPr>
        <w:spacing w:line="360" w:lineRule="auto"/>
        <w:textAlignment w:val="center"/>
        <w:rPr>
          <w:color w:val="000000"/>
        </w:rPr>
      </w:pPr>
      <w:r>
        <w:rPr>
          <w:color w:val="2E75B6"/>
        </w:rPr>
        <w:t>【解析】</w:t>
      </w:r>
    </w:p>
    <w:p w14:paraId="42C5CFB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．电磁波的传播速度非常快，华为</w:t>
      </w:r>
      <w:r>
        <w:rPr>
          <w:rFonts w:ascii="Times New Roman" w:hAnsi="Times New Roman" w:eastAsia="Times New Roman" w:cs="Times New Roman"/>
          <w:color w:val="000000"/>
        </w:rPr>
        <w:t>5G</w:t>
      </w:r>
      <w:r>
        <w:rPr>
          <w:rFonts w:ascii="宋体" w:hAnsi="宋体" w:eastAsia="宋体" w:cs="宋体"/>
          <w:color w:val="000000"/>
        </w:rPr>
        <w:t>通信是利用电磁波传递信息的，故</w:t>
      </w:r>
      <w:r>
        <w:rPr>
          <w:rFonts w:ascii="Times New Roman" w:hAnsi="Times New Roman" w:eastAsia="Times New Roman" w:cs="Times New Roman"/>
          <w:color w:val="000000"/>
        </w:rPr>
        <w:t>A</w:t>
      </w:r>
      <w:r>
        <w:rPr>
          <w:rFonts w:ascii="宋体" w:hAnsi="宋体" w:eastAsia="宋体" w:cs="宋体"/>
          <w:color w:val="000000"/>
        </w:rPr>
        <w:t>正确；</w:t>
      </w:r>
    </w:p>
    <w:p w14:paraId="0E4467D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．秦山核电站是利用可控的核裂变的原理工作的，故</w:t>
      </w:r>
      <w:r>
        <w:rPr>
          <w:rFonts w:ascii="Times New Roman" w:hAnsi="Times New Roman" w:eastAsia="Times New Roman" w:cs="Times New Roman"/>
          <w:color w:val="000000"/>
        </w:rPr>
        <w:t>B</w:t>
      </w:r>
      <w:r>
        <w:rPr>
          <w:rFonts w:ascii="宋体" w:hAnsi="宋体" w:eastAsia="宋体" w:cs="宋体"/>
          <w:color w:val="000000"/>
        </w:rPr>
        <w:t>错误；</w:t>
      </w:r>
    </w:p>
    <w:p w14:paraId="00CFD0D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．太阳内部处于高温高压状态，发生的是核聚变，故“天和号”太空舱“帆板”接收的太阳能来自于太阳内部的聚变反应释放的能量，故</w:t>
      </w:r>
      <w:r>
        <w:rPr>
          <w:rFonts w:ascii="Times New Roman" w:hAnsi="Times New Roman" w:eastAsia="Times New Roman" w:cs="Times New Roman"/>
          <w:color w:val="000000"/>
        </w:rPr>
        <w:t>C</w:t>
      </w:r>
      <w:r>
        <w:rPr>
          <w:rFonts w:ascii="宋体" w:hAnsi="宋体" w:eastAsia="宋体" w:cs="宋体"/>
          <w:color w:val="000000"/>
        </w:rPr>
        <w:t>错误；</w:t>
      </w:r>
    </w:p>
    <w:p w14:paraId="0503F2C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．比亚迪新能源纯电动汽车是利用的电能，而电能是二次能源，故</w:t>
      </w:r>
      <w:r>
        <w:rPr>
          <w:rFonts w:ascii="Times New Roman" w:hAnsi="Times New Roman" w:eastAsia="Times New Roman" w:cs="Times New Roman"/>
          <w:color w:val="000000"/>
        </w:rPr>
        <w:t>D</w:t>
      </w:r>
      <w:r>
        <w:rPr>
          <w:rFonts w:ascii="宋体" w:hAnsi="宋体" w:eastAsia="宋体" w:cs="宋体"/>
          <w:color w:val="000000"/>
        </w:rPr>
        <w:t>错误。</w:t>
      </w:r>
    </w:p>
    <w:p w14:paraId="625F6BD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088B672">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掷实心球是南充中考体育项目之一，如图所示是某同学掷出的实心球的运动轨迹，</w:t>
      </w:r>
      <w:r>
        <w:rPr>
          <w:rFonts w:ascii="Times New Roman" w:hAnsi="Times New Roman" w:eastAsia="Times New Roman" w:cs="Times New Roman"/>
          <w:i/>
          <w:color w:val="000000"/>
        </w:rPr>
        <w:t>O</w:t>
      </w:r>
      <w:r>
        <w:rPr>
          <w:rFonts w:ascii="宋体" w:hAnsi="宋体" w:eastAsia="宋体" w:cs="宋体"/>
          <w:color w:val="000000"/>
        </w:rPr>
        <w:t>点是实心球刚离开手的位置，</w:t>
      </w:r>
      <w:r>
        <w:rPr>
          <w:rFonts w:ascii="Times New Roman" w:hAnsi="Times New Roman" w:eastAsia="Times New Roman" w:cs="Times New Roman"/>
          <w:i/>
          <w:color w:val="000000"/>
        </w:rPr>
        <w:t>A</w:t>
      </w:r>
      <w:r>
        <w:rPr>
          <w:rFonts w:ascii="宋体" w:hAnsi="宋体" w:eastAsia="宋体" w:cs="宋体"/>
          <w:color w:val="000000"/>
        </w:rPr>
        <w:t>点是实心球运动到最高点的位置，</w:t>
      </w:r>
      <w:r>
        <w:rPr>
          <w:rFonts w:ascii="Times New Roman" w:hAnsi="Times New Roman" w:eastAsia="Times New Roman" w:cs="Times New Roman"/>
          <w:i/>
          <w:color w:val="000000"/>
        </w:rPr>
        <w:t>B</w:t>
      </w:r>
      <w:r>
        <w:rPr>
          <w:rFonts w:ascii="宋体" w:hAnsi="宋体" w:eastAsia="宋体" w:cs="宋体"/>
          <w:color w:val="000000"/>
        </w:rPr>
        <w:t>点是实心球落地前瞬间的位置，不计空气阻力，下列说法正确的是（　　）</w:t>
      </w:r>
    </w:p>
    <w:p w14:paraId="60FDCA93">
      <w:pPr>
        <w:spacing w:line="360" w:lineRule="auto"/>
        <w:jc w:val="left"/>
        <w:textAlignment w:val="center"/>
        <w:rPr>
          <w:color w:val="000000"/>
        </w:rPr>
      </w:pPr>
      <w:r>
        <w:rPr>
          <w:rFonts w:ascii="宋体" w:hAnsi="宋体" w:eastAsia="宋体" w:cs="宋体"/>
          <w:color w:val="000000"/>
        </w:rPr>
        <w:drawing>
          <wp:inline distT="0" distB="0" distL="114300" distR="114300">
            <wp:extent cx="1352550" cy="6381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352550" cy="638175"/>
                    </a:xfrm>
                    <a:prstGeom prst="rect">
                      <a:avLst/>
                    </a:prstGeom>
                  </pic:spPr>
                </pic:pic>
              </a:graphicData>
            </a:graphic>
          </wp:inline>
        </w:drawing>
      </w:r>
    </w:p>
    <w:p w14:paraId="48F73428">
      <w:pPr>
        <w:spacing w:line="360" w:lineRule="auto"/>
        <w:jc w:val="left"/>
        <w:textAlignment w:val="center"/>
        <w:rPr>
          <w:rFonts w:ascii="宋体" w:hAnsi="宋体" w:eastAsia="宋体" w:cs="宋体"/>
          <w:color w:val="000000"/>
        </w:rPr>
      </w:pPr>
      <w:r>
        <w:rPr>
          <w:rFonts w:ascii="宋体" w:hAnsi="宋体" w:eastAsia="宋体" w:cs="宋体"/>
          <w:color w:val="000000"/>
        </w:rPr>
        <w:t>A. 实心球离开手后受到重力和惯性力的作用</w:t>
      </w:r>
    </w:p>
    <w:p w14:paraId="68B7B168">
      <w:pPr>
        <w:spacing w:line="360" w:lineRule="auto"/>
        <w:jc w:val="left"/>
        <w:textAlignment w:val="center"/>
        <w:rPr>
          <w:rFonts w:ascii="宋体" w:hAnsi="宋体" w:eastAsia="宋体" w:cs="宋体"/>
          <w:color w:val="000000"/>
        </w:rPr>
      </w:pPr>
      <w:r>
        <w:rPr>
          <w:rFonts w:ascii="宋体" w:hAnsi="宋体" w:eastAsia="宋体" w:cs="宋体"/>
          <w:color w:val="000000"/>
        </w:rPr>
        <w:t>B. 实心球在最高点</w:t>
      </w:r>
      <w:r>
        <w:rPr>
          <w:rFonts w:ascii="Times New Roman" w:hAnsi="Times New Roman" w:eastAsia="Times New Roman" w:cs="Times New Roman"/>
          <w:i/>
          <w:color w:val="000000"/>
        </w:rPr>
        <w:t>A</w:t>
      </w:r>
      <w:r>
        <w:rPr>
          <w:rFonts w:ascii="宋体" w:hAnsi="宋体" w:eastAsia="宋体" w:cs="宋体"/>
          <w:color w:val="000000"/>
        </w:rPr>
        <w:t>时处于平衡状态</w:t>
      </w:r>
    </w:p>
    <w:p w14:paraId="30011823">
      <w:pPr>
        <w:spacing w:line="360" w:lineRule="auto"/>
        <w:jc w:val="left"/>
        <w:textAlignment w:val="center"/>
        <w:rPr>
          <w:rFonts w:ascii="宋体" w:hAnsi="宋体" w:eastAsia="宋体" w:cs="宋体"/>
          <w:color w:val="000000"/>
        </w:rPr>
      </w:pPr>
      <w:r>
        <w:rPr>
          <w:rFonts w:ascii="宋体" w:hAnsi="宋体" w:eastAsia="宋体" w:cs="宋体"/>
          <w:color w:val="000000"/>
        </w:rPr>
        <w:t>C. 实心球从</w:t>
      </w:r>
      <w:r>
        <w:rPr>
          <w:rFonts w:ascii="Times New Roman" w:hAnsi="Times New Roman" w:eastAsia="Times New Roman" w:cs="Times New Roman"/>
          <w:i/>
          <w:color w:val="000000"/>
        </w:rPr>
        <w:t>O</w:t>
      </w:r>
      <w:r>
        <w:rPr>
          <w:rFonts w:ascii="宋体" w:hAnsi="宋体" w:eastAsia="宋体" w:cs="宋体"/>
          <w:color w:val="000000"/>
        </w:rPr>
        <w:t>运动到</w:t>
      </w:r>
      <w:r>
        <w:rPr>
          <w:rFonts w:ascii="Times New Roman" w:hAnsi="Times New Roman" w:eastAsia="Times New Roman" w:cs="Times New Roman"/>
          <w:i/>
          <w:color w:val="000000"/>
        </w:rPr>
        <w:t>B</w:t>
      </w:r>
      <w:r>
        <w:rPr>
          <w:rFonts w:ascii="宋体" w:hAnsi="宋体" w:eastAsia="宋体" w:cs="宋体"/>
          <w:color w:val="000000"/>
        </w:rPr>
        <w:t>的动能先减小后增大</w:t>
      </w:r>
    </w:p>
    <w:p w14:paraId="4798A736">
      <w:pPr>
        <w:spacing w:line="360" w:lineRule="auto"/>
        <w:jc w:val="left"/>
        <w:textAlignment w:val="center"/>
        <w:rPr>
          <w:rFonts w:ascii="宋体" w:hAnsi="宋体" w:eastAsia="宋体" w:cs="宋体"/>
          <w:color w:val="000000"/>
        </w:rPr>
      </w:pPr>
      <w:r>
        <w:rPr>
          <w:rFonts w:ascii="宋体" w:hAnsi="宋体" w:eastAsia="宋体" w:cs="宋体"/>
          <w:color w:val="000000"/>
        </w:rPr>
        <w:t>D. 实心球在</w:t>
      </w:r>
      <w:r>
        <w:rPr>
          <w:rFonts w:ascii="Times New Roman" w:hAnsi="Times New Roman" w:eastAsia="Times New Roman" w:cs="Times New Roman"/>
          <w:i/>
          <w:color w:val="000000"/>
        </w:rPr>
        <w:t>O</w:t>
      </w:r>
      <w:r>
        <w:rPr>
          <w:rFonts w:ascii="宋体" w:hAnsi="宋体" w:eastAsia="宋体" w:cs="宋体"/>
          <w:color w:val="000000"/>
        </w:rPr>
        <w:t>点的机械能大于在</w:t>
      </w:r>
      <w:r>
        <w:rPr>
          <w:rFonts w:ascii="Times New Roman" w:hAnsi="Times New Roman" w:eastAsia="Times New Roman" w:cs="Times New Roman"/>
          <w:i/>
          <w:color w:val="000000"/>
        </w:rPr>
        <w:t>B</w:t>
      </w:r>
      <w:r>
        <w:rPr>
          <w:rFonts w:ascii="宋体" w:hAnsi="宋体" w:eastAsia="宋体" w:cs="宋体"/>
          <w:color w:val="000000"/>
        </w:rPr>
        <w:t>点的机械能</w:t>
      </w:r>
    </w:p>
    <w:p w14:paraId="46BECE6C">
      <w:pPr>
        <w:spacing w:line="360" w:lineRule="auto"/>
        <w:textAlignment w:val="center"/>
        <w:rPr>
          <w:color w:val="000000"/>
        </w:rPr>
      </w:pPr>
      <w:r>
        <w:rPr>
          <w:color w:val="2E75B6"/>
        </w:rPr>
        <w:t>【答案】</w:t>
      </w:r>
      <w:r>
        <w:rPr>
          <w:color w:val="000000"/>
        </w:rPr>
        <w:t>C</w:t>
      </w:r>
    </w:p>
    <w:p w14:paraId="1F49067E">
      <w:pPr>
        <w:spacing w:line="360" w:lineRule="auto"/>
        <w:textAlignment w:val="center"/>
        <w:rPr>
          <w:color w:val="000000"/>
        </w:rPr>
      </w:pPr>
      <w:r>
        <w:rPr>
          <w:color w:val="2E75B6"/>
        </w:rPr>
        <w:t>【解析】</w:t>
      </w:r>
    </w:p>
    <w:p w14:paraId="69078E59">
      <w:pPr>
        <w:spacing w:line="360" w:lineRule="auto"/>
        <w:jc w:val="left"/>
        <w:textAlignment w:val="center"/>
        <w:rPr>
          <w:color w:val="000000"/>
        </w:rPr>
      </w:pPr>
      <w:r>
        <w:rPr>
          <w:color w:val="000000"/>
        </w:rPr>
        <w:t>【详解】</w:t>
      </w:r>
      <w:r>
        <w:rPr>
          <w:color w:val="000000"/>
        </w:rPr>
        <w:br w:type="textWrapping"/>
      </w:r>
    </w:p>
    <w:p w14:paraId="0A24FE7A">
      <w:pPr>
        <w:spacing w:line="360" w:lineRule="auto"/>
        <w:jc w:val="left"/>
        <w:textAlignment w:val="center"/>
        <w:rPr>
          <w:color w:val="000000"/>
        </w:rPr>
      </w:pPr>
      <w:r>
        <w:rPr>
          <w:color w:val="000000"/>
        </w:rPr>
        <w:t>A．实心球离开手后只受到重力作用，它能继续前进，是由于球具有惯性，而不能说是受到惯性力的作用，因为惯性不是力，故A错误；</w:t>
      </w:r>
    </w:p>
    <w:p w14:paraId="1E527885">
      <w:pPr>
        <w:spacing w:line="360" w:lineRule="auto"/>
        <w:jc w:val="left"/>
        <w:textAlignment w:val="center"/>
        <w:rPr>
          <w:color w:val="000000"/>
        </w:rPr>
      </w:pPr>
      <w:r>
        <w:rPr>
          <w:color w:val="000000"/>
        </w:rPr>
        <w:t>B．实心球从</w:t>
      </w:r>
      <w:r>
        <w:rPr>
          <w:i/>
          <w:color w:val="000000"/>
        </w:rPr>
        <w:t>O</w:t>
      </w:r>
      <w:r>
        <w:rPr>
          <w:color w:val="000000"/>
        </w:rPr>
        <w:t>点运动到</w:t>
      </w:r>
      <w:r>
        <w:rPr>
          <w:i/>
          <w:color w:val="000000"/>
        </w:rPr>
        <w:t>B</w:t>
      </w:r>
      <w:r>
        <w:rPr>
          <w:color w:val="000000"/>
        </w:rPr>
        <w:t>点，运动的方向和速度都在发生变化，整个过程小球均处于非平衡状态，因此实心球在最高点</w:t>
      </w:r>
      <w:r>
        <w:rPr>
          <w:i/>
          <w:color w:val="000000"/>
        </w:rPr>
        <w:t>A</w:t>
      </w:r>
      <w:r>
        <w:rPr>
          <w:color w:val="000000"/>
        </w:rPr>
        <w:t>时处于非平衡状态，故B错误；</w:t>
      </w:r>
    </w:p>
    <w:p w14:paraId="01D84031">
      <w:pPr>
        <w:spacing w:line="360" w:lineRule="auto"/>
        <w:jc w:val="left"/>
        <w:textAlignment w:val="center"/>
        <w:rPr>
          <w:color w:val="000000"/>
        </w:rPr>
      </w:pPr>
      <w:r>
        <w:rPr>
          <w:color w:val="000000"/>
        </w:rPr>
        <w:t>C．实心球从</w:t>
      </w:r>
      <w:r>
        <w:rPr>
          <w:i/>
          <w:color w:val="000000"/>
        </w:rPr>
        <w:t>O</w:t>
      </w:r>
      <w:r>
        <w:rPr>
          <w:color w:val="000000"/>
        </w:rPr>
        <w:t>点运动到</w:t>
      </w:r>
      <w:r>
        <w:rPr>
          <w:i/>
          <w:color w:val="000000"/>
        </w:rPr>
        <w:t>A</w:t>
      </w:r>
      <w:r>
        <w:rPr>
          <w:color w:val="000000"/>
        </w:rPr>
        <w:t>点，小球的动能转化为重力势能，则动能减小；实心球从</w:t>
      </w:r>
      <w:r>
        <w:rPr>
          <w:i/>
          <w:color w:val="000000"/>
        </w:rPr>
        <w:t>A</w:t>
      </w:r>
      <w:r>
        <w:rPr>
          <w:color w:val="000000"/>
        </w:rPr>
        <w:t>点运动到</w:t>
      </w:r>
      <w:r>
        <w:rPr>
          <w:i/>
          <w:color w:val="000000"/>
        </w:rPr>
        <w:t>B</w:t>
      </w:r>
      <w:r>
        <w:rPr>
          <w:color w:val="000000"/>
        </w:rPr>
        <w:t>点，小球的重力势能转化为动能，则动能增加。因此实心球从</w:t>
      </w:r>
      <w:r>
        <w:rPr>
          <w:i/>
          <w:color w:val="000000"/>
        </w:rPr>
        <w:t>O</w:t>
      </w:r>
      <w:r>
        <w:rPr>
          <w:color w:val="000000"/>
        </w:rPr>
        <w:t>运动到</w:t>
      </w:r>
      <w:r>
        <w:rPr>
          <w:i/>
          <w:color w:val="000000"/>
        </w:rPr>
        <w:t>B</w:t>
      </w:r>
      <w:r>
        <w:rPr>
          <w:color w:val="000000"/>
        </w:rPr>
        <w:t>的动能先减小后增大，故C正确；</w:t>
      </w:r>
    </w:p>
    <w:p w14:paraId="169E8B56">
      <w:pPr>
        <w:spacing w:line="360" w:lineRule="auto"/>
        <w:jc w:val="left"/>
        <w:textAlignment w:val="center"/>
        <w:rPr>
          <w:color w:val="000000"/>
        </w:rPr>
      </w:pPr>
      <w:r>
        <w:rPr>
          <w:color w:val="000000"/>
        </w:rPr>
        <w:t>D．小球在整个运动的过程中，忽略空气阻力则只受到重力作用，则机械能守恒，因此实心球在</w:t>
      </w:r>
      <w:r>
        <w:rPr>
          <w:i/>
          <w:color w:val="000000"/>
        </w:rPr>
        <w:t>O</w:t>
      </w:r>
      <w:r>
        <w:rPr>
          <w:color w:val="000000"/>
        </w:rPr>
        <w:t>点的机械能等于在</w:t>
      </w:r>
      <w:r>
        <w:rPr>
          <w:i/>
          <w:color w:val="000000"/>
        </w:rPr>
        <w:t>B</w:t>
      </w:r>
      <w:r>
        <w:rPr>
          <w:color w:val="000000"/>
        </w:rPr>
        <w:t>点的机械能，故D错误。</w:t>
      </w:r>
    </w:p>
    <w:p w14:paraId="4E4AD7A2">
      <w:pPr>
        <w:spacing w:line="360" w:lineRule="auto"/>
        <w:jc w:val="left"/>
        <w:textAlignment w:val="center"/>
        <w:rPr>
          <w:color w:val="000000"/>
        </w:rPr>
      </w:pPr>
      <w:r>
        <w:rPr>
          <w:color w:val="000000"/>
        </w:rPr>
        <w:t>故选C。</w:t>
      </w:r>
    </w:p>
    <w:p w14:paraId="72ED5297">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某兴趣小组用一根电阻为</w:t>
      </w:r>
      <w:r>
        <w:rPr>
          <w:rFonts w:ascii="Times New Roman" w:hAnsi="Times New Roman" w:eastAsia="Times New Roman" w:cs="Times New Roman"/>
          <w:i/>
          <w:color w:val="000000"/>
        </w:rPr>
        <w:t>R</w:t>
      </w:r>
      <w:r>
        <w:rPr>
          <w:rFonts w:ascii="宋体" w:hAnsi="宋体" w:eastAsia="宋体" w:cs="宋体"/>
          <w:color w:val="000000"/>
        </w:rPr>
        <w:t>的镍铭合金电阻自制了一台电烘箱，下列说法正确的是（　　）</w:t>
      </w:r>
    </w:p>
    <w:p w14:paraId="5628E84F">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由公式</w:t>
      </w:r>
      <w:r>
        <w:object>
          <v:shape id="_x0000_i1025"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4" o:title="eqIdfb5bb9540f400d8f2e057e8510e19f09"/>
            <o:lock v:ext="edit" aspectratio="t"/>
            <w10:wrap type="none"/>
            <w10:anchorlock/>
          </v:shape>
          <o:OLEObject Type="Embed" ProgID="Equation.DSMT4" ShapeID="_x0000_i1025" DrawAspect="Content" ObjectID="_1468075725" r:id="rId13">
            <o:LockedField>false</o:LockedField>
          </o:OLEObject>
        </w:object>
      </w:r>
      <w:r>
        <w:rPr>
          <w:rFonts w:ascii="宋体" w:hAnsi="宋体" w:eastAsia="宋体" w:cs="宋体"/>
          <w:color w:val="000000"/>
        </w:rPr>
        <w:t>得知，</w:t>
      </w:r>
      <w:r>
        <w:rPr>
          <w:rFonts w:ascii="Times New Roman" w:hAnsi="Times New Roman" w:eastAsia="Times New Roman" w:cs="Times New Roman"/>
          <w:i/>
          <w:color w:val="000000"/>
        </w:rPr>
        <w:t>R</w:t>
      </w:r>
      <w:r>
        <w:rPr>
          <w:rFonts w:ascii="宋体" w:hAnsi="宋体" w:eastAsia="宋体" w:cs="宋体"/>
          <w:color w:val="000000"/>
        </w:rPr>
        <w:t>与</w:t>
      </w:r>
      <w:r>
        <w:rPr>
          <w:rFonts w:ascii="Times New Roman" w:hAnsi="Times New Roman" w:eastAsia="Times New Roman" w:cs="Times New Roman"/>
          <w:i/>
          <w:color w:val="000000"/>
        </w:rPr>
        <w:t>U</w:t>
      </w:r>
      <w:r>
        <w:rPr>
          <w:rFonts w:ascii="宋体" w:hAnsi="宋体" w:eastAsia="宋体" w:cs="宋体"/>
          <w:color w:val="000000"/>
        </w:rPr>
        <w:t>成正比，与</w:t>
      </w:r>
      <w:r>
        <w:rPr>
          <w:rFonts w:ascii="Times New Roman" w:hAnsi="Times New Roman" w:eastAsia="Times New Roman" w:cs="Times New Roman"/>
          <w:i/>
          <w:color w:val="000000"/>
        </w:rPr>
        <w:t>I</w:t>
      </w:r>
      <w:r>
        <w:rPr>
          <w:rFonts w:ascii="宋体" w:hAnsi="宋体" w:eastAsia="宋体" w:cs="宋体"/>
          <w:color w:val="000000"/>
        </w:rPr>
        <w:t>成反比</w:t>
      </w:r>
    </w:p>
    <w:p w14:paraId="2090A859">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电阻丝中的电流是正电荷定向移动形成的</w:t>
      </w:r>
    </w:p>
    <w:p w14:paraId="5206A605">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换档减小接入电路的电阻丝长度，电烘箱的功率减小</w:t>
      </w:r>
    </w:p>
    <w:p w14:paraId="6A4D21CE">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电烘箱工作时是将电能转化为内能</w:t>
      </w:r>
    </w:p>
    <w:p w14:paraId="370C1BED">
      <w:pPr>
        <w:spacing w:line="360" w:lineRule="auto"/>
        <w:textAlignment w:val="center"/>
        <w:rPr>
          <w:color w:val="000000"/>
        </w:rPr>
      </w:pPr>
      <w:r>
        <w:rPr>
          <w:color w:val="2E75B6"/>
        </w:rPr>
        <w:t>【答案】</w:t>
      </w:r>
      <w:r>
        <w:rPr>
          <w:color w:val="000000"/>
        </w:rPr>
        <w:t>D</w:t>
      </w:r>
    </w:p>
    <w:p w14:paraId="5CBD6BAD">
      <w:pPr>
        <w:spacing w:line="360" w:lineRule="auto"/>
        <w:textAlignment w:val="center"/>
        <w:rPr>
          <w:color w:val="000000"/>
        </w:rPr>
      </w:pPr>
      <w:r>
        <w:rPr>
          <w:color w:val="2E75B6"/>
        </w:rPr>
        <w:t>【解析】</w:t>
      </w:r>
    </w:p>
    <w:p w14:paraId="1EAEF48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．电阻与材料、长度、横截面积、温度有关，与电压和电流无关，故</w:t>
      </w:r>
      <w:r>
        <w:rPr>
          <w:rFonts w:ascii="Times New Roman" w:hAnsi="Times New Roman" w:eastAsia="Times New Roman" w:cs="Times New Roman"/>
          <w:color w:val="000000"/>
        </w:rPr>
        <w:t>A</w:t>
      </w:r>
      <w:r>
        <w:rPr>
          <w:rFonts w:ascii="宋体" w:hAnsi="宋体" w:eastAsia="宋体" w:cs="宋体"/>
          <w:color w:val="000000"/>
        </w:rPr>
        <w:t>错误；</w:t>
      </w:r>
    </w:p>
    <w:p w14:paraId="12F333B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．电阻丝是金属制成的，金属靠自由电子导电，电阻丝中原子核带正电，电子带负电，电流是电子的定向移动形成的，即负电荷定向移动形成的，故</w:t>
      </w:r>
      <w:r>
        <w:rPr>
          <w:rFonts w:ascii="Times New Roman" w:hAnsi="Times New Roman" w:eastAsia="Times New Roman" w:cs="Times New Roman"/>
          <w:color w:val="000000"/>
        </w:rPr>
        <w:t>B</w:t>
      </w:r>
      <w:r>
        <w:rPr>
          <w:rFonts w:ascii="宋体" w:hAnsi="宋体" w:eastAsia="宋体" w:cs="宋体"/>
          <w:color w:val="000000"/>
        </w:rPr>
        <w:t>错误；</w:t>
      </w:r>
    </w:p>
    <w:p w14:paraId="70DA310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．电阻大小与长度有关，其他因素相同时，长度越长电阻越大，换档减小接入电路的电阻丝长度，即电阻减小，根据</w:t>
      </w:r>
    </w:p>
    <w:p w14:paraId="55E14258">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16" o:title="eqIdbae383e4223ac84a529ef976ebd5f1ba"/>
            <o:lock v:ext="edit" aspectratio="t"/>
            <w10:wrap type="none"/>
            <w10:anchorlock/>
          </v:shape>
          <o:OLEObject Type="Embed" ProgID="Equation.DSMT4" ShapeID="_x0000_i1026" DrawAspect="Content" ObjectID="_1468075726" r:id="rId15">
            <o:LockedField>false</o:LockedField>
          </o:OLEObject>
        </w:object>
      </w:r>
    </w:p>
    <w:p w14:paraId="0B548136">
      <w:pPr>
        <w:spacing w:line="360" w:lineRule="auto"/>
        <w:jc w:val="left"/>
        <w:textAlignment w:val="center"/>
        <w:rPr>
          <w:rFonts w:ascii="宋体" w:hAnsi="宋体" w:eastAsia="宋体" w:cs="宋体"/>
          <w:color w:val="000000"/>
        </w:rPr>
      </w:pPr>
      <w:r>
        <w:rPr>
          <w:rFonts w:ascii="宋体" w:hAnsi="宋体" w:eastAsia="宋体" w:cs="宋体"/>
          <w:color w:val="000000"/>
        </w:rPr>
        <w:t>电烘箱的功率增大，故</w:t>
      </w:r>
      <w:r>
        <w:rPr>
          <w:rFonts w:ascii="Times New Roman" w:hAnsi="Times New Roman" w:eastAsia="Times New Roman" w:cs="Times New Roman"/>
          <w:color w:val="000000"/>
        </w:rPr>
        <w:t>C</w:t>
      </w:r>
      <w:r>
        <w:rPr>
          <w:rFonts w:ascii="宋体" w:hAnsi="宋体" w:eastAsia="宋体" w:cs="宋体"/>
          <w:color w:val="000000"/>
        </w:rPr>
        <w:t>错误；</w:t>
      </w:r>
    </w:p>
    <w:p w14:paraId="10E5145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．电烘箱消耗电能，产生内能，因此工作时是将电能转化为内能，故</w:t>
      </w:r>
      <w:r>
        <w:rPr>
          <w:rFonts w:ascii="Times New Roman" w:hAnsi="Times New Roman" w:eastAsia="Times New Roman" w:cs="Times New Roman"/>
          <w:color w:val="000000"/>
        </w:rPr>
        <w:t>D</w:t>
      </w:r>
      <w:r>
        <w:rPr>
          <w:rFonts w:ascii="宋体" w:hAnsi="宋体" w:eastAsia="宋体" w:cs="宋体"/>
          <w:color w:val="000000"/>
        </w:rPr>
        <w:t>正确。</w:t>
      </w:r>
    </w:p>
    <w:p w14:paraId="0E5CC1B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D31BFA2">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电和磁的关系可以理解为“电生磁”或“磁生电”，下列几个装置都与这一关系有关，其中正确的说法是（　　）</w:t>
      </w:r>
    </w:p>
    <w:p w14:paraId="06791199">
      <w:pPr>
        <w:spacing w:line="360" w:lineRule="auto"/>
        <w:jc w:val="left"/>
        <w:textAlignment w:val="center"/>
        <w:rPr>
          <w:color w:val="000000"/>
        </w:rPr>
      </w:pPr>
      <w:r>
        <w:rPr>
          <w:rFonts w:ascii="宋体" w:hAnsi="宋体" w:eastAsia="宋体" w:cs="宋体"/>
          <w:color w:val="000000"/>
        </w:rPr>
        <w:drawing>
          <wp:inline distT="0" distB="0" distL="114300" distR="114300">
            <wp:extent cx="5000625" cy="11811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000625" cy="1181100"/>
                    </a:xfrm>
                    <a:prstGeom prst="rect">
                      <a:avLst/>
                    </a:prstGeom>
                  </pic:spPr>
                </pic:pic>
              </a:graphicData>
            </a:graphic>
          </wp:inline>
        </w:drawing>
      </w:r>
    </w:p>
    <w:p w14:paraId="735C5AC8">
      <w:pPr>
        <w:spacing w:line="360" w:lineRule="auto"/>
        <w:jc w:val="left"/>
        <w:textAlignment w:val="center"/>
        <w:rPr>
          <w:rFonts w:ascii="宋体" w:hAnsi="宋体" w:eastAsia="宋体" w:cs="宋体"/>
          <w:color w:val="000000"/>
        </w:rPr>
      </w:pPr>
      <w:r>
        <w:rPr>
          <w:rFonts w:ascii="宋体" w:hAnsi="宋体" w:eastAsia="宋体" w:cs="宋体"/>
          <w:color w:val="000000"/>
        </w:rPr>
        <w:t>A. 图甲，当电磁继电器线圈通以额定电流时，接线柱</w:t>
      </w:r>
      <w:r>
        <w:rPr>
          <w:rFonts w:ascii="Times New Roman" w:hAnsi="Times New Roman" w:eastAsia="Times New Roman" w:cs="Times New Roman"/>
          <w:i/>
          <w:color w:val="000000"/>
        </w:rPr>
        <w:t>AB</w:t>
      </w:r>
      <w:r>
        <w:rPr>
          <w:rFonts w:ascii="宋体" w:hAnsi="宋体" w:eastAsia="宋体" w:cs="宋体"/>
          <w:color w:val="000000"/>
        </w:rPr>
        <w:t>接通</w:t>
      </w:r>
    </w:p>
    <w:p w14:paraId="04FF8BF4">
      <w:pPr>
        <w:spacing w:line="360" w:lineRule="auto"/>
        <w:jc w:val="left"/>
        <w:textAlignment w:val="center"/>
        <w:rPr>
          <w:rFonts w:ascii="宋体" w:hAnsi="宋体" w:eastAsia="宋体" w:cs="宋体"/>
          <w:color w:val="000000"/>
        </w:rPr>
      </w:pPr>
      <w:r>
        <w:rPr>
          <w:rFonts w:ascii="宋体" w:hAnsi="宋体" w:eastAsia="宋体" w:cs="宋体"/>
          <w:color w:val="000000"/>
        </w:rPr>
        <w:t>B. 图乙，绕在铁钉上的线圈通电电流越大，能吸引的回形针数量越多</w:t>
      </w:r>
    </w:p>
    <w:p w14:paraId="7ABDAD08">
      <w:pPr>
        <w:spacing w:line="360" w:lineRule="auto"/>
        <w:jc w:val="left"/>
        <w:textAlignment w:val="center"/>
        <w:rPr>
          <w:rFonts w:ascii="宋体" w:hAnsi="宋体" w:eastAsia="宋体" w:cs="宋体"/>
          <w:color w:val="000000"/>
        </w:rPr>
      </w:pPr>
      <w:r>
        <w:rPr>
          <w:rFonts w:ascii="宋体" w:hAnsi="宋体" w:eastAsia="宋体" w:cs="宋体"/>
          <w:color w:val="000000"/>
        </w:rPr>
        <w:t>C. 图丙，动圈式话筒的工作原理与电动机的工作原理相同</w:t>
      </w:r>
    </w:p>
    <w:p w14:paraId="77766D3E">
      <w:pPr>
        <w:spacing w:line="360" w:lineRule="auto"/>
        <w:jc w:val="left"/>
        <w:textAlignment w:val="center"/>
        <w:rPr>
          <w:rFonts w:ascii="宋体" w:hAnsi="宋体" w:eastAsia="宋体" w:cs="宋体"/>
          <w:color w:val="000000"/>
        </w:rPr>
      </w:pPr>
      <w:r>
        <w:rPr>
          <w:rFonts w:ascii="宋体" w:hAnsi="宋体" w:eastAsia="宋体" w:cs="宋体"/>
          <w:color w:val="000000"/>
        </w:rPr>
        <w:t>D. 图丁，扬声器是利用电磁感应的原理工作的</w:t>
      </w:r>
    </w:p>
    <w:p w14:paraId="0443F956">
      <w:pPr>
        <w:spacing w:line="360" w:lineRule="auto"/>
        <w:textAlignment w:val="center"/>
        <w:rPr>
          <w:color w:val="000000"/>
        </w:rPr>
      </w:pPr>
      <w:r>
        <w:rPr>
          <w:color w:val="2E75B6"/>
        </w:rPr>
        <w:t>【答案】</w:t>
      </w:r>
      <w:r>
        <w:rPr>
          <w:color w:val="000000"/>
        </w:rPr>
        <w:t>B</w:t>
      </w:r>
    </w:p>
    <w:p w14:paraId="7D0AEC49">
      <w:pPr>
        <w:spacing w:line="360" w:lineRule="auto"/>
        <w:textAlignment w:val="center"/>
        <w:rPr>
          <w:color w:val="000000"/>
        </w:rPr>
      </w:pPr>
      <w:r>
        <w:rPr>
          <w:color w:val="2E75B6"/>
        </w:rPr>
        <w:t>【解析】</w:t>
      </w:r>
    </w:p>
    <w:p w14:paraId="04A59CAF">
      <w:pPr>
        <w:spacing w:line="360" w:lineRule="auto"/>
        <w:jc w:val="left"/>
        <w:textAlignment w:val="center"/>
        <w:rPr>
          <w:color w:val="000000"/>
        </w:rPr>
      </w:pPr>
      <w:r>
        <w:rPr>
          <w:color w:val="000000"/>
        </w:rPr>
        <w:t>【详解】A．图甲，当电磁继电器线圈通以额定电流时，电磁铁产生磁性，将衔铁向下吸，动触点</w:t>
      </w:r>
      <w:r>
        <w:rPr>
          <w:i/>
          <w:color w:val="000000"/>
        </w:rPr>
        <w:t>B</w:t>
      </w:r>
      <w:r>
        <w:rPr>
          <w:color w:val="000000"/>
        </w:rPr>
        <w:t>与静触点</w:t>
      </w:r>
      <w:r>
        <w:rPr>
          <w:i/>
          <w:color w:val="000000"/>
        </w:rPr>
        <w:t>C</w:t>
      </w:r>
      <w:r>
        <w:rPr>
          <w:color w:val="000000"/>
        </w:rPr>
        <w:t>接通，故A错误；</w:t>
      </w:r>
    </w:p>
    <w:p w14:paraId="33AD9E24">
      <w:pPr>
        <w:spacing w:line="360" w:lineRule="auto"/>
        <w:jc w:val="left"/>
        <w:textAlignment w:val="center"/>
        <w:rPr>
          <w:color w:val="000000"/>
        </w:rPr>
      </w:pPr>
      <w:r>
        <w:rPr>
          <w:color w:val="000000"/>
        </w:rPr>
        <w:t xml:space="preserve">B ．电磁铁磁性强弱与电流的大小和线圈的匝数有关，图乙中，当线圈电流越大时，电磁铁产生的磁性越强，则能吸引的回形针数量就越多，故B正确； </w:t>
      </w:r>
    </w:p>
    <w:p w14:paraId="78133A37">
      <w:pPr>
        <w:spacing w:line="360" w:lineRule="auto"/>
        <w:jc w:val="left"/>
        <w:textAlignment w:val="center"/>
        <w:rPr>
          <w:color w:val="000000"/>
        </w:rPr>
      </w:pPr>
      <w:r>
        <w:rPr>
          <w:color w:val="000000"/>
        </w:rPr>
        <w:t>C．动圈式话筒工作时，声音的振动带动线圈在磁场中做切割磁感线的运动，在线圈中产生与声音变化一致的感应电流，动圈式话筒工作利用了电磁感应原理，与发电机的工作原理相同，故C错误；</w:t>
      </w:r>
    </w:p>
    <w:p w14:paraId="016876B6">
      <w:pPr>
        <w:spacing w:line="360" w:lineRule="auto"/>
        <w:jc w:val="left"/>
        <w:textAlignment w:val="center"/>
        <w:rPr>
          <w:color w:val="000000"/>
        </w:rPr>
      </w:pPr>
      <w:r>
        <w:rPr>
          <w:color w:val="000000"/>
        </w:rPr>
        <w:t>D．图丁中，扬声器中通入交变电流，通电的线圈在磁场中受力而带动纸盆振动发出声音，因此扬声器是利用通电导体在磁场中受力的作用而工作的，故D错误。</w:t>
      </w:r>
    </w:p>
    <w:p w14:paraId="2192F19C">
      <w:pPr>
        <w:spacing w:line="360" w:lineRule="auto"/>
        <w:jc w:val="left"/>
        <w:textAlignment w:val="center"/>
        <w:rPr>
          <w:color w:val="000000"/>
        </w:rPr>
      </w:pPr>
      <w:r>
        <w:rPr>
          <w:color w:val="000000"/>
        </w:rPr>
        <w:t>故选B。</w:t>
      </w:r>
    </w:p>
    <w:p w14:paraId="2E8A2146">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我国高铁技术处于世界领先地位，高铁线路总长度居世界第一，为了提高高铁的安全性和舒适性，下列相关描述中不正确的是（　　）</w:t>
      </w:r>
    </w:p>
    <w:p w14:paraId="7EA31DCB">
      <w:pPr>
        <w:spacing w:line="360" w:lineRule="auto"/>
        <w:jc w:val="left"/>
        <w:textAlignment w:val="center"/>
        <w:rPr>
          <w:color w:val="000000"/>
        </w:rPr>
      </w:pPr>
      <w:r>
        <w:rPr>
          <w:color w:val="000000"/>
        </w:rPr>
        <w:drawing>
          <wp:inline distT="0" distB="0" distL="114300" distR="114300">
            <wp:extent cx="5238750" cy="115824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238750" cy="1158649"/>
                    </a:xfrm>
                    <a:prstGeom prst="rect">
                      <a:avLst/>
                    </a:prstGeom>
                  </pic:spPr>
                </pic:pic>
              </a:graphicData>
            </a:graphic>
          </wp:inline>
        </w:drawing>
      </w:r>
    </w:p>
    <w:p w14:paraId="21ED24BB">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图甲，铁轨下铺设枕木是为了减小压强</w:t>
      </w:r>
    </w:p>
    <w:p w14:paraId="6A697C2F">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图乙，高铁车厢内的破窗锤两端制成锥形，便于增大压强</w:t>
      </w:r>
    </w:p>
    <w:p w14:paraId="741FF738">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图丙，站台处设置安全线，是由于乘客靠近运行高铁的一侧空气流速大压强小的缘故</w:t>
      </w:r>
    </w:p>
    <w:p w14:paraId="246684C0">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图丁，车厢座椅用软质材料包裹，</w:t>
      </w:r>
      <w:r>
        <w:rPr>
          <w:rFonts w:ascii="宋体" w:hAnsi="宋体" w:eastAsia="宋体" w:cs="宋体"/>
          <w:color w:val="000000"/>
          <w:position w:val="0"/>
        </w:rPr>
        <w:drawing>
          <wp:inline distT="0" distB="0" distL="114300" distR="114300">
            <wp:extent cx="132080" cy="167640"/>
            <wp:effectExtent l="0" t="0" r="0" b="0"/>
            <wp:docPr id="62642443" name="图片 62642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42443" name="图片 62642443"/>
                    <pic:cNvPicPr>
                      <a:picLocks noChangeAspect="1"/>
                    </pic:cNvPicPr>
                  </pic:nvPicPr>
                  <pic:blipFill>
                    <a:blip r:embed="rId19"/>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为了增大压强</w:t>
      </w:r>
    </w:p>
    <w:p w14:paraId="3818E285">
      <w:pPr>
        <w:spacing w:line="360" w:lineRule="auto"/>
        <w:textAlignment w:val="center"/>
        <w:rPr>
          <w:color w:val="000000"/>
        </w:rPr>
      </w:pPr>
      <w:r>
        <w:rPr>
          <w:color w:val="2E75B6"/>
        </w:rPr>
        <w:t>【答案】</w:t>
      </w:r>
      <w:r>
        <w:rPr>
          <w:color w:val="000000"/>
        </w:rPr>
        <w:t>D</w:t>
      </w:r>
    </w:p>
    <w:p w14:paraId="2923CA81">
      <w:pPr>
        <w:spacing w:line="360" w:lineRule="auto"/>
        <w:textAlignment w:val="center"/>
        <w:rPr>
          <w:color w:val="000000"/>
        </w:rPr>
      </w:pPr>
      <w:r>
        <w:rPr>
          <w:color w:val="2E75B6"/>
        </w:rPr>
        <w:t>【解析】</w:t>
      </w:r>
    </w:p>
    <w:p w14:paraId="0E29243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．铁轨下铺设枕木是为了在压力不变时，增大受力面积从而减小压强，故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7B8C985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．高铁车厢内的破窗锤两端制成锥形，是为了在压力不变时，减小受力面积，从而增大压强，故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5D18639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．站台处设置安全线，是由于乘客靠近运行高铁的一侧时，空气流速大，压强小，而乘客身后的空气流速小，压强大，在压强差的作用下容易发生危险，故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6F2A9BC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．车厢座椅用软质材料包裹，是为了在压力不变时，增大受力面积从而减小压强，故</w:t>
      </w:r>
      <w:r>
        <w:rPr>
          <w:rFonts w:ascii="Times New Roman" w:hAnsi="Times New Roman" w:eastAsia="Times New Roman" w:cs="Times New Roman"/>
          <w:color w:val="000000"/>
        </w:rPr>
        <w:t>D</w:t>
      </w:r>
      <w:r>
        <w:rPr>
          <w:rFonts w:ascii="宋体" w:hAnsi="宋体" w:eastAsia="宋体" w:cs="宋体"/>
          <w:color w:val="000000"/>
        </w:rPr>
        <w:t>错误，符合题意。</w:t>
      </w:r>
    </w:p>
    <w:p w14:paraId="6E6FA53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063EE8C">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某同学在实验室连接了如图所示的电路，开关</w:t>
      </w:r>
      <w:r>
        <w:rPr>
          <w:rFonts w:ascii="Times New Roman" w:hAnsi="Times New Roman" w:eastAsia="Times New Roman" w:cs="Times New Roman"/>
          <w:color w:val="000000"/>
        </w:rPr>
        <w:t>S</w:t>
      </w:r>
      <w:r>
        <w:rPr>
          <w:rFonts w:ascii="宋体" w:hAnsi="宋体" w:eastAsia="宋体" w:cs="宋体"/>
          <w:color w:val="000000"/>
        </w:rPr>
        <w:t>闭合后，滑动变阻器滑片从</w:t>
      </w:r>
      <w:r>
        <w:rPr>
          <w:rFonts w:ascii="Times New Roman" w:hAnsi="Times New Roman" w:eastAsia="Times New Roman" w:cs="Times New Roman"/>
          <w:i/>
          <w:color w:val="000000"/>
        </w:rPr>
        <w:t>a</w:t>
      </w:r>
      <w:r>
        <w:rPr>
          <w:rFonts w:ascii="宋体" w:hAnsi="宋体" w:eastAsia="宋体" w:cs="宋体"/>
          <w:color w:val="000000"/>
        </w:rPr>
        <w:t>端向</w:t>
      </w:r>
      <w:r>
        <w:rPr>
          <w:rFonts w:ascii="Times New Roman" w:hAnsi="Times New Roman" w:eastAsia="Times New Roman" w:cs="Times New Roman"/>
          <w:i/>
          <w:color w:val="000000"/>
        </w:rPr>
        <w:t>b</w:t>
      </w:r>
      <w:r>
        <w:rPr>
          <w:rFonts w:ascii="宋体" w:hAnsi="宋体" w:eastAsia="宋体" w:cs="宋体"/>
          <w:color w:val="000000"/>
        </w:rPr>
        <w:t>端滑动过程中，下列说法正确的是（　　）</w:t>
      </w:r>
    </w:p>
    <w:p w14:paraId="5BD3AE90">
      <w:pPr>
        <w:spacing w:line="360" w:lineRule="auto"/>
        <w:jc w:val="left"/>
        <w:textAlignment w:val="center"/>
        <w:rPr>
          <w:color w:val="000000"/>
        </w:rPr>
      </w:pPr>
      <w:r>
        <w:rPr>
          <w:rFonts w:ascii="宋体" w:hAnsi="宋体" w:eastAsia="宋体" w:cs="宋体"/>
          <w:color w:val="000000"/>
        </w:rPr>
        <w:drawing>
          <wp:inline distT="0" distB="0" distL="114300" distR="114300">
            <wp:extent cx="2714625" cy="13335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714625" cy="1333500"/>
                    </a:xfrm>
                    <a:prstGeom prst="rect">
                      <a:avLst/>
                    </a:prstGeom>
                  </pic:spPr>
                </pic:pic>
              </a:graphicData>
            </a:graphic>
          </wp:inline>
        </w:drawing>
      </w:r>
    </w:p>
    <w:p w14:paraId="393C4531">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电流表</w:t>
      </w:r>
      <w:r>
        <w:rPr>
          <w:rFonts w:ascii="Times New Roman" w:hAnsi="Times New Roman" w:eastAsia="Times New Roman" w:cs="Times New Roman"/>
          <w:color w:val="000000"/>
        </w:rPr>
        <w:t>A</w:t>
      </w:r>
      <w:r>
        <w:rPr>
          <w:rFonts w:ascii="宋体" w:hAnsi="宋体" w:eastAsia="宋体" w:cs="宋体"/>
          <w:color w:val="000000"/>
        </w:rPr>
        <w:t>的示数会增大</w:t>
      </w:r>
      <w:r>
        <w:rPr>
          <w:rFonts w:ascii="宋体" w:hAnsi="宋体" w:eastAsia="宋体" w:cs="宋体"/>
          <w:color w:val="000000"/>
        </w:rPr>
        <w:tab/>
      </w:r>
      <w:r>
        <w:rPr>
          <w:rFonts w:ascii="宋体" w:hAnsi="宋体" w:eastAsia="宋体" w:cs="宋体"/>
          <w:color w:val="000000"/>
        </w:rPr>
        <w:t>B. 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3</w:t>
      </w:r>
      <w:r>
        <w:rPr>
          <w:rFonts w:ascii="宋体" w:hAnsi="宋体" w:eastAsia="宋体" w:cs="宋体"/>
          <w:color w:val="000000"/>
        </w:rPr>
        <w:t>的示数会增大</w:t>
      </w:r>
    </w:p>
    <w:p w14:paraId="56D9C977">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三个电压表的示数之和变小</w:t>
      </w:r>
      <w:r>
        <w:rPr>
          <w:rFonts w:ascii="宋体" w:hAnsi="宋体" w:eastAsia="宋体" w:cs="宋体"/>
          <w:color w:val="000000"/>
        </w:rPr>
        <w:tab/>
      </w:r>
      <w:r>
        <w:rPr>
          <w:rFonts w:ascii="宋体" w:hAnsi="宋体" w:eastAsia="宋体" w:cs="宋体"/>
          <w:color w:val="000000"/>
        </w:rPr>
        <w:t>D. 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3</w:t>
      </w:r>
      <w:r>
        <w:rPr>
          <w:rFonts w:ascii="宋体" w:hAnsi="宋体" w:eastAsia="宋体" w:cs="宋体"/>
          <w:color w:val="000000"/>
        </w:rPr>
        <w:t>与电流表</w:t>
      </w:r>
      <w:r>
        <w:rPr>
          <w:rFonts w:ascii="Times New Roman" w:hAnsi="Times New Roman" w:eastAsia="Times New Roman" w:cs="Times New Roman"/>
          <w:color w:val="000000"/>
        </w:rPr>
        <w:t>A</w:t>
      </w:r>
      <w:r>
        <w:rPr>
          <w:rFonts w:ascii="宋体" w:hAnsi="宋体" w:eastAsia="宋体" w:cs="宋体"/>
          <w:color w:val="000000"/>
        </w:rPr>
        <w:t>的示数比值在减小</w:t>
      </w:r>
    </w:p>
    <w:p w14:paraId="14709BBD">
      <w:pPr>
        <w:spacing w:line="360" w:lineRule="auto"/>
        <w:textAlignment w:val="center"/>
        <w:rPr>
          <w:color w:val="000000"/>
        </w:rPr>
      </w:pPr>
      <w:r>
        <w:rPr>
          <w:color w:val="2E75B6"/>
        </w:rPr>
        <w:t>【答案】</w:t>
      </w:r>
      <w:r>
        <w:rPr>
          <w:color w:val="000000"/>
        </w:rPr>
        <w:t>AD</w:t>
      </w:r>
    </w:p>
    <w:p w14:paraId="0BD5AADA">
      <w:pPr>
        <w:spacing w:line="360" w:lineRule="auto"/>
        <w:textAlignment w:val="center"/>
        <w:rPr>
          <w:color w:val="000000"/>
        </w:rPr>
      </w:pPr>
      <w:r>
        <w:rPr>
          <w:color w:val="2E75B6"/>
        </w:rPr>
        <w:t>【解析】</w:t>
      </w:r>
    </w:p>
    <w:p w14:paraId="0819A79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由电路图可知，定值电阻与滑动变阻器串联，电压表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测定值电阻两端电压，电压表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测电源电压，电压表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3</w:t>
      </w:r>
      <w:r>
        <w:rPr>
          <w:rFonts w:ascii="宋体" w:hAnsi="宋体" w:eastAsia="宋体" w:cs="宋体"/>
          <w:color w:val="000000"/>
        </w:rPr>
        <w:t>测滑动变阻器两端电压，电流表测电路中电流。</w:t>
      </w:r>
    </w:p>
    <w:p w14:paraId="362615F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闭合后，滑动变阻器滑片从</w:t>
      </w:r>
      <w:r>
        <w:rPr>
          <w:rFonts w:ascii="Times New Roman" w:hAnsi="Times New Roman" w:eastAsia="Times New Roman" w:cs="Times New Roman"/>
          <w:i/>
          <w:color w:val="000000"/>
        </w:rPr>
        <w:t>a</w:t>
      </w:r>
      <w:r>
        <w:rPr>
          <w:rFonts w:ascii="宋体" w:hAnsi="宋体" w:eastAsia="宋体" w:cs="宋体"/>
          <w:color w:val="000000"/>
        </w:rPr>
        <w:t>端向</w:t>
      </w:r>
      <w:r>
        <w:rPr>
          <w:rFonts w:ascii="Times New Roman" w:hAnsi="Times New Roman" w:eastAsia="Times New Roman" w:cs="Times New Roman"/>
          <w:i/>
          <w:color w:val="000000"/>
        </w:rPr>
        <w:t>b</w:t>
      </w:r>
      <w:r>
        <w:rPr>
          <w:rFonts w:ascii="宋体" w:hAnsi="宋体" w:eastAsia="宋体" w:cs="宋体"/>
          <w:color w:val="000000"/>
        </w:rPr>
        <w:t>端滑动过程中，滑动变阻器接入电路中的阻值减小，电路的总电阻减小，故由欧姆定律可知，电路中电流变大，即电流表</w:t>
      </w:r>
      <w:r>
        <w:rPr>
          <w:rFonts w:ascii="Times New Roman" w:hAnsi="Times New Roman" w:eastAsia="Times New Roman" w:cs="Times New Roman"/>
          <w:color w:val="000000"/>
        </w:rPr>
        <w:t>A</w:t>
      </w:r>
      <w:r>
        <w:rPr>
          <w:rFonts w:ascii="宋体" w:hAnsi="宋体" w:eastAsia="宋体" w:cs="宋体"/>
          <w:color w:val="000000"/>
        </w:rPr>
        <w:t>的示数会增大，故</w:t>
      </w:r>
      <w:r>
        <w:rPr>
          <w:rFonts w:ascii="Times New Roman" w:hAnsi="Times New Roman" w:eastAsia="Times New Roman" w:cs="Times New Roman"/>
          <w:color w:val="000000"/>
        </w:rPr>
        <w:t>A</w:t>
      </w:r>
      <w:r>
        <w:rPr>
          <w:rFonts w:ascii="宋体" w:hAnsi="宋体" w:eastAsia="宋体" w:cs="宋体"/>
          <w:color w:val="000000"/>
        </w:rPr>
        <w:t>正确；</w:t>
      </w:r>
    </w:p>
    <w:p w14:paraId="07F7E96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．因滑动变阻器接入电路中的阻值减小，故由串联电路电阻等比例分压可知，滑动变阻器两端电压变小，故电压表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3</w:t>
      </w:r>
      <w:r>
        <w:rPr>
          <w:rFonts w:ascii="宋体" w:hAnsi="宋体" w:eastAsia="宋体" w:cs="宋体"/>
          <w:color w:val="000000"/>
        </w:rPr>
        <w:t>的示数会减小，故</w:t>
      </w:r>
      <w:r>
        <w:rPr>
          <w:rFonts w:ascii="Times New Roman" w:hAnsi="Times New Roman" w:eastAsia="Times New Roman" w:cs="Times New Roman"/>
          <w:color w:val="000000"/>
        </w:rPr>
        <w:t>B</w:t>
      </w:r>
      <w:r>
        <w:rPr>
          <w:rFonts w:ascii="宋体" w:hAnsi="宋体" w:eastAsia="宋体" w:cs="宋体"/>
          <w:color w:val="000000"/>
        </w:rPr>
        <w:t>错误；</w:t>
      </w:r>
    </w:p>
    <w:p w14:paraId="0CE5CB5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．由串联电路的电压规律可知，电压表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3</w:t>
      </w:r>
      <w:r>
        <w:rPr>
          <w:rFonts w:ascii="宋体" w:hAnsi="宋体" w:eastAsia="宋体" w:cs="宋体"/>
          <w:color w:val="000000"/>
        </w:rPr>
        <w:t>的示数之和等于电源电压，电压表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的示数等于电源电压，故可知三个电压表的示数之和等于电源电压的两倍不变，故</w:t>
      </w:r>
      <w:r>
        <w:rPr>
          <w:rFonts w:ascii="Times New Roman" w:hAnsi="Times New Roman" w:eastAsia="Times New Roman" w:cs="Times New Roman"/>
          <w:color w:val="000000"/>
        </w:rPr>
        <w:t>C</w:t>
      </w:r>
      <w:r>
        <w:rPr>
          <w:rFonts w:ascii="宋体" w:hAnsi="宋体" w:eastAsia="宋体" w:cs="宋体"/>
          <w:color w:val="000000"/>
        </w:rPr>
        <w:t>错误；</w:t>
      </w:r>
    </w:p>
    <w:p w14:paraId="16EF874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．由</w:t>
      </w:r>
      <w:r>
        <w:rPr>
          <w:rFonts w:ascii="Times New Roman" w:hAnsi="Times New Roman" w:eastAsia="Times New Roman" w:cs="Times New Roman"/>
          <w:color w:val="000000"/>
        </w:rPr>
        <w:t>AB</w:t>
      </w:r>
      <w:r>
        <w:rPr>
          <w:rFonts w:ascii="宋体" w:hAnsi="宋体" w:eastAsia="宋体" w:cs="宋体"/>
          <w:color w:val="000000"/>
        </w:rPr>
        <w:t>中可知，电压表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3</w:t>
      </w:r>
      <w:r>
        <w:rPr>
          <w:rFonts w:ascii="宋体" w:hAnsi="宋体" w:eastAsia="宋体" w:cs="宋体"/>
          <w:color w:val="000000"/>
        </w:rPr>
        <w:t>示数减小，电流表</w:t>
      </w:r>
      <w:r>
        <w:rPr>
          <w:rFonts w:ascii="Times New Roman" w:hAnsi="Times New Roman" w:eastAsia="Times New Roman" w:cs="Times New Roman"/>
          <w:color w:val="000000"/>
        </w:rPr>
        <w:t>A</w:t>
      </w:r>
      <w:r>
        <w:rPr>
          <w:rFonts w:ascii="宋体" w:hAnsi="宋体" w:eastAsia="宋体" w:cs="宋体"/>
          <w:color w:val="000000"/>
        </w:rPr>
        <w:t>示数增大，故电压表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3</w:t>
      </w:r>
      <w:r>
        <w:rPr>
          <w:rFonts w:ascii="宋体" w:hAnsi="宋体" w:eastAsia="宋体" w:cs="宋体"/>
          <w:color w:val="000000"/>
        </w:rPr>
        <w:t>与电流表</w:t>
      </w:r>
      <w:r>
        <w:rPr>
          <w:rFonts w:ascii="Times New Roman" w:hAnsi="Times New Roman" w:eastAsia="Times New Roman" w:cs="Times New Roman"/>
          <w:color w:val="000000"/>
        </w:rPr>
        <w:t>A</w:t>
      </w:r>
      <w:r>
        <w:rPr>
          <w:rFonts w:ascii="宋体" w:hAnsi="宋体" w:eastAsia="宋体" w:cs="宋体"/>
          <w:color w:val="000000"/>
        </w:rPr>
        <w:t>的示数比值在减小，故</w:t>
      </w:r>
      <w:r>
        <w:rPr>
          <w:rFonts w:ascii="Times New Roman" w:hAnsi="Times New Roman" w:eastAsia="Times New Roman" w:cs="Times New Roman"/>
          <w:color w:val="000000"/>
        </w:rPr>
        <w:t>D</w:t>
      </w:r>
      <w:r>
        <w:rPr>
          <w:rFonts w:ascii="宋体" w:hAnsi="宋体" w:eastAsia="宋体" w:cs="宋体"/>
          <w:color w:val="000000"/>
        </w:rPr>
        <w:t>正确。</w:t>
      </w:r>
    </w:p>
    <w:p w14:paraId="071317B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AD</w:t>
      </w:r>
      <w:r>
        <w:rPr>
          <w:rFonts w:ascii="宋体" w:hAnsi="宋体" w:eastAsia="宋体" w:cs="宋体"/>
          <w:color w:val="000000"/>
        </w:rPr>
        <w:t>。</w:t>
      </w:r>
    </w:p>
    <w:p w14:paraId="7C8538DF">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某科技小组设计了一种测量浑水密度的装置，如图所示，</w:t>
      </w:r>
      <w:r>
        <w:rPr>
          <w:rFonts w:ascii="Times New Roman" w:hAnsi="Times New Roman" w:eastAsia="Times New Roman" w:cs="Times New Roman"/>
          <w:color w:val="000000"/>
        </w:rPr>
        <w:t>A</w:t>
      </w:r>
      <w:r>
        <w:rPr>
          <w:rFonts w:ascii="宋体" w:hAnsi="宋体" w:eastAsia="宋体" w:cs="宋体"/>
          <w:color w:val="000000"/>
        </w:rPr>
        <w:t>是体积为</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的均匀正方体浮子，</w:t>
      </w:r>
      <w:r>
        <w:rPr>
          <w:rFonts w:ascii="Times New Roman" w:hAnsi="Times New Roman" w:eastAsia="Times New Roman" w:cs="Times New Roman"/>
          <w:color w:val="000000"/>
        </w:rPr>
        <w:t>B</w:t>
      </w:r>
      <w:r>
        <w:rPr>
          <w:rFonts w:ascii="宋体" w:hAnsi="宋体" w:eastAsia="宋体" w:cs="宋体"/>
          <w:color w:val="000000"/>
        </w:rPr>
        <w:t>是圆形容器，</w:t>
      </w:r>
      <w:r>
        <w:rPr>
          <w:rFonts w:ascii="Times New Roman" w:hAnsi="Times New Roman" w:eastAsia="Times New Roman" w:cs="Times New Roman"/>
          <w:color w:val="000000"/>
        </w:rPr>
        <w:t>C</w:t>
      </w:r>
      <w:r>
        <w:rPr>
          <w:rFonts w:ascii="宋体" w:hAnsi="宋体" w:eastAsia="宋体" w:cs="宋体"/>
          <w:color w:val="000000"/>
        </w:rPr>
        <w:t>是固定在容器底部的定滑轮，通过细绳将</w:t>
      </w:r>
      <w:r>
        <w:rPr>
          <w:rFonts w:ascii="Times New Roman" w:hAnsi="Times New Roman" w:eastAsia="Times New Roman" w:cs="Times New Roman"/>
          <w:color w:val="000000"/>
        </w:rPr>
        <w:t>A</w:t>
      </w:r>
      <w:r>
        <w:rPr>
          <w:rFonts w:ascii="宋体" w:hAnsi="宋体" w:eastAsia="宋体" w:cs="宋体"/>
          <w:color w:val="000000"/>
        </w:rPr>
        <w:t>与滑轮组连接。当容器中盛有适量密度为</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的清水，连接浮子的绳子恰好不受拉力时，浮子</w:t>
      </w:r>
      <w:r>
        <w:object>
          <v:shape id="_x0000_i102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2" o:title="eqIdd33adb74906403b0b00fcbd9fa691d8b"/>
            <o:lock v:ext="edit" aspectratio="t"/>
            <w10:wrap type="none"/>
            <w10:anchorlock/>
          </v:shape>
          <o:OLEObject Type="Embed" ProgID="Equation.DSMT4" ShapeID="_x0000_i1027" DrawAspect="Content" ObjectID="_1468075727" r:id="rId21">
            <o:LockedField>false</o:LockedField>
          </o:OLEObject>
        </w:object>
      </w:r>
      <w:r>
        <w:rPr>
          <w:rFonts w:ascii="宋体" w:hAnsi="宋体" w:eastAsia="宋体" w:cs="宋体"/>
          <w:color w:val="000000"/>
        </w:rPr>
        <w:t>的体积浸在清水中；当绳子末端拉力为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时，浮子在清水中浸没后能缓慢匀速向下运动：把清水换成待测浑水后，绳子末端拉力为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=3.1N</w:t>
      </w:r>
      <w:r>
        <w:rPr>
          <w:rFonts w:ascii="宋体" w:hAnsi="宋体" w:eastAsia="宋体" w:cs="宋体"/>
          <w:color w:val="000000"/>
        </w:rPr>
        <w:t>时，浮子浸没后也能缓慢匀速向下运动。已知动滑轮质量为</w:t>
      </w:r>
      <w:r>
        <w:rPr>
          <w:rFonts w:ascii="Times New Roman" w:hAnsi="Times New Roman" w:eastAsia="Times New Roman" w:cs="Times New Roman"/>
          <w:color w:val="000000"/>
        </w:rPr>
        <w:t>30g</w: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，不计绳子质量，伸缩，摩擦及水的阻力则（　　）</w:t>
      </w:r>
    </w:p>
    <w:p w14:paraId="5FA74438">
      <w:pPr>
        <w:spacing w:line="360" w:lineRule="auto"/>
        <w:jc w:val="left"/>
        <w:textAlignment w:val="center"/>
        <w:rPr>
          <w:color w:val="000000"/>
        </w:rPr>
      </w:pPr>
      <w:r>
        <w:rPr>
          <w:rFonts w:ascii="宋体" w:hAnsi="宋体" w:eastAsia="宋体" w:cs="宋体"/>
          <w:color w:val="000000"/>
        </w:rPr>
        <w:drawing>
          <wp:inline distT="0" distB="0" distL="114300" distR="114300">
            <wp:extent cx="1162050" cy="24574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162050" cy="2457450"/>
                    </a:xfrm>
                    <a:prstGeom prst="rect">
                      <a:avLst/>
                    </a:prstGeom>
                  </pic:spPr>
                </pic:pic>
              </a:graphicData>
            </a:graphic>
          </wp:inline>
        </w:drawing>
      </w:r>
    </w:p>
    <w:p w14:paraId="025AAC9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浮子的密度为</w:t>
      </w:r>
      <w:r>
        <w:rPr>
          <w:rFonts w:ascii="Times New Roman" w:hAnsi="Times New Roman" w:eastAsia="Times New Roman" w:cs="Times New Roman"/>
          <w:color w:val="000000"/>
        </w:rPr>
        <w:t>0.6×10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p>
    <w:p w14:paraId="610CFDE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绳子拉力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为</w:t>
      </w:r>
      <w:r>
        <w:rPr>
          <w:rFonts w:ascii="Times New Roman" w:hAnsi="Times New Roman" w:eastAsia="Times New Roman" w:cs="Times New Roman"/>
          <w:color w:val="000000"/>
        </w:rPr>
        <w:t>2.1N</w:t>
      </w:r>
    </w:p>
    <w:p w14:paraId="64C7E42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清水中浮子浸没后匀速运动时滑轮组的机械效率约为</w:t>
      </w:r>
      <w:r>
        <w:rPr>
          <w:rFonts w:ascii="Times New Roman" w:hAnsi="Times New Roman" w:eastAsia="Times New Roman" w:cs="Times New Roman"/>
          <w:color w:val="000000"/>
        </w:rPr>
        <w:t>95%</w:t>
      </w:r>
    </w:p>
    <w:p w14:paraId="2A5AAA1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浑水密度为</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p>
    <w:p w14:paraId="639BFFCA">
      <w:pPr>
        <w:spacing w:line="360" w:lineRule="auto"/>
        <w:textAlignment w:val="center"/>
        <w:rPr>
          <w:color w:val="000000"/>
        </w:rPr>
      </w:pPr>
      <w:r>
        <w:rPr>
          <w:color w:val="2E75B6"/>
        </w:rPr>
        <w:t>【答案】</w:t>
      </w:r>
      <w:r>
        <w:rPr>
          <w:color w:val="000000"/>
        </w:rPr>
        <w:t>BC</w:t>
      </w:r>
    </w:p>
    <w:p w14:paraId="53067C0C">
      <w:pPr>
        <w:spacing w:line="360" w:lineRule="auto"/>
        <w:textAlignment w:val="center"/>
        <w:rPr>
          <w:color w:val="000000"/>
        </w:rPr>
      </w:pPr>
      <w:r>
        <w:rPr>
          <w:color w:val="2E75B6"/>
        </w:rPr>
        <w:t>【解析】</w:t>
      </w:r>
    </w:p>
    <w:p w14:paraId="4AC2BA56">
      <w:pPr>
        <w:spacing w:line="360" w:lineRule="auto"/>
        <w:jc w:val="left"/>
        <w:textAlignment w:val="center"/>
        <w:rPr>
          <w:color w:val="000000"/>
        </w:rPr>
      </w:pPr>
      <w:r>
        <w:rPr>
          <w:color w:val="000000"/>
        </w:rPr>
        <w:t>【详解】A．接浮子的绳子恰好不受拉力时，浮子</w:t>
      </w:r>
      <w:r>
        <w:object>
          <v:shape id="_x0000_i102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5" o:title="eqId9bea8c9f3ee66c827ff4c0a245c5063b"/>
            <o:lock v:ext="edit" aspectratio="t"/>
            <w10:wrap type="none"/>
            <w10:anchorlock/>
          </v:shape>
          <o:OLEObject Type="Embed" ProgID="Equation.DSMT4" ShapeID="_x0000_i1028" DrawAspect="Content" ObjectID="_1468075728" r:id="rId24">
            <o:LockedField>false</o:LockedField>
          </o:OLEObject>
        </w:object>
      </w:r>
      <w:r>
        <w:rPr>
          <w:color w:val="000000"/>
        </w:rPr>
        <w:t>的体积浸在清水中，可知此时浮力等于重力，浮子的密度为</w:t>
      </w:r>
    </w:p>
    <w:p w14:paraId="51260F7C">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48pt;width:399pt;" o:ole="t" filled="f" o:preferrelative="t" stroked="f" coordsize="21600,21600">
            <v:path/>
            <v:fill on="f" focussize="0,0"/>
            <v:stroke on="f" joinstyle="miter"/>
            <v:imagedata r:id="rId27" o:title="eqId7d4f98305b6ae23c1e7ec6abbd02f336"/>
            <o:lock v:ext="edit" aspectratio="t"/>
            <w10:wrap type="none"/>
            <w10:anchorlock/>
          </v:shape>
          <o:OLEObject Type="Embed" ProgID="Equation.DSMT4" ShapeID="_x0000_i1029" DrawAspect="Content" ObjectID="_1468075729" r:id="rId26">
            <o:LockedField>false</o:LockedField>
          </o:OLEObject>
        </w:object>
      </w:r>
      <w:r>
        <w:rPr>
          <w:color w:val="000000"/>
        </w:rPr>
        <w:br w:type="textWrapping"/>
      </w:r>
    </w:p>
    <w:p w14:paraId="614605C6">
      <w:pPr>
        <w:spacing w:line="360" w:lineRule="auto"/>
        <w:jc w:val="left"/>
        <w:textAlignment w:val="center"/>
        <w:rPr>
          <w:color w:val="000000"/>
        </w:rPr>
      </w:pPr>
      <w:r>
        <w:rPr>
          <w:color w:val="000000"/>
        </w:rPr>
        <w:t>故A不符合题意；</w:t>
      </w:r>
      <w:r>
        <w:rPr>
          <w:color w:val="000000"/>
        </w:rPr>
        <w:br w:type="textWrapping"/>
      </w:r>
    </w:p>
    <w:p w14:paraId="2BF4B039">
      <w:pPr>
        <w:spacing w:line="360" w:lineRule="auto"/>
        <w:jc w:val="left"/>
        <w:textAlignment w:val="center"/>
        <w:rPr>
          <w:color w:val="000000"/>
        </w:rPr>
      </w:pPr>
      <w:r>
        <w:rPr>
          <w:color w:val="000000"/>
        </w:rPr>
        <w:t>B．浮子浸没在水中时受到的浮力为</w:t>
      </w:r>
    </w:p>
    <w:p w14:paraId="60B43F4E">
      <w:pPr>
        <w:spacing w:line="360" w:lineRule="auto"/>
        <w:jc w:val="center"/>
        <w:textAlignment w:val="center"/>
        <w:rPr>
          <w:color w:val="000000"/>
        </w:rPr>
      </w:pPr>
      <w:r>
        <w:rPr>
          <w:i/>
          <w:color w:val="000000"/>
        </w:rPr>
        <w:t>F</w:t>
      </w:r>
      <w:r>
        <w:rPr>
          <w:color w:val="000000"/>
          <w:vertAlign w:val="subscript"/>
        </w:rPr>
        <w:t>浮</w:t>
      </w:r>
      <w:r>
        <w:rPr>
          <w:color w:val="000000"/>
        </w:rPr>
        <w:t>=</w:t>
      </w:r>
      <w:r>
        <w:rPr>
          <w:i/>
          <w:color w:val="000000"/>
        </w:rPr>
        <w:t>ρ</w:t>
      </w:r>
      <w:r>
        <w:rPr>
          <w:color w:val="000000"/>
          <w:vertAlign w:val="subscript"/>
        </w:rPr>
        <w:t>水</w:t>
      </w:r>
      <w:r>
        <w:rPr>
          <w:i/>
          <w:color w:val="000000"/>
        </w:rPr>
        <w:t>gV</w:t>
      </w:r>
      <w:r>
        <w:rPr>
          <w:color w:val="000000"/>
          <w:vertAlign w:val="subscript"/>
        </w:rPr>
        <w:t>排</w:t>
      </w:r>
      <w:r>
        <w:rPr>
          <w:color w:val="000000"/>
        </w:rPr>
        <w:t>=1.0×10</w:t>
      </w:r>
      <w:r>
        <w:rPr>
          <w:color w:val="000000"/>
          <w:vertAlign w:val="superscript"/>
        </w:rPr>
        <w:t>3</w:t>
      </w:r>
      <w:r>
        <w:rPr>
          <w:color w:val="000000"/>
        </w:rPr>
        <w:t>kg/m</w:t>
      </w:r>
      <w:r>
        <w:rPr>
          <w:color w:val="000000"/>
          <w:vertAlign w:val="superscript"/>
        </w:rPr>
        <w:t>3</w:t>
      </w:r>
      <w:r>
        <w:rPr>
          <w:color w:val="000000"/>
        </w:rPr>
        <w:t>×10N/kg×10</w:t>
      </w:r>
      <w:r>
        <w:rPr>
          <w:color w:val="000000"/>
          <w:vertAlign w:val="superscript"/>
        </w:rPr>
        <w:t>-3</w:t>
      </w:r>
      <w:r>
        <w:rPr>
          <w:color w:val="000000"/>
        </w:rPr>
        <w:t>m</w:t>
      </w:r>
      <w:r>
        <w:rPr>
          <w:color w:val="000000"/>
          <w:vertAlign w:val="superscript"/>
        </w:rPr>
        <w:t>3</w:t>
      </w:r>
      <w:r>
        <w:rPr>
          <w:color w:val="000000"/>
        </w:rPr>
        <w:t>=10N</w:t>
      </w:r>
    </w:p>
    <w:p w14:paraId="21711F58">
      <w:pPr>
        <w:spacing w:line="360" w:lineRule="auto"/>
        <w:jc w:val="left"/>
        <w:textAlignment w:val="center"/>
        <w:rPr>
          <w:color w:val="000000"/>
        </w:rPr>
      </w:pPr>
      <w:r>
        <w:rPr>
          <w:color w:val="000000"/>
        </w:rPr>
        <w:t>浮子的重力为</w:t>
      </w:r>
    </w:p>
    <w:p w14:paraId="3A90D4FA">
      <w:pPr>
        <w:spacing w:line="360" w:lineRule="auto"/>
        <w:jc w:val="center"/>
        <w:textAlignment w:val="center"/>
        <w:rPr>
          <w:color w:val="000000"/>
        </w:rPr>
      </w:pPr>
      <w:r>
        <w:rPr>
          <w:i/>
          <w:color w:val="000000"/>
        </w:rPr>
        <w:t>G</w:t>
      </w:r>
      <w:r>
        <w:rPr>
          <w:color w:val="000000"/>
        </w:rPr>
        <w:t>=</w:t>
      </w:r>
      <w:r>
        <w:rPr>
          <w:i/>
          <w:color w:val="000000"/>
        </w:rPr>
        <w:t>mg</w:t>
      </w:r>
      <w:r>
        <w:rPr>
          <w:color w:val="000000"/>
        </w:rPr>
        <w:t>=</w:t>
      </w:r>
      <w:r>
        <w:rPr>
          <w:i/>
          <w:color w:val="000000"/>
        </w:rPr>
        <w:t>ρ</w:t>
      </w:r>
      <w:r>
        <w:rPr>
          <w:color w:val="000000"/>
          <w:vertAlign w:val="subscript"/>
        </w:rPr>
        <w:t>A</w:t>
      </w:r>
      <w:r>
        <w:rPr>
          <w:i/>
          <w:color w:val="000000"/>
        </w:rPr>
        <w:t>gV</w:t>
      </w:r>
      <w:r>
        <w:rPr>
          <w:color w:val="000000"/>
        </w:rPr>
        <w:t>=0.4×10</w:t>
      </w:r>
      <w:r>
        <w:rPr>
          <w:color w:val="000000"/>
          <w:vertAlign w:val="superscript"/>
        </w:rPr>
        <w:t>3</w:t>
      </w:r>
      <w:r>
        <w:rPr>
          <w:color w:val="000000"/>
        </w:rPr>
        <w:t>kg/m</w:t>
      </w:r>
      <w:r>
        <w:rPr>
          <w:color w:val="000000"/>
          <w:vertAlign w:val="superscript"/>
        </w:rPr>
        <w:t>3</w:t>
      </w:r>
      <w:r>
        <w:rPr>
          <w:color w:val="000000"/>
        </w:rPr>
        <w:t>×10N/kg×10</w:t>
      </w:r>
      <w:r>
        <w:rPr>
          <w:color w:val="000000"/>
          <w:vertAlign w:val="superscript"/>
        </w:rPr>
        <w:t>-3</w:t>
      </w:r>
      <w:r>
        <w:rPr>
          <w:color w:val="000000"/>
        </w:rPr>
        <w:t>m</w:t>
      </w:r>
      <w:r>
        <w:rPr>
          <w:color w:val="000000"/>
          <w:vertAlign w:val="superscript"/>
        </w:rPr>
        <w:t>3</w:t>
      </w:r>
      <w:r>
        <w:rPr>
          <w:color w:val="000000"/>
        </w:rPr>
        <w:t>=4N</w:t>
      </w:r>
    </w:p>
    <w:p w14:paraId="5392DF3F">
      <w:pPr>
        <w:spacing w:line="360" w:lineRule="auto"/>
        <w:jc w:val="left"/>
        <w:textAlignment w:val="center"/>
        <w:rPr>
          <w:color w:val="000000"/>
        </w:rPr>
      </w:pPr>
      <w:r>
        <w:rPr>
          <w:color w:val="000000"/>
        </w:rPr>
        <w:t>绳子对A的拉力为</w:t>
      </w:r>
    </w:p>
    <w:p w14:paraId="3D928779">
      <w:pPr>
        <w:spacing w:line="360" w:lineRule="auto"/>
        <w:jc w:val="center"/>
        <w:textAlignment w:val="center"/>
        <w:rPr>
          <w:color w:val="000000"/>
        </w:rPr>
      </w:pPr>
      <w:r>
        <w:rPr>
          <w:i/>
          <w:color w:val="000000"/>
        </w:rPr>
        <w:t>F</w:t>
      </w:r>
      <w:r>
        <w:rPr>
          <w:color w:val="000000"/>
        </w:rPr>
        <w:t>=</w:t>
      </w:r>
      <w:r>
        <w:rPr>
          <w:i/>
          <w:color w:val="000000"/>
        </w:rPr>
        <w:t>F</w:t>
      </w:r>
      <w:r>
        <w:rPr>
          <w:color w:val="000000"/>
          <w:vertAlign w:val="subscript"/>
        </w:rPr>
        <w:t>浮</w:t>
      </w:r>
      <w:r>
        <w:rPr>
          <w:color w:val="000000"/>
        </w:rPr>
        <w:t>-</w:t>
      </w:r>
      <w:r>
        <w:rPr>
          <w:i/>
          <w:color w:val="000000"/>
        </w:rPr>
        <w:t>G</w:t>
      </w:r>
      <w:r>
        <w:rPr>
          <w:color w:val="000000"/>
        </w:rPr>
        <w:t>=10N-4N=6N</w:t>
      </w:r>
    </w:p>
    <w:p w14:paraId="3308EA17">
      <w:pPr>
        <w:spacing w:line="360" w:lineRule="auto"/>
        <w:jc w:val="left"/>
        <w:textAlignment w:val="center"/>
        <w:rPr>
          <w:color w:val="000000"/>
        </w:rPr>
      </w:pPr>
      <w:r>
        <w:rPr>
          <w:color w:val="000000"/>
        </w:rPr>
        <w:t>绳子拉力</w:t>
      </w:r>
      <w:r>
        <w:rPr>
          <w:i/>
          <w:color w:val="000000"/>
        </w:rPr>
        <w:t>F</w:t>
      </w:r>
      <w:r>
        <w:rPr>
          <w:color w:val="000000"/>
          <w:vertAlign w:val="subscript"/>
        </w:rPr>
        <w:t>1</w:t>
      </w:r>
      <w:r>
        <w:rPr>
          <w:color w:val="000000"/>
        </w:rPr>
        <w:t>为</w:t>
      </w:r>
    </w:p>
    <w:p w14:paraId="0A34E4BD">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30.75pt;width:326.25pt;" o:ole="t" filled="f" o:preferrelative="t" stroked="f" coordsize="21600,21600">
            <v:path/>
            <v:fill on="f" focussize="0,0"/>
            <v:stroke on="f" joinstyle="miter"/>
            <v:imagedata r:id="rId29" o:title="eqIdd5275f8e0170944b970344286c7b50de"/>
            <o:lock v:ext="edit" aspectratio="t"/>
            <w10:wrap type="none"/>
            <w10:anchorlock/>
          </v:shape>
          <o:OLEObject Type="Embed" ProgID="Equation.DSMT4" ShapeID="_x0000_i1030" DrawAspect="Content" ObjectID="_1468075730" r:id="rId28">
            <o:LockedField>false</o:LockedField>
          </o:OLEObject>
        </w:object>
      </w:r>
      <w:r>
        <w:rPr>
          <w:color w:val="000000"/>
        </w:rPr>
        <w:br w:type="textWrapping"/>
      </w:r>
    </w:p>
    <w:p w14:paraId="73DFB977">
      <w:pPr>
        <w:spacing w:line="360" w:lineRule="auto"/>
        <w:jc w:val="left"/>
        <w:textAlignment w:val="center"/>
        <w:rPr>
          <w:color w:val="000000"/>
        </w:rPr>
      </w:pPr>
      <w:r>
        <w:rPr>
          <w:color w:val="000000"/>
        </w:rPr>
        <w:t>故B符合题意；</w:t>
      </w:r>
      <w:r>
        <w:rPr>
          <w:color w:val="000000"/>
        </w:rPr>
        <w:br w:type="textWrapping"/>
      </w:r>
    </w:p>
    <w:p w14:paraId="109450F2">
      <w:pPr>
        <w:spacing w:line="360" w:lineRule="auto"/>
        <w:jc w:val="left"/>
        <w:textAlignment w:val="center"/>
        <w:rPr>
          <w:color w:val="000000"/>
        </w:rPr>
      </w:pPr>
      <w:r>
        <w:rPr>
          <w:color w:val="000000"/>
        </w:rPr>
        <w:t>C．清水中浮子浸没后匀速运动时滑轮组的机械效率约为</w:t>
      </w:r>
    </w:p>
    <w:p w14:paraId="7B909D8C">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36pt;width:228pt;" o:ole="t" filled="f" o:preferrelative="t" stroked="f" coordsize="21600,21600">
            <v:path/>
            <v:fill on="f" focussize="0,0"/>
            <v:stroke on="f" joinstyle="miter"/>
            <v:imagedata r:id="rId31" o:title="eqId6920d47282f73b9785a22412a07bc43a"/>
            <o:lock v:ext="edit" aspectratio="t"/>
            <w10:wrap type="none"/>
            <w10:anchorlock/>
          </v:shape>
          <o:OLEObject Type="Embed" ProgID="Equation.DSMT4" ShapeID="_x0000_i1031" DrawAspect="Content" ObjectID="_1468075731" r:id="rId30">
            <o:LockedField>false</o:LockedField>
          </o:OLEObject>
        </w:object>
      </w:r>
      <w:r>
        <w:rPr>
          <w:color w:val="000000"/>
        </w:rPr>
        <w:br w:type="textWrapping"/>
      </w:r>
    </w:p>
    <w:p w14:paraId="08AC97C7">
      <w:pPr>
        <w:spacing w:line="360" w:lineRule="auto"/>
        <w:jc w:val="left"/>
        <w:textAlignment w:val="center"/>
        <w:rPr>
          <w:color w:val="000000"/>
        </w:rPr>
      </w:pPr>
      <w:r>
        <w:rPr>
          <w:color w:val="000000"/>
        </w:rPr>
        <w:t>故C符合题意；</w:t>
      </w:r>
      <w:r>
        <w:rPr>
          <w:color w:val="000000"/>
        </w:rPr>
        <w:br w:type="textWrapping"/>
      </w:r>
    </w:p>
    <w:p w14:paraId="04C7A987">
      <w:pPr>
        <w:spacing w:line="360" w:lineRule="auto"/>
        <w:jc w:val="left"/>
        <w:textAlignment w:val="center"/>
        <w:rPr>
          <w:color w:val="000000"/>
        </w:rPr>
      </w:pPr>
      <w:r>
        <w:rPr>
          <w:color w:val="000000"/>
        </w:rPr>
        <w:t>D．在浑水中绳子对A的拉力为</w:t>
      </w:r>
    </w:p>
    <w:p w14:paraId="1B7B0ED5">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18.75pt;width:303pt;" o:ole="t" filled="f" o:preferrelative="t" stroked="f" coordsize="21600,21600">
            <v:path/>
            <v:fill on="f" focussize="0,0"/>
            <v:stroke on="f" joinstyle="miter"/>
            <v:imagedata r:id="rId33" o:title="eqId32b64abe668afd7d793b32c980277cb8"/>
            <o:lock v:ext="edit" aspectratio="t"/>
            <w10:wrap type="none"/>
            <w10:anchorlock/>
          </v:shape>
          <o:OLEObject Type="Embed" ProgID="Equation.DSMT4" ShapeID="_x0000_i1032" DrawAspect="Content" ObjectID="_1468075732" r:id="rId32">
            <o:LockedField>false</o:LockedField>
          </o:OLEObject>
        </w:object>
      </w:r>
      <w:r>
        <w:rPr>
          <w:color w:val="000000"/>
        </w:rPr>
        <w:br w:type="textWrapping"/>
      </w:r>
    </w:p>
    <w:p w14:paraId="67E82C79">
      <w:pPr>
        <w:spacing w:line="360" w:lineRule="auto"/>
        <w:jc w:val="left"/>
        <w:textAlignment w:val="center"/>
        <w:rPr>
          <w:color w:val="000000"/>
        </w:rPr>
      </w:pPr>
      <w:r>
        <w:rPr>
          <w:color w:val="000000"/>
        </w:rPr>
        <w:t>浮子浸没在浑水中时受到的浮力为</w:t>
      </w:r>
      <w:r>
        <w:rPr>
          <w:color w:val="000000"/>
        </w:rPr>
        <w:br w:type="textWrapping"/>
      </w:r>
    </w:p>
    <w:p w14:paraId="736634E1">
      <w:pPr>
        <w:spacing w:line="360" w:lineRule="auto"/>
        <w:jc w:val="center"/>
        <w:textAlignment w:val="center"/>
        <w:rPr>
          <w:color w:val="000000"/>
        </w:rPr>
      </w:pPr>
      <w:r>
        <w:rPr>
          <w:i/>
          <w:color w:val="000000"/>
        </w:rPr>
        <w:t>F</w:t>
      </w:r>
      <w:r>
        <w:rPr>
          <w:color w:val="000000"/>
          <w:vertAlign w:val="subscript"/>
        </w:rPr>
        <w:t>4</w:t>
      </w:r>
      <w:r>
        <w:rPr>
          <w:color w:val="000000"/>
        </w:rPr>
        <w:t>=</w:t>
      </w:r>
      <w:r>
        <w:rPr>
          <w:i/>
          <w:color w:val="000000"/>
        </w:rPr>
        <w:t>G</w:t>
      </w:r>
      <w:r>
        <w:rPr>
          <w:color w:val="000000"/>
        </w:rPr>
        <w:t>+</w:t>
      </w:r>
      <w:r>
        <w:rPr>
          <w:i/>
          <w:color w:val="000000"/>
        </w:rPr>
        <w:t>F</w:t>
      </w:r>
      <w:r>
        <w:rPr>
          <w:color w:val="000000"/>
          <w:vertAlign w:val="subscript"/>
        </w:rPr>
        <w:t>3</w:t>
      </w:r>
      <w:r>
        <w:rPr>
          <w:color w:val="000000"/>
        </w:rPr>
        <w:t>=4N+9N=13N</w:t>
      </w:r>
    </w:p>
    <w:p w14:paraId="1F2F8F09">
      <w:pPr>
        <w:spacing w:line="360" w:lineRule="auto"/>
        <w:jc w:val="left"/>
        <w:textAlignment w:val="center"/>
        <w:rPr>
          <w:color w:val="000000"/>
        </w:rPr>
      </w:pPr>
      <w:r>
        <w:rPr>
          <w:color w:val="000000"/>
        </w:rPr>
        <w:t>浑水密度为</w:t>
      </w:r>
    </w:p>
    <w:p w14:paraId="5E848F8C">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33.75pt;width:240.75pt;" o:ole="t" filled="f" o:preferrelative="t" stroked="f" coordsize="21600,21600">
            <v:path/>
            <v:fill on="f" focussize="0,0"/>
            <v:stroke on="f" joinstyle="miter"/>
            <v:imagedata r:id="rId35" o:title="eqId31a09a521a6d3d5340f0152c03c871d6"/>
            <o:lock v:ext="edit" aspectratio="t"/>
            <w10:wrap type="none"/>
            <w10:anchorlock/>
          </v:shape>
          <o:OLEObject Type="Embed" ProgID="Equation.DSMT4" ShapeID="_x0000_i1033" DrawAspect="Content" ObjectID="_1468075733" r:id="rId34">
            <o:LockedField>false</o:LockedField>
          </o:OLEObject>
        </w:object>
      </w:r>
      <w:r>
        <w:rPr>
          <w:color w:val="000000"/>
        </w:rPr>
        <w:br w:type="textWrapping"/>
      </w:r>
    </w:p>
    <w:p w14:paraId="51F622A2">
      <w:pPr>
        <w:spacing w:line="360" w:lineRule="auto"/>
        <w:jc w:val="left"/>
        <w:textAlignment w:val="center"/>
        <w:rPr>
          <w:color w:val="000000"/>
        </w:rPr>
      </w:pPr>
      <w:r>
        <w:rPr>
          <w:color w:val="000000"/>
        </w:rPr>
        <w:t>故D不符合题意。</w:t>
      </w:r>
      <w:r>
        <w:rPr>
          <w:color w:val="000000"/>
        </w:rPr>
        <w:br w:type="textWrapping"/>
      </w:r>
    </w:p>
    <w:p w14:paraId="59A41232">
      <w:pPr>
        <w:spacing w:line="360" w:lineRule="auto"/>
        <w:jc w:val="left"/>
        <w:textAlignment w:val="center"/>
        <w:rPr>
          <w:color w:val="000000"/>
        </w:rPr>
      </w:pPr>
      <w:r>
        <w:rPr>
          <w:color w:val="000000"/>
        </w:rPr>
        <w:t>故选BC。</w:t>
      </w:r>
    </w:p>
    <w:p w14:paraId="1E671A25">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第Ⅱ卷（非选择题，共62分）</w:t>
      </w:r>
    </w:p>
    <w:p w14:paraId="34FD8F7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二、填空题（本大题共10小题，每空1分，共20分）</w:t>
      </w:r>
    </w:p>
    <w:p w14:paraId="037E5711">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粗糙水平面上一木箱重</w:t>
      </w:r>
      <w:r>
        <w:rPr>
          <w:rFonts w:ascii="Times New Roman" w:hAnsi="Times New Roman" w:eastAsia="Times New Roman" w:cs="Times New Roman"/>
          <w:color w:val="000000"/>
        </w:rPr>
        <w:t>200N</w:t>
      </w:r>
      <w:r>
        <w:rPr>
          <w:rFonts w:ascii="宋体" w:hAnsi="宋体" w:eastAsia="宋体" w:cs="宋体"/>
          <w:color w:val="000000"/>
        </w:rPr>
        <w:t>，当用</w:t>
      </w:r>
      <w:r>
        <w:rPr>
          <w:rFonts w:ascii="Times New Roman" w:hAnsi="Times New Roman" w:eastAsia="Times New Roman" w:cs="Times New Roman"/>
          <w:color w:val="000000"/>
        </w:rPr>
        <w:t>50N</w:t>
      </w:r>
      <w:r>
        <w:rPr>
          <w:rFonts w:ascii="宋体" w:hAnsi="宋体" w:eastAsia="宋体" w:cs="宋体"/>
          <w:color w:val="000000"/>
        </w:rPr>
        <w:t>的水平推力推木箱时，木箱静止不动，此时木箱受到水平方向的摩擦力为</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；当用</w:t>
      </w:r>
      <w:r>
        <w:rPr>
          <w:rFonts w:ascii="Times New Roman" w:hAnsi="Times New Roman" w:eastAsia="Times New Roman" w:cs="Times New Roman"/>
          <w:color w:val="000000"/>
        </w:rPr>
        <w:t>100N</w:t>
      </w:r>
      <w:r>
        <w:rPr>
          <w:rFonts w:ascii="宋体" w:hAnsi="宋体" w:eastAsia="宋体" w:cs="宋体"/>
          <w:color w:val="000000"/>
        </w:rPr>
        <w:t>的水平推力推木箱时，木箱恰能做匀速直线运动；当用</w:t>
      </w:r>
      <w:r>
        <w:rPr>
          <w:rFonts w:ascii="Times New Roman" w:hAnsi="Times New Roman" w:eastAsia="Times New Roman" w:cs="Times New Roman"/>
          <w:color w:val="000000"/>
        </w:rPr>
        <w:t>150N</w:t>
      </w:r>
      <w:r>
        <w:rPr>
          <w:rFonts w:ascii="宋体" w:hAnsi="宋体" w:eastAsia="宋体" w:cs="宋体"/>
          <w:color w:val="000000"/>
        </w:rPr>
        <w:t>的水平推力推木箱时，木箱受到水平方向的摩擦力为</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w:t>
      </w:r>
    </w:p>
    <w:p w14:paraId="3EDF1D7F">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50</w:t>
      </w:r>
      <w:r>
        <w:rPr>
          <w:color w:val="000000"/>
        </w:rPr>
        <w:t xml:space="preserve">    ②. </w:t>
      </w:r>
      <w:r>
        <w:rPr>
          <w:rFonts w:ascii="Times New Roman" w:hAnsi="Times New Roman" w:eastAsia="Times New Roman" w:cs="Times New Roman"/>
          <w:color w:val="000000"/>
        </w:rPr>
        <w:t>100</w:t>
      </w:r>
    </w:p>
    <w:p w14:paraId="23C01DFD">
      <w:pPr>
        <w:spacing w:line="360" w:lineRule="auto"/>
        <w:textAlignment w:val="center"/>
        <w:rPr>
          <w:color w:val="000000"/>
        </w:rPr>
      </w:pPr>
      <w:r>
        <w:rPr>
          <w:color w:val="2E75B6"/>
        </w:rPr>
        <w:t>【解析】</w:t>
      </w:r>
    </w:p>
    <w:p w14:paraId="7D4F3B8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由题意可知，当用</w:t>
      </w:r>
      <w:r>
        <w:rPr>
          <w:rFonts w:ascii="Times New Roman" w:hAnsi="Times New Roman" w:eastAsia="Times New Roman" w:cs="Times New Roman"/>
          <w:color w:val="000000"/>
        </w:rPr>
        <w:t>50N</w:t>
      </w:r>
      <w:r>
        <w:rPr>
          <w:rFonts w:ascii="宋体" w:hAnsi="宋体" w:eastAsia="宋体" w:cs="宋体"/>
          <w:color w:val="000000"/>
        </w:rPr>
        <w:t>的水平推力推木箱时，木箱静止不动，即木箱处于平衡状态，故木箱所受的静摩擦力与推力平衡，所以可得</w:t>
      </w:r>
    </w:p>
    <w:p w14:paraId="47F58E5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静</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=50N</w:t>
      </w:r>
    </w:p>
    <w:p w14:paraId="38FE6AD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当用</w:t>
      </w:r>
      <w:r>
        <w:rPr>
          <w:rFonts w:ascii="Times New Roman" w:hAnsi="Times New Roman" w:eastAsia="Times New Roman" w:cs="Times New Roman"/>
          <w:color w:val="000000"/>
        </w:rPr>
        <w:t>100N</w:t>
      </w:r>
      <w:r>
        <w:rPr>
          <w:rFonts w:ascii="宋体" w:hAnsi="宋体" w:eastAsia="宋体" w:cs="宋体"/>
          <w:color w:val="000000"/>
        </w:rPr>
        <w:t>的水平推力推木箱时，木箱恰能做匀速直线运动，即木箱处于平衡状态，故木箱所受的滑动摩擦力与推力平衡，所以可得</w:t>
      </w:r>
    </w:p>
    <w:p w14:paraId="067553A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动</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=100N</w:t>
      </w:r>
    </w:p>
    <w:p w14:paraId="5E9436AF">
      <w:pPr>
        <w:spacing w:line="360" w:lineRule="auto"/>
        <w:jc w:val="left"/>
        <w:textAlignment w:val="center"/>
        <w:rPr>
          <w:rFonts w:ascii="宋体" w:hAnsi="宋体" w:eastAsia="宋体" w:cs="宋体"/>
          <w:color w:val="000000"/>
        </w:rPr>
      </w:pPr>
      <w:r>
        <w:rPr>
          <w:rFonts w:ascii="宋体" w:hAnsi="宋体" w:eastAsia="宋体" w:cs="宋体"/>
          <w:color w:val="000000"/>
        </w:rPr>
        <w:t>当用</w:t>
      </w:r>
      <w:r>
        <w:rPr>
          <w:rFonts w:ascii="Times New Roman" w:hAnsi="Times New Roman" w:eastAsia="Times New Roman" w:cs="Times New Roman"/>
          <w:color w:val="000000"/>
        </w:rPr>
        <w:t>150N</w:t>
      </w:r>
      <w:r>
        <w:rPr>
          <w:rFonts w:ascii="宋体" w:hAnsi="宋体" w:eastAsia="宋体" w:cs="宋体"/>
          <w:color w:val="000000"/>
        </w:rPr>
        <w:t>的水平推力推木箱时，根据影响滑动摩擦力的因素可知，压力大小没变，接触面的粗糙程度没变，所以滑动摩擦力不变，即仍为</w:t>
      </w:r>
      <w:r>
        <w:rPr>
          <w:rFonts w:ascii="Times New Roman" w:hAnsi="Times New Roman" w:eastAsia="Times New Roman" w:cs="Times New Roman"/>
          <w:color w:val="000000"/>
        </w:rPr>
        <w:t>100N</w:t>
      </w:r>
      <w:r>
        <w:rPr>
          <w:rFonts w:ascii="宋体" w:hAnsi="宋体" w:eastAsia="宋体" w:cs="宋体"/>
          <w:color w:val="000000"/>
        </w:rPr>
        <w:t>。</w:t>
      </w:r>
    </w:p>
    <w:p w14:paraId="47516C76">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小华发现家中正在煮饭的高压锅限压阀被气流项起，这一现象与热机的工作循环中的___________冲程原理相同，这一过程内能转化为___________能。</w:t>
      </w:r>
    </w:p>
    <w:p w14:paraId="006529FB">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做功</w:t>
      </w:r>
      <w:r>
        <w:rPr>
          <w:color w:val="000000"/>
        </w:rPr>
        <w:t xml:space="preserve">    ②. </w:t>
      </w:r>
      <w:r>
        <w:rPr>
          <w:rFonts w:ascii="宋体" w:hAnsi="宋体" w:eastAsia="宋体" w:cs="宋体"/>
          <w:color w:val="000000"/>
        </w:rPr>
        <w:t>机械</w:t>
      </w:r>
    </w:p>
    <w:p w14:paraId="39681D7E">
      <w:pPr>
        <w:spacing w:line="360" w:lineRule="auto"/>
        <w:textAlignment w:val="center"/>
        <w:rPr>
          <w:color w:val="000000"/>
        </w:rPr>
      </w:pPr>
      <w:r>
        <w:rPr>
          <w:color w:val="2E75B6"/>
        </w:rPr>
        <w:t>【解析】</w:t>
      </w:r>
    </w:p>
    <w:p w14:paraId="4EF70AE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正在煮饭的高压锅限压阀被气流项起，是由于锅内气体对限压阀做功的结果，在这一过程中，内能转化为机械能。热机的工作循环中，做功冲程也是燃气对活塞做功，将内能转化为机械能，所以这一现象与热机的工作循环中的做功冲程原理相同。</w:t>
      </w:r>
    </w:p>
    <w:p w14:paraId="2D5C4644">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甲是某同学自制的一个简易气压计，在温度相同的情况下，大气压越大，甲中玻璃管内的液柱高度就越___________（选填“高”或“低”）；如图是该同学自制的一个简易温度计，在大气压相同的情况下，温度升高，乙中玻璃管内的液柱___________（选填“升高”或“降低”）。</w:t>
      </w:r>
    </w:p>
    <w:p w14:paraId="11C5D8F6">
      <w:pPr>
        <w:spacing w:line="360" w:lineRule="auto"/>
        <w:jc w:val="left"/>
        <w:textAlignment w:val="center"/>
        <w:rPr>
          <w:color w:val="000000"/>
        </w:rPr>
      </w:pPr>
      <w:r>
        <w:rPr>
          <w:rFonts w:ascii="宋体" w:hAnsi="宋体" w:eastAsia="宋体" w:cs="宋体"/>
          <w:color w:val="000000"/>
        </w:rPr>
        <w:drawing>
          <wp:inline distT="0" distB="0" distL="114300" distR="114300">
            <wp:extent cx="1447800" cy="1133475"/>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447800" cy="1133475"/>
                    </a:xfrm>
                    <a:prstGeom prst="rect">
                      <a:avLst/>
                    </a:prstGeom>
                  </pic:spPr>
                </pic:pic>
              </a:graphicData>
            </a:graphic>
          </wp:inline>
        </w:drawing>
      </w:r>
    </w:p>
    <w:p w14:paraId="7CB19C9A">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低</w:t>
      </w:r>
      <w:r>
        <w:rPr>
          <w:color w:val="000000"/>
        </w:rPr>
        <w:t xml:space="preserve">    ②. </w:t>
      </w:r>
      <w:r>
        <w:rPr>
          <w:rFonts w:ascii="宋体" w:hAnsi="宋体" w:eastAsia="宋体" w:cs="宋体"/>
          <w:color w:val="000000"/>
        </w:rPr>
        <w:t>升高</w:t>
      </w:r>
    </w:p>
    <w:p w14:paraId="02BFFABD">
      <w:pPr>
        <w:spacing w:line="360" w:lineRule="auto"/>
        <w:textAlignment w:val="center"/>
        <w:rPr>
          <w:color w:val="000000"/>
        </w:rPr>
      </w:pPr>
      <w:r>
        <w:rPr>
          <w:color w:val="2E75B6"/>
        </w:rPr>
        <w:t>【解析】</w:t>
      </w:r>
    </w:p>
    <w:p w14:paraId="4A18301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如图甲所示的气压计，瓶内气压等于瓶外大气压与管内液柱产生的压强之和；当大气压增大时，会将玻璃管内的部分液柱压入瓶内，所以，大气压越大，甲中玻璃管内的液柱高度就越低。</w:t>
      </w:r>
    </w:p>
    <w:p w14:paraId="3622DCF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乙图自制温度计是利用液体的热胀冷缩的性质来工作的，当温度升高时，瓶内的液体受热会膨胀，导致玻璃管内液面升高。</w:t>
      </w:r>
    </w:p>
    <w:p w14:paraId="259E06D6">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将两个相同的小球分别放入装满不同液体的甲乙相同烧杯中，稳定后如图所示，甲中小球漂浮，乙中小球沉底，甲烧杯溢出的液体质量___________（选填“大于”、“小于”或“等于”）乙烧杯溢出的液体质量，此时___________（选填“甲”或“乙”）杯底部受到的液体压力较大。</w:t>
      </w:r>
    </w:p>
    <w:p w14:paraId="143B2FE9">
      <w:pPr>
        <w:spacing w:line="360" w:lineRule="auto"/>
        <w:jc w:val="left"/>
        <w:textAlignment w:val="center"/>
        <w:rPr>
          <w:color w:val="000000"/>
        </w:rPr>
      </w:pPr>
      <w:r>
        <w:rPr>
          <w:rFonts w:ascii="宋体" w:hAnsi="宋体" w:eastAsia="宋体" w:cs="宋体"/>
          <w:color w:val="000000"/>
        </w:rPr>
        <w:drawing>
          <wp:inline distT="0" distB="0" distL="114300" distR="114300">
            <wp:extent cx="1295400" cy="7715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295400" cy="771525"/>
                    </a:xfrm>
                    <a:prstGeom prst="rect">
                      <a:avLst/>
                    </a:prstGeom>
                  </pic:spPr>
                </pic:pic>
              </a:graphicData>
            </a:graphic>
          </wp:inline>
        </w:drawing>
      </w:r>
    </w:p>
    <w:p w14:paraId="2BE84A61">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大于</w:t>
      </w:r>
      <w:r>
        <w:rPr>
          <w:color w:val="000000"/>
        </w:rPr>
        <w:t xml:space="preserve">    ②. </w:t>
      </w:r>
      <w:r>
        <w:rPr>
          <w:rFonts w:ascii="宋体" w:hAnsi="宋体" w:eastAsia="宋体" w:cs="宋体"/>
          <w:color w:val="000000"/>
        </w:rPr>
        <w:t>甲</w:t>
      </w:r>
    </w:p>
    <w:p w14:paraId="6C0117C4">
      <w:pPr>
        <w:spacing w:line="360" w:lineRule="auto"/>
        <w:textAlignment w:val="center"/>
        <w:rPr>
          <w:color w:val="000000"/>
        </w:rPr>
      </w:pPr>
      <w:r>
        <w:rPr>
          <w:color w:val="2E75B6"/>
        </w:rPr>
        <w:t>【解析】</w:t>
      </w:r>
    </w:p>
    <w:p w14:paraId="4BB09D1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甲乙中小球相同重力，甲中小球漂浮，浮力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等于重力，乙中小球沉底，浮力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小于重力，则</w:t>
      </w:r>
    </w:p>
    <w:p w14:paraId="3CDED231">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39" o:title="eqId97aa80ddc74dcdb141eb0cefcf228512"/>
            <o:lock v:ext="edit" aspectratio="t"/>
            <w10:wrap type="none"/>
            <w10:anchorlock/>
          </v:shape>
          <o:OLEObject Type="Embed" ProgID="Equation.DSMT4" ShapeID="_x0000_i1034" DrawAspect="Content" ObjectID="_1468075734" r:id="rId38">
            <o:LockedField>false</o:LockedField>
          </o:OLEObject>
        </w:object>
      </w:r>
    </w:p>
    <w:p w14:paraId="18E01AF8">
      <w:pPr>
        <w:spacing w:line="360" w:lineRule="auto"/>
        <w:jc w:val="left"/>
        <w:textAlignment w:val="center"/>
        <w:rPr>
          <w:rFonts w:ascii="宋体" w:hAnsi="宋体" w:eastAsia="宋体" w:cs="宋体"/>
          <w:color w:val="000000"/>
        </w:rPr>
      </w:pPr>
      <w:r>
        <w:rPr>
          <w:rFonts w:ascii="宋体" w:hAnsi="宋体" w:eastAsia="宋体" w:cs="宋体"/>
          <w:color w:val="000000"/>
        </w:rPr>
        <w:t>根据阿基米德原理，物体所受浮力等于排开液体重力，则</w:t>
      </w:r>
    </w:p>
    <w:p w14:paraId="067F81BB">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19pt;width:54pt;" o:ole="t" filled="f" o:preferrelative="t" stroked="f" coordsize="21600,21600">
            <v:path/>
            <v:fill on="f" focussize="0,0"/>
            <v:stroke on="f" joinstyle="miter"/>
            <v:imagedata r:id="rId41" o:title="eqId6e1fd3a9d01b1166faa7679638164a08"/>
            <o:lock v:ext="edit" aspectratio="t"/>
            <w10:wrap type="none"/>
            <w10:anchorlock/>
          </v:shape>
          <o:OLEObject Type="Embed" ProgID="Equation.DSMT4" ShapeID="_x0000_i1035" DrawAspect="Content" ObjectID="_1468075735" r:id="rId40">
            <o:LockedField>false</o:LockedField>
          </o:OLEObject>
        </w:object>
      </w:r>
    </w:p>
    <w:p w14:paraId="7CA8A211">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9pt;width:54pt;" o:ole="t" filled="f" o:preferrelative="t" stroked="f" coordsize="21600,21600">
            <v:path/>
            <v:fill on="f" focussize="0,0"/>
            <v:stroke on="f" joinstyle="miter"/>
            <v:imagedata r:id="rId43" o:title="eqId6eb5a571019338bfb1c4ad90a07017ef"/>
            <o:lock v:ext="edit" aspectratio="t"/>
            <w10:wrap type="none"/>
            <w10:anchorlock/>
          </v:shape>
          <o:OLEObject Type="Embed" ProgID="Equation.DSMT4" ShapeID="_x0000_i1036" DrawAspect="Content" ObjectID="_1468075736" r:id="rId42">
            <o:LockedField>false</o:LockedField>
          </o:OLEObject>
        </w:object>
      </w:r>
    </w:p>
    <w:p w14:paraId="11B3B2E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甲中小球漂浮，则</w:t>
      </w:r>
    </w:p>
    <w:p w14:paraId="22368D1C">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19pt;width:41pt;" o:ole="t" filled="f" o:preferrelative="t" stroked="f" coordsize="21600,21600">
            <v:path/>
            <v:fill on="f" focussize="0,0"/>
            <v:stroke on="f" joinstyle="miter"/>
            <v:imagedata r:id="rId45" o:title="eqId40d293f199250b97f14e009dc0ada3c0"/>
            <o:lock v:ext="edit" aspectratio="t"/>
            <w10:wrap type="none"/>
            <w10:anchorlock/>
          </v:shape>
          <o:OLEObject Type="Embed" ProgID="Equation.DSMT4" ShapeID="_x0000_i1037" DrawAspect="Content" ObjectID="_1468075737" r:id="rId44">
            <o:LockedField>false</o:LockedField>
          </o:OLEObject>
        </w:object>
      </w:r>
    </w:p>
    <w:p w14:paraId="02EEA0E8">
      <w:pPr>
        <w:spacing w:line="360" w:lineRule="auto"/>
        <w:jc w:val="left"/>
        <w:textAlignment w:val="center"/>
        <w:rPr>
          <w:rFonts w:ascii="宋体" w:hAnsi="宋体" w:eastAsia="宋体" w:cs="宋体"/>
          <w:color w:val="000000"/>
        </w:rPr>
      </w:pPr>
      <w:r>
        <w:rPr>
          <w:rFonts w:ascii="宋体" w:hAnsi="宋体" w:eastAsia="宋体" w:cs="宋体"/>
          <w:color w:val="000000"/>
        </w:rPr>
        <w:t>乙中小球沉底，则</w:t>
      </w:r>
    </w:p>
    <w:p w14:paraId="3CCC2902">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19pt;width:42pt;" o:ole="t" filled="f" o:preferrelative="t" stroked="f" coordsize="21600,21600">
            <v:path/>
            <v:fill on="f" focussize="0,0"/>
            <v:stroke on="f" joinstyle="miter"/>
            <v:imagedata r:id="rId47" o:title="eqIdf8bfc7572a18c9fd954d03e95cb0b8bf"/>
            <o:lock v:ext="edit" aspectratio="t"/>
            <w10:wrap type="none"/>
            <w10:anchorlock/>
          </v:shape>
          <o:OLEObject Type="Embed" ProgID="Equation.DSMT4" ShapeID="_x0000_i1038" DrawAspect="Content" ObjectID="_1468075738" r:id="rId46">
            <o:LockedField>false</o:LockedField>
          </o:OLEObject>
        </w:object>
      </w:r>
    </w:p>
    <w:p w14:paraId="5C4E0DA9">
      <w:pPr>
        <w:spacing w:line="360" w:lineRule="auto"/>
        <w:jc w:val="left"/>
        <w:textAlignment w:val="center"/>
        <w:rPr>
          <w:rFonts w:ascii="宋体" w:hAnsi="宋体" w:eastAsia="宋体" w:cs="宋体"/>
          <w:color w:val="000000"/>
        </w:rPr>
      </w:pPr>
      <w:r>
        <w:rPr>
          <w:rFonts w:ascii="宋体" w:hAnsi="宋体" w:eastAsia="宋体" w:cs="宋体"/>
          <w:color w:val="000000"/>
        </w:rPr>
        <w:t>杯底部受到的液体压强</w:t>
      </w:r>
    </w:p>
    <w:p w14:paraId="14CBCE39">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18pt;width:50pt;" o:ole="t" filled="f" o:preferrelative="t" stroked="f" coordsize="21600,21600">
            <v:path/>
            <v:fill on="f" focussize="0,0"/>
            <v:stroke on="f" joinstyle="miter"/>
            <v:imagedata r:id="rId49" o:title="eqId2c8b1b55db1c08c740b0665136ef9a1b"/>
            <o:lock v:ext="edit" aspectratio="t"/>
            <w10:wrap type="none"/>
            <w10:anchorlock/>
          </v:shape>
          <o:OLEObject Type="Embed" ProgID="Equation.DSMT4" ShapeID="_x0000_i1039" DrawAspect="Content" ObjectID="_1468075739" r:id="rId48">
            <o:LockedField>false</o:LockedField>
          </o:OLEObject>
        </w:object>
      </w:r>
    </w:p>
    <w:p w14:paraId="0F2A388F">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51" o:title="eqId82761fe202c7256b85afa93cb49be015"/>
            <o:lock v:ext="edit" aspectratio="t"/>
            <w10:wrap type="none"/>
            <w10:anchorlock/>
          </v:shape>
          <o:OLEObject Type="Embed" ProgID="Equation.DSMT4" ShapeID="_x0000_i1040" DrawAspect="Content" ObjectID="_1468075740" r:id="rId50">
            <o:LockedField>false</o:LockedField>
          </o:OLEObject>
        </w:object>
      </w:r>
    </w:p>
    <w:p w14:paraId="7E7D5538">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18pt;width:38.4pt;" o:ole="t" filled="f" o:preferrelative="t" stroked="f" coordsize="21600,21600">
            <v:path/>
            <v:fill on="f" focussize="0,0"/>
            <v:stroke on="f" joinstyle="miter"/>
            <v:imagedata r:id="rId53" o:title="eqId9e8df306da1b0d945eece507f283b691"/>
            <o:lock v:ext="edit" aspectratio="t"/>
            <w10:wrap type="none"/>
            <w10:anchorlock/>
          </v:shape>
          <o:OLEObject Type="Embed" ProgID="Equation.DSMT4" ShapeID="_x0000_i1041" DrawAspect="Content" ObjectID="_1468075741" r:id="rId52">
            <o:LockedField>false</o:LockedField>
          </o:OLEObject>
        </w:object>
      </w:r>
    </w:p>
    <w:p w14:paraId="797075CE">
      <w:pPr>
        <w:spacing w:line="360" w:lineRule="auto"/>
        <w:jc w:val="left"/>
        <w:textAlignment w:val="center"/>
        <w:rPr>
          <w:rFonts w:ascii="宋体" w:hAnsi="宋体" w:eastAsia="宋体" w:cs="宋体"/>
          <w:color w:val="000000"/>
        </w:rPr>
      </w:pPr>
      <w:r>
        <w:rPr>
          <w:rFonts w:ascii="宋体" w:hAnsi="宋体" w:eastAsia="宋体" w:cs="宋体"/>
          <w:color w:val="000000"/>
        </w:rPr>
        <w:t>杯底部受到的液体压力</w:t>
      </w:r>
    </w:p>
    <w:p w14:paraId="7A22A8E2">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55" o:title="eqIdaa95b95ade946f920d2094785614b9ee"/>
            <o:lock v:ext="edit" aspectratio="t"/>
            <w10:wrap type="none"/>
            <w10:anchorlock/>
          </v:shape>
          <o:OLEObject Type="Embed" ProgID="Equation.DSMT4" ShapeID="_x0000_i1042" DrawAspect="Content" ObjectID="_1468075742" r:id="rId54">
            <o:LockedField>false</o:LockedField>
          </o:OLEObject>
        </w:object>
      </w:r>
    </w:p>
    <w:p w14:paraId="65C48F82">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57" o:title="eqId2b8b5a7c22811388237e27abc2183c68"/>
            <o:lock v:ext="edit" aspectratio="t"/>
            <w10:wrap type="none"/>
            <w10:anchorlock/>
          </v:shape>
          <o:OLEObject Type="Embed" ProgID="Equation.DSMT4" ShapeID="_x0000_i1043" DrawAspect="Content" ObjectID="_1468075743" r:id="rId56">
            <o:LockedField>false</o:LockedField>
          </o:OLEObject>
        </w:object>
      </w:r>
    </w:p>
    <w:p w14:paraId="08578512">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59" o:title="eqId9c760b2ba5cf107bb1f132b5cf8b8faf"/>
            <o:lock v:ext="edit" aspectratio="t"/>
            <w10:wrap type="none"/>
            <w10:anchorlock/>
          </v:shape>
          <o:OLEObject Type="Embed" ProgID="Equation.DSMT4" ShapeID="_x0000_i1044" DrawAspect="Content" ObjectID="_1468075744" r:id="rId58">
            <o:LockedField>false</o:LockedField>
          </o:OLEObject>
        </w:object>
      </w:r>
    </w:p>
    <w:p w14:paraId="2E89D219">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用某型号天然气热水器烧水，完全燃烧热值为</w:t>
      </w:r>
      <w:r>
        <w:rPr>
          <w:rFonts w:ascii="Times New Roman" w:hAnsi="Times New Roman" w:eastAsia="Times New Roman" w:cs="Times New Roman"/>
          <w:color w:val="000000"/>
        </w:rPr>
        <w:t>3.2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J/m</w:t>
      </w:r>
      <w:r>
        <w:rPr>
          <w:rFonts w:ascii="Times New Roman" w:hAnsi="Times New Roman" w:eastAsia="Times New Roman" w:cs="Times New Roman"/>
          <w:color w:val="000000"/>
          <w:vertAlign w:val="superscript"/>
        </w:rPr>
        <w:t>3</w:t>
      </w:r>
      <w:r>
        <w:rPr>
          <w:rFonts w:ascii="宋体" w:hAnsi="宋体" w:eastAsia="宋体" w:cs="宋体"/>
          <w:color w:val="000000"/>
        </w:rPr>
        <w:t>的天然气</w:t>
      </w:r>
      <w:r>
        <w:rPr>
          <w:rFonts w:ascii="Times New Roman" w:hAnsi="Times New Roman" w:eastAsia="Times New Roman" w:cs="Times New Roman"/>
          <w:color w:val="000000"/>
        </w:rPr>
        <w:t>0.125m</w:t>
      </w:r>
      <w:r>
        <w:rPr>
          <w:rFonts w:ascii="Times New Roman" w:hAnsi="Times New Roman" w:eastAsia="Times New Roman" w:cs="Times New Roman"/>
          <w:color w:val="000000"/>
          <w:vertAlign w:val="superscript"/>
        </w:rPr>
        <w:t>3</w:t>
      </w:r>
      <w:r>
        <w:rPr>
          <w:rFonts w:ascii="宋体" w:hAnsi="宋体" w:eastAsia="宋体" w:cs="宋体"/>
          <w:color w:val="000000"/>
        </w:rPr>
        <w:t>，放出热量</w:t>
      </w:r>
      <w:r>
        <w:rPr>
          <w:color w:val="000000"/>
        </w:rPr>
        <w:t>________</w:t>
      </w:r>
      <w:r>
        <w:rPr>
          <w:rFonts w:ascii="Times New Roman" w:hAnsi="Times New Roman" w:eastAsia="Times New Roman" w:cs="Times New Roman"/>
          <w:color w:val="000000"/>
        </w:rPr>
        <w:t>J</w:t>
      </w:r>
      <w:r>
        <w:rPr>
          <w:rFonts w:ascii="宋体" w:hAnsi="宋体" w:eastAsia="宋体" w:cs="宋体"/>
          <w:color w:val="000000"/>
        </w:rPr>
        <w:t>；若该热水器的加热效率为</w:t>
      </w:r>
      <w:r>
        <w:rPr>
          <w:rFonts w:ascii="Times New Roman" w:hAnsi="Times New Roman" w:eastAsia="Times New Roman" w:cs="Times New Roman"/>
          <w:color w:val="000000"/>
        </w:rPr>
        <w:t>84%</w:t>
      </w:r>
      <w:r>
        <w:rPr>
          <w:rFonts w:ascii="宋体" w:hAnsi="宋体" w:eastAsia="宋体" w:cs="宋体"/>
          <w:color w:val="000000"/>
        </w:rPr>
        <w:t>，则能将</w:t>
      </w:r>
      <w:r>
        <w:rPr>
          <w:rFonts w:ascii="Times New Roman" w:hAnsi="Times New Roman" w:eastAsia="Times New Roman" w:cs="Times New Roman"/>
          <w:color w:val="000000"/>
        </w:rPr>
        <w:t>40kg</w:t>
      </w:r>
      <w:r>
        <w:rPr>
          <w:rFonts w:ascii="宋体" w:hAnsi="宋体" w:eastAsia="宋体" w:cs="宋体"/>
          <w:color w:val="000000"/>
        </w:rPr>
        <w:t>初始温度为</w:t>
      </w:r>
      <w:r>
        <w:rPr>
          <w:rFonts w:ascii="Times New Roman" w:hAnsi="Times New Roman" w:eastAsia="Times New Roman" w:cs="Times New Roman"/>
          <w:color w:val="000000"/>
        </w:rPr>
        <w:t>20℃</w:t>
      </w:r>
      <w:r>
        <w:rPr>
          <w:rFonts w:ascii="宋体" w:hAnsi="宋体" w:eastAsia="宋体" w:cs="宋体"/>
          <w:color w:val="000000"/>
        </w:rPr>
        <w:t>的水加热至</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，水的比热容为</w:t>
      </w:r>
      <w:r>
        <w:rPr>
          <w:rFonts w:ascii="Times New Roman" w:hAnsi="Times New Roman" w:eastAsia="Times New Roman" w:cs="Times New Roman"/>
          <w:color w:val="000000"/>
        </w:rPr>
        <w:t>4.2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w:t>
      </w:r>
    </w:p>
    <w:p w14:paraId="3443CC70">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4.0</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6</w:t>
      </w:r>
      <w:r>
        <w:rPr>
          <w:color w:val="000000"/>
        </w:rPr>
        <w:t xml:space="preserve">    ②. </w:t>
      </w:r>
      <w:r>
        <w:rPr>
          <w:rFonts w:ascii="Times New Roman" w:hAnsi="Times New Roman" w:eastAsia="Times New Roman" w:cs="Times New Roman"/>
          <w:color w:val="000000"/>
        </w:rPr>
        <w:t>40</w:t>
      </w:r>
    </w:p>
    <w:p w14:paraId="2EC96D0E">
      <w:pPr>
        <w:spacing w:line="360" w:lineRule="auto"/>
        <w:textAlignment w:val="center"/>
        <w:rPr>
          <w:color w:val="000000"/>
        </w:rPr>
      </w:pPr>
      <w:r>
        <w:rPr>
          <w:color w:val="2E75B6"/>
        </w:rPr>
        <w:t>【解析】</w:t>
      </w:r>
    </w:p>
    <w:p w14:paraId="1B52E31B">
      <w:pPr>
        <w:spacing w:line="360" w:lineRule="auto"/>
        <w:jc w:val="left"/>
        <w:textAlignment w:val="center"/>
        <w:rPr>
          <w:color w:val="000000"/>
        </w:rPr>
      </w:pPr>
      <w:r>
        <w:rPr>
          <w:color w:val="000000"/>
        </w:rPr>
        <w:t>【详解】[1]燃烧0.125m</w:t>
      </w:r>
      <w:r>
        <w:rPr>
          <w:color w:val="000000"/>
          <w:vertAlign w:val="superscript"/>
        </w:rPr>
        <w:t>3</w:t>
      </w:r>
      <w:r>
        <w:rPr>
          <w:color w:val="000000"/>
        </w:rPr>
        <w:t>的天然气放出的热量</w:t>
      </w:r>
    </w:p>
    <w:p w14:paraId="33A4754C">
      <w:pPr>
        <w:spacing w:line="360" w:lineRule="auto"/>
        <w:jc w:val="center"/>
        <w:textAlignment w:val="center"/>
        <w:rPr>
          <w:color w:val="000000"/>
        </w:rPr>
      </w:pPr>
      <w:r>
        <w:rPr>
          <w:i/>
          <w:color w:val="000000"/>
        </w:rPr>
        <w:t>Q</w:t>
      </w:r>
      <w:r>
        <w:rPr>
          <w:color w:val="000000"/>
          <w:vertAlign w:val="subscript"/>
        </w:rPr>
        <w:t>放</w:t>
      </w:r>
      <w:r>
        <w:rPr>
          <w:color w:val="000000"/>
        </w:rPr>
        <w:t>=</w:t>
      </w:r>
      <w:r>
        <w:rPr>
          <w:i/>
          <w:color w:val="000000"/>
        </w:rPr>
        <w:t>qV</w:t>
      </w:r>
      <w:r>
        <w:rPr>
          <w:color w:val="000000"/>
        </w:rPr>
        <w:t>=3.2×10</w:t>
      </w:r>
      <w:r>
        <w:rPr>
          <w:color w:val="000000"/>
          <w:vertAlign w:val="superscript"/>
        </w:rPr>
        <w:t>7</w:t>
      </w:r>
      <w:r>
        <w:rPr>
          <w:color w:val="000000"/>
        </w:rPr>
        <w:t>J/m</w:t>
      </w:r>
      <w:r>
        <w:rPr>
          <w:color w:val="000000"/>
          <w:vertAlign w:val="superscript"/>
        </w:rPr>
        <w:t>3</w:t>
      </w:r>
      <w:r>
        <w:rPr>
          <w:color w:val="000000"/>
        </w:rPr>
        <w:t>×0.125m</w:t>
      </w:r>
      <w:r>
        <w:rPr>
          <w:color w:val="000000"/>
          <w:vertAlign w:val="superscript"/>
        </w:rPr>
        <w:t>3</w:t>
      </w:r>
      <w:r>
        <w:rPr>
          <w:color w:val="000000"/>
        </w:rPr>
        <w:t>=4.0×10</w:t>
      </w:r>
      <w:r>
        <w:rPr>
          <w:color w:val="000000"/>
          <w:vertAlign w:val="superscript"/>
        </w:rPr>
        <w:t>6</w:t>
      </w:r>
      <w:r>
        <w:rPr>
          <w:color w:val="000000"/>
        </w:rPr>
        <w:t>J</w:t>
      </w:r>
    </w:p>
    <w:p w14:paraId="3DCA1E87">
      <w:pPr>
        <w:spacing w:line="360" w:lineRule="auto"/>
        <w:jc w:val="left"/>
        <w:textAlignment w:val="center"/>
        <w:rPr>
          <w:color w:val="000000"/>
        </w:rPr>
      </w:pPr>
      <w:r>
        <w:rPr>
          <w:color w:val="000000"/>
        </w:rPr>
        <w:t>[2]水吸收的热量</w:t>
      </w:r>
    </w:p>
    <w:p w14:paraId="629341A6">
      <w:pPr>
        <w:spacing w:line="360" w:lineRule="auto"/>
        <w:jc w:val="center"/>
        <w:textAlignment w:val="center"/>
        <w:rPr>
          <w:color w:val="000000"/>
        </w:rPr>
      </w:pPr>
      <w:r>
        <w:rPr>
          <w:i/>
          <w:color w:val="000000"/>
        </w:rPr>
        <w:t>Q</w:t>
      </w:r>
      <w:r>
        <w:rPr>
          <w:color w:val="000000"/>
          <w:vertAlign w:val="subscript"/>
        </w:rPr>
        <w:t>吸</w:t>
      </w:r>
      <w:r>
        <w:rPr>
          <w:color w:val="000000"/>
        </w:rPr>
        <w:t>=</w:t>
      </w:r>
      <w:r>
        <w:rPr>
          <w:i/>
          <w:color w:val="000000"/>
        </w:rPr>
        <w:t>Q</w:t>
      </w:r>
      <w:r>
        <w:rPr>
          <w:color w:val="000000"/>
          <w:vertAlign w:val="subscript"/>
        </w:rPr>
        <w:t>放</w:t>
      </w:r>
      <w:r>
        <w:rPr>
          <w:i/>
          <w:color w:val="000000"/>
        </w:rPr>
        <w:t>η</w:t>
      </w:r>
      <w:r>
        <w:rPr>
          <w:color w:val="000000"/>
        </w:rPr>
        <w:t>=4.0×10</w:t>
      </w:r>
      <w:r>
        <w:rPr>
          <w:color w:val="000000"/>
          <w:vertAlign w:val="superscript"/>
        </w:rPr>
        <w:t>6</w:t>
      </w:r>
      <w:r>
        <w:rPr>
          <w:color w:val="000000"/>
        </w:rPr>
        <w:t>J×84%=3.36×10</w:t>
      </w:r>
      <w:r>
        <w:rPr>
          <w:color w:val="000000"/>
          <w:vertAlign w:val="superscript"/>
        </w:rPr>
        <w:t>6</w:t>
      </w:r>
      <w:r>
        <w:rPr>
          <w:color w:val="000000"/>
        </w:rPr>
        <w:t>J</w:t>
      </w:r>
    </w:p>
    <w:p w14:paraId="5775723C">
      <w:pPr>
        <w:spacing w:line="360" w:lineRule="auto"/>
        <w:jc w:val="left"/>
        <w:textAlignment w:val="center"/>
        <w:rPr>
          <w:color w:val="000000"/>
        </w:rPr>
      </w:pPr>
      <w:r>
        <w:rPr>
          <w:color w:val="000000"/>
        </w:rPr>
        <w:t>水升高的温度</w:t>
      </w:r>
    </w:p>
    <w:p w14:paraId="3AB6234A">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6.75pt;width:225pt;" o:ole="t" filled="f" o:preferrelative="t" stroked="f" coordsize="21600,21600">
            <v:path/>
            <v:fill on="f" focussize="0,0"/>
            <v:stroke on="f" joinstyle="miter"/>
            <v:imagedata r:id="rId61" o:title="eqIdff0c29c363771345ee4cfba55bef1e53"/>
            <o:lock v:ext="edit" aspectratio="t"/>
            <w10:wrap type="none"/>
            <w10:anchorlock/>
          </v:shape>
          <o:OLEObject Type="Embed" ProgID="Equation.DSMT4" ShapeID="_x0000_i1045" DrawAspect="Content" ObjectID="_1468075745" r:id="rId60">
            <o:LockedField>false</o:LockedField>
          </o:OLEObject>
        </w:object>
      </w:r>
      <w:r>
        <w:rPr>
          <w:color w:val="000000"/>
        </w:rPr>
        <w:br w:type="textWrapping"/>
      </w:r>
    </w:p>
    <w:p w14:paraId="5C2AAD5A">
      <w:pPr>
        <w:spacing w:line="360" w:lineRule="auto"/>
        <w:jc w:val="left"/>
        <w:textAlignment w:val="center"/>
        <w:rPr>
          <w:color w:val="000000"/>
        </w:rPr>
      </w:pPr>
      <w:r>
        <w:rPr>
          <w:color w:val="000000"/>
        </w:rPr>
        <w:t>水的末温</w:t>
      </w:r>
    </w:p>
    <w:p w14:paraId="1E4A8D4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t</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+Δ</w:t>
      </w:r>
      <w:r>
        <w:rPr>
          <w:rFonts w:ascii="Times New Roman" w:hAnsi="Times New Roman" w:eastAsia="Times New Roman" w:cs="Times New Roman"/>
          <w:i/>
          <w:color w:val="000000"/>
        </w:rPr>
        <w:t>t</w:t>
      </w:r>
      <w:r>
        <w:rPr>
          <w:rFonts w:ascii="Times New Roman" w:hAnsi="Times New Roman" w:eastAsia="Times New Roman" w:cs="Times New Roman"/>
          <w:color w:val="000000"/>
        </w:rPr>
        <w:t>=20℃+20℃=40℃</w:t>
      </w:r>
    </w:p>
    <w:p w14:paraId="3EB38B53">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如图所示，某工人师傅用平行于斜面向上、大小为</w:t>
      </w:r>
      <w:r>
        <w:rPr>
          <w:rFonts w:ascii="Times New Roman" w:hAnsi="Times New Roman" w:eastAsia="Times New Roman" w:cs="Times New Roman"/>
          <w:color w:val="000000"/>
        </w:rPr>
        <w:t>500N</w:t>
      </w:r>
      <w:r>
        <w:rPr>
          <w:rFonts w:ascii="宋体" w:hAnsi="宋体" w:eastAsia="宋体" w:cs="宋体"/>
          <w:color w:val="000000"/>
        </w:rPr>
        <w:t>的推力，把木箱从长</w:t>
      </w:r>
      <w:r>
        <w:rPr>
          <w:rFonts w:ascii="Times New Roman" w:hAnsi="Times New Roman" w:eastAsia="Times New Roman" w:cs="Times New Roman"/>
          <w:color w:val="000000"/>
        </w:rPr>
        <w:t>4m</w:t>
      </w:r>
      <w:r>
        <w:rPr>
          <w:rFonts w:ascii="宋体" w:hAnsi="宋体" w:eastAsia="宋体" w:cs="宋体"/>
          <w:color w:val="000000"/>
        </w:rPr>
        <w:t>的斜面底端推到顶端用时</w:t>
      </w:r>
      <w:r>
        <w:rPr>
          <w:rFonts w:ascii="Times New Roman" w:hAnsi="Times New Roman" w:eastAsia="Times New Roman" w:cs="Times New Roman"/>
          <w:color w:val="000000"/>
        </w:rPr>
        <w:t>10s</w:t>
      </w:r>
      <w:r>
        <w:rPr>
          <w:rFonts w:ascii="宋体" w:hAnsi="宋体" w:eastAsia="宋体" w:cs="宋体"/>
          <w:color w:val="000000"/>
        </w:rPr>
        <w:t>，整个过程木箱的平均速度为</w:t>
      </w:r>
      <w:r>
        <w:rPr>
          <w:rFonts w:ascii="Times New Roman" w:hAnsi="Times New Roman" w:eastAsia="Times New Roman" w:cs="Times New Roman"/>
          <w:color w:val="000000"/>
        </w:rPr>
        <w:t>________m/s</w:t>
      </w:r>
      <w:r>
        <w:rPr>
          <w:rFonts w:ascii="宋体" w:hAnsi="宋体" w:eastAsia="宋体" w:cs="宋体"/>
          <w:color w:val="000000"/>
        </w:rPr>
        <w:t>，推力的平均功率为</w:t>
      </w:r>
      <w:r>
        <w:rPr>
          <w:rFonts w:ascii="Times New Roman" w:hAnsi="Times New Roman" w:eastAsia="Times New Roman" w:cs="Times New Roman"/>
          <w:color w:val="000000"/>
        </w:rPr>
        <w:t>_________W</w:t>
      </w:r>
      <w:r>
        <w:rPr>
          <w:rFonts w:ascii="宋体" w:hAnsi="宋体" w:eastAsia="宋体" w:cs="宋体"/>
          <w:color w:val="000000"/>
        </w:rPr>
        <w:t>。</w:t>
      </w:r>
    </w:p>
    <w:p w14:paraId="5546D132">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2486025" cy="1495425"/>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2486025" cy="1495425"/>
                    </a:xfrm>
                    <a:prstGeom prst="rect">
                      <a:avLst/>
                    </a:prstGeom>
                  </pic:spPr>
                </pic:pic>
              </a:graphicData>
            </a:graphic>
          </wp:inline>
        </w:drawing>
      </w:r>
    </w:p>
    <w:p w14:paraId="60201642">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0.4</w:t>
      </w:r>
      <w:r>
        <w:rPr>
          <w:color w:val="000000"/>
        </w:rPr>
        <w:t xml:space="preserve">    ②. </w:t>
      </w:r>
      <w:r>
        <w:rPr>
          <w:rFonts w:ascii="Times New Roman" w:hAnsi="Times New Roman" w:eastAsia="Times New Roman" w:cs="Times New Roman"/>
          <w:color w:val="000000"/>
        </w:rPr>
        <w:t>200</w:t>
      </w:r>
    </w:p>
    <w:p w14:paraId="51E77168">
      <w:pPr>
        <w:spacing w:line="360" w:lineRule="auto"/>
        <w:textAlignment w:val="center"/>
        <w:rPr>
          <w:color w:val="000000"/>
        </w:rPr>
      </w:pPr>
      <w:r>
        <w:rPr>
          <w:color w:val="2E75B6"/>
        </w:rPr>
        <w:t>【解析】</w:t>
      </w:r>
    </w:p>
    <w:p w14:paraId="0C1B14C6">
      <w:pPr>
        <w:spacing w:line="360" w:lineRule="auto"/>
        <w:jc w:val="left"/>
        <w:textAlignment w:val="center"/>
        <w:rPr>
          <w:color w:val="000000"/>
        </w:rPr>
      </w:pPr>
      <w:r>
        <w:rPr>
          <w:color w:val="000000"/>
        </w:rPr>
        <w:t>【详解】[1]木箱的平均速度</w:t>
      </w:r>
    </w:p>
    <w:p w14:paraId="63601E8C">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0.75pt;width:107.25pt;" o:ole="t" filled="f" o:preferrelative="t" stroked="f" coordsize="21600,21600">
            <v:path/>
            <v:fill on="f" focussize="0,0"/>
            <v:stroke on="f" joinstyle="miter"/>
            <v:imagedata r:id="rId64" o:title="eqIdcf8a02f65d98fad44915419d4dbfee2e"/>
            <o:lock v:ext="edit" aspectratio="t"/>
            <w10:wrap type="none"/>
            <w10:anchorlock/>
          </v:shape>
          <o:OLEObject Type="Embed" ProgID="Equation.DSMT4" ShapeID="_x0000_i1046" DrawAspect="Content" ObjectID="_1468075746" r:id="rId63">
            <o:LockedField>false</o:LockedField>
          </o:OLEObject>
        </w:object>
      </w:r>
      <w:r>
        <w:rPr>
          <w:color w:val="000000"/>
        </w:rPr>
        <w:br w:type="textWrapping"/>
      </w:r>
    </w:p>
    <w:p w14:paraId="10EE4801">
      <w:pPr>
        <w:spacing w:line="360" w:lineRule="auto"/>
        <w:jc w:val="left"/>
        <w:textAlignment w:val="center"/>
        <w:rPr>
          <w:color w:val="000000"/>
        </w:rPr>
      </w:pPr>
      <w:r>
        <w:rPr>
          <w:color w:val="000000"/>
        </w:rPr>
        <w:t>[2]推力的平均功率</w:t>
      </w:r>
    </w:p>
    <w:p w14:paraId="4859C45C">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0.75pt;width:216pt;" o:ole="t" filled="f" o:preferrelative="t" stroked="f" coordsize="21600,21600">
            <v:path/>
            <v:fill on="f" focussize="0,0"/>
            <v:stroke on="f" joinstyle="miter"/>
            <v:imagedata r:id="rId66" o:title="eqId1db2ae2756eb0219f385b4cfc8420765"/>
            <o:lock v:ext="edit" aspectratio="t"/>
            <w10:wrap type="none"/>
            <w10:anchorlock/>
          </v:shape>
          <o:OLEObject Type="Embed" ProgID="Equation.DSMT4" ShapeID="_x0000_i1047" DrawAspect="Content" ObjectID="_1468075747" r:id="rId65">
            <o:LockedField>false</o:LockedField>
          </o:OLEObject>
        </w:object>
      </w:r>
    </w:p>
    <w:p w14:paraId="79364531">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甲乙两电阻的电流随电压的变化关系如图所示，则</w:t>
      </w:r>
      <w:r>
        <w:rPr>
          <w:rFonts w:ascii="Times New Roman" w:hAnsi="Times New Roman" w:eastAsia="Times New Roman" w:cs="Times New Roman"/>
          <w:i/>
          <w:color w:val="000000"/>
        </w:rPr>
        <w:t>R</w:t>
      </w:r>
      <w:r>
        <w:rPr>
          <w:rFonts w:ascii="宋体" w:hAnsi="宋体" w:eastAsia="宋体" w:cs="宋体"/>
          <w:color w:val="000000"/>
          <w:vertAlign w:val="subscript"/>
        </w:rPr>
        <w:t>甲</w:t>
      </w:r>
      <w:r>
        <w:rPr>
          <w:color w:val="000000"/>
        </w:rPr>
        <w:t>________</w:t>
      </w:r>
      <w:r>
        <w:rPr>
          <w:rFonts w:ascii="Times New Roman" w:hAnsi="Times New Roman" w:eastAsia="Times New Roman" w:cs="Times New Roman"/>
          <w:i/>
          <w:color w:val="000000"/>
        </w:rPr>
        <w:t>R</w:t>
      </w:r>
      <w:r>
        <w:rPr>
          <w:rFonts w:ascii="宋体" w:hAnsi="宋体" w:eastAsia="宋体" w:cs="宋体"/>
          <w:color w:val="000000"/>
          <w:vertAlign w:val="subscript"/>
        </w:rPr>
        <w:t>乙</w:t>
      </w:r>
      <w:r>
        <w:rPr>
          <w:rFonts w:ascii="宋体" w:hAnsi="宋体" w:eastAsia="宋体" w:cs="宋体"/>
          <w:color w:val="000000"/>
        </w:rPr>
        <w:t>（选填“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”），当电阻两端电压相等时，甲乙两个电阻的电功率之比</w:t>
      </w:r>
      <w:r>
        <w:rPr>
          <w:rFonts w:ascii="Times New Roman" w:hAnsi="Times New Roman" w:eastAsia="Times New Roman" w:cs="Times New Roman"/>
          <w:i/>
          <w:color w:val="000000"/>
        </w:rPr>
        <w:t>P</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乙</w:t>
      </w:r>
      <w:r>
        <w:rPr>
          <w:rFonts w:ascii="Times New Roman" w:hAnsi="Times New Roman" w:eastAsia="Times New Roman" w:cs="Times New Roman"/>
          <w:color w:val="000000"/>
        </w:rPr>
        <w:t>=</w:t>
      </w:r>
      <w:r>
        <w:rPr>
          <w:color w:val="000000"/>
        </w:rPr>
        <w:t>_________</w:t>
      </w:r>
      <w:r>
        <w:rPr>
          <w:rFonts w:ascii="宋体" w:hAnsi="宋体" w:eastAsia="宋体" w:cs="宋体"/>
          <w:color w:val="000000"/>
        </w:rPr>
        <w:t>。</w:t>
      </w:r>
    </w:p>
    <w:p w14:paraId="50A254AC">
      <w:pPr>
        <w:spacing w:line="360" w:lineRule="auto"/>
        <w:jc w:val="left"/>
        <w:textAlignment w:val="center"/>
        <w:rPr>
          <w:color w:val="000000"/>
        </w:rPr>
      </w:pPr>
      <w:r>
        <w:rPr>
          <w:color w:val="000000"/>
        </w:rPr>
        <w:drawing>
          <wp:inline distT="0" distB="0" distL="114300" distR="114300">
            <wp:extent cx="1790700" cy="14287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790700" cy="1428750"/>
                    </a:xfrm>
                    <a:prstGeom prst="rect">
                      <a:avLst/>
                    </a:prstGeom>
                  </pic:spPr>
                </pic:pic>
              </a:graphicData>
            </a:graphic>
          </wp:inline>
        </w:drawing>
      </w:r>
    </w:p>
    <w:p w14:paraId="10D9588B">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&lt;</w:t>
      </w:r>
      <w:r>
        <w:rPr>
          <w:color w:val="000000"/>
        </w:rPr>
        <w:t xml:space="preserve">    ②. </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p>
    <w:p w14:paraId="6621D7C5">
      <w:pPr>
        <w:spacing w:line="360" w:lineRule="auto"/>
        <w:textAlignment w:val="center"/>
        <w:rPr>
          <w:color w:val="000000"/>
        </w:rPr>
      </w:pPr>
      <w:r>
        <w:rPr>
          <w:color w:val="2E75B6"/>
        </w:rPr>
        <w:t>【解析】</w:t>
      </w:r>
    </w:p>
    <w:p w14:paraId="25AEFF1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由图中可知，当甲、乙两端电压均为</w:t>
      </w:r>
      <w:r>
        <w:rPr>
          <w:rFonts w:ascii="Times New Roman" w:hAnsi="Times New Roman" w:eastAsia="Times New Roman" w:cs="Times New Roman"/>
          <w:color w:val="000000"/>
        </w:rPr>
        <w:t>3V</w:t>
      </w:r>
      <w:r>
        <w:rPr>
          <w:rFonts w:ascii="宋体" w:hAnsi="宋体" w:eastAsia="宋体" w:cs="宋体"/>
          <w:color w:val="000000"/>
        </w:rPr>
        <w:t>时，流过甲的电流大于流过乙的电流，故由欧姆定律可知，甲的电阻小于乙的电阻，即</w:t>
      </w:r>
      <w:r>
        <w:rPr>
          <w:rFonts w:ascii="Times New Roman" w:hAnsi="Times New Roman" w:eastAsia="Times New Roman" w:cs="Times New Roman"/>
          <w:i/>
          <w:color w:val="000000"/>
        </w:rPr>
        <w:t>R</w:t>
      </w:r>
      <w:r>
        <w:rPr>
          <w:rFonts w:ascii="宋体" w:hAnsi="宋体" w:eastAsia="宋体" w:cs="宋体"/>
          <w:color w:val="000000"/>
          <w:vertAlign w:val="subscript"/>
        </w:rPr>
        <w:t>甲</w:t>
      </w:r>
      <w:r>
        <w:rPr>
          <w:rFonts w:ascii="Times New Roman" w:hAnsi="Times New Roman" w:eastAsia="Times New Roman" w:cs="Times New Roman"/>
          <w:color w:val="000000"/>
        </w:rPr>
        <w:t>&lt;</w:t>
      </w:r>
      <w:r>
        <w:rPr>
          <w:rFonts w:ascii="Times New Roman" w:hAnsi="Times New Roman" w:eastAsia="Times New Roman" w:cs="Times New Roman"/>
          <w:i/>
          <w:color w:val="000000"/>
        </w:rPr>
        <w:t>R</w:t>
      </w:r>
      <w:r>
        <w:rPr>
          <w:rFonts w:ascii="宋体" w:hAnsi="宋体" w:eastAsia="宋体" w:cs="宋体"/>
          <w:color w:val="000000"/>
          <w:vertAlign w:val="subscript"/>
        </w:rPr>
        <w:t>乙</w:t>
      </w:r>
      <w:r>
        <w:rPr>
          <w:rFonts w:ascii="宋体" w:hAnsi="宋体" w:eastAsia="宋体" w:cs="宋体"/>
          <w:color w:val="000000"/>
        </w:rPr>
        <w:t>。</w:t>
      </w:r>
    </w:p>
    <w:p w14:paraId="447D266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由欧姆定律可得，甲的电阻为</w:t>
      </w:r>
    </w:p>
    <w:p w14:paraId="1989597D">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6pt;width:99.75pt;" o:ole="t" filled="f" o:preferrelative="t" stroked="f" coordsize="21600,21600">
            <v:path/>
            <v:fill on="f" focussize="0,0"/>
            <v:stroke on="f" joinstyle="miter"/>
            <v:imagedata r:id="rId69" o:title="eqId9a5a404fc75840b9bfd8ce055f4302e9"/>
            <o:lock v:ext="edit" aspectratio="t"/>
            <w10:wrap type="none"/>
            <w10:anchorlock/>
          </v:shape>
          <o:OLEObject Type="Embed" ProgID="Equation.DSMT4" ShapeID="_x0000_i1048" DrawAspect="Content" ObjectID="_1468075748" r:id="rId68">
            <o:LockedField>false</o:LockedField>
          </o:OLEObject>
        </w:object>
      </w:r>
    </w:p>
    <w:p w14:paraId="0079C974">
      <w:pPr>
        <w:spacing w:line="360" w:lineRule="auto"/>
        <w:jc w:val="left"/>
        <w:textAlignment w:val="center"/>
        <w:rPr>
          <w:rFonts w:ascii="宋体" w:hAnsi="宋体" w:eastAsia="宋体" w:cs="宋体"/>
          <w:color w:val="000000"/>
        </w:rPr>
      </w:pPr>
      <w:r>
        <w:rPr>
          <w:rFonts w:ascii="宋体" w:hAnsi="宋体" w:eastAsia="宋体" w:cs="宋体"/>
          <w:color w:val="000000"/>
        </w:rPr>
        <w:t>乙的电阻为</w:t>
      </w:r>
    </w:p>
    <w:p w14:paraId="088257C4">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33.75pt;width:102pt;" o:ole="t" filled="f" o:preferrelative="t" stroked="f" coordsize="21600,21600">
            <v:path/>
            <v:fill on="f" focussize="0,0"/>
            <v:stroke on="f" joinstyle="miter"/>
            <v:imagedata r:id="rId71" o:title="eqId7ae752342d7c5b73d9e1c66bb882ef9a"/>
            <o:lock v:ext="edit" aspectratio="t"/>
            <w10:wrap type="none"/>
            <w10:anchorlock/>
          </v:shape>
          <o:OLEObject Type="Embed" ProgID="Equation.DSMT4" ShapeID="_x0000_i1049" DrawAspect="Content" ObjectID="_1468075749" r:id="rId70">
            <o:LockedField>false</o:LockedField>
          </o:OLEObject>
        </w:object>
      </w:r>
    </w:p>
    <w:p w14:paraId="527F42D1">
      <w:pPr>
        <w:spacing w:line="360" w:lineRule="auto"/>
        <w:jc w:val="left"/>
        <w:textAlignment w:val="center"/>
        <w:rPr>
          <w:rFonts w:ascii="宋体" w:hAnsi="宋体" w:eastAsia="宋体" w:cs="宋体"/>
          <w:color w:val="000000"/>
        </w:rPr>
      </w:pPr>
      <w:r>
        <w:rPr>
          <w:rFonts w:ascii="宋体" w:hAnsi="宋体" w:eastAsia="宋体" w:cs="宋体"/>
          <w:color w:val="000000"/>
        </w:rPr>
        <w:t>当电阻两端电压相等时，由</w:t>
      </w:r>
      <w:r>
        <w:object>
          <v:shape id="_x0000_i1050"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16" o:title="eqIdbae383e4223ac84a529ef976ebd5f1ba"/>
            <o:lock v:ext="edit" aspectratio="t"/>
            <w10:wrap type="none"/>
            <w10:anchorlock/>
          </v:shape>
          <o:OLEObject Type="Embed" ProgID="Equation.DSMT4" ShapeID="_x0000_i1050" DrawAspect="Content" ObjectID="_1468075750" r:id="rId72">
            <o:LockedField>false</o:LockedField>
          </o:OLEObject>
        </w:object>
      </w:r>
      <w:r>
        <w:rPr>
          <w:rFonts w:ascii="宋体" w:hAnsi="宋体" w:eastAsia="宋体" w:cs="宋体"/>
          <w:color w:val="000000"/>
        </w:rPr>
        <w:t>可得，甲乙两个电阻的电功率之比为</w:t>
      </w:r>
    </w:p>
    <w:p w14:paraId="3C75CF51">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6.75pt;width:200.25pt;" o:ole="t" filled="f" o:preferrelative="t" stroked="f" coordsize="21600,21600">
            <v:path/>
            <v:fill on="f" focussize="0,0"/>
            <v:stroke on="f" joinstyle="miter"/>
            <v:imagedata r:id="rId74" o:title="eqId58edfb5fc333e18beef80362c6c34916"/>
            <o:lock v:ext="edit" aspectratio="t"/>
            <w10:wrap type="none"/>
            <w10:anchorlock/>
          </v:shape>
          <o:OLEObject Type="Embed" ProgID="Equation.DSMT4" ShapeID="_x0000_i1051" DrawAspect="Content" ObjectID="_1468075751" r:id="rId73">
            <o:LockedField>false</o:LockedField>
          </o:OLEObject>
        </w:object>
      </w:r>
    </w:p>
    <w:p w14:paraId="600EA362">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小张用家中的电能表来测量家中电热水壶的实际功率，他关闭其它所有用电器，只打开电热水壶，观察如图所示的电能表转盘在</w:t>
      </w:r>
      <w:r>
        <w:rPr>
          <w:rFonts w:ascii="Times New Roman" w:hAnsi="Times New Roman" w:eastAsia="Times New Roman" w:cs="Times New Roman"/>
          <w:color w:val="000000"/>
        </w:rPr>
        <w:t>3min</w:t>
      </w:r>
      <w:r>
        <w:rPr>
          <w:rFonts w:ascii="宋体" w:hAnsi="宋体" w:eastAsia="宋体" w:cs="宋体"/>
          <w:color w:val="000000"/>
        </w:rPr>
        <w:t>时间转动了</w:t>
      </w:r>
      <w:r>
        <w:rPr>
          <w:rFonts w:ascii="Times New Roman" w:hAnsi="Times New Roman" w:eastAsia="Times New Roman" w:cs="Times New Roman"/>
          <w:color w:val="000000"/>
        </w:rPr>
        <w:t>110</w:t>
      </w:r>
      <w:r>
        <w:rPr>
          <w:rFonts w:ascii="宋体" w:hAnsi="宋体" w:eastAsia="宋体" w:cs="宋体"/>
          <w:color w:val="000000"/>
        </w:rPr>
        <w:t>转，则电热水壶的实际功率是</w:t>
      </w:r>
      <w:r>
        <w:rPr>
          <w:color w:val="000000"/>
        </w:rPr>
        <w:t>___________</w:t>
      </w:r>
      <w:r>
        <w:rPr>
          <w:rFonts w:ascii="Times New Roman" w:hAnsi="Times New Roman" w:eastAsia="Times New Roman" w:cs="Times New Roman"/>
          <w:color w:val="000000"/>
        </w:rPr>
        <w:t>W</w:t>
      </w:r>
      <w:r>
        <w:rPr>
          <w:rFonts w:ascii="宋体" w:hAnsi="宋体" w:eastAsia="宋体" w:cs="宋体"/>
          <w:color w:val="000000"/>
        </w:rPr>
        <w:t>，电热水壶正常工作时电流是</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w:t>
      </w:r>
    </w:p>
    <w:p w14:paraId="116D1E67">
      <w:pPr>
        <w:spacing w:line="360" w:lineRule="auto"/>
        <w:jc w:val="left"/>
        <w:textAlignment w:val="center"/>
        <w:rPr>
          <w:color w:val="000000"/>
        </w:rPr>
      </w:pPr>
      <w:r>
        <w:rPr>
          <w:color w:val="000000"/>
        </w:rPr>
        <w:drawing>
          <wp:inline distT="0" distB="0" distL="114300" distR="114300">
            <wp:extent cx="1000125" cy="11049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1000125" cy="1104900"/>
                    </a:xfrm>
                    <a:prstGeom prst="rect">
                      <a:avLst/>
                    </a:prstGeom>
                  </pic:spPr>
                </pic:pic>
              </a:graphicData>
            </a:graphic>
          </wp:inline>
        </w:drawing>
      </w:r>
    </w:p>
    <w:p w14:paraId="5AA351A8">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1100</w:t>
      </w:r>
      <w:r>
        <w:rPr>
          <w:color w:val="000000"/>
        </w:rPr>
        <w:t xml:space="preserve">    ②. </w:t>
      </w:r>
      <w:r>
        <w:rPr>
          <w:rFonts w:ascii="Times New Roman" w:hAnsi="Times New Roman" w:eastAsia="Times New Roman" w:cs="Times New Roman"/>
          <w:color w:val="000000"/>
        </w:rPr>
        <w:t>5</w:t>
      </w:r>
    </w:p>
    <w:p w14:paraId="57419EEE">
      <w:pPr>
        <w:spacing w:line="360" w:lineRule="auto"/>
        <w:textAlignment w:val="center"/>
        <w:rPr>
          <w:color w:val="000000"/>
        </w:rPr>
      </w:pPr>
      <w:r>
        <w:rPr>
          <w:color w:val="2E75B6"/>
        </w:rPr>
        <w:t>【解析】</w:t>
      </w:r>
    </w:p>
    <w:p w14:paraId="46D7738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如图所示的电能表转盘在</w:t>
      </w:r>
      <w:r>
        <w:rPr>
          <w:rFonts w:ascii="Times New Roman" w:hAnsi="Times New Roman" w:eastAsia="Times New Roman" w:cs="Times New Roman"/>
          <w:color w:val="000000"/>
        </w:rPr>
        <w:t>3min</w:t>
      </w:r>
      <w:r>
        <w:rPr>
          <w:rFonts w:ascii="宋体" w:hAnsi="宋体" w:eastAsia="宋体" w:cs="宋体"/>
          <w:color w:val="000000"/>
        </w:rPr>
        <w:t>时间转动了</w:t>
      </w:r>
      <w:r>
        <w:rPr>
          <w:rFonts w:ascii="Times New Roman" w:hAnsi="Times New Roman" w:eastAsia="Times New Roman" w:cs="Times New Roman"/>
          <w:color w:val="000000"/>
        </w:rPr>
        <w:t>110</w:t>
      </w:r>
      <w:r>
        <w:rPr>
          <w:rFonts w:ascii="宋体" w:hAnsi="宋体" w:eastAsia="宋体" w:cs="宋体"/>
          <w:color w:val="000000"/>
        </w:rPr>
        <w:t>转，消耗的电能是</w:t>
      </w:r>
    </w:p>
    <w:p w14:paraId="20E343A8">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3pt;width:162pt;" o:ole="t" filled="f" o:preferrelative="t" stroked="f" coordsize="21600,21600">
            <v:path/>
            <v:fill on="f" focussize="0,0"/>
            <v:stroke on="f" joinstyle="miter"/>
            <v:imagedata r:id="rId77" o:title="eqId43054de9cbf4953c19a9b877e66a0d2c"/>
            <o:lock v:ext="edit" aspectratio="t"/>
            <w10:wrap type="none"/>
            <w10:anchorlock/>
          </v:shape>
          <o:OLEObject Type="Embed" ProgID="Equation.DSMT4" ShapeID="_x0000_i1052" DrawAspect="Content" ObjectID="_1468075752" r:id="rId76">
            <o:LockedField>false</o:LockedField>
          </o:OLEObject>
        </w:object>
      </w:r>
    </w:p>
    <w:p w14:paraId="520242F4">
      <w:pPr>
        <w:spacing w:line="360" w:lineRule="auto"/>
        <w:jc w:val="left"/>
        <w:textAlignment w:val="center"/>
        <w:rPr>
          <w:rFonts w:ascii="宋体" w:hAnsi="宋体" w:eastAsia="宋体" w:cs="宋体"/>
          <w:color w:val="000000"/>
        </w:rPr>
      </w:pPr>
      <w:r>
        <w:rPr>
          <w:rFonts w:ascii="宋体" w:hAnsi="宋体" w:eastAsia="宋体" w:cs="宋体"/>
          <w:color w:val="000000"/>
        </w:rPr>
        <w:t>电热水壶功率为</w:t>
      </w:r>
    </w:p>
    <w:p w14:paraId="45B3480B">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60pt;width:190pt;" o:ole="t" filled="f" o:preferrelative="t" stroked="f" coordsize="21600,21600">
            <v:path/>
            <v:fill on="f" focussize="0,0"/>
            <v:stroke on="f" joinstyle="miter"/>
            <v:imagedata r:id="rId79" o:title="eqId5026ccdfafa7bc1cc4c2373be6a41a19"/>
            <o:lock v:ext="edit" aspectratio="t"/>
            <w10:wrap type="none"/>
            <w10:anchorlock/>
          </v:shape>
          <o:OLEObject Type="Embed" ProgID="Equation.DSMT4" ShapeID="_x0000_i1053" DrawAspect="Content" ObjectID="_1468075753" r:id="rId78">
            <o:LockedField>false</o:LockedField>
          </o:OLEObject>
        </w:object>
      </w:r>
    </w:p>
    <w:p w14:paraId="795579B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电热水壶正常工作时电流是</w:t>
      </w:r>
    </w:p>
    <w:p w14:paraId="62B1D219">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1pt;width:108pt;" o:ole="t" filled="f" o:preferrelative="t" stroked="f" coordsize="21600,21600">
            <v:path/>
            <v:fill on="f" focussize="0,0"/>
            <v:stroke on="f" joinstyle="miter"/>
            <v:imagedata r:id="rId81" o:title="eqId342a3e40c8779d1d3af27aee78a45c8e"/>
            <o:lock v:ext="edit" aspectratio="t"/>
            <w10:wrap type="none"/>
            <w10:anchorlock/>
          </v:shape>
          <o:OLEObject Type="Embed" ProgID="Equation.DSMT4" ShapeID="_x0000_i1054" DrawAspect="Content" ObjectID="_1468075754" r:id="rId80">
            <o:LockedField>false</o:LockedField>
          </o:OLEObject>
        </w:object>
      </w:r>
    </w:p>
    <w:p w14:paraId="22A1902E">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如图所示的电路中，电源两端电压不变，当甲乙都为电流表时，只闭合开关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两个电阻是</w:t>
      </w:r>
      <w:r>
        <w:rPr>
          <w:color w:val="000000"/>
        </w:rPr>
        <w:t>___________</w:t>
      </w:r>
      <w:r>
        <w:rPr>
          <w:rFonts w:ascii="宋体" w:hAnsi="宋体" w:eastAsia="宋体" w:cs="宋体"/>
          <w:color w:val="000000"/>
        </w:rPr>
        <w:t>联（选填“串”或“并”），此时甲乙两表的示数比是</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：如果把甲乙全部换成电压表，再闭合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，则甲乙两表示数之比是</w:t>
      </w:r>
      <w:r>
        <w:rPr>
          <w:color w:val="000000"/>
        </w:rPr>
        <w:t>___________</w:t>
      </w:r>
      <w:r>
        <w:rPr>
          <w:rFonts w:ascii="宋体" w:hAnsi="宋体" w:eastAsia="宋体" w:cs="宋体"/>
          <w:color w:val="000000"/>
        </w:rPr>
        <w:t>。</w:t>
      </w:r>
    </w:p>
    <w:p w14:paraId="14EC0F82">
      <w:pPr>
        <w:spacing w:line="360" w:lineRule="auto"/>
        <w:jc w:val="left"/>
        <w:textAlignment w:val="center"/>
        <w:rPr>
          <w:color w:val="000000"/>
        </w:rPr>
      </w:pPr>
      <w:r>
        <w:rPr>
          <w:color w:val="000000"/>
        </w:rPr>
        <w:drawing>
          <wp:inline distT="0" distB="0" distL="114300" distR="114300">
            <wp:extent cx="2114550" cy="13906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2114550" cy="1390650"/>
                    </a:xfrm>
                    <a:prstGeom prst="rect">
                      <a:avLst/>
                    </a:prstGeom>
                  </pic:spPr>
                </pic:pic>
              </a:graphicData>
            </a:graphic>
          </wp:inline>
        </w:drawing>
      </w:r>
    </w:p>
    <w:p w14:paraId="19A4DFB1">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并</w:t>
      </w:r>
      <w:r>
        <w:rPr>
          <w:color w:val="000000"/>
        </w:rPr>
        <w:t xml:space="preserve">    ②. </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p>
    <w:p w14:paraId="5A118F6D">
      <w:pPr>
        <w:spacing w:line="360" w:lineRule="auto"/>
        <w:textAlignment w:val="center"/>
        <w:rPr>
          <w:color w:val="000000"/>
        </w:rPr>
      </w:pPr>
      <w:r>
        <w:rPr>
          <w:color w:val="2E75B6"/>
        </w:rPr>
        <w:t>【解析】</w:t>
      </w:r>
    </w:p>
    <w:p w14:paraId="1C8BFF5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当甲乙都为电流表时，只闭合开关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，由图中可知，此时电流有两条流经路径，一条从电源正极出发，经过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，再经过乙电流表回到电源负极，一条从电源正极出发，经过甲电流表，再经过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，然后经过乙电流表，最后回到电源负极，可知此时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两个电阻是并联的。</w:t>
      </w:r>
    </w:p>
    <w:p w14:paraId="38DF1D2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由电路图可知，此时甲电流表测过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支路的电流，乙电流表测干路电流，此时两表的示数之比为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，因干路电流等于各支路电流之和，故可知流过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支路的电流之比为</w:t>
      </w:r>
    </w:p>
    <w:p w14:paraId="6E7F020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p>
    <w:p w14:paraId="315B781F">
      <w:pPr>
        <w:spacing w:line="360" w:lineRule="auto"/>
        <w:jc w:val="left"/>
        <w:textAlignment w:val="center"/>
        <w:rPr>
          <w:rFonts w:ascii="宋体" w:hAnsi="宋体" w:eastAsia="宋体" w:cs="宋体"/>
          <w:color w:val="000000"/>
        </w:rPr>
      </w:pPr>
      <w:r>
        <w:rPr>
          <w:rFonts w:ascii="宋体" w:hAnsi="宋体" w:eastAsia="宋体" w:cs="宋体"/>
          <w:color w:val="000000"/>
        </w:rPr>
        <w:t>因并联电路两端电压相等，故由欧姆定律可得，</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的电阻之比为</w:t>
      </w:r>
    </w:p>
    <w:p w14:paraId="560DC38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p>
    <w:p w14:paraId="4790D382">
      <w:pPr>
        <w:spacing w:line="360" w:lineRule="auto"/>
        <w:jc w:val="left"/>
        <w:textAlignment w:val="center"/>
        <w:rPr>
          <w:rFonts w:ascii="宋体" w:hAnsi="宋体" w:eastAsia="宋体" w:cs="宋体"/>
          <w:color w:val="000000"/>
        </w:rPr>
      </w:pPr>
      <w:r>
        <w:rPr>
          <w:rFonts w:ascii="宋体" w:hAnsi="宋体" w:eastAsia="宋体" w:cs="宋体"/>
          <w:color w:val="000000"/>
        </w:rPr>
        <w:t>如果把甲乙全部换成电压表，再闭合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，由图中可知，此时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串联，甲电压表测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两端电压之和，乙电压表测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两端电压，因串联电路中电流相等，故由欧姆定律可得，此时甲乙两电压表示数之比等于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电阻之和与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的电阻之比，即</w:t>
      </w:r>
    </w:p>
    <w:p w14:paraId="52BF522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p>
    <w:p w14:paraId="2A247DFB">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如图所示为甲乙两种不吸水的物质的</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V</w:t>
      </w:r>
      <w:r>
        <w:rPr>
          <w:rFonts w:ascii="宋体" w:hAnsi="宋体" w:eastAsia="宋体" w:cs="宋体"/>
          <w:color w:val="000000"/>
        </w:rPr>
        <w:t>图像，则这两种物质的密度之比</w:t>
      </w:r>
      <w:r>
        <w:rPr>
          <w:rFonts w:ascii="Times New Roman" w:hAnsi="Times New Roman" w:eastAsia="Times New Roman" w:cs="Times New Roman"/>
          <w:i/>
          <w:color w:val="000000"/>
        </w:rPr>
        <w:t>ρ</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乙</w:t>
      </w:r>
      <w:r>
        <w:rPr>
          <w:rFonts w:ascii="Times New Roman" w:hAnsi="Times New Roman" w:eastAsia="Times New Roman" w:cs="Times New Roman"/>
          <w:color w:val="000000"/>
        </w:rPr>
        <w:t>=___________</w:t>
      </w:r>
      <w:r>
        <w:rPr>
          <w:rFonts w:ascii="宋体" w:hAnsi="宋体" w:eastAsia="宋体" w:cs="宋体"/>
          <w:color w:val="000000"/>
        </w:rPr>
        <w:t>；用这两种物质制成立方体并用轻质细线捆绑在一起放入水中恰好能够处于悬浮状态，则两个立方体的质量之比</w:t>
      </w:r>
      <w:r>
        <w:rPr>
          <w:rFonts w:ascii="Times New Roman" w:hAnsi="Times New Roman" w:eastAsia="Times New Roman" w:cs="Times New Roman"/>
          <w:i/>
          <w:color w:val="000000"/>
        </w:rPr>
        <w:t>m</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乙</w:t>
      </w:r>
      <w:r>
        <w:rPr>
          <w:rFonts w:ascii="Times New Roman" w:hAnsi="Times New Roman" w:eastAsia="Times New Roman" w:cs="Times New Roman"/>
          <w:color w:val="000000"/>
        </w:rPr>
        <w:t>=___________</w:t>
      </w:r>
      <w:r>
        <w:rPr>
          <w:rFonts w:ascii="宋体" w:hAnsi="宋体" w:eastAsia="宋体" w:cs="宋体"/>
          <w:color w:val="000000"/>
        </w:rPr>
        <w:t>（水的密度</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2126E1DE">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447800" cy="115252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1447800" cy="1152525"/>
                    </a:xfrm>
                    <a:prstGeom prst="rect">
                      <a:avLst/>
                    </a:prstGeom>
                  </pic:spPr>
                </pic:pic>
              </a:graphicData>
            </a:graphic>
          </wp:inline>
        </w:drawing>
      </w:r>
    </w:p>
    <w:p w14:paraId="36169F14">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4</w:t>
      </w:r>
      <w:r>
        <w:rPr>
          <w:color w:val="000000"/>
        </w:rPr>
        <w:t xml:space="preserve">    ②. </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p>
    <w:p w14:paraId="0F692FE7">
      <w:pPr>
        <w:spacing w:line="360" w:lineRule="auto"/>
        <w:textAlignment w:val="center"/>
        <w:rPr>
          <w:color w:val="000000"/>
        </w:rPr>
      </w:pPr>
      <w:r>
        <w:rPr>
          <w:color w:val="2E75B6"/>
        </w:rPr>
        <w:t>【解析】</w:t>
      </w:r>
    </w:p>
    <w:p w14:paraId="641B4AD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如图所示，当甲体积为</w:t>
      </w:r>
      <w:r>
        <w:rPr>
          <w:rFonts w:ascii="Times New Roman" w:hAnsi="Times New Roman" w:eastAsia="Times New Roman" w:cs="Times New Roman"/>
          <w:color w:val="000000"/>
        </w:rPr>
        <w:t>20cm</w:t>
      </w:r>
      <w:r>
        <w:rPr>
          <w:rFonts w:ascii="Times New Roman" w:hAnsi="Times New Roman" w:eastAsia="Times New Roman" w:cs="Times New Roman"/>
          <w:color w:val="000000"/>
          <w:vertAlign w:val="superscript"/>
        </w:rPr>
        <w:t>3</w:t>
      </w:r>
      <w:r>
        <w:rPr>
          <w:rFonts w:ascii="宋体" w:hAnsi="宋体" w:eastAsia="宋体" w:cs="宋体"/>
          <w:color w:val="000000"/>
        </w:rPr>
        <w:t>时，质量为</w:t>
      </w:r>
      <w:r>
        <w:rPr>
          <w:rFonts w:ascii="Times New Roman" w:hAnsi="Times New Roman" w:eastAsia="Times New Roman" w:cs="Times New Roman"/>
          <w:color w:val="000000"/>
        </w:rPr>
        <w:t>30</w:t>
      </w:r>
      <w:r>
        <w:rPr>
          <w:rFonts w:ascii="宋体" w:hAnsi="宋体" w:eastAsia="宋体" w:cs="宋体"/>
          <w:color w:val="000000"/>
        </w:rPr>
        <w:t>克，密度为</w:t>
      </w:r>
    </w:p>
    <w:p w14:paraId="3321536D">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4pt;width:139pt;" o:ole="t" filled="f" o:preferrelative="t" stroked="f" coordsize="21600,21600">
            <v:path/>
            <v:fill on="f" focussize="0,0"/>
            <v:stroke on="f" joinstyle="miter"/>
            <v:imagedata r:id="rId85" o:title="eqIda80c5cd670da0d8bf63b5b0e8f7b82c4"/>
            <o:lock v:ext="edit" aspectratio="t"/>
            <w10:wrap type="none"/>
            <w10:anchorlock/>
          </v:shape>
          <o:OLEObject Type="Embed" ProgID="Equation.DSMT4" ShapeID="_x0000_i1055" DrawAspect="Content" ObjectID="_1468075755" r:id="rId84">
            <o:LockedField>false</o:LockedField>
          </o:OLEObject>
        </w:object>
      </w:r>
    </w:p>
    <w:p w14:paraId="6B348CE2">
      <w:pPr>
        <w:spacing w:line="360" w:lineRule="auto"/>
        <w:jc w:val="left"/>
        <w:textAlignment w:val="center"/>
        <w:rPr>
          <w:rFonts w:ascii="宋体" w:hAnsi="宋体" w:eastAsia="宋体" w:cs="宋体"/>
          <w:color w:val="000000"/>
        </w:rPr>
      </w:pPr>
      <w:r>
        <w:rPr>
          <w:rFonts w:ascii="宋体" w:hAnsi="宋体" w:eastAsia="宋体" w:cs="宋体"/>
          <w:color w:val="000000"/>
        </w:rPr>
        <w:t>当乙体积为</w:t>
      </w:r>
      <w:r>
        <w:rPr>
          <w:rFonts w:ascii="Times New Roman" w:hAnsi="Times New Roman" w:eastAsia="Times New Roman" w:cs="Times New Roman"/>
          <w:color w:val="000000"/>
        </w:rPr>
        <w:t>30cm</w:t>
      </w:r>
      <w:r>
        <w:rPr>
          <w:rFonts w:ascii="Times New Roman" w:hAnsi="Times New Roman" w:eastAsia="Times New Roman" w:cs="Times New Roman"/>
          <w:color w:val="000000"/>
          <w:vertAlign w:val="superscript"/>
        </w:rPr>
        <w:t>3</w:t>
      </w:r>
      <w:r>
        <w:rPr>
          <w:rFonts w:ascii="宋体" w:hAnsi="宋体" w:eastAsia="宋体" w:cs="宋体"/>
          <w:color w:val="000000"/>
        </w:rPr>
        <w:t>时，质量为</w:t>
      </w:r>
      <w:r>
        <w:rPr>
          <w:rFonts w:ascii="Times New Roman" w:hAnsi="Times New Roman" w:eastAsia="Times New Roman" w:cs="Times New Roman"/>
          <w:color w:val="000000"/>
        </w:rPr>
        <w:t>20</w:t>
      </w:r>
      <w:r>
        <w:rPr>
          <w:rFonts w:ascii="宋体" w:hAnsi="宋体" w:eastAsia="宋体" w:cs="宋体"/>
          <w:color w:val="000000"/>
        </w:rPr>
        <w:t>克，密度为</w:t>
      </w:r>
    </w:p>
    <w:p w14:paraId="58D0B203">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4pt;width:137pt;" o:ole="t" filled="f" o:preferrelative="t" stroked="f" coordsize="21600,21600">
            <v:path/>
            <v:fill on="f" focussize="0,0"/>
            <v:stroke on="f" joinstyle="miter"/>
            <v:imagedata r:id="rId87" o:title="eqIde72116710f31552116da1f28ea63024e"/>
            <o:lock v:ext="edit" aspectratio="t"/>
            <w10:wrap type="none"/>
            <w10:anchorlock/>
          </v:shape>
          <o:OLEObject Type="Embed" ProgID="Equation.DSMT4" ShapeID="_x0000_i1056" DrawAspect="Content" ObjectID="_1468075756" r:id="rId86">
            <o:LockedField>false</o:LockedField>
          </o:OLEObject>
        </w:object>
      </w:r>
    </w:p>
    <w:p w14:paraId="3E1B9132">
      <w:pPr>
        <w:spacing w:line="360" w:lineRule="auto"/>
        <w:jc w:val="left"/>
        <w:textAlignment w:val="center"/>
        <w:rPr>
          <w:rFonts w:ascii="宋体" w:hAnsi="宋体" w:eastAsia="宋体" w:cs="宋体"/>
          <w:color w:val="000000"/>
        </w:rPr>
      </w:pPr>
      <w:r>
        <w:rPr>
          <w:rFonts w:ascii="宋体" w:hAnsi="宋体" w:eastAsia="宋体" w:cs="宋体"/>
          <w:color w:val="000000"/>
        </w:rPr>
        <w:t>甲乙密度之比为</w:t>
      </w:r>
    </w:p>
    <w:p w14:paraId="3A90D450">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48pt;width:94pt;" o:ole="t" filled="f" o:preferrelative="t" stroked="f" coordsize="21600,21600">
            <v:path/>
            <v:fill on="f" focussize="0,0"/>
            <v:stroke on="f" joinstyle="miter"/>
            <v:imagedata r:id="rId89" o:title="eqIdd1708770e26d1b918f07bd86a6cde174"/>
            <o:lock v:ext="edit" aspectratio="t"/>
            <w10:wrap type="none"/>
            <w10:anchorlock/>
          </v:shape>
          <o:OLEObject Type="Embed" ProgID="Equation.DSMT4" ShapeID="_x0000_i1057" DrawAspect="Content" ObjectID="_1468075757" r:id="rId88">
            <o:LockedField>false</o:LockedField>
          </o:OLEObject>
        </w:object>
      </w:r>
    </w:p>
    <w:p w14:paraId="3A04156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r>
        <w:rPr>
          <w:rFonts w:ascii="宋体" w:hAnsi="宋体" w:eastAsia="宋体" w:cs="宋体"/>
          <w:color w:val="000000"/>
        </w:rPr>
        <w:t>两种物质制成立方体并用轻质细线捆绑在一起放入水中恰好能够处于悬浮状态，则立方体的平均密度与水的密度相同，为</w:t>
      </w:r>
      <w:r>
        <w:rPr>
          <w:rFonts w:ascii="Times New Roman" w:hAnsi="Times New Roman" w:eastAsia="Times New Roman" w:cs="Times New Roman"/>
          <w:color w:val="000000"/>
        </w:rPr>
        <w:t>1g/cm</w:t>
      </w:r>
      <w:r>
        <w:rPr>
          <w:rFonts w:ascii="Times New Roman" w:hAnsi="Times New Roman" w:eastAsia="Times New Roman" w:cs="Times New Roman"/>
          <w:color w:val="000000"/>
          <w:vertAlign w:val="superscript"/>
        </w:rPr>
        <w:t>3</w:t>
      </w:r>
    </w:p>
    <w:p w14:paraId="1B8C59C6">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70pt;width:300pt;" o:ole="t" filled="f" o:preferrelative="t" stroked="f" coordsize="21600,21600">
            <v:path/>
            <v:fill on="f" focussize="0,0"/>
            <v:stroke on="f" joinstyle="miter"/>
            <v:imagedata r:id="rId91" o:title="eqIdc962905a18428d742038b04d2f3762a0"/>
            <o:lock v:ext="edit" aspectratio="t"/>
            <w10:wrap type="none"/>
            <w10:anchorlock/>
          </v:shape>
          <o:OLEObject Type="Embed" ProgID="Equation.DSMT4" ShapeID="_x0000_i1058" DrawAspect="Content" ObjectID="_1468075758" r:id="rId90">
            <o:LockedField>false</o:LockedField>
          </o:OLEObject>
        </w:object>
      </w:r>
    </w:p>
    <w:p w14:paraId="7EC57E53">
      <w:pPr>
        <w:spacing w:line="360" w:lineRule="auto"/>
        <w:jc w:val="left"/>
        <w:textAlignment w:val="center"/>
        <w:rPr>
          <w:rFonts w:ascii="宋体" w:hAnsi="宋体" w:eastAsia="宋体" w:cs="宋体"/>
          <w:color w:val="000000"/>
        </w:rPr>
      </w:pPr>
      <w:r>
        <w:rPr>
          <w:rFonts w:ascii="宋体" w:hAnsi="宋体" w:eastAsia="宋体" w:cs="宋体"/>
          <w:color w:val="000000"/>
        </w:rPr>
        <w:t>整理可得</w:t>
      </w:r>
    </w:p>
    <w:p w14:paraId="7DE24F28">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51pt;width:200pt;" o:ole="t" filled="f" o:preferrelative="t" stroked="f" coordsize="21600,21600">
            <v:path/>
            <v:fill on="f" focussize="0,0"/>
            <v:stroke on="f" joinstyle="miter"/>
            <v:imagedata r:id="rId93" o:title="eqIdbe4dab4d52f32f6fa64b111d9d3da007"/>
            <o:lock v:ext="edit" aspectratio="t"/>
            <w10:wrap type="none"/>
            <w10:anchorlock/>
          </v:shape>
          <o:OLEObject Type="Embed" ProgID="Equation.DSMT4" ShapeID="_x0000_i1059" DrawAspect="Content" ObjectID="_1468075759" r:id="rId92">
            <o:LockedField>false</o:LockedField>
          </o:OLEObject>
        </w:object>
      </w:r>
    </w:p>
    <w:p w14:paraId="1B2C6421">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36pt;width:113pt;" o:ole="t" filled="f" o:preferrelative="t" stroked="f" coordsize="21600,21600">
            <v:path/>
            <v:fill on="f" focussize="0,0"/>
            <v:stroke on="f" joinstyle="miter"/>
            <v:imagedata r:id="rId95" o:title="eqId20dd072270b65438930f7afe5ea6a870"/>
            <o:lock v:ext="edit" aspectratio="t"/>
            <w10:wrap type="none"/>
            <w10:anchorlock/>
          </v:shape>
          <o:OLEObject Type="Embed" ProgID="Equation.DSMT4" ShapeID="_x0000_i1060" DrawAspect="Content" ObjectID="_1468075760" r:id="rId94">
            <o:LockedField>false</o:LockedField>
          </o:OLEObject>
        </w:object>
      </w:r>
    </w:p>
    <w:p w14:paraId="0D094DAE">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36pt;width:50pt;" o:ole="t" filled="f" o:preferrelative="t" stroked="f" coordsize="21600,21600">
            <v:path/>
            <v:fill on="f" focussize="0,0"/>
            <v:stroke on="f" joinstyle="miter"/>
            <v:imagedata r:id="rId97" o:title="eqIddd3af1b45e8229bd630b3b3ef7054632"/>
            <o:lock v:ext="edit" aspectratio="t"/>
            <w10:wrap type="none"/>
            <w10:anchorlock/>
          </v:shape>
          <o:OLEObject Type="Embed" ProgID="Equation.DSMT4" ShapeID="_x0000_i1061" DrawAspect="Content" ObjectID="_1468075761" r:id="rId96">
            <o:LockedField>false</o:LockedField>
          </o:OLEObject>
        </w:object>
      </w:r>
    </w:p>
    <w:p w14:paraId="1A5E3E47">
      <w:pPr>
        <w:spacing w:line="360" w:lineRule="auto"/>
        <w:jc w:val="left"/>
        <w:textAlignment w:val="center"/>
        <w:rPr>
          <w:rFonts w:ascii="宋体" w:hAnsi="宋体" w:eastAsia="宋体" w:cs="宋体"/>
          <w:color w:val="000000"/>
        </w:rPr>
      </w:pPr>
      <w:r>
        <w:rPr>
          <w:rFonts w:ascii="宋体" w:hAnsi="宋体" w:eastAsia="宋体" w:cs="宋体"/>
          <w:color w:val="000000"/>
        </w:rPr>
        <w:t>两个立方体的质量之比为</w:t>
      </w:r>
    </w:p>
    <w:p w14:paraId="1A877E73">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42pt;width:41pt;" o:ole="t" filled="f" o:preferrelative="t" stroked="f" coordsize="21600,21600">
            <v:path/>
            <v:fill on="f" focussize="0,0"/>
            <v:stroke on="f" joinstyle="miter"/>
            <v:imagedata r:id="rId99" o:title="eqIde3aa12159197dbf4e149d16be0d7ef31"/>
            <o:lock v:ext="edit" aspectratio="t"/>
            <w10:wrap type="none"/>
            <w10:anchorlock/>
          </v:shape>
          <o:OLEObject Type="Embed" ProgID="Equation.DSMT4" ShapeID="_x0000_i1062" DrawAspect="Content" ObjectID="_1468075762" r:id="rId98">
            <o:LockedField>false</o:LockedField>
          </o:OLEObject>
        </w:object>
      </w:r>
    </w:p>
    <w:p w14:paraId="4D80827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三、作图题本大题共小题，每题2分，共6分）</w:t>
      </w:r>
    </w:p>
    <w:p w14:paraId="2AD8ABC3">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如图所示，小明将一只发光的小灯泡放在平面镜前</w:t>
      </w:r>
      <w:r>
        <w:rPr>
          <w:rFonts w:ascii="Times New Roman" w:hAnsi="Times New Roman" w:eastAsia="Times New Roman" w:cs="Times New Roman"/>
          <w:i/>
          <w:color w:val="000000"/>
        </w:rPr>
        <w:t>A</w:t>
      </w:r>
      <w:r>
        <w:rPr>
          <w:rFonts w:ascii="宋体" w:hAnsi="宋体" w:eastAsia="宋体" w:cs="宋体"/>
          <w:color w:val="000000"/>
        </w:rPr>
        <w:t>点处，小明的眼睛在</w:t>
      </w:r>
      <w:r>
        <w:rPr>
          <w:rFonts w:ascii="Times New Roman" w:hAnsi="Times New Roman" w:eastAsia="Times New Roman" w:cs="Times New Roman"/>
          <w:i/>
          <w:color w:val="000000"/>
        </w:rPr>
        <w:t>B</w:t>
      </w:r>
      <w:r>
        <w:rPr>
          <w:rFonts w:ascii="宋体" w:hAnsi="宋体" w:eastAsia="宋体" w:cs="宋体"/>
          <w:color w:val="000000"/>
        </w:rPr>
        <w:t>点看到了平面镜中灯泡的像，请画出这一现象光路图，保留必要的作图痕迹。</w:t>
      </w:r>
    </w:p>
    <w:p w14:paraId="7C46CA99">
      <w:pPr>
        <w:spacing w:line="360" w:lineRule="auto"/>
        <w:jc w:val="left"/>
        <w:textAlignment w:val="center"/>
        <w:rPr>
          <w:color w:val="000000"/>
        </w:rPr>
      </w:pPr>
      <w:r>
        <w:rPr>
          <w:color w:val="000000"/>
        </w:rPr>
        <w:drawing>
          <wp:inline distT="0" distB="0" distL="114300" distR="114300">
            <wp:extent cx="695325" cy="10382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695325" cy="1038225"/>
                    </a:xfrm>
                    <a:prstGeom prst="rect">
                      <a:avLst/>
                    </a:prstGeom>
                  </pic:spPr>
                </pic:pic>
              </a:graphicData>
            </a:graphic>
          </wp:inline>
        </w:drawing>
      </w:r>
    </w:p>
    <w:p w14:paraId="58015AFC">
      <w:pPr>
        <w:spacing w:line="360" w:lineRule="auto"/>
        <w:textAlignment w:val="center"/>
        <w:rPr>
          <w:color w:val="000000"/>
        </w:rPr>
      </w:pPr>
      <w:r>
        <w:rPr>
          <w:color w:val="2E75B6"/>
        </w:rPr>
        <w:t>【答案】</w:t>
      </w:r>
      <w:r>
        <w:rPr>
          <w:color w:val="000000"/>
        </w:rPr>
        <w:drawing>
          <wp:inline distT="0" distB="0" distL="114300" distR="114300">
            <wp:extent cx="1390650" cy="1228725"/>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1390650" cy="1228725"/>
                    </a:xfrm>
                    <a:prstGeom prst="rect">
                      <a:avLst/>
                    </a:prstGeom>
                  </pic:spPr>
                </pic:pic>
              </a:graphicData>
            </a:graphic>
          </wp:inline>
        </w:drawing>
      </w:r>
    </w:p>
    <w:p w14:paraId="053454D3">
      <w:pPr>
        <w:spacing w:line="360" w:lineRule="auto"/>
        <w:textAlignment w:val="center"/>
        <w:rPr>
          <w:color w:val="000000"/>
        </w:rPr>
      </w:pPr>
      <w:r>
        <w:rPr>
          <w:color w:val="2E75B6"/>
        </w:rPr>
        <w:t>【解析】</w:t>
      </w:r>
    </w:p>
    <w:p w14:paraId="3E7AA472">
      <w:pPr>
        <w:spacing w:line="360" w:lineRule="auto"/>
        <w:jc w:val="left"/>
        <w:textAlignment w:val="center"/>
        <w:rPr>
          <w:color w:val="000000"/>
        </w:rPr>
      </w:pPr>
      <w:r>
        <w:rPr>
          <w:color w:val="000000"/>
        </w:rPr>
        <w:t>【详解】过</w:t>
      </w:r>
      <w:r>
        <w:rPr>
          <w:i/>
          <w:color w:val="000000"/>
        </w:rPr>
        <w:t>A</w:t>
      </w:r>
      <w:r>
        <w:rPr>
          <w:color w:val="000000"/>
        </w:rPr>
        <w:t>向平面镜做</w:t>
      </w:r>
      <w:r>
        <w:rPr>
          <w:i/>
          <w:color w:val="000000"/>
        </w:rPr>
        <w:t>A</w:t>
      </w:r>
      <w:r>
        <w:rPr>
          <w:color w:val="000000"/>
        </w:rPr>
        <w:t>点关于平面镜的对称点，即为像点</w:t>
      </w:r>
      <w:r>
        <w:rPr>
          <w:i/>
          <w:color w:val="000000"/>
        </w:rPr>
        <w:t>A</w:t>
      </w:r>
      <w:r>
        <w:rPr>
          <w:color w:val="000000"/>
          <w:vertAlign w:val="superscript"/>
        </w:rPr>
        <w:t>'</w:t>
      </w:r>
      <w:r>
        <w:rPr>
          <w:color w:val="000000"/>
        </w:rPr>
        <w:t>，</w:t>
      </w:r>
      <w:r>
        <w:rPr>
          <w:i/>
          <w:color w:val="000000"/>
        </w:rPr>
        <w:t>B</w:t>
      </w:r>
      <w:r>
        <w:rPr>
          <w:color w:val="000000"/>
        </w:rPr>
        <w:t>与像点</w:t>
      </w:r>
      <w:r>
        <w:rPr>
          <w:i/>
          <w:color w:val="000000"/>
        </w:rPr>
        <w:t>A</w:t>
      </w:r>
      <w:r>
        <w:rPr>
          <w:color w:val="000000"/>
          <w:vertAlign w:val="superscript"/>
        </w:rPr>
        <w:t>'</w:t>
      </w:r>
      <w:r>
        <w:rPr>
          <w:color w:val="000000"/>
        </w:rPr>
        <w:t>的连线与平面镜的交点为入射点</w:t>
      </w:r>
      <w:r>
        <w:rPr>
          <w:i/>
          <w:color w:val="000000"/>
        </w:rPr>
        <w:t>O</w:t>
      </w:r>
      <w:r>
        <w:rPr>
          <w:color w:val="000000"/>
        </w:rPr>
        <w:t>，连接</w:t>
      </w:r>
      <w:r>
        <w:rPr>
          <w:i/>
          <w:color w:val="000000"/>
        </w:rPr>
        <w:t>AO</w:t>
      </w:r>
      <w:r>
        <w:rPr>
          <w:color w:val="000000"/>
        </w:rPr>
        <w:t>为入射光线，图如下：</w:t>
      </w:r>
    </w:p>
    <w:p w14:paraId="2C0C1BC0">
      <w:pPr>
        <w:spacing w:line="360" w:lineRule="auto"/>
        <w:jc w:val="left"/>
        <w:textAlignment w:val="center"/>
        <w:rPr>
          <w:color w:val="000000"/>
        </w:rPr>
      </w:pPr>
      <w:r>
        <w:rPr>
          <w:color w:val="000000"/>
        </w:rPr>
        <w:drawing>
          <wp:inline distT="0" distB="0" distL="114300" distR="114300">
            <wp:extent cx="1457325" cy="12954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1457325" cy="1295400"/>
                    </a:xfrm>
                    <a:prstGeom prst="rect">
                      <a:avLst/>
                    </a:prstGeom>
                  </pic:spPr>
                </pic:pic>
              </a:graphicData>
            </a:graphic>
          </wp:inline>
        </w:drawing>
      </w:r>
      <w:r>
        <w:rPr>
          <w:color w:val="000000"/>
        </w:rPr>
        <w:br w:type="textWrapping"/>
      </w:r>
    </w:p>
    <w:p w14:paraId="1A1BD240">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如图所示，物块</w:t>
      </w:r>
      <w:r>
        <w:rPr>
          <w:rFonts w:ascii="Times New Roman" w:hAnsi="Times New Roman" w:eastAsia="Times New Roman" w:cs="Times New Roman"/>
          <w:color w:val="000000"/>
        </w:rPr>
        <w:t>A</w:t>
      </w:r>
      <w:r>
        <w:rPr>
          <w:rFonts w:ascii="宋体" w:hAnsi="宋体" w:eastAsia="宋体" w:cs="宋体"/>
          <w:color w:val="000000"/>
        </w:rPr>
        <w:t>在水平传送带上，与传送带一起以速度</w:t>
      </w:r>
      <w:r>
        <w:rPr>
          <w:rFonts w:ascii="Times New Roman" w:hAnsi="Times New Roman" w:eastAsia="Times New Roman" w:cs="Times New Roman"/>
          <w:i/>
          <w:color w:val="000000"/>
        </w:rPr>
        <w:t>v</w:t>
      </w:r>
      <w:r>
        <w:rPr>
          <w:rFonts w:ascii="宋体" w:hAnsi="宋体" w:eastAsia="宋体" w:cs="宋体"/>
          <w:color w:val="000000"/>
        </w:rPr>
        <w:t>向右匀速运动，请画出物块</w:t>
      </w:r>
      <w:r>
        <w:rPr>
          <w:rFonts w:ascii="Times New Roman" w:hAnsi="Times New Roman" w:eastAsia="Times New Roman" w:cs="Times New Roman"/>
          <w:color w:val="000000"/>
        </w:rPr>
        <w:t>A</w:t>
      </w:r>
      <w:r>
        <w:rPr>
          <w:rFonts w:ascii="宋体" w:hAnsi="宋体" w:eastAsia="宋体" w:cs="宋体"/>
          <w:color w:val="000000"/>
        </w:rPr>
        <w:t>的受力示意图。</w:t>
      </w:r>
    </w:p>
    <w:p w14:paraId="547175C1">
      <w:pPr>
        <w:spacing w:line="360" w:lineRule="auto"/>
        <w:jc w:val="left"/>
        <w:textAlignment w:val="center"/>
        <w:rPr>
          <w:color w:val="000000"/>
        </w:rPr>
      </w:pPr>
      <w:r>
        <w:rPr>
          <w:color w:val="000000"/>
        </w:rPr>
        <w:drawing>
          <wp:inline distT="0" distB="0" distL="114300" distR="114300">
            <wp:extent cx="1533525" cy="5334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1533525" cy="533400"/>
                    </a:xfrm>
                    <a:prstGeom prst="rect">
                      <a:avLst/>
                    </a:prstGeom>
                  </pic:spPr>
                </pic:pic>
              </a:graphicData>
            </a:graphic>
          </wp:inline>
        </w:drawing>
      </w:r>
    </w:p>
    <w:p w14:paraId="4169951D">
      <w:pPr>
        <w:spacing w:line="360" w:lineRule="auto"/>
        <w:textAlignment w:val="center"/>
        <w:rPr>
          <w:color w:val="000000"/>
        </w:rPr>
      </w:pPr>
      <w:r>
        <w:rPr>
          <w:color w:val="2E75B6"/>
        </w:rPr>
        <w:t>【答案】</w:t>
      </w:r>
      <w:r>
        <w:rPr>
          <w:color w:val="000000"/>
        </w:rPr>
        <w:drawing>
          <wp:inline distT="0" distB="0" distL="114300" distR="114300">
            <wp:extent cx="1657350" cy="7429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1657350" cy="742950"/>
                    </a:xfrm>
                    <a:prstGeom prst="rect">
                      <a:avLst/>
                    </a:prstGeom>
                  </pic:spPr>
                </pic:pic>
              </a:graphicData>
            </a:graphic>
          </wp:inline>
        </w:drawing>
      </w:r>
    </w:p>
    <w:p w14:paraId="0F150445">
      <w:pPr>
        <w:spacing w:line="360" w:lineRule="auto"/>
        <w:textAlignment w:val="center"/>
        <w:rPr>
          <w:color w:val="000000"/>
        </w:rPr>
      </w:pPr>
      <w:r>
        <w:rPr>
          <w:color w:val="2E75B6"/>
        </w:rPr>
        <w:t>【解析】</w:t>
      </w:r>
    </w:p>
    <w:p w14:paraId="54EEF594">
      <w:pPr>
        <w:spacing w:line="360" w:lineRule="auto"/>
        <w:jc w:val="left"/>
        <w:textAlignment w:val="center"/>
        <w:rPr>
          <w:color w:val="000000"/>
        </w:rPr>
      </w:pPr>
      <w:r>
        <w:rPr>
          <w:color w:val="000000"/>
        </w:rPr>
        <w:t>【详解】物块A在水平传送带上，与传送带一起以速度</w:t>
      </w:r>
      <w:r>
        <w:rPr>
          <w:i/>
          <w:color w:val="000000"/>
        </w:rPr>
        <w:t>v</w:t>
      </w:r>
      <w:r>
        <w:rPr>
          <w:color w:val="000000"/>
        </w:rPr>
        <w:t>向右匀速运动，在水平方向上与传送带之间没有相对运动或相对运动的趋势，则物块A在水平方向上不受摩擦力的作用；物块A在竖直方向上受重力和支持力的作用，过物块重心，分别沿竖直向下和竖直向上的方向画一条有向线段，分别用</w:t>
      </w:r>
      <w:r>
        <w:rPr>
          <w:i/>
          <w:color w:val="000000"/>
        </w:rPr>
        <w:t>G</w:t>
      </w:r>
      <w:r>
        <w:rPr>
          <w:color w:val="000000"/>
        </w:rPr>
        <w:t>和</w:t>
      </w:r>
      <w:r>
        <w:rPr>
          <w:i/>
          <w:color w:val="000000"/>
        </w:rPr>
        <w:t>F</w:t>
      </w:r>
      <w:r>
        <w:rPr>
          <w:color w:val="000000"/>
        </w:rPr>
        <w:t>表示，因为这两个力是一对平衡力，所以作图时两条线段长度相等。如图所示：</w:t>
      </w:r>
    </w:p>
    <w:p w14:paraId="1083CC8A">
      <w:pPr>
        <w:spacing w:line="360" w:lineRule="auto"/>
        <w:jc w:val="left"/>
        <w:textAlignment w:val="center"/>
        <w:rPr>
          <w:color w:val="000000"/>
        </w:rPr>
      </w:pPr>
      <w:r>
        <w:rPr>
          <w:color w:val="000000"/>
        </w:rPr>
        <w:drawing>
          <wp:inline distT="0" distB="0" distL="114300" distR="114300">
            <wp:extent cx="1771650" cy="790575"/>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1771650" cy="790575"/>
                    </a:xfrm>
                    <a:prstGeom prst="rect">
                      <a:avLst/>
                    </a:prstGeom>
                  </pic:spPr>
                </pic:pic>
              </a:graphicData>
            </a:graphic>
          </wp:inline>
        </w:drawing>
      </w:r>
      <w:r>
        <w:rPr>
          <w:color w:val="000000"/>
        </w:rPr>
        <w:br w:type="textWrapping"/>
      </w:r>
    </w:p>
    <w:p w14:paraId="5DA10FE7">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如图所示，请按小磁针的指向在括号中用“</w:t>
      </w:r>
      <w:r>
        <w:rPr>
          <w:rFonts w:ascii="Times New Roman" w:hAnsi="Times New Roman" w:eastAsia="Times New Roman" w:cs="Times New Roman"/>
          <w:color w:val="000000"/>
        </w:rPr>
        <w:t>S</w:t>
      </w:r>
      <w:r>
        <w:rPr>
          <w:rFonts w:ascii="宋体" w:hAnsi="宋体" w:eastAsia="宋体" w:cs="宋体"/>
          <w:color w:val="000000"/>
        </w:rPr>
        <w:t>”或“</w:t>
      </w:r>
      <w:r>
        <w:rPr>
          <w:rFonts w:ascii="Times New Roman" w:hAnsi="Times New Roman" w:eastAsia="Times New Roman" w:cs="Times New Roman"/>
          <w:color w:val="000000"/>
        </w:rPr>
        <w:t>N</w:t>
      </w:r>
      <w:r>
        <w:rPr>
          <w:rFonts w:ascii="宋体" w:hAnsi="宋体" w:eastAsia="宋体" w:cs="宋体"/>
          <w:color w:val="000000"/>
        </w:rPr>
        <w:t>”标出通电螺线管的南北极，用“</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”标出电源的正负极。</w:t>
      </w:r>
    </w:p>
    <w:p w14:paraId="09263E62">
      <w:pPr>
        <w:spacing w:line="360" w:lineRule="auto"/>
        <w:jc w:val="left"/>
        <w:textAlignment w:val="center"/>
        <w:rPr>
          <w:color w:val="000000"/>
        </w:rPr>
      </w:pPr>
      <w:r>
        <w:rPr>
          <w:color w:val="000000"/>
        </w:rPr>
        <w:drawing>
          <wp:inline distT="0" distB="0" distL="114300" distR="114300">
            <wp:extent cx="1543050" cy="7048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1543050" cy="704850"/>
                    </a:xfrm>
                    <a:prstGeom prst="rect">
                      <a:avLst/>
                    </a:prstGeom>
                  </pic:spPr>
                </pic:pic>
              </a:graphicData>
            </a:graphic>
          </wp:inline>
        </w:drawing>
      </w:r>
    </w:p>
    <w:p w14:paraId="142CB61E">
      <w:pPr>
        <w:spacing w:line="360" w:lineRule="auto"/>
        <w:textAlignment w:val="center"/>
        <w:rPr>
          <w:color w:val="000000"/>
        </w:rPr>
      </w:pPr>
      <w:r>
        <w:rPr>
          <w:color w:val="2E75B6"/>
        </w:rPr>
        <w:t>【答案】</w:t>
      </w:r>
      <w:r>
        <w:rPr>
          <w:color w:val="000000"/>
        </w:rPr>
        <w:drawing>
          <wp:inline distT="0" distB="0" distL="114300" distR="114300">
            <wp:extent cx="1495425" cy="6858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1495425" cy="685800"/>
                    </a:xfrm>
                    <a:prstGeom prst="rect">
                      <a:avLst/>
                    </a:prstGeom>
                  </pic:spPr>
                </pic:pic>
              </a:graphicData>
            </a:graphic>
          </wp:inline>
        </w:drawing>
      </w:r>
    </w:p>
    <w:p w14:paraId="78FBBF88">
      <w:pPr>
        <w:spacing w:line="360" w:lineRule="auto"/>
        <w:textAlignment w:val="center"/>
        <w:rPr>
          <w:color w:val="000000"/>
        </w:rPr>
      </w:pPr>
      <w:r>
        <w:rPr>
          <w:color w:val="2E75B6"/>
        </w:rPr>
        <w:t>【解析】</w:t>
      </w:r>
    </w:p>
    <w:p w14:paraId="3C34D5B6">
      <w:pPr>
        <w:spacing w:line="360" w:lineRule="auto"/>
        <w:jc w:val="left"/>
        <w:textAlignment w:val="center"/>
        <w:rPr>
          <w:color w:val="000000"/>
        </w:rPr>
      </w:pPr>
      <w:r>
        <w:rPr>
          <w:color w:val="000000"/>
        </w:rPr>
        <w:t>【详解】根据同名磁极相互排斥、异名磁极相互吸引可知，通电螺旋管的右侧为S极，左侧为N极，根据右手螺旋定则可知，电源的右侧为正极，左侧为负极，作图如下：</w:t>
      </w:r>
    </w:p>
    <w:p w14:paraId="6FB48E72">
      <w:pPr>
        <w:spacing w:line="360" w:lineRule="auto"/>
        <w:jc w:val="left"/>
        <w:textAlignment w:val="center"/>
        <w:rPr>
          <w:color w:val="000000"/>
        </w:rPr>
      </w:pPr>
      <w:r>
        <w:rPr>
          <w:color w:val="000000"/>
        </w:rPr>
        <w:drawing>
          <wp:inline distT="0" distB="0" distL="114300" distR="114300">
            <wp:extent cx="1543050" cy="7048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1543050" cy="704850"/>
                    </a:xfrm>
                    <a:prstGeom prst="rect">
                      <a:avLst/>
                    </a:prstGeom>
                  </pic:spPr>
                </pic:pic>
              </a:graphicData>
            </a:graphic>
          </wp:inline>
        </w:drawing>
      </w:r>
      <w:r>
        <w:rPr>
          <w:color w:val="000000"/>
        </w:rPr>
        <w:br w:type="textWrapping"/>
      </w:r>
    </w:p>
    <w:p w14:paraId="731FC00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四、实验探究题（本大题共3小题，每空1分，共16分）</w:t>
      </w:r>
    </w:p>
    <w:p w14:paraId="2699FCB4">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小明在科技书上利用凸透镜制作一个照相机，他找到了一个凸透镜和一些器材，首先在实验室探究凸透镜成像的规律，部分操作如下：</w:t>
      </w:r>
    </w:p>
    <w:p w14:paraId="40EFEA8A">
      <w:pPr>
        <w:spacing w:line="360" w:lineRule="auto"/>
        <w:jc w:val="left"/>
        <w:textAlignment w:val="center"/>
        <w:rPr>
          <w:color w:val="000000"/>
        </w:rPr>
      </w:pPr>
      <w:r>
        <w:rPr>
          <w:color w:val="000000"/>
        </w:rPr>
        <w:drawing>
          <wp:inline distT="0" distB="0" distL="114300" distR="114300">
            <wp:extent cx="4057650" cy="188595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4057650" cy="1885950"/>
                    </a:xfrm>
                    <a:prstGeom prst="rect">
                      <a:avLst/>
                    </a:prstGeom>
                  </pic:spPr>
                </pic:pic>
              </a:graphicData>
            </a:graphic>
          </wp:inline>
        </w:drawing>
      </w:r>
    </w:p>
    <w:p w14:paraId="4AD7756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）实验前先调节烛焰、</w:t>
      </w:r>
      <w:r>
        <w:rPr>
          <w:color w:val="000000"/>
        </w:rPr>
        <w:t>___________</w:t>
      </w:r>
      <w:r>
        <w:rPr>
          <w:rFonts w:ascii="宋体" w:hAnsi="宋体" w:eastAsia="宋体" w:cs="宋体"/>
          <w:color w:val="000000"/>
        </w:rPr>
        <w:t>、光屏的中心在同一水平直线上；</w:t>
      </w:r>
    </w:p>
    <w:p w14:paraId="3FB948E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）当蜡烛到凸透镜距离为</w:t>
      </w:r>
      <w:r>
        <w:rPr>
          <w:rFonts w:ascii="Times New Roman" w:hAnsi="Times New Roman" w:eastAsia="Times New Roman" w:cs="Times New Roman"/>
          <w:color w:val="000000"/>
        </w:rPr>
        <w:t>20cm</w:t>
      </w:r>
      <w:r>
        <w:rPr>
          <w:rFonts w:ascii="宋体" w:hAnsi="宋体" w:eastAsia="宋体" w:cs="宋体"/>
          <w:color w:val="000000"/>
        </w:rPr>
        <w:t>时，能在光屏上呈现等大的像，则该凸透镜焦距</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color w:val="000000"/>
        </w:rPr>
        <w:t>_________</w:t>
      </w:r>
      <w:r>
        <w:rPr>
          <w:rFonts w:ascii="Times New Roman" w:hAnsi="Times New Roman" w:eastAsia="Times New Roman" w:cs="Times New Roman"/>
          <w:color w:val="000000"/>
        </w:rPr>
        <w:t>cm</w:t>
      </w:r>
      <w:r>
        <w:rPr>
          <w:rFonts w:ascii="宋体" w:hAnsi="宋体" w:eastAsia="宋体" w:cs="宋体"/>
          <w:color w:val="000000"/>
        </w:rPr>
        <w:t>；</w:t>
      </w:r>
    </w:p>
    <w:p w14:paraId="09E7913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）小明将蜡烛移动到距离凸透镜</w:t>
      </w:r>
      <w:r>
        <w:rPr>
          <w:rFonts w:ascii="Times New Roman" w:hAnsi="Times New Roman" w:eastAsia="Times New Roman" w:cs="Times New Roman"/>
          <w:color w:val="000000"/>
        </w:rPr>
        <w:t>30cm</w:t>
      </w:r>
      <w:r>
        <w:rPr>
          <w:rFonts w:ascii="宋体" w:hAnsi="宋体" w:eastAsia="宋体" w:cs="宋体"/>
          <w:color w:val="000000"/>
        </w:rPr>
        <w:t>处，调节光屏的位置，光屏上能呈现清晰倒立缩小的</w:t>
      </w:r>
      <w:r>
        <w:rPr>
          <w:color w:val="000000"/>
        </w:rPr>
        <w:t>___________</w:t>
      </w:r>
      <w:r>
        <w:rPr>
          <w:rFonts w:ascii="宋体" w:hAnsi="宋体" w:eastAsia="宋体" w:cs="宋体"/>
          <w:color w:val="000000"/>
        </w:rPr>
        <w:t>（选填“实”或“虚”）像；</w:t>
      </w:r>
    </w:p>
    <w:p w14:paraId="18F8712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明用一个凸透镜制成照相机的镜头，能在底片上呈现清晰的近处景物的像，而远处景物的像却相当模糊，小明找来了家中废弃的眼镜镜片放在自制照相机镜头前，发现远处景物的像也变得清晰了，则该镜片属于</w:t>
      </w:r>
      <w:r>
        <w:rPr>
          <w:color w:val="000000"/>
        </w:rPr>
        <w:t>___________</w:t>
      </w:r>
      <w:r>
        <w:rPr>
          <w:rFonts w:ascii="宋体" w:hAnsi="宋体" w:eastAsia="宋体" w:cs="宋体"/>
          <w:color w:val="000000"/>
        </w:rPr>
        <w:t>（选填“近视”或“远视”）眼镜；取走镜片，他</w:t>
      </w:r>
      <w:r>
        <w:rPr>
          <w:color w:val="000000"/>
        </w:rPr>
        <w:t>________</w:t>
      </w:r>
      <w:r>
        <w:rPr>
          <w:rFonts w:ascii="宋体" w:hAnsi="宋体" w:eastAsia="宋体" w:cs="宋体"/>
          <w:color w:val="000000"/>
        </w:rPr>
        <w:t>（选填“增大”或“减小”）相机镜头与底片的距离也能使远处景物的像变得清晰。</w:t>
      </w:r>
    </w:p>
    <w:p w14:paraId="50E14F91">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凸透镜</w:t>
      </w:r>
      <w:r>
        <w:rPr>
          <w:color w:val="000000"/>
        </w:rPr>
        <w:t xml:space="preserve">    ②. </w:t>
      </w:r>
      <w:r>
        <w:rPr>
          <w:rFonts w:ascii="Times New Roman" w:hAnsi="Times New Roman" w:eastAsia="Times New Roman" w:cs="Times New Roman"/>
          <w:color w:val="000000"/>
        </w:rPr>
        <w:t>10</w:t>
      </w:r>
      <w:r>
        <w:rPr>
          <w:color w:val="000000"/>
        </w:rPr>
        <w:t xml:space="preserve">    ③. </w:t>
      </w:r>
      <w:r>
        <w:rPr>
          <w:rFonts w:ascii="宋体" w:hAnsi="宋体" w:eastAsia="宋体" w:cs="宋体"/>
          <w:color w:val="000000"/>
        </w:rPr>
        <w:t>实</w:t>
      </w:r>
      <w:r>
        <w:rPr>
          <w:color w:val="000000"/>
        </w:rPr>
        <w:t xml:space="preserve">    ④. </w:t>
      </w:r>
      <w:r>
        <w:rPr>
          <w:rFonts w:ascii="宋体" w:hAnsi="宋体" w:eastAsia="宋体" w:cs="宋体"/>
          <w:color w:val="000000"/>
        </w:rPr>
        <w:t>近视</w:t>
      </w:r>
      <w:r>
        <w:rPr>
          <w:color w:val="000000"/>
        </w:rPr>
        <w:t xml:space="preserve">    ⑤. </w:t>
      </w:r>
      <w:r>
        <w:rPr>
          <w:rFonts w:ascii="宋体" w:hAnsi="宋体" w:eastAsia="宋体" w:cs="宋体"/>
          <w:color w:val="000000"/>
        </w:rPr>
        <w:t>减小</w:t>
      </w:r>
    </w:p>
    <w:p w14:paraId="6092295A">
      <w:pPr>
        <w:spacing w:line="360" w:lineRule="auto"/>
        <w:textAlignment w:val="center"/>
        <w:rPr>
          <w:color w:val="000000"/>
        </w:rPr>
      </w:pPr>
      <w:r>
        <w:rPr>
          <w:color w:val="2E75B6"/>
        </w:rPr>
        <w:t>【解析】</w:t>
      </w:r>
    </w:p>
    <w:p w14:paraId="35537873">
      <w:pPr>
        <w:spacing w:line="360" w:lineRule="auto"/>
        <w:jc w:val="left"/>
        <w:textAlignment w:val="center"/>
        <w:rPr>
          <w:color w:val="000000"/>
        </w:rPr>
      </w:pPr>
      <w:r>
        <w:rPr>
          <w:color w:val="000000"/>
        </w:rPr>
        <w:t>【详解】（1）[1]由图可知，光具座上依次摆放蜡烛、凸透镜和光屏，为使凸透镜所成的像在光屏的中央，实验前要将烛焰、凸透镜、光屏的中心调整到同一水平线上。</w:t>
      </w:r>
    </w:p>
    <w:p w14:paraId="077B25FA">
      <w:pPr>
        <w:spacing w:line="360" w:lineRule="auto"/>
        <w:jc w:val="left"/>
        <w:textAlignment w:val="center"/>
        <w:rPr>
          <w:color w:val="000000"/>
        </w:rPr>
      </w:pPr>
      <w:r>
        <w:rPr>
          <w:color w:val="000000"/>
        </w:rPr>
        <w:t>（2）当凸透镜成等大的实像时，像和物体都位于凸透镜的二倍焦距的位置上，则凸透镜的焦距</w:t>
      </w:r>
    </w:p>
    <w:p w14:paraId="47A515C5">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30.75pt;width:132pt;" o:ole="t" filled="f" o:preferrelative="t" stroked="f" coordsize="21600,21600">
            <v:path/>
            <v:fill on="f" focussize="0,0"/>
            <v:stroke on="f" joinstyle="miter"/>
            <v:imagedata r:id="rId108" o:title="eqId204980d3ed69c92039c8aab5110a0ad6"/>
            <o:lock v:ext="edit" aspectratio="t"/>
            <w10:wrap type="none"/>
            <w10:anchorlock/>
          </v:shape>
          <o:OLEObject Type="Embed" ProgID="Equation.DSMT4" ShapeID="_x0000_i1063" DrawAspect="Content" ObjectID="_1468075763" r:id="rId107">
            <o:LockedField>false</o:LockedField>
          </o:OLEObject>
        </w:object>
      </w:r>
      <w:r>
        <w:rPr>
          <w:color w:val="000000"/>
        </w:rPr>
        <w:br w:type="textWrapping"/>
      </w:r>
    </w:p>
    <w:p w14:paraId="029EB27D">
      <w:pPr>
        <w:spacing w:line="360" w:lineRule="auto"/>
        <w:jc w:val="left"/>
        <w:textAlignment w:val="center"/>
        <w:rPr>
          <w:color w:val="000000"/>
        </w:rPr>
      </w:pPr>
      <w:r>
        <w:rPr>
          <w:color w:val="000000"/>
        </w:rPr>
        <w:t>（3）[3]当物距为30cm时，蜡烛位于凸透镜的二倍焦距以外，由凸透镜成像规律可知，光屏上应成倒立缩小的实像。</w:t>
      </w:r>
    </w:p>
    <w:p w14:paraId="396CDD8A">
      <w:pPr>
        <w:spacing w:line="360" w:lineRule="auto"/>
        <w:jc w:val="left"/>
        <w:textAlignment w:val="center"/>
        <w:rPr>
          <w:color w:val="000000"/>
        </w:rPr>
      </w:pPr>
      <w:r>
        <w:rPr>
          <w:color w:val="000000"/>
        </w:rPr>
        <w:t>（4）[4][5]近处的景物能在底片上成清晰的像，远处的景物通过镜头成像，相当于增加了物距，此时清晰的像在底片的前面，则应减小像距才能在底片上成清晰的像，即减小相机镜头与底片的距离；若像距不变，也可以在镜头前放置一个对光具有发散作用的透镜，让光推迟会聚到底片上成清晰的像。近视眼镜是凹透镜，对光具有发散作用，远视眼镜是凸透镜，对光具有会聚作用，因此应在镜头前放近视眼镜片。</w:t>
      </w:r>
    </w:p>
    <w:p w14:paraId="7C3C0F4E">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某同学在“探究杠杆平衡条件”的实验中：</w:t>
      </w:r>
    </w:p>
    <w:p w14:paraId="3A2962A5">
      <w:pPr>
        <w:spacing w:line="360" w:lineRule="auto"/>
        <w:jc w:val="left"/>
        <w:textAlignment w:val="center"/>
        <w:rPr>
          <w:color w:val="000000"/>
        </w:rPr>
      </w:pPr>
      <w:r>
        <w:rPr>
          <w:color w:val="000000"/>
        </w:rPr>
        <w:drawing>
          <wp:inline distT="0" distB="0" distL="114300" distR="114300">
            <wp:extent cx="5238750" cy="97980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5238750" cy="979828"/>
                    </a:xfrm>
                    <a:prstGeom prst="rect">
                      <a:avLst/>
                    </a:prstGeom>
                  </pic:spPr>
                </pic:pic>
              </a:graphicData>
            </a:graphic>
          </wp:inline>
        </w:drawing>
      </w:r>
    </w:p>
    <w:p w14:paraId="2689C49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）实验前，发现杠杆如图甲所示，则应将杠杆左端平衡螺母向</w:t>
      </w:r>
      <w:r>
        <w:rPr>
          <w:color w:val="000000"/>
        </w:rPr>
        <w:t>___________</w:t>
      </w:r>
      <w:r>
        <w:rPr>
          <w:rFonts w:ascii="宋体" w:hAnsi="宋体" w:eastAsia="宋体" w:cs="宋体"/>
          <w:color w:val="000000"/>
        </w:rPr>
        <w:t>（选填“左”或“右”）端适当调节，使杠水平平衡；</w:t>
      </w:r>
    </w:p>
    <w:p w14:paraId="01326F0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）该同学通过如图乙所示实验得到相关数据如下表，由表中数据推测出杠杆的平衡条件是：</w:t>
      </w:r>
      <w:r>
        <w:rPr>
          <w:color w:val="000000"/>
        </w:rPr>
        <w:t>___________</w:t>
      </w:r>
      <w:r>
        <w:rPr>
          <w:rFonts w:ascii="宋体" w:hAnsi="宋体" w:eastAsia="宋体" w:cs="宋体"/>
          <w:color w:val="000000"/>
        </w:rPr>
        <w:t>（用</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表示）；</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77"/>
        <w:gridCol w:w="1656"/>
        <w:gridCol w:w="2018"/>
        <w:gridCol w:w="1656"/>
        <w:gridCol w:w="2018"/>
      </w:tblGrid>
      <w:tr w14:paraId="41FB7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1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40DCBA">
            <w:pPr>
              <w:spacing w:line="360" w:lineRule="auto"/>
              <w:jc w:val="left"/>
              <w:textAlignment w:val="center"/>
              <w:rPr>
                <w:rFonts w:ascii="宋体" w:hAnsi="宋体" w:eastAsia="宋体" w:cs="宋体"/>
                <w:color w:val="000000"/>
              </w:rPr>
            </w:pPr>
            <w:r>
              <w:rPr>
                <w:rFonts w:ascii="宋体" w:hAnsi="宋体" w:eastAsia="宋体" w:cs="宋体"/>
                <w:color w:val="000000"/>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92183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动力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D0F9A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动力臂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/cm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12428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阻力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941C7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阻力臂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/cm</w:t>
            </w:r>
          </w:p>
        </w:tc>
      </w:tr>
      <w:tr w14:paraId="13251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408FA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4D899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05834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11979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65A70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w:t>
            </w:r>
          </w:p>
        </w:tc>
      </w:tr>
      <w:tr w14:paraId="48590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12C89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C3BD5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FCDA6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05AF6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CF6B9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20.0</w:t>
            </w:r>
          </w:p>
        </w:tc>
      </w:tr>
      <w:tr w14:paraId="5969A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0D2BC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D13E1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03D0E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87AEF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r>
              <w:rPr>
                <w:rFonts w:ascii="Times New Roman" w:hAnsi="Times New Roman" w:eastAsia="Times New Roman" w:cs="Times New Roman"/>
                <w:color w:val="000000"/>
                <w:position w:val="-22"/>
              </w:rPr>
              <w:drawing>
                <wp:inline distT="0" distB="0" distL="114300" distR="114300">
                  <wp:extent cx="31750" cy="88900"/>
                  <wp:effectExtent l="0" t="0" r="0" b="0"/>
                  <wp:docPr id="62642445" name="图片 62642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42445" name="图片 62642445"/>
                          <pic:cNvPicPr>
                            <a:picLocks noChangeAspect="1"/>
                          </pic:cNvPicPr>
                        </pic:nvPicPr>
                        <pic:blipFill>
                          <a:blip r:embed="rId110"/>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B4C88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15.0</w:t>
            </w:r>
          </w:p>
        </w:tc>
      </w:tr>
      <w:tr w14:paraId="226B3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14C1BA">
            <w:pPr>
              <w:spacing w:line="360" w:lineRule="auto"/>
              <w:jc w:val="left"/>
              <w:textAlignment w:val="center"/>
              <w:rPr>
                <w:rFonts w:ascii="宋体" w:hAnsi="宋体" w:eastAsia="宋体" w:cs="宋体"/>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F2CF9B">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27BE7D">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59E3AC">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2E567E">
            <w:pPr>
              <w:spacing w:line="360" w:lineRule="auto"/>
              <w:jc w:val="left"/>
              <w:textAlignment w:val="center"/>
              <w:rPr>
                <w:color w:val="000000"/>
              </w:rPr>
            </w:pPr>
          </w:p>
        </w:tc>
      </w:tr>
    </w:tbl>
    <w:p w14:paraId="1D571D8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）若将乙图右侧钩码换成弹簧测力计，如图丙所示，保持杠杆水平平衡，弹簧测力计拉力方向由竖直方向</w:t>
      </w:r>
      <w:r>
        <w:rPr>
          <w:rFonts w:ascii="Times New Roman" w:hAnsi="Times New Roman" w:eastAsia="Times New Roman" w:cs="Times New Roman"/>
          <w:i/>
          <w:color w:val="000000"/>
        </w:rPr>
        <w:t>a</w:t>
      </w:r>
      <w:r>
        <w:rPr>
          <w:rFonts w:ascii="宋体" w:hAnsi="宋体" w:eastAsia="宋体" w:cs="宋体"/>
          <w:color w:val="000000"/>
        </w:rPr>
        <w:t>变为方向</w:t>
      </w:r>
      <w:r>
        <w:rPr>
          <w:rFonts w:ascii="Times New Roman" w:hAnsi="Times New Roman" w:eastAsia="Times New Roman" w:cs="Times New Roman"/>
          <w:i/>
          <w:color w:val="000000"/>
        </w:rPr>
        <w:t>b</w:t>
      </w:r>
      <w:r>
        <w:rPr>
          <w:rFonts w:ascii="宋体" w:hAnsi="宋体" w:eastAsia="宋体" w:cs="宋体"/>
          <w:color w:val="000000"/>
        </w:rPr>
        <w:t>后，弹簧测力计的示数将</w:t>
      </w:r>
      <w:r>
        <w:rPr>
          <w:color w:val="000000"/>
        </w:rPr>
        <w:t>___________</w:t>
      </w:r>
      <w:r>
        <w:rPr>
          <w:rFonts w:ascii="宋体" w:hAnsi="宋体" w:eastAsia="宋体" w:cs="宋体"/>
          <w:color w:val="000000"/>
        </w:rPr>
        <w:t>（选填“增大”、“减小”或“不变”）；</w:t>
      </w:r>
    </w:p>
    <w:p w14:paraId="2D0E940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）该同学在科技创新实验中将此装置改装成了一个杠杆液体密度计，该装置可测量小桶内液体</w:t>
      </w:r>
      <w:r>
        <w:rPr>
          <w:rFonts w:ascii="宋体" w:hAnsi="宋体" w:eastAsia="宋体" w:cs="宋体"/>
          <w:color w:val="000000"/>
          <w:position w:val="0"/>
        </w:rPr>
        <w:drawing>
          <wp:inline distT="0" distB="0" distL="114300" distR="114300">
            <wp:extent cx="133350" cy="177800"/>
            <wp:effectExtent l="0" t="0" r="0" b="0"/>
            <wp:docPr id="62642444" name="图片 62642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42444" name="图片 62642444"/>
                    <pic:cNvPicPr>
                      <a:picLocks noChangeAspect="1"/>
                    </pic:cNvPicPr>
                  </pic:nvPicPr>
                  <pic:blipFill>
                    <a:blip r:embed="rId1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密度，如图丁所示，将容积为</w:t>
      </w:r>
      <w:r>
        <w:rPr>
          <w:rFonts w:ascii="Times New Roman" w:hAnsi="Times New Roman" w:eastAsia="Times New Roman" w:cs="Times New Roman"/>
          <w:color w:val="000000"/>
        </w:rPr>
        <w:t>20mL</w:t>
      </w:r>
      <w:r>
        <w:rPr>
          <w:rFonts w:ascii="宋体" w:hAnsi="宋体" w:eastAsia="宋体" w:cs="宋体"/>
          <w:color w:val="000000"/>
        </w:rPr>
        <w:t>的小桶挂在</w:t>
      </w:r>
      <w:r>
        <w:rPr>
          <w:rFonts w:ascii="Times New Roman" w:hAnsi="Times New Roman" w:eastAsia="Times New Roman" w:cs="Times New Roman"/>
          <w:i/>
          <w:color w:val="000000"/>
        </w:rPr>
        <w:t>M</w:t>
      </w:r>
      <w:r>
        <w:rPr>
          <w:rFonts w:ascii="宋体" w:hAnsi="宋体" w:eastAsia="宋体" w:cs="宋体"/>
          <w:color w:val="000000"/>
        </w:rPr>
        <w:t>点，调节平衡螺母使杠杆水平平衡，已知</w:t>
      </w:r>
      <w:r>
        <w:rPr>
          <w:rFonts w:ascii="Times New Roman" w:hAnsi="Times New Roman" w:eastAsia="Times New Roman" w:cs="Times New Roman"/>
          <w:i/>
          <w:color w:val="000000"/>
        </w:rPr>
        <w:t>OM</w:t>
      </w:r>
      <w:r>
        <w:rPr>
          <w:rFonts w:ascii="Times New Roman" w:hAnsi="Times New Roman" w:eastAsia="Times New Roman" w:cs="Times New Roman"/>
          <w:color w:val="000000"/>
        </w:rPr>
        <w:t>=</w:t>
      </w:r>
      <w:r>
        <w:rPr>
          <w:rFonts w:ascii="Times New Roman" w:hAnsi="Times New Roman" w:eastAsia="Times New Roman" w:cs="Times New Roman"/>
          <w:i/>
          <w:color w:val="000000"/>
        </w:rPr>
        <w:t>OA</w:t>
      </w:r>
      <w:r>
        <w:rPr>
          <w:rFonts w:ascii="Times New Roman" w:hAnsi="Times New Roman" w:eastAsia="Times New Roman" w:cs="Times New Roman"/>
          <w:color w:val="000000"/>
        </w:rPr>
        <w:t>=5cm</w:t>
      </w:r>
      <w:r>
        <w:rPr>
          <w:rFonts w:ascii="宋体" w:hAnsi="宋体" w:eastAsia="宋体" w:cs="宋体"/>
          <w:color w:val="000000"/>
        </w:rPr>
        <w:t>，则杠杆密度计的“</w:t>
      </w:r>
      <w:r>
        <w:rPr>
          <w:rFonts w:ascii="Times New Roman" w:hAnsi="Times New Roman" w:eastAsia="Times New Roman" w:cs="Times New Roman"/>
          <w:color w:val="000000"/>
        </w:rPr>
        <w:t>0</w:t>
      </w:r>
      <w:r>
        <w:rPr>
          <w:rFonts w:ascii="宋体" w:hAnsi="宋体" w:eastAsia="宋体" w:cs="宋体"/>
          <w:color w:val="000000"/>
        </w:rPr>
        <w:t>刻度”线应在</w:t>
      </w:r>
      <w:r>
        <w:rPr>
          <w:color w:val="000000"/>
        </w:rPr>
        <w:t>___________</w:t>
      </w:r>
      <w:r>
        <w:rPr>
          <w:rFonts w:ascii="宋体" w:hAnsi="宋体" w:eastAsia="宋体" w:cs="宋体"/>
          <w:color w:val="000000"/>
        </w:rPr>
        <w:t>（选填“</w:t>
      </w:r>
      <w:r>
        <w:rPr>
          <w:rFonts w:ascii="Times New Roman" w:hAnsi="Times New Roman" w:eastAsia="Times New Roman" w:cs="Times New Roman"/>
          <w:i/>
          <w:color w:val="000000"/>
        </w:rPr>
        <w:t>O</w:t>
      </w:r>
      <w:r>
        <w:rPr>
          <w:rFonts w:ascii="宋体" w:hAnsi="宋体" w:eastAsia="宋体" w:cs="宋体"/>
          <w:color w:val="000000"/>
        </w:rPr>
        <w:t>”或“</w:t>
      </w:r>
      <w:r>
        <w:rPr>
          <w:rFonts w:ascii="Times New Roman" w:hAnsi="Times New Roman" w:eastAsia="Times New Roman" w:cs="Times New Roman"/>
          <w:i/>
          <w:color w:val="000000"/>
        </w:rPr>
        <w:t>A</w:t>
      </w:r>
      <w:r>
        <w:rPr>
          <w:rFonts w:ascii="宋体" w:hAnsi="宋体" w:eastAsia="宋体" w:cs="宋体"/>
          <w:color w:val="000000"/>
        </w:rPr>
        <w:t>”）点，将待测液体倒满小桶，在杠杆右端挂上重物并调节至</w:t>
      </w:r>
      <w:r>
        <w:rPr>
          <w:rFonts w:ascii="Times New Roman" w:hAnsi="Times New Roman" w:eastAsia="Times New Roman" w:cs="Times New Roman"/>
          <w:i/>
          <w:color w:val="000000"/>
        </w:rPr>
        <w:t>N</w:t>
      </w:r>
      <w:r>
        <w:rPr>
          <w:rFonts w:ascii="宋体" w:hAnsi="宋体" w:eastAsia="宋体" w:cs="宋体"/>
          <w:color w:val="000000"/>
        </w:rPr>
        <w:t>点位置时，杠杆刚好水平平衡，重物质量</w:t>
      </w:r>
      <w:r>
        <w:rPr>
          <w:rFonts w:ascii="Times New Roman" w:hAnsi="Times New Roman" w:eastAsia="Times New Roman" w:cs="Times New Roman"/>
          <w:color w:val="000000"/>
        </w:rPr>
        <w:t>10g</w:t>
      </w:r>
      <w:r>
        <w:rPr>
          <w:rFonts w:ascii="宋体" w:hAnsi="宋体" w:eastAsia="宋体" w:cs="宋体"/>
          <w:color w:val="000000"/>
        </w:rPr>
        <w:t>，</w:t>
      </w:r>
      <w:r>
        <w:rPr>
          <w:rFonts w:ascii="Times New Roman" w:hAnsi="Times New Roman" w:eastAsia="Times New Roman" w:cs="Times New Roman"/>
          <w:i/>
          <w:color w:val="000000"/>
        </w:rPr>
        <w:t>ON</w:t>
      </w:r>
      <w:r>
        <w:rPr>
          <w:rFonts w:ascii="Times New Roman" w:hAnsi="Times New Roman" w:eastAsia="Times New Roman" w:cs="Times New Roman"/>
          <w:color w:val="000000"/>
        </w:rPr>
        <w:t>=15cm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点位置应标注的密度刻度值是</w:t>
      </w:r>
      <w:r>
        <w:rPr>
          <w:color w:val="000000"/>
        </w:rPr>
        <w:t>___________</w:t>
      </w:r>
      <w:r>
        <w:rPr>
          <w:rFonts w:ascii="Times New Roman" w:hAnsi="Times New Roman" w:eastAsia="Times New Roman" w:cs="Times New Roman"/>
          <w:color w:val="000000"/>
        </w:rPr>
        <w:t>g/cm</w:t>
      </w:r>
      <w:r>
        <w:rPr>
          <w:rFonts w:ascii="Times New Roman" w:hAnsi="Times New Roman" w:eastAsia="Times New Roman" w:cs="Times New Roman"/>
          <w:color w:val="000000"/>
          <w:vertAlign w:val="superscript"/>
        </w:rPr>
        <w:t>3</w:t>
      </w:r>
      <w:r>
        <w:rPr>
          <w:rFonts w:ascii="宋体" w:hAnsi="宋体" w:eastAsia="宋体" w:cs="宋体"/>
          <w:color w:val="000000"/>
        </w:rPr>
        <w:t>，改装后杠杆右端的密度刻度线</w:t>
      </w:r>
      <w:r>
        <w:rPr>
          <w:color w:val="000000"/>
        </w:rPr>
        <w:t>___________</w:t>
      </w:r>
      <w:r>
        <w:rPr>
          <w:rFonts w:ascii="宋体" w:hAnsi="宋体" w:eastAsia="宋体" w:cs="宋体"/>
          <w:color w:val="000000"/>
        </w:rPr>
        <w:t>（选填“是”或“不是”）均匀分布的（</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w:t>
      </w:r>
    </w:p>
    <w:p w14:paraId="7AF16DDC">
      <w:pPr>
        <w:spacing w:line="360" w:lineRule="auto"/>
        <w:jc w:val="left"/>
        <w:textAlignment w:val="center"/>
        <w:rPr>
          <w:color w:val="000000"/>
        </w:rPr>
      </w:pPr>
      <w:r>
        <w:rPr>
          <w:color w:val="000000"/>
        </w:rPr>
        <w:drawing>
          <wp:inline distT="0" distB="0" distL="114300" distR="114300">
            <wp:extent cx="1800225" cy="1038225"/>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1800225" cy="1038225"/>
                    </a:xfrm>
                    <a:prstGeom prst="rect">
                      <a:avLst/>
                    </a:prstGeom>
                  </pic:spPr>
                </pic:pic>
              </a:graphicData>
            </a:graphic>
          </wp:inline>
        </w:drawing>
      </w:r>
    </w:p>
    <w:p w14:paraId="13B32826">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右</w:t>
      </w:r>
      <w:r>
        <w:rPr>
          <w:color w:val="000000"/>
        </w:rPr>
        <w:t xml:space="preserve">    ②. </w:t>
      </w:r>
      <w:r>
        <w:rPr>
          <w:i/>
          <w:color w:val="000000"/>
        </w:rPr>
        <w:t>F</w:t>
      </w:r>
      <w:r>
        <w:rPr>
          <w:color w:val="000000"/>
          <w:vertAlign w:val="subscript"/>
        </w:rPr>
        <w:t>1</w:t>
      </w:r>
      <w:r>
        <w:rPr>
          <w:color w:val="000000"/>
        </w:rPr>
        <w:t>×</w:t>
      </w:r>
      <w:r>
        <w:rPr>
          <w:i/>
          <w:color w:val="000000"/>
        </w:rPr>
        <w:t>l</w:t>
      </w:r>
      <w:r>
        <w:rPr>
          <w:color w:val="000000"/>
          <w:vertAlign w:val="subscript"/>
        </w:rPr>
        <w:t>1</w:t>
      </w:r>
      <w:r>
        <w:rPr>
          <w:color w:val="000000"/>
        </w:rPr>
        <w:t>=</w:t>
      </w:r>
      <w:r>
        <w:rPr>
          <w:i/>
          <w:color w:val="000000"/>
        </w:rPr>
        <w:t>F</w:t>
      </w:r>
      <w:r>
        <w:rPr>
          <w:color w:val="000000"/>
          <w:vertAlign w:val="subscript"/>
        </w:rPr>
        <w:t>2</w:t>
      </w:r>
      <w:r>
        <w:rPr>
          <w:color w:val="000000"/>
        </w:rPr>
        <w:t>×</w:t>
      </w:r>
      <w:r>
        <w:rPr>
          <w:i/>
          <w:color w:val="000000"/>
        </w:rPr>
        <w:t>l</w:t>
      </w:r>
      <w:r>
        <w:rPr>
          <w:color w:val="000000"/>
          <w:vertAlign w:val="subscript"/>
        </w:rPr>
        <w:t>2</w:t>
      </w:r>
      <w:r>
        <w:rPr>
          <w:color w:val="000000"/>
        </w:rPr>
        <w:t xml:space="preserve">    ③. </w:t>
      </w:r>
      <w:r>
        <w:rPr>
          <w:rFonts w:ascii="宋体" w:hAnsi="宋体" w:eastAsia="宋体" w:cs="宋体"/>
          <w:color w:val="000000"/>
        </w:rPr>
        <w:t>增大</w:t>
      </w:r>
      <w:r>
        <w:rPr>
          <w:color w:val="000000"/>
        </w:rPr>
        <w:t xml:space="preserve">    ④. </w:t>
      </w:r>
      <w:r>
        <w:rPr>
          <w:rFonts w:ascii="Times New Roman" w:hAnsi="Times New Roman" w:eastAsia="Times New Roman" w:cs="Times New Roman"/>
          <w:i/>
          <w:color w:val="000000"/>
        </w:rPr>
        <w:t>O</w:t>
      </w:r>
      <w:r>
        <w:rPr>
          <w:color w:val="000000"/>
        </w:rPr>
        <w:br w:type="textWrapping"/>
      </w:r>
      <w:r>
        <w:rPr>
          <w:color w:val="000000"/>
        </w:rPr>
        <w:t xml:space="preserve">    ⑤. </w:t>
      </w:r>
      <w:r>
        <w:rPr>
          <w:rFonts w:ascii="Times New Roman" w:hAnsi="Times New Roman" w:eastAsia="Times New Roman" w:cs="Times New Roman"/>
          <w:color w:val="000000"/>
        </w:rPr>
        <w:t>1.5</w:t>
      </w:r>
      <w:r>
        <w:rPr>
          <w:color w:val="000000"/>
        </w:rPr>
        <w:t xml:space="preserve">    ⑥. </w:t>
      </w:r>
      <w:r>
        <w:rPr>
          <w:rFonts w:ascii="宋体" w:hAnsi="宋体" w:eastAsia="宋体" w:cs="宋体"/>
          <w:color w:val="000000"/>
        </w:rPr>
        <w:t>是</w:t>
      </w:r>
    </w:p>
    <w:p w14:paraId="79D985AE">
      <w:pPr>
        <w:spacing w:line="360" w:lineRule="auto"/>
        <w:textAlignment w:val="center"/>
        <w:rPr>
          <w:color w:val="000000"/>
        </w:rPr>
      </w:pPr>
      <w:r>
        <w:rPr>
          <w:color w:val="2E75B6"/>
        </w:rPr>
        <w:t>【解析】</w:t>
      </w:r>
    </w:p>
    <w:p w14:paraId="1A0665F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由图甲可知，此时杠杆左端重右端轻，则应将杠杆左端平衡螺母向右端适当调节，使杠杆水平平衡。</w:t>
      </w:r>
    </w:p>
    <w:p w14:paraId="1655033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由表中数据可知，动力与动力臂的乘积等于阻力与阻力臂的乘积，即</w:t>
      </w:r>
    </w:p>
    <w:p w14:paraId="28D9ABD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p>
    <w:p w14:paraId="7F6ED0A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保持杠杆水平平衡，弹簧测力计拉力方向由竖直方向</w:t>
      </w:r>
      <w:r>
        <w:rPr>
          <w:rFonts w:ascii="Times New Roman" w:hAnsi="Times New Roman" w:eastAsia="Times New Roman" w:cs="Times New Roman"/>
          <w:i/>
          <w:color w:val="000000"/>
        </w:rPr>
        <w:t>a</w:t>
      </w:r>
      <w:r>
        <w:rPr>
          <w:rFonts w:ascii="宋体" w:hAnsi="宋体" w:eastAsia="宋体" w:cs="宋体"/>
          <w:color w:val="000000"/>
        </w:rPr>
        <w:t>变为方向</w:t>
      </w:r>
      <w:r>
        <w:rPr>
          <w:rFonts w:ascii="Times New Roman" w:hAnsi="Times New Roman" w:eastAsia="Times New Roman" w:cs="Times New Roman"/>
          <w:i/>
          <w:color w:val="000000"/>
        </w:rPr>
        <w:t>b</w:t>
      </w:r>
      <w:r>
        <w:rPr>
          <w:rFonts w:ascii="宋体" w:hAnsi="宋体" w:eastAsia="宋体" w:cs="宋体"/>
          <w:color w:val="000000"/>
        </w:rPr>
        <w:t>后，阻力与阻力臂不变，而动力臂变小，故由杠杆的平衡条件可知，动力将变大，即弹簧测力计的示数将增大。</w:t>
      </w:r>
    </w:p>
    <w:p w14:paraId="078FBB0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由题意可知，将空桶挂在</w:t>
      </w:r>
      <w:r>
        <w:rPr>
          <w:rFonts w:ascii="Times New Roman" w:hAnsi="Times New Roman" w:eastAsia="Times New Roman" w:cs="Times New Roman"/>
          <w:i/>
          <w:color w:val="000000"/>
        </w:rPr>
        <w:t>M</w:t>
      </w:r>
      <w:r>
        <w:rPr>
          <w:rFonts w:ascii="宋体" w:hAnsi="宋体" w:eastAsia="宋体" w:cs="宋体"/>
          <w:color w:val="000000"/>
        </w:rPr>
        <w:t>点时，为了使杠杆在水平位置保持平衡，调节平衡螺母使杠杆水平平衡，此时杠杆右端没有悬挂重物，故可知杠杆密度计的“</w:t>
      </w:r>
      <w:r>
        <w:rPr>
          <w:rFonts w:ascii="Times New Roman" w:hAnsi="Times New Roman" w:eastAsia="Times New Roman" w:cs="Times New Roman"/>
          <w:color w:val="000000"/>
        </w:rPr>
        <w:t>0</w:t>
      </w:r>
      <w:r>
        <w:rPr>
          <w:rFonts w:ascii="宋体" w:hAnsi="宋体" w:eastAsia="宋体" w:cs="宋体"/>
          <w:color w:val="000000"/>
        </w:rPr>
        <w:t>刻度”线应在</w:t>
      </w:r>
      <w:r>
        <w:rPr>
          <w:rFonts w:ascii="Times New Roman" w:hAnsi="Times New Roman" w:eastAsia="Times New Roman" w:cs="Times New Roman"/>
          <w:i/>
          <w:color w:val="000000"/>
        </w:rPr>
        <w:t>O</w:t>
      </w:r>
      <w:r>
        <w:rPr>
          <w:rFonts w:ascii="宋体" w:hAnsi="宋体" w:eastAsia="宋体" w:cs="宋体"/>
          <w:color w:val="000000"/>
        </w:rPr>
        <w:t>点。</w:t>
      </w:r>
    </w:p>
    <w:p w14:paraId="1D968B6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[5]</w:t>
      </w:r>
      <w:r>
        <w:rPr>
          <w:rFonts w:ascii="宋体" w:hAnsi="宋体" w:eastAsia="宋体" w:cs="宋体"/>
          <w:color w:val="000000"/>
        </w:rPr>
        <w:t>将待测液体倒满小桶，在杠杆右端挂上重物并调节至</w:t>
      </w:r>
      <w:r>
        <w:rPr>
          <w:rFonts w:ascii="Times New Roman" w:hAnsi="Times New Roman" w:eastAsia="Times New Roman" w:cs="Times New Roman"/>
          <w:i/>
          <w:color w:val="000000"/>
        </w:rPr>
        <w:t>N</w:t>
      </w:r>
      <w:r>
        <w:rPr>
          <w:rFonts w:ascii="宋体" w:hAnsi="宋体" w:eastAsia="宋体" w:cs="宋体"/>
          <w:color w:val="000000"/>
        </w:rPr>
        <w:t>点位置时，杠杆刚好水平平衡，故由杠杆的平衡条件可得</w:t>
      </w:r>
    </w:p>
    <w:p w14:paraId="24198F79">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m</w:t>
      </w:r>
      <w:r>
        <w:rPr>
          <w:rFonts w:ascii="宋体" w:hAnsi="宋体" w:eastAsia="宋体" w:cs="宋体"/>
          <w:color w:val="000000"/>
          <w:vertAlign w:val="subscript"/>
        </w:rPr>
        <w:t>液</w:t>
      </w:r>
      <w:r>
        <w:rPr>
          <w:rFonts w:ascii="Times New Roman" w:hAnsi="Times New Roman" w:eastAsia="Times New Roman" w:cs="Times New Roman"/>
          <w:color w:val="000000"/>
        </w:rPr>
        <w:t>×</w:t>
      </w:r>
      <w:r>
        <w:rPr>
          <w:rFonts w:ascii="Times New Roman" w:hAnsi="Times New Roman" w:eastAsia="Times New Roman" w:cs="Times New Roman"/>
          <w:i/>
          <w:color w:val="000000"/>
        </w:rPr>
        <w:t>OM</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物</w:t>
      </w:r>
      <w:r>
        <w:rPr>
          <w:rFonts w:ascii="Times New Roman" w:hAnsi="Times New Roman" w:eastAsia="Times New Roman" w:cs="Times New Roman"/>
          <w:color w:val="000000"/>
        </w:rPr>
        <w:t>×</w:t>
      </w:r>
      <w:r>
        <w:rPr>
          <w:rFonts w:ascii="Times New Roman" w:hAnsi="Times New Roman" w:eastAsia="Times New Roman" w:cs="Times New Roman"/>
          <w:i/>
          <w:color w:val="000000"/>
        </w:rPr>
        <w:t>ON</w:t>
      </w:r>
    </w:p>
    <w:p w14:paraId="11B998AC">
      <w:pPr>
        <w:spacing w:line="360" w:lineRule="auto"/>
        <w:jc w:val="left"/>
        <w:textAlignment w:val="center"/>
        <w:rPr>
          <w:rFonts w:ascii="宋体" w:hAnsi="宋体" w:eastAsia="宋体" w:cs="宋体"/>
          <w:color w:val="000000"/>
        </w:rPr>
      </w:pPr>
      <w:r>
        <w:rPr>
          <w:rFonts w:ascii="宋体" w:hAnsi="宋体" w:eastAsia="宋体" w:cs="宋体"/>
          <w:color w:val="000000"/>
        </w:rPr>
        <w:t>解得此时小桶中的液体重力为</w:t>
      </w:r>
    </w:p>
    <w:p w14:paraId="76FF070C">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32.25pt;width:173.25pt;" o:ole="t" filled="f" o:preferrelative="t" stroked="f" coordsize="21600,21600">
            <v:path/>
            <v:fill on="f" focussize="0,0"/>
            <v:stroke on="f" joinstyle="miter"/>
            <v:imagedata r:id="rId114" o:title="eqId3f2fefa46168667d093af52b0b27258b"/>
            <o:lock v:ext="edit" aspectratio="t"/>
            <w10:wrap type="none"/>
            <w10:anchorlock/>
          </v:shape>
          <o:OLEObject Type="Embed" ProgID="Equation.DSMT4" ShapeID="_x0000_i1064" DrawAspect="Content" ObjectID="_1468075764" r:id="rId113">
            <o:LockedField>false</o:LockedField>
          </o:OLEObject>
        </w:object>
      </w:r>
    </w:p>
    <w:p w14:paraId="5FFB2958">
      <w:pPr>
        <w:spacing w:line="360" w:lineRule="auto"/>
        <w:jc w:val="left"/>
        <w:textAlignment w:val="center"/>
        <w:rPr>
          <w:rFonts w:ascii="宋体" w:hAnsi="宋体" w:eastAsia="宋体" w:cs="宋体"/>
          <w:color w:val="000000"/>
        </w:rPr>
      </w:pPr>
      <w:r>
        <w:rPr>
          <w:rFonts w:ascii="宋体" w:hAnsi="宋体" w:eastAsia="宋体" w:cs="宋体"/>
          <w:color w:val="000000"/>
        </w:rPr>
        <w:t>由题意可知，液体的体积为</w:t>
      </w:r>
    </w:p>
    <w:p w14:paraId="3DA66EA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V</w:t>
      </w:r>
      <w:r>
        <w:rPr>
          <w:rFonts w:ascii="宋体" w:hAnsi="宋体" w:eastAsia="宋体" w:cs="宋体"/>
          <w:color w:val="000000"/>
          <w:vertAlign w:val="subscript"/>
        </w:rPr>
        <w:t>液</w:t>
      </w:r>
      <w:r>
        <w:rPr>
          <w:rFonts w:ascii="Times New Roman" w:hAnsi="Times New Roman" w:eastAsia="Times New Roman" w:cs="Times New Roman"/>
          <w:color w:val="000000"/>
        </w:rPr>
        <w:t>=20mL=20cm</w:t>
      </w:r>
      <w:r>
        <w:rPr>
          <w:rFonts w:ascii="Times New Roman" w:hAnsi="Times New Roman" w:eastAsia="Times New Roman" w:cs="Times New Roman"/>
          <w:color w:val="000000"/>
          <w:vertAlign w:val="superscript"/>
        </w:rPr>
        <w:t>3</w:t>
      </w:r>
    </w:p>
    <w:p w14:paraId="581F6CC4">
      <w:pPr>
        <w:spacing w:line="360" w:lineRule="auto"/>
        <w:jc w:val="left"/>
        <w:textAlignment w:val="center"/>
        <w:rPr>
          <w:rFonts w:ascii="宋体" w:hAnsi="宋体" w:eastAsia="宋体" w:cs="宋体"/>
          <w:color w:val="000000"/>
        </w:rPr>
      </w:pPr>
      <w:r>
        <w:rPr>
          <w:rFonts w:ascii="宋体" w:hAnsi="宋体" w:eastAsia="宋体" w:cs="宋体"/>
          <w:color w:val="000000"/>
        </w:rPr>
        <w:t>故由</w:t>
      </w:r>
      <w:r>
        <w:object>
          <v:shape id="_x0000_i1065"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116" o:title="eqIda3e8b5e08812f92622f79e7b17a5a78d"/>
            <o:lock v:ext="edit" aspectratio="t"/>
            <w10:wrap type="none"/>
            <w10:anchorlock/>
          </v:shape>
          <o:OLEObject Type="Embed" ProgID="Equation.DSMT4" ShapeID="_x0000_i1065" DrawAspect="Content" ObjectID="_1468075765" r:id="rId115">
            <o:LockedField>false</o:LockedField>
          </o:OLEObject>
        </w:object>
      </w:r>
      <w:r>
        <w:rPr>
          <w:rFonts w:ascii="宋体" w:hAnsi="宋体" w:eastAsia="宋体" w:cs="宋体"/>
          <w:color w:val="000000"/>
        </w:rPr>
        <w:t>可得，液体的密度为</w:t>
      </w:r>
    </w:p>
    <w:p w14:paraId="35A0CE2B">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36pt;width:153pt;" o:ole="t" filled="f" o:preferrelative="t" stroked="f" coordsize="21600,21600">
            <v:path/>
            <v:fill on="f" focussize="0,0"/>
            <v:stroke on="f" joinstyle="miter"/>
            <v:imagedata r:id="rId118" o:title="eqId38f48174784a12c1866ebb4c9dd666f4"/>
            <o:lock v:ext="edit" aspectratio="t"/>
            <w10:wrap type="none"/>
            <w10:anchorlock/>
          </v:shape>
          <o:OLEObject Type="Embed" ProgID="Equation.DSMT4" ShapeID="_x0000_i1066" DrawAspect="Content" ObjectID="_1468075766" r:id="rId117">
            <o:LockedField>false</o:LockedField>
          </o:OLEObject>
        </w:object>
      </w:r>
    </w:p>
    <w:p w14:paraId="2BF107F6">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i/>
          <w:color w:val="000000"/>
        </w:rPr>
        <w:t>N</w:t>
      </w:r>
      <w:r>
        <w:rPr>
          <w:rFonts w:ascii="宋体" w:hAnsi="宋体" w:eastAsia="宋体" w:cs="宋体"/>
          <w:color w:val="000000"/>
        </w:rPr>
        <w:t>点位置应标注的密度刻度值是</w:t>
      </w:r>
      <w:r>
        <w:rPr>
          <w:rFonts w:ascii="Times New Roman" w:hAnsi="Times New Roman" w:eastAsia="Times New Roman" w:cs="Times New Roman"/>
          <w:color w:val="000000"/>
        </w:rPr>
        <w:t>1.5g/cm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713A882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[6]</w:t>
      </w:r>
      <w:r>
        <w:rPr>
          <w:rFonts w:ascii="宋体" w:hAnsi="宋体" w:eastAsia="宋体" w:cs="宋体"/>
          <w:color w:val="000000"/>
        </w:rPr>
        <w:t>设空桶中装满待测液体时，此时重物到支点的距离为</w:t>
      </w:r>
      <w:r>
        <w:rPr>
          <w:rFonts w:ascii="Times New Roman" w:hAnsi="Times New Roman" w:eastAsia="Times New Roman" w:cs="Times New Roman"/>
          <w:i/>
          <w:color w:val="000000"/>
        </w:rPr>
        <w:t>L</w:t>
      </w:r>
      <w:r>
        <w:rPr>
          <w:rFonts w:ascii="宋体" w:hAnsi="宋体" w:eastAsia="宋体" w:cs="宋体"/>
          <w:color w:val="000000"/>
        </w:rPr>
        <w:t>，杠杆水平平衡，故由杠杆的平衡条件可得</w:t>
      </w:r>
    </w:p>
    <w:p w14:paraId="58A4DA06">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m</w:t>
      </w:r>
      <w:r>
        <w:rPr>
          <w:rFonts w:ascii="宋体" w:hAnsi="宋体" w:eastAsia="宋体" w:cs="宋体"/>
          <w:color w:val="000000"/>
          <w:vertAlign w:val="subscript"/>
        </w:rPr>
        <w:t>液</w:t>
      </w:r>
      <w:r>
        <w:rPr>
          <w:rFonts w:ascii="Times New Roman" w:hAnsi="Times New Roman" w:eastAsia="Times New Roman" w:cs="Times New Roman"/>
          <w:color w:val="000000"/>
        </w:rPr>
        <w:t>×</w:t>
      </w:r>
      <w:r>
        <w:rPr>
          <w:rFonts w:ascii="Times New Roman" w:hAnsi="Times New Roman" w:eastAsia="Times New Roman" w:cs="Times New Roman"/>
          <w:i/>
          <w:color w:val="000000"/>
        </w:rPr>
        <w:t>OM</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物</w:t>
      </w:r>
      <w:r>
        <w:rPr>
          <w:rFonts w:ascii="Times New Roman" w:hAnsi="Times New Roman" w:eastAsia="Times New Roman" w:cs="Times New Roman"/>
          <w:color w:val="000000"/>
        </w:rPr>
        <w:t>×</w:t>
      </w:r>
      <w:r>
        <w:rPr>
          <w:rFonts w:ascii="Times New Roman" w:hAnsi="Times New Roman" w:eastAsia="Times New Roman" w:cs="Times New Roman"/>
          <w:i/>
          <w:color w:val="000000"/>
        </w:rPr>
        <w:t>L</w:t>
      </w:r>
    </w:p>
    <w:p w14:paraId="0837F02E">
      <w:pPr>
        <w:spacing w:line="360" w:lineRule="auto"/>
        <w:jc w:val="left"/>
        <w:textAlignment w:val="center"/>
        <w:rPr>
          <w:rFonts w:ascii="宋体" w:hAnsi="宋体" w:eastAsia="宋体" w:cs="宋体"/>
          <w:color w:val="000000"/>
        </w:rPr>
      </w:pPr>
      <w:r>
        <w:rPr>
          <w:rFonts w:ascii="宋体" w:hAnsi="宋体" w:eastAsia="宋体" w:cs="宋体"/>
          <w:color w:val="000000"/>
        </w:rPr>
        <w:t>解得待测液体的质量为</w:t>
      </w:r>
    </w:p>
    <w:p w14:paraId="61C1DB9E">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32.25pt;width:66.75pt;" o:ole="t" filled="f" o:preferrelative="t" stroked="f" coordsize="21600,21600">
            <v:path/>
            <v:fill on="f" focussize="0,0"/>
            <v:stroke on="f" joinstyle="miter"/>
            <v:imagedata r:id="rId120" o:title="eqIded0825aadadfe7db125f715d78b5bfad"/>
            <o:lock v:ext="edit" aspectratio="t"/>
            <w10:wrap type="none"/>
            <w10:anchorlock/>
          </v:shape>
          <o:OLEObject Type="Embed" ProgID="Equation.DSMT4" ShapeID="_x0000_i1067" DrawAspect="Content" ObjectID="_1468075767" r:id="rId119">
            <o:LockedField>false</o:LockedField>
          </o:OLEObject>
        </w:object>
      </w:r>
    </w:p>
    <w:p w14:paraId="575DC651">
      <w:pPr>
        <w:spacing w:line="360" w:lineRule="auto"/>
        <w:jc w:val="left"/>
        <w:textAlignment w:val="center"/>
        <w:rPr>
          <w:rFonts w:ascii="宋体" w:hAnsi="宋体" w:eastAsia="宋体" w:cs="宋体"/>
          <w:color w:val="000000"/>
        </w:rPr>
      </w:pPr>
      <w:r>
        <w:rPr>
          <w:rFonts w:ascii="宋体" w:hAnsi="宋体" w:eastAsia="宋体" w:cs="宋体"/>
          <w:color w:val="000000"/>
        </w:rPr>
        <w:t>待测液体的体积为</w:t>
      </w:r>
      <w:r>
        <w:rPr>
          <w:rFonts w:ascii="Times New Roman" w:hAnsi="Times New Roman" w:eastAsia="Times New Roman" w:cs="Times New Roman"/>
          <w:i/>
          <w:color w:val="000000"/>
        </w:rPr>
        <w:t>V</w:t>
      </w:r>
      <w:r>
        <w:rPr>
          <w:rFonts w:ascii="宋体" w:hAnsi="宋体" w:eastAsia="宋体" w:cs="宋体"/>
          <w:color w:val="000000"/>
        </w:rPr>
        <w:t>，故由</w:t>
      </w:r>
      <w:r>
        <w:object>
          <v:shape id="_x0000_i1068"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116" o:title="eqIda3e8b5e08812f92622f79e7b17a5a78d"/>
            <o:lock v:ext="edit" aspectratio="t"/>
            <w10:wrap type="none"/>
            <w10:anchorlock/>
          </v:shape>
          <o:OLEObject Type="Embed" ProgID="Equation.DSMT4" ShapeID="_x0000_i1068" DrawAspect="Content" ObjectID="_1468075768" r:id="rId121">
            <o:LockedField>false</o:LockedField>
          </o:OLEObject>
        </w:object>
      </w:r>
      <w:r>
        <w:rPr>
          <w:rFonts w:ascii="宋体" w:hAnsi="宋体" w:eastAsia="宋体" w:cs="宋体"/>
          <w:color w:val="000000"/>
        </w:rPr>
        <w:t>可得，待测液体的密度为</w:t>
      </w:r>
    </w:p>
    <w:p w14:paraId="762B342B">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32.25pt;width:101.25pt;" o:ole="t" filled="f" o:preferrelative="t" stroked="f" coordsize="21600,21600">
            <v:path/>
            <v:fill on="f" focussize="0,0"/>
            <v:stroke on="f" joinstyle="miter"/>
            <v:imagedata r:id="rId123" o:title="eqIdd26a627a6a046ec46a75ddc3c6def614"/>
            <o:lock v:ext="edit" aspectratio="t"/>
            <w10:wrap type="none"/>
            <w10:anchorlock/>
          </v:shape>
          <o:OLEObject Type="Embed" ProgID="Equation.DSMT4" ShapeID="_x0000_i1069" DrawAspect="Content" ObjectID="_1468075769" r:id="rId122">
            <o:LockedField>false</o:LockedField>
          </o:OLEObject>
        </w:object>
      </w:r>
    </w:p>
    <w:p w14:paraId="23881FA2">
      <w:pPr>
        <w:spacing w:line="360" w:lineRule="auto"/>
        <w:jc w:val="left"/>
        <w:textAlignment w:val="center"/>
        <w:rPr>
          <w:rFonts w:ascii="宋体" w:hAnsi="宋体" w:eastAsia="宋体" w:cs="宋体"/>
          <w:color w:val="000000"/>
        </w:rPr>
      </w:pPr>
      <w:r>
        <w:rPr>
          <w:rFonts w:ascii="宋体" w:hAnsi="宋体" w:eastAsia="宋体" w:cs="宋体"/>
          <w:color w:val="000000"/>
        </w:rPr>
        <w:t>因重物的质量</w:t>
      </w:r>
      <w:r>
        <w:rPr>
          <w:rFonts w:ascii="Times New Roman" w:hAnsi="Times New Roman" w:eastAsia="Times New Roman" w:cs="Times New Roman"/>
          <w:i/>
          <w:color w:val="000000"/>
        </w:rPr>
        <w:t>m</w:t>
      </w:r>
      <w:r>
        <w:rPr>
          <w:rFonts w:ascii="宋体" w:hAnsi="宋体" w:eastAsia="宋体" w:cs="宋体"/>
          <w:color w:val="000000"/>
          <w:vertAlign w:val="subscript"/>
        </w:rPr>
        <w:t>物</w:t>
      </w:r>
      <w:r>
        <w:rPr>
          <w:rFonts w:ascii="宋体" w:hAnsi="宋体" w:eastAsia="宋体" w:cs="宋体"/>
          <w:color w:val="000000"/>
        </w:rPr>
        <w:t>、</w:t>
      </w:r>
      <w:r>
        <w:rPr>
          <w:rFonts w:ascii="Times New Roman" w:hAnsi="Times New Roman" w:eastAsia="Times New Roman" w:cs="Times New Roman"/>
          <w:i/>
          <w:color w:val="000000"/>
        </w:rPr>
        <w:t>OM</w:t>
      </w:r>
      <w:r>
        <w:rPr>
          <w:rFonts w:ascii="宋体" w:hAnsi="宋体" w:eastAsia="宋体" w:cs="宋体"/>
          <w:color w:val="000000"/>
        </w:rPr>
        <w:t>、待测液体的体积</w:t>
      </w:r>
      <w:r>
        <w:rPr>
          <w:rFonts w:ascii="Times New Roman" w:hAnsi="Times New Roman" w:eastAsia="Times New Roman" w:cs="Times New Roman"/>
          <w:i/>
          <w:color w:val="000000"/>
        </w:rPr>
        <w:t>V</w:t>
      </w:r>
      <w:r>
        <w:rPr>
          <w:rFonts w:ascii="宋体" w:hAnsi="宋体" w:eastAsia="宋体" w:cs="宋体"/>
          <w:color w:val="000000"/>
        </w:rPr>
        <w:t>均不变，故可知待测液体的密度</w:t>
      </w:r>
      <w:r>
        <w:rPr>
          <w:rFonts w:ascii="Times New Roman" w:hAnsi="Times New Roman" w:eastAsia="Times New Roman" w:cs="Times New Roman"/>
          <w:i/>
          <w:color w:val="000000"/>
        </w:rPr>
        <w:t>ρ</w:t>
      </w:r>
      <w:r>
        <w:rPr>
          <w:rFonts w:ascii="宋体" w:hAnsi="宋体" w:eastAsia="宋体" w:cs="宋体"/>
          <w:color w:val="000000"/>
          <w:vertAlign w:val="subscript"/>
        </w:rPr>
        <w:t>液</w:t>
      </w:r>
      <w:r>
        <w:rPr>
          <w:rFonts w:ascii="宋体" w:hAnsi="宋体" w:eastAsia="宋体" w:cs="宋体"/>
          <w:color w:val="000000"/>
        </w:rPr>
        <w:t>与重物到支点的距离</w:t>
      </w:r>
      <w:r>
        <w:rPr>
          <w:rFonts w:ascii="Times New Roman" w:hAnsi="Times New Roman" w:eastAsia="Times New Roman" w:cs="Times New Roman"/>
          <w:i/>
          <w:color w:val="000000"/>
        </w:rPr>
        <w:t>L</w:t>
      </w:r>
      <w:r>
        <w:rPr>
          <w:rFonts w:ascii="宋体" w:hAnsi="宋体" w:eastAsia="宋体" w:cs="宋体"/>
          <w:color w:val="000000"/>
        </w:rPr>
        <w:t>成正比，则改装后杠杆右端的密度刻度线是均匀分布的。</w:t>
      </w:r>
    </w:p>
    <w:p w14:paraId="0641DA24">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在测量定值电阻阻值实验中，小华准备了以下器材：直流电源、电压表、电流表、滑动变阻器、开关、待测定值电阻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、导线若干。</w:t>
      </w:r>
    </w:p>
    <w:p w14:paraId="0485B497">
      <w:pPr>
        <w:spacing w:line="360" w:lineRule="auto"/>
        <w:jc w:val="left"/>
        <w:textAlignment w:val="center"/>
        <w:rPr>
          <w:color w:val="000000"/>
        </w:rPr>
      </w:pPr>
      <w:r>
        <w:rPr>
          <w:rFonts w:ascii="宋体" w:hAnsi="宋体" w:eastAsia="宋体" w:cs="宋体"/>
          <w:color w:val="000000"/>
        </w:rPr>
        <w:drawing>
          <wp:inline distT="0" distB="0" distL="114300" distR="114300">
            <wp:extent cx="1276350" cy="10858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1276350" cy="1085850"/>
                    </a:xfrm>
                    <a:prstGeom prst="rect">
                      <a:avLst/>
                    </a:prstGeom>
                  </pic:spPr>
                </pic:pic>
              </a:graphicData>
            </a:graphic>
          </wp:inline>
        </w:drawing>
      </w:r>
    </w:p>
    <w:p w14:paraId="109AC72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）按如图甲所示连接好电路，闭音开关前应将滑动变阻器滑片移动到___________（选填“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w:t>
      </w:r>
    </w:p>
    <w:p w14:paraId="0FA1962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）闭合开关后，移动滑动变阻器滑片，电流表有示数，电压表示数始为</w:t>
      </w:r>
      <w:r>
        <w:rPr>
          <w:rFonts w:ascii="Times New Roman" w:hAnsi="Times New Roman" w:eastAsia="Times New Roman" w:cs="Times New Roman"/>
          <w:color w:val="000000"/>
        </w:rPr>
        <w:t>0</w:t>
      </w:r>
      <w:r>
        <w:rPr>
          <w:rFonts w:ascii="宋体" w:hAnsi="宋体" w:eastAsia="宋体" w:cs="宋体"/>
          <w:color w:val="000000"/>
        </w:rPr>
        <w:t>，造成这种现象的原因可能是___________；</w:t>
      </w:r>
    </w:p>
    <w:p w14:paraId="7E79C36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短路</w:t>
      </w:r>
      <w:r>
        <w:rPr>
          <w:rFonts w:ascii="Times New Roman" w:hAnsi="Times New Roman" w:eastAsia="Times New Roman" w:cs="Times New Roman"/>
          <w:color w:val="000000"/>
        </w:rPr>
        <w:t xml:space="preserve">        B</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断路</w:t>
      </w:r>
      <w:r>
        <w:rPr>
          <w:rFonts w:ascii="Times New Roman" w:hAnsi="Times New Roman" w:eastAsia="Times New Roman" w:cs="Times New Roman"/>
          <w:color w:val="000000"/>
        </w:rPr>
        <w:t xml:space="preserve">        C</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p</w:t>
      </w:r>
      <w:r>
        <w:rPr>
          <w:rFonts w:ascii="宋体" w:hAnsi="宋体" w:eastAsia="宋体" w:cs="宋体"/>
          <w:color w:val="000000"/>
        </w:rPr>
        <w:t>短路</w:t>
      </w:r>
    </w:p>
    <w:p w14:paraId="00A4B23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）排除故障后，某次测量中的电压表和电流表示数如图乙、图丙，由此次测量可得出定值电阻阻值是___________Ω；</w:t>
      </w:r>
    </w:p>
    <w:p w14:paraId="1F1755AD">
      <w:pPr>
        <w:spacing w:line="360" w:lineRule="auto"/>
        <w:jc w:val="left"/>
        <w:textAlignment w:val="center"/>
        <w:rPr>
          <w:color w:val="000000"/>
        </w:rPr>
      </w:pPr>
      <w:r>
        <w:rPr>
          <w:rFonts w:ascii="宋体" w:hAnsi="宋体" w:eastAsia="宋体" w:cs="宋体"/>
          <w:color w:val="000000"/>
        </w:rPr>
        <w:drawing>
          <wp:inline distT="0" distB="0" distL="114300" distR="114300">
            <wp:extent cx="5238750" cy="1340485"/>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125"/>
                    <a:stretch>
                      <a:fillRect/>
                    </a:stretch>
                  </pic:blipFill>
                  <pic:spPr>
                    <a:xfrm>
                      <a:off x="0" y="0"/>
                      <a:ext cx="5238750" cy="1340519"/>
                    </a:xfrm>
                    <a:prstGeom prst="rect">
                      <a:avLst/>
                    </a:prstGeom>
                  </pic:spPr>
                </pic:pic>
              </a:graphicData>
            </a:graphic>
          </wp:inline>
        </w:drawing>
      </w:r>
    </w:p>
    <w:p w14:paraId="2906302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）请给出一种减小实验误差的方法：___________；</w:t>
      </w:r>
    </w:p>
    <w:p w14:paraId="2C4CD99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）小李用一个已知阻值为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的定值电阻，和一个单刀双掷开关</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0</w:t>
      </w:r>
      <w:r>
        <w:rPr>
          <w:rFonts w:ascii="宋体" w:hAnsi="宋体" w:eastAsia="宋体" w:cs="宋体"/>
          <w:color w:val="000000"/>
        </w:rPr>
        <w:t>，设计了如图丁所示的电路图。闭合开关</w:t>
      </w:r>
      <w:r>
        <w:rPr>
          <w:rFonts w:ascii="Times New Roman" w:hAnsi="Times New Roman" w:eastAsia="Times New Roman" w:cs="Times New Roman"/>
          <w:i/>
          <w:color w:val="000000"/>
        </w:rPr>
        <w:t>S</w:t>
      </w:r>
      <w:r>
        <w:rPr>
          <w:rFonts w:ascii="宋体" w:hAnsi="宋体" w:eastAsia="宋体" w:cs="宋体"/>
          <w:color w:val="000000"/>
        </w:rPr>
        <w:t>后，当</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0</w:t>
      </w:r>
      <w:r>
        <w:rPr>
          <w:rFonts w:ascii="宋体" w:hAnsi="宋体" w:eastAsia="宋体" w:cs="宋体"/>
          <w:color w:val="000000"/>
        </w:rPr>
        <w:t>接通触头</w:t>
      </w:r>
      <w:r>
        <w:rPr>
          <w:rFonts w:ascii="Times New Roman" w:hAnsi="Times New Roman" w:eastAsia="Times New Roman" w:cs="Times New Roman"/>
          <w:color w:val="000000"/>
        </w:rPr>
        <w:t>1</w:t>
      </w:r>
      <w:r>
        <w:rPr>
          <w:rFonts w:ascii="宋体" w:hAnsi="宋体" w:eastAsia="宋体" w:cs="宋体"/>
          <w:color w:val="000000"/>
        </w:rPr>
        <w:t>时，电压表示数为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，当</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0</w:t>
      </w:r>
      <w:r>
        <w:rPr>
          <w:rFonts w:ascii="宋体" w:hAnsi="宋体" w:eastAsia="宋体" w:cs="宋体"/>
          <w:color w:val="000000"/>
        </w:rPr>
        <w:t>和接通触头</w:t>
      </w:r>
      <w:r>
        <w:rPr>
          <w:rFonts w:ascii="Times New Roman" w:hAnsi="Times New Roman" w:eastAsia="Times New Roman" w:cs="Times New Roman"/>
          <w:color w:val="000000"/>
        </w:rPr>
        <w:t>2</w:t>
      </w:r>
      <w:r>
        <w:rPr>
          <w:rFonts w:ascii="宋体" w:hAnsi="宋体" w:eastAsia="宋体" w:cs="宋体"/>
          <w:color w:val="000000"/>
        </w:rPr>
        <w:t>时，电压表示数为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Times New Roman" w:hAnsi="Times New Roman" w:eastAsia="Times New Roman" w:cs="Times New Roman"/>
          <w:color w:val="000000"/>
        </w:rPr>
        <w:t>=</w:t>
      </w:r>
      <w:r>
        <w:rPr>
          <w:rFonts w:ascii="宋体" w:hAnsi="宋体" w:eastAsia="宋体" w:cs="宋体"/>
          <w:color w:val="000000"/>
        </w:rPr>
        <w:t>___________（用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表示）。</w:t>
      </w:r>
    </w:p>
    <w:p w14:paraId="43178FE5">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b</w:t>
      </w:r>
      <w:r>
        <w:rPr>
          <w:color w:val="000000"/>
        </w:rPr>
        <w:t xml:space="preserve">    ②. </w:t>
      </w:r>
      <w:r>
        <w:rPr>
          <w:rFonts w:ascii="Times New Roman" w:hAnsi="Times New Roman" w:eastAsia="Times New Roman" w:cs="Times New Roman"/>
          <w:color w:val="000000"/>
        </w:rPr>
        <w:t>A</w:t>
      </w:r>
      <w:r>
        <w:rPr>
          <w:color w:val="000000"/>
        </w:rPr>
        <w:t xml:space="preserve">    ③. </w:t>
      </w:r>
      <w:r>
        <w:rPr>
          <w:rFonts w:ascii="Times New Roman" w:hAnsi="Times New Roman" w:eastAsia="Times New Roman" w:cs="Times New Roman"/>
          <w:color w:val="000000"/>
        </w:rPr>
        <w:t>8</w:t>
      </w:r>
      <w:r>
        <w:rPr>
          <w:color w:val="000000"/>
        </w:rPr>
        <w:t xml:space="preserve">    ④. </w:t>
      </w:r>
      <w:r>
        <w:rPr>
          <w:rFonts w:ascii="宋体" w:hAnsi="宋体" w:eastAsia="宋体" w:cs="宋体"/>
          <w:color w:val="000000"/>
        </w:rPr>
        <w:t>多次测量求平均值得到电阻</w:t>
      </w:r>
      <w:r>
        <w:rPr>
          <w:color w:val="000000"/>
        </w:rPr>
        <w:t xml:space="preserve">    ⑤. </w:t>
      </w:r>
      <w:r>
        <w:object>
          <v:shape id="_x0000_i1070" o:spt="75" alt="学科网(www.zxxk.com)--教育资源门户，提供试卷、教案、课件、论文、素材以及各类教学资源下载，还有大量而丰富的教学相关资讯！" type="#_x0000_t75" style="height:33.75pt;width:54pt;" o:ole="t" filled="f" o:preferrelative="t" stroked="f" coordsize="21600,21600">
            <v:path/>
            <v:fill on="f" focussize="0,0"/>
            <v:stroke on="f" joinstyle="miter"/>
            <v:imagedata r:id="rId127" o:title="eqId27c41e6a926d20761831b9cd73a82df2"/>
            <o:lock v:ext="edit" aspectratio="t"/>
            <w10:wrap type="none"/>
            <w10:anchorlock/>
          </v:shape>
          <o:OLEObject Type="Embed" ProgID="Equation.DSMT4" ShapeID="_x0000_i1070" DrawAspect="Content" ObjectID="_1468075770" r:id="rId126">
            <o:LockedField>false</o:LockedField>
          </o:OLEObject>
        </w:object>
      </w:r>
    </w:p>
    <w:p w14:paraId="44FFD1CA">
      <w:pPr>
        <w:spacing w:line="360" w:lineRule="auto"/>
        <w:textAlignment w:val="center"/>
        <w:rPr>
          <w:color w:val="000000"/>
        </w:rPr>
      </w:pPr>
      <w:r>
        <w:rPr>
          <w:color w:val="2E75B6"/>
        </w:rPr>
        <w:t>【解析】</w:t>
      </w:r>
    </w:p>
    <w:p w14:paraId="13D3FC4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滑动变阻器在实验开始时应该接入最大阻值以保护电路防止短路，说明移动到</w:t>
      </w:r>
      <w:r>
        <w:rPr>
          <w:rFonts w:ascii="Times New Roman" w:hAnsi="Times New Roman" w:eastAsia="Times New Roman" w:cs="Times New Roman"/>
          <w:i/>
          <w:color w:val="000000"/>
        </w:rPr>
        <w:t>b</w:t>
      </w:r>
      <w:r>
        <w:rPr>
          <w:rFonts w:ascii="宋体" w:hAnsi="宋体" w:eastAsia="宋体" w:cs="宋体"/>
          <w:color w:val="000000"/>
        </w:rPr>
        <w:t>端。</w:t>
      </w:r>
    </w:p>
    <w:p w14:paraId="2BE4C76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[2]A</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短路时，电压表被短路，示数为</w:t>
      </w:r>
      <w:r>
        <w:rPr>
          <w:rFonts w:ascii="Times New Roman" w:hAnsi="Times New Roman" w:eastAsia="Times New Roman" w:cs="Times New Roman"/>
          <w:color w:val="000000"/>
        </w:rPr>
        <w:t>0</w:t>
      </w:r>
      <w:r>
        <w:rPr>
          <w:rFonts w:ascii="宋体" w:hAnsi="宋体" w:eastAsia="宋体" w:cs="宋体"/>
          <w:color w:val="000000"/>
        </w:rPr>
        <w:t>，而电流表示数不为</w:t>
      </w:r>
      <w:r>
        <w:rPr>
          <w:rFonts w:ascii="Times New Roman" w:hAnsi="Times New Roman" w:eastAsia="Times New Roman" w:cs="Times New Roman"/>
          <w:color w:val="000000"/>
        </w:rPr>
        <w:t>0</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符合题意；</w:t>
      </w:r>
    </w:p>
    <w:p w14:paraId="12C75E9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断路时，电压表串联进电路中，电流表示数应该为</w:t>
      </w:r>
      <w:r>
        <w:rPr>
          <w:rFonts w:ascii="Times New Roman" w:hAnsi="Times New Roman" w:eastAsia="Times New Roman" w:cs="Times New Roman"/>
          <w:color w:val="000000"/>
        </w:rPr>
        <w:t>0</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1AD5685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p</w:t>
      </w:r>
      <w:r>
        <w:rPr>
          <w:rFonts w:ascii="宋体" w:hAnsi="宋体" w:eastAsia="宋体" w:cs="宋体"/>
          <w:color w:val="000000"/>
        </w:rPr>
        <w:t>短路时，电流表和电压表都正常有示数，故</w:t>
      </w:r>
      <w:r>
        <w:rPr>
          <w:rFonts w:ascii="Times New Roman" w:hAnsi="Times New Roman" w:eastAsia="Times New Roman" w:cs="Times New Roman"/>
          <w:color w:val="000000"/>
        </w:rPr>
        <w:t>C</w:t>
      </w:r>
      <w:r>
        <w:rPr>
          <w:rFonts w:ascii="宋体" w:hAnsi="宋体" w:eastAsia="宋体" w:cs="宋体"/>
          <w:color w:val="000000"/>
        </w:rPr>
        <w:t>不符合题意。</w:t>
      </w:r>
    </w:p>
    <w:p w14:paraId="3E68457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E26462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由图可知，电压表选择</w:t>
      </w:r>
      <w:r>
        <w:rPr>
          <w:rFonts w:ascii="Times New Roman" w:hAnsi="Times New Roman" w:eastAsia="Times New Roman" w:cs="Times New Roman"/>
          <w:color w:val="000000"/>
        </w:rPr>
        <w:t>0~3V</w:t>
      </w:r>
      <w:r>
        <w:rPr>
          <w:rFonts w:ascii="宋体" w:hAnsi="宋体" w:eastAsia="宋体" w:cs="宋体"/>
          <w:color w:val="000000"/>
        </w:rPr>
        <w:t>量程，示数为</w:t>
      </w:r>
      <w:r>
        <w:rPr>
          <w:rFonts w:ascii="Times New Roman" w:hAnsi="Times New Roman" w:eastAsia="Times New Roman" w:cs="Times New Roman"/>
          <w:color w:val="000000"/>
        </w:rPr>
        <w:t>2.4V</w:t>
      </w:r>
      <w:r>
        <w:rPr>
          <w:rFonts w:ascii="宋体" w:hAnsi="宋体" w:eastAsia="宋体" w:cs="宋体"/>
          <w:color w:val="000000"/>
        </w:rPr>
        <w:t>，电流表选择</w:t>
      </w:r>
      <w:r>
        <w:rPr>
          <w:rFonts w:ascii="Times New Roman" w:hAnsi="Times New Roman" w:eastAsia="Times New Roman" w:cs="Times New Roman"/>
          <w:color w:val="000000"/>
        </w:rPr>
        <w:t>0~0.6A</w:t>
      </w:r>
      <w:r>
        <w:rPr>
          <w:rFonts w:ascii="宋体" w:hAnsi="宋体" w:eastAsia="宋体" w:cs="宋体"/>
          <w:color w:val="000000"/>
        </w:rPr>
        <w:t>量程，示数为</w:t>
      </w:r>
      <w:r>
        <w:rPr>
          <w:rFonts w:ascii="Times New Roman" w:hAnsi="Times New Roman" w:eastAsia="Times New Roman" w:cs="Times New Roman"/>
          <w:color w:val="000000"/>
        </w:rPr>
        <w:t>0.3A</w:t>
      </w:r>
      <w:r>
        <w:rPr>
          <w:rFonts w:ascii="宋体" w:hAnsi="宋体" w:eastAsia="宋体" w:cs="宋体"/>
          <w:color w:val="000000"/>
        </w:rPr>
        <w:t>，根据</w:t>
      </w:r>
      <w:r>
        <w:object>
          <v:shape id="_x0000_i1071"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4" o:title="eqIdfb5bb9540f400d8f2e057e8510e19f09"/>
            <o:lock v:ext="edit" aspectratio="t"/>
            <w10:wrap type="none"/>
            <w10:anchorlock/>
          </v:shape>
          <o:OLEObject Type="Embed" ProgID="Equation.DSMT4" ShapeID="_x0000_i1071" DrawAspect="Content" ObjectID="_1468075771" r:id="rId128">
            <o:LockedField>false</o:LockedField>
          </o:OLEObject>
        </w:object>
      </w:r>
      <w:r>
        <w:rPr>
          <w:rFonts w:ascii="宋体" w:hAnsi="宋体" w:eastAsia="宋体" w:cs="宋体"/>
          <w:color w:val="000000"/>
        </w:rPr>
        <w:t>可以得出定值电阻的阻值为</w:t>
      </w:r>
    </w:p>
    <w:p w14:paraId="3BB8F5B4">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30.95pt;width:98.9pt;" o:ole="t" filled="f" o:preferrelative="t" stroked="f" coordsize="21600,21600">
            <v:path/>
            <v:fill on="f" focussize="0,0"/>
            <v:stroke on="f" joinstyle="miter"/>
            <v:imagedata r:id="rId130" o:title="eqIde82d6126f3b9d10caf18fca88180ec29"/>
            <o:lock v:ext="edit" aspectratio="t"/>
            <w10:wrap type="none"/>
            <w10:anchorlock/>
          </v:shape>
          <o:OLEObject Type="Embed" ProgID="Equation.DSMT4" ShapeID="_x0000_i1072" DrawAspect="Content" ObjectID="_1468075772" r:id="rId129">
            <o:LockedField>false</o:LockedField>
          </o:OLEObject>
        </w:object>
      </w:r>
    </w:p>
    <w:p w14:paraId="3153F7C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 xml:space="preserve"> 多次测量求平均值得到电阻能够有效的减小实验误差。</w:t>
      </w:r>
    </w:p>
    <w:p w14:paraId="2663CEF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保持滑动变阻器的滑片位置不变，开关接通</w:t>
      </w:r>
      <w:r>
        <w:rPr>
          <w:rFonts w:ascii="Times New Roman" w:hAnsi="Times New Roman" w:eastAsia="Times New Roman" w:cs="Times New Roman"/>
          <w:color w:val="000000"/>
        </w:rPr>
        <w:t>1</w:t>
      </w:r>
      <w:r>
        <w:rPr>
          <w:rFonts w:ascii="宋体" w:hAnsi="宋体" w:eastAsia="宋体" w:cs="宋体"/>
          <w:color w:val="000000"/>
        </w:rPr>
        <w:t>时，电压表测得</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的电压为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，开关接通</w:t>
      </w:r>
      <w:r>
        <w:rPr>
          <w:rFonts w:ascii="Times New Roman" w:hAnsi="Times New Roman" w:eastAsia="Times New Roman" w:cs="Times New Roman"/>
          <w:color w:val="000000"/>
        </w:rPr>
        <w:t>2</w:t>
      </w:r>
      <w:r>
        <w:rPr>
          <w:rFonts w:ascii="宋体" w:hAnsi="宋体" w:eastAsia="宋体" w:cs="宋体"/>
          <w:color w:val="000000"/>
        </w:rPr>
        <w:t>时，电压表测得</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的电压为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，可以根据</w:t>
      </w:r>
      <w:r>
        <w:object>
          <v:shape id="_x0000_i1073"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132" o:title="eqId9c83f61a0d94fac4f83902a3ca0fc862"/>
            <o:lock v:ext="edit" aspectratio="t"/>
            <w10:wrap type="none"/>
            <w10:anchorlock/>
          </v:shape>
          <o:OLEObject Type="Embed" ProgID="Equation.DSMT4" ShapeID="_x0000_i1073" DrawAspect="Content" ObjectID="_1468075773" r:id="rId131">
            <o:LockedField>false</o:LockedField>
          </o:OLEObject>
        </w:object>
      </w:r>
      <w:r>
        <w:rPr>
          <w:rFonts w:ascii="宋体" w:hAnsi="宋体" w:eastAsia="宋体" w:cs="宋体"/>
          <w:color w:val="000000"/>
        </w:rPr>
        <w:t>得通过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的电流为</w:t>
      </w:r>
    </w:p>
    <w:p w14:paraId="0FCF5EFA">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33.95pt;width:64.1pt;" o:ole="t" filled="f" o:preferrelative="t" stroked="f" coordsize="21600,21600">
            <v:path/>
            <v:fill on="f" focussize="0,0"/>
            <v:stroke on="f" joinstyle="miter"/>
            <v:imagedata r:id="rId134" o:title="eqId9a8c226ada3546cefe0569cdffb931bb"/>
            <o:lock v:ext="edit" aspectratio="t"/>
            <w10:wrap type="none"/>
            <w10:anchorlock/>
          </v:shape>
          <o:OLEObject Type="Embed" ProgID="Equation.DSMT4" ShapeID="_x0000_i1074" DrawAspect="Content" ObjectID="_1468075774" r:id="rId133">
            <o:LockedField>false</o:LockedField>
          </o:OLEObject>
        </w:object>
      </w:r>
    </w:p>
    <w:p w14:paraId="56A72892">
      <w:pPr>
        <w:spacing w:line="360" w:lineRule="auto"/>
        <w:jc w:val="left"/>
        <w:textAlignment w:val="center"/>
        <w:rPr>
          <w:rFonts w:ascii="宋体" w:hAnsi="宋体" w:eastAsia="宋体" w:cs="宋体"/>
          <w:color w:val="000000"/>
        </w:rPr>
      </w:pP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的电流为</w:t>
      </w:r>
    </w:p>
    <w:p w14:paraId="23EBE90B">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30.9pt;width:41.1pt;" o:ole="t" filled="f" o:preferrelative="t" stroked="f" coordsize="21600,21600">
            <v:path/>
            <v:fill on="f" focussize="0,0"/>
            <v:stroke on="f" joinstyle="miter"/>
            <v:imagedata r:id="rId136" o:title="eqIdcb14f1a849164f5a5c57ba57d853c795"/>
            <o:lock v:ext="edit" aspectratio="t"/>
            <w10:wrap type="none"/>
            <w10:anchorlock/>
          </v:shape>
          <o:OLEObject Type="Embed" ProgID="Equation.DSMT4" ShapeID="_x0000_i1075" DrawAspect="Content" ObjectID="_1468075775" r:id="rId135">
            <o:LockedField>false</o:LockedField>
          </o:OLEObject>
        </w:object>
      </w:r>
    </w:p>
    <w:p w14:paraId="7F25617B">
      <w:pPr>
        <w:spacing w:line="360" w:lineRule="auto"/>
        <w:jc w:val="left"/>
        <w:textAlignment w:val="center"/>
        <w:rPr>
          <w:rFonts w:ascii="宋体" w:hAnsi="宋体" w:eastAsia="宋体" w:cs="宋体"/>
          <w:color w:val="000000"/>
        </w:rPr>
      </w:pPr>
      <w:r>
        <w:rPr>
          <w:rFonts w:ascii="宋体" w:hAnsi="宋体" w:eastAsia="宋体" w:cs="宋体"/>
          <w:color w:val="000000"/>
        </w:rPr>
        <w:t>两个电阻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串联，电流相等，即</w:t>
      </w:r>
      <w:r>
        <w:rPr>
          <w:rFonts w:ascii="Times New Roman" w:hAnsi="Times New Roman" w:eastAsia="Times New Roman" w:cs="Times New Roman"/>
          <w:i/>
          <w:color w:val="000000"/>
        </w:rPr>
        <w:t xml:space="preserve"> I</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x</w:t>
      </w:r>
      <w:r>
        <w:rPr>
          <w:rFonts w:ascii="宋体" w:hAnsi="宋体" w:eastAsia="宋体" w:cs="宋体"/>
          <w:color w:val="000000"/>
        </w:rPr>
        <w:t>，所以可以得出</w:t>
      </w:r>
    </w:p>
    <w:p w14:paraId="5B2CB322">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50.15pt;width:67.85pt;" o:ole="t" filled="f" o:preferrelative="t" stroked="f" coordsize="21600,21600">
            <v:path/>
            <v:fill on="f" focussize="0,0"/>
            <v:stroke on="f" joinstyle="miter"/>
            <v:imagedata r:id="rId138" o:title="eqId864eb992faca48f061668c1b03671109"/>
            <o:lock v:ext="edit" aspectratio="t"/>
            <w10:wrap type="none"/>
            <w10:anchorlock/>
          </v:shape>
          <o:OLEObject Type="Embed" ProgID="Equation.DSMT4" ShapeID="_x0000_i1076" DrawAspect="Content" ObjectID="_1468075776" r:id="rId137">
            <o:LockedField>false</o:LockedField>
          </o:OLEObject>
        </w:object>
      </w:r>
    </w:p>
    <w:p w14:paraId="546F6106">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的阻值为</w:t>
      </w:r>
    </w:p>
    <w:p w14:paraId="67A25F7E">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33.75pt;width:78pt;" o:ole="t" filled="f" o:preferrelative="t" stroked="f" coordsize="21600,21600">
            <v:path/>
            <v:fill on="f" focussize="0,0"/>
            <v:stroke on="f" joinstyle="miter"/>
            <v:imagedata r:id="rId140" o:title="eqIdfc3a9c54e2217789dd622d5babd512b4"/>
            <o:lock v:ext="edit" aspectratio="t"/>
            <w10:wrap type="none"/>
            <w10:anchorlock/>
          </v:shape>
          <o:OLEObject Type="Embed" ProgID="Equation.DSMT4" ShapeID="_x0000_i1077" DrawAspect="Content" ObjectID="_1468075777" r:id="rId139">
            <o:LockedField>false</o:LockedField>
          </o:OLEObject>
        </w:object>
      </w:r>
    </w:p>
    <w:p w14:paraId="1D6C2B9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五、计算题（本大题共两小题，29题9分，30题11分，共20分。要求写出必要的变字说明、主要的计算步骤和明确的答案。）</w:t>
      </w:r>
    </w:p>
    <w:p w14:paraId="4B49C13C">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某电饭煲内部电路简图如图甲，</w:t>
      </w:r>
      <w:r>
        <w:rPr>
          <w:rFonts w:ascii="Times New Roman" w:hAnsi="Times New Roman" w:eastAsia="Times New Roman" w:cs="Times New Roman"/>
          <w:color w:val="000000"/>
        </w:rPr>
        <w:t>S</w:t>
      </w:r>
      <w:r>
        <w:rPr>
          <w:rFonts w:ascii="宋体" w:hAnsi="宋体" w:eastAsia="宋体" w:cs="宋体"/>
          <w:color w:val="000000"/>
        </w:rPr>
        <w:t>为总开关，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为自动控制开关，当</w:t>
      </w:r>
      <w:r>
        <w:rPr>
          <w:rFonts w:ascii="Times New Roman" w:hAnsi="Times New Roman" w:eastAsia="Times New Roman" w:cs="Times New Roman"/>
          <w:color w:val="000000"/>
        </w:rPr>
        <w:t>S</w:t>
      </w:r>
      <w:r>
        <w:rPr>
          <w:rFonts w:ascii="宋体" w:hAnsi="宋体" w:eastAsia="宋体" w:cs="宋体"/>
          <w:color w:val="000000"/>
        </w:rPr>
        <w:t>闭合时为煮饭过程，断开时为保温过程，某同学用仪表测量出了该电饭煲煮饭和保温全过程的电流随时间变化图像如图乙，电饭煲工作电压恒为</w:t>
      </w:r>
      <w:r>
        <w:rPr>
          <w:rFonts w:ascii="Times New Roman" w:hAnsi="Times New Roman" w:eastAsia="Times New Roman" w:cs="Times New Roman"/>
          <w:color w:val="000000"/>
        </w:rPr>
        <w:t>220V</w:t>
      </w:r>
      <w:r>
        <w:rPr>
          <w:rFonts w:ascii="宋体" w:hAnsi="宋体" w:eastAsia="宋体" w:cs="宋体"/>
          <w:color w:val="000000"/>
        </w:rPr>
        <w:t>，求</w:t>
      </w:r>
    </w:p>
    <w:p w14:paraId="645612A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的功率</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6D670B3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w:t>
      </w:r>
    </w:p>
    <w:p w14:paraId="1287C9D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）煮饭过程中消耗的电能</w:t>
      </w:r>
      <w:r>
        <w:rPr>
          <w:rFonts w:ascii="Times New Roman" w:hAnsi="Times New Roman" w:eastAsia="Times New Roman" w:cs="Times New Roman"/>
          <w:i/>
          <w:color w:val="000000"/>
        </w:rPr>
        <w:t>W</w:t>
      </w:r>
      <w:r>
        <w:rPr>
          <w:rFonts w:ascii="宋体" w:hAnsi="宋体" w:eastAsia="宋体" w:cs="宋体"/>
          <w:color w:val="000000"/>
        </w:rPr>
        <w:t>。</w:t>
      </w:r>
    </w:p>
    <w:p w14:paraId="1443DCB4">
      <w:pPr>
        <w:spacing w:line="360" w:lineRule="auto"/>
        <w:jc w:val="left"/>
        <w:textAlignment w:val="center"/>
        <w:rPr>
          <w:color w:val="000000"/>
        </w:rPr>
      </w:pPr>
      <w:r>
        <w:rPr>
          <w:color w:val="000000"/>
        </w:rPr>
        <w:drawing>
          <wp:inline distT="0" distB="0" distL="114300" distR="114300">
            <wp:extent cx="3028950" cy="12287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41"/>
                    <a:stretch>
                      <a:fillRect/>
                    </a:stretch>
                  </pic:blipFill>
                  <pic:spPr>
                    <a:xfrm>
                      <a:off x="0" y="0"/>
                      <a:ext cx="3028950" cy="1228725"/>
                    </a:xfrm>
                    <a:prstGeom prst="rect">
                      <a:avLst/>
                    </a:prstGeom>
                  </pic:spPr>
                </pic:pic>
              </a:graphicData>
            </a:graphic>
          </wp:inline>
        </w:drawing>
      </w:r>
    </w:p>
    <w:p w14:paraId="6419401C">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22W</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40Ω</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7.392×10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p>
    <w:p w14:paraId="35352DAC">
      <w:pPr>
        <w:spacing w:line="360" w:lineRule="auto"/>
        <w:textAlignment w:val="center"/>
        <w:rPr>
          <w:color w:val="000000"/>
        </w:rPr>
      </w:pPr>
      <w:r>
        <w:rPr>
          <w:color w:val="2E75B6"/>
        </w:rPr>
        <w:t>【解析】</w:t>
      </w:r>
    </w:p>
    <w:p w14:paraId="466778A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）电饭煲在保温过程中只有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工作，由乙图可知保温挡电流为</w:t>
      </w:r>
      <w:r>
        <w:rPr>
          <w:rFonts w:ascii="Times New Roman" w:hAnsi="Times New Roman" w:eastAsia="Times New Roman" w:cs="Times New Roman"/>
          <w:color w:val="000000"/>
        </w:rPr>
        <w:t>0.1A</w:t>
      </w:r>
      <w:r>
        <w:rPr>
          <w:rFonts w:ascii="宋体" w:hAnsi="宋体" w:eastAsia="宋体" w:cs="宋体"/>
          <w:color w:val="000000"/>
        </w:rPr>
        <w:t>，则电阻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的功率为</w:t>
      </w:r>
      <w:r>
        <w:rPr>
          <w:color w:val="000000"/>
        </w:rPr>
        <w:br w:type="textWrapping"/>
      </w:r>
    </w:p>
    <w:p w14:paraId="10EA1D6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 xml:space="preserve">=220V×0.1A=22W </w:t>
      </w:r>
    </w:p>
    <w:p w14:paraId="434C0B2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）电饭煲煮饭过程中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并联在电路中，干路中电流为</w:t>
      </w:r>
      <w:r>
        <w:rPr>
          <w:rFonts w:ascii="Times New Roman" w:hAnsi="Times New Roman" w:eastAsia="Times New Roman" w:cs="Times New Roman"/>
          <w:color w:val="000000"/>
        </w:rPr>
        <w:t>0.5A</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的电流为</w:t>
      </w:r>
    </w:p>
    <w:p w14:paraId="53FA6A2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1</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 xml:space="preserve">=5.6A-0.1A=5.5A </w:t>
      </w:r>
    </w:p>
    <w:p w14:paraId="07ED3262">
      <w:pPr>
        <w:spacing w:line="360" w:lineRule="auto"/>
        <w:jc w:val="left"/>
        <w:textAlignment w:val="center"/>
        <w:rPr>
          <w:rFonts w:ascii="宋体" w:hAnsi="宋体" w:eastAsia="宋体" w:cs="宋体"/>
          <w:color w:val="000000"/>
        </w:rPr>
      </w:pP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w:t>
      </w:r>
    </w:p>
    <w:p w14:paraId="761C073C">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33.75pt;width:111.75pt;" o:ole="t" filled="f" o:preferrelative="t" stroked="f" coordsize="21600,21600">
            <v:path/>
            <v:fill on="f" focussize="0,0"/>
            <v:stroke on="f" joinstyle="miter"/>
            <v:imagedata r:id="rId143" o:title="eqIdb8875ddfe67c3330d06563ef556e3a9d"/>
            <o:lock v:ext="edit" aspectratio="t"/>
            <w10:wrap type="none"/>
            <w10:anchorlock/>
          </v:shape>
          <o:OLEObject Type="Embed" ProgID="Equation.DSMT4" ShapeID="_x0000_i1078" DrawAspect="Content" ObjectID="_1468075778" r:id="rId142">
            <o:LockedField>false</o:LockedField>
          </o:OLEObject>
        </w:object>
      </w:r>
    </w:p>
    <w:p w14:paraId="2EEA9D5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）煮饭过程时间</w:t>
      </w:r>
    </w:p>
    <w:p w14:paraId="6C87251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t</w:t>
      </w:r>
      <w:r>
        <w:rPr>
          <w:rFonts w:ascii="Times New Roman" w:hAnsi="Times New Roman" w:eastAsia="Times New Roman" w:cs="Times New Roman"/>
          <w:color w:val="000000"/>
        </w:rPr>
        <w:t>=10min=600s</w:t>
      </w:r>
    </w:p>
    <w:p w14:paraId="70DF2ECB">
      <w:pPr>
        <w:spacing w:line="360" w:lineRule="auto"/>
        <w:jc w:val="left"/>
        <w:textAlignment w:val="center"/>
        <w:rPr>
          <w:rFonts w:ascii="宋体" w:hAnsi="宋体" w:eastAsia="宋体" w:cs="宋体"/>
          <w:color w:val="000000"/>
        </w:rPr>
      </w:pPr>
      <w:r>
        <w:rPr>
          <w:rFonts w:ascii="宋体" w:hAnsi="宋体" w:eastAsia="宋体" w:cs="宋体"/>
          <w:color w:val="000000"/>
        </w:rPr>
        <w:t>煮饭过程中消耗的电能</w:t>
      </w:r>
    </w:p>
    <w:p w14:paraId="000422D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UIt</w:t>
      </w:r>
      <w:r>
        <w:rPr>
          <w:rFonts w:ascii="Times New Roman" w:hAnsi="Times New Roman" w:eastAsia="Times New Roman" w:cs="Times New Roman"/>
          <w:color w:val="000000"/>
        </w:rPr>
        <w:t>=220V×5.6A×600s=7.392×10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p>
    <w:p w14:paraId="4530236C">
      <w:pPr>
        <w:spacing w:line="360" w:lineRule="auto"/>
        <w:jc w:val="left"/>
        <w:textAlignment w:val="center"/>
        <w:rPr>
          <w:rFonts w:ascii="宋体" w:hAnsi="宋体" w:eastAsia="宋体" w:cs="宋体"/>
          <w:color w:val="000000"/>
        </w:rPr>
      </w:pPr>
      <w:r>
        <w:rPr>
          <w:rFonts w:ascii="宋体" w:hAnsi="宋体" w:eastAsia="宋体" w:cs="宋体"/>
          <w:color w:val="000000"/>
        </w:rPr>
        <w:t>答：（1）电阻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的功率为</w:t>
      </w:r>
      <w:r>
        <w:rPr>
          <w:rFonts w:ascii="Times New Roman" w:hAnsi="Times New Roman" w:eastAsia="Times New Roman" w:cs="Times New Roman"/>
          <w:color w:val="000000"/>
        </w:rPr>
        <w:t>22W</w:t>
      </w:r>
      <w:r>
        <w:rPr>
          <w:rFonts w:ascii="宋体" w:hAnsi="宋体" w:eastAsia="宋体" w:cs="宋体"/>
          <w:color w:val="000000"/>
        </w:rPr>
        <w:t>；</w:t>
      </w:r>
    </w:p>
    <w:p w14:paraId="287B4251">
      <w:pPr>
        <w:spacing w:line="360" w:lineRule="auto"/>
        <w:jc w:val="left"/>
        <w:textAlignment w:val="center"/>
        <w:rPr>
          <w:rFonts w:ascii="宋体" w:hAnsi="宋体" w:eastAsia="宋体" w:cs="宋体"/>
          <w:color w:val="000000"/>
        </w:rPr>
      </w:pPr>
      <w:r>
        <w:rPr>
          <w:rFonts w:ascii="宋体" w:hAnsi="宋体" w:eastAsia="宋体" w:cs="宋体"/>
          <w:color w:val="000000"/>
        </w:rPr>
        <w:t>（2）电阻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r>
        <w:rPr>
          <w:rFonts w:ascii="Times New Roman" w:hAnsi="Times New Roman" w:eastAsia="Times New Roman" w:cs="Times New Roman"/>
          <w:color w:val="000000"/>
        </w:rPr>
        <w:t>40Ω</w:t>
      </w:r>
      <w:r>
        <w:rPr>
          <w:rFonts w:ascii="宋体" w:hAnsi="宋体" w:eastAsia="宋体" w:cs="宋体"/>
          <w:color w:val="000000"/>
        </w:rPr>
        <w:t>；</w:t>
      </w:r>
    </w:p>
    <w:p w14:paraId="604C22A9">
      <w:pPr>
        <w:spacing w:line="360" w:lineRule="auto"/>
        <w:jc w:val="left"/>
        <w:textAlignment w:val="center"/>
        <w:rPr>
          <w:rFonts w:ascii="宋体" w:hAnsi="宋体" w:eastAsia="宋体" w:cs="宋体"/>
          <w:color w:val="000000"/>
        </w:rPr>
      </w:pPr>
      <w:r>
        <w:rPr>
          <w:rFonts w:ascii="宋体" w:hAnsi="宋体" w:eastAsia="宋体" w:cs="宋体"/>
          <w:color w:val="000000"/>
        </w:rPr>
        <w:t>（3）煮饭过程中消耗的电能为</w:t>
      </w:r>
      <w:r>
        <w:rPr>
          <w:rFonts w:ascii="Times New Roman" w:hAnsi="Times New Roman" w:eastAsia="Times New Roman" w:cs="Times New Roman"/>
          <w:color w:val="000000"/>
        </w:rPr>
        <w:t>7.392×10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r>
        <w:rPr>
          <w:rFonts w:ascii="宋体" w:hAnsi="宋体" w:eastAsia="宋体" w:cs="宋体"/>
          <w:color w:val="000000"/>
        </w:rPr>
        <w:t>。</w:t>
      </w:r>
    </w:p>
    <w:p w14:paraId="7161A546">
      <w:pPr>
        <w:spacing w:line="360" w:lineRule="auto"/>
        <w:jc w:val="left"/>
        <w:textAlignment w:val="center"/>
        <w:rPr>
          <w:rFonts w:ascii="宋体" w:hAnsi="宋体" w:eastAsia="宋体" w:cs="宋体"/>
          <w:color w:val="000000"/>
        </w:rPr>
      </w:pPr>
      <w:r>
        <w:rPr>
          <w:color w:val="000000"/>
        </w:rPr>
        <w:t xml:space="preserve">30. </w:t>
      </w:r>
      <w:r>
        <w:rPr>
          <w:rFonts w:ascii="宋体" w:hAnsi="宋体" w:eastAsia="宋体" w:cs="宋体"/>
          <w:color w:val="000000"/>
        </w:rPr>
        <w:t>一个底面积</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=0.01m</w:t>
      </w:r>
      <w:r>
        <w:rPr>
          <w:rFonts w:ascii="Times New Roman" w:hAnsi="Times New Roman" w:eastAsia="Times New Roman" w:cs="Times New Roman"/>
          <w:color w:val="000000"/>
          <w:vertAlign w:val="superscript"/>
        </w:rPr>
        <w:t>2</w:t>
      </w:r>
      <w:r>
        <w:rPr>
          <w:rFonts w:ascii="宋体" w:hAnsi="宋体" w:eastAsia="宋体" w:cs="宋体"/>
          <w:color w:val="000000"/>
        </w:rPr>
        <w:t>的不吸水的圆柱体用细线拴在容器底部，长方体容器内部底面积为</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=0.1m</w:t>
      </w:r>
      <w:r>
        <w:rPr>
          <w:rFonts w:ascii="Times New Roman" w:hAnsi="Times New Roman" w:eastAsia="Times New Roman" w:cs="Times New Roman"/>
          <w:color w:val="000000"/>
          <w:vertAlign w:val="superscript"/>
        </w:rPr>
        <w:t>2</w:t>
      </w:r>
      <w:r>
        <w:rPr>
          <w:rFonts w:ascii="宋体" w:hAnsi="宋体" w:eastAsia="宋体" w:cs="宋体"/>
          <w:color w:val="000000"/>
        </w:rPr>
        <w:t>，水面与圆柱体上表面恰好相平，如图甲所示，现将水缓慢放出，圆柱体底部受到的液体压强</w:t>
      </w:r>
      <w:r>
        <w:rPr>
          <w:rFonts w:ascii="Times New Roman" w:hAnsi="Times New Roman" w:eastAsia="Times New Roman" w:cs="Times New Roman"/>
          <w:i/>
          <w:color w:val="000000"/>
        </w:rPr>
        <w:t>p</w:t>
      </w:r>
      <w:r>
        <w:rPr>
          <w:rFonts w:ascii="宋体" w:hAnsi="宋体" w:eastAsia="宋体" w:cs="宋体"/>
          <w:color w:val="000000"/>
        </w:rPr>
        <w:t>随着容器中水的深度</w:t>
      </w:r>
      <w:r>
        <w:rPr>
          <w:rFonts w:ascii="Times New Roman" w:hAnsi="Times New Roman" w:eastAsia="Times New Roman" w:cs="Times New Roman"/>
          <w:i/>
          <w:color w:val="000000"/>
        </w:rPr>
        <w:t>h</w:t>
      </w:r>
      <w:r>
        <w:rPr>
          <w:rFonts w:ascii="宋体" w:hAnsi="宋体" w:eastAsia="宋体" w:cs="宋体"/>
          <w:color w:val="000000"/>
        </w:rPr>
        <w:t>变化的图像如图乙所示，水的密度</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=1.0×l0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w:t>
      </w:r>
    </w:p>
    <w:p w14:paraId="77E0FC9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）由图像分析，水的深度为</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3</w:t>
      </w:r>
      <w:r>
        <w:rPr>
          <w:rFonts w:ascii="宋体" w:hAnsi="宋体" w:eastAsia="宋体" w:cs="宋体"/>
          <w:color w:val="000000"/>
        </w:rPr>
        <w:t>中哪一个时，绳子的拉力恰好变为</w:t>
      </w:r>
      <w:r>
        <w:rPr>
          <w:rFonts w:ascii="Times New Roman" w:hAnsi="Times New Roman" w:eastAsia="Times New Roman" w:cs="Times New Roman"/>
          <w:color w:val="000000"/>
        </w:rPr>
        <w:t>0</w:t>
      </w:r>
      <w:r>
        <w:rPr>
          <w:rFonts w:ascii="宋体" w:hAnsi="宋体" w:eastAsia="宋体" w:cs="宋体"/>
          <w:color w:val="000000"/>
        </w:rPr>
        <w:t>？</w:t>
      </w:r>
    </w:p>
    <w:p w14:paraId="0831EF0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）求圆柱体的重力</w:t>
      </w:r>
      <w:r>
        <w:rPr>
          <w:rFonts w:ascii="Times New Roman" w:hAnsi="Times New Roman" w:eastAsia="Times New Roman" w:cs="Times New Roman"/>
          <w:i/>
          <w:color w:val="000000"/>
        </w:rPr>
        <w:t>G</w:t>
      </w:r>
      <w:r>
        <w:rPr>
          <w:rFonts w:ascii="宋体" w:hAnsi="宋体" w:eastAsia="宋体" w:cs="宋体"/>
          <w:color w:val="000000"/>
        </w:rPr>
        <w:t>和密度</w:t>
      </w:r>
      <w:r>
        <w:rPr>
          <w:rFonts w:ascii="Times New Roman" w:hAnsi="Times New Roman" w:eastAsia="Times New Roman" w:cs="Times New Roman"/>
          <w:i/>
          <w:color w:val="000000"/>
        </w:rPr>
        <w:t>ρ</w:t>
      </w:r>
      <w:r>
        <w:rPr>
          <w:rFonts w:ascii="宋体" w:hAnsi="宋体" w:eastAsia="宋体" w:cs="宋体"/>
          <w:color w:val="000000"/>
          <w:vertAlign w:val="subscript"/>
        </w:rPr>
        <w:t>物</w:t>
      </w:r>
      <w:r>
        <w:rPr>
          <w:rFonts w:ascii="宋体" w:hAnsi="宋体" w:eastAsia="宋体" w:cs="宋体"/>
          <w:color w:val="000000"/>
        </w:rPr>
        <w:t>；</w:t>
      </w:r>
    </w:p>
    <w:p w14:paraId="27DC2B0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）若不将水放出，只剪断细线，圆柱体静止后，与剪断细线前相比，液体对容器底部压强减少了多少？</w:t>
      </w:r>
    </w:p>
    <w:p w14:paraId="1B6234D0">
      <w:pPr>
        <w:spacing w:line="360" w:lineRule="auto"/>
        <w:jc w:val="left"/>
        <w:textAlignment w:val="center"/>
        <w:rPr>
          <w:color w:val="000000"/>
        </w:rPr>
      </w:pPr>
      <w:r>
        <w:rPr>
          <w:rFonts w:ascii="宋体" w:hAnsi="宋体" w:eastAsia="宋体" w:cs="宋体"/>
          <w:color w:val="000000"/>
        </w:rPr>
        <w:drawing>
          <wp:inline distT="0" distB="0" distL="114300" distR="114300">
            <wp:extent cx="3533775" cy="1638300"/>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144"/>
                    <a:stretch>
                      <a:fillRect/>
                    </a:stretch>
                  </pic:blipFill>
                  <pic:spPr>
                    <a:xfrm>
                      <a:off x="0" y="0"/>
                      <a:ext cx="3533775" cy="1638300"/>
                    </a:xfrm>
                    <a:prstGeom prst="rect">
                      <a:avLst/>
                    </a:prstGeom>
                  </pic:spPr>
                </pic:pic>
              </a:graphicData>
            </a:graphic>
          </wp:inline>
        </w:drawing>
      </w:r>
    </w:p>
    <w:p w14:paraId="52A38803">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时；（</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9N</w:t>
      </w:r>
      <w:r>
        <w:rPr>
          <w:rFonts w:ascii="宋体" w:hAnsi="宋体" w:eastAsia="宋体" w:cs="宋体"/>
          <w:color w:val="000000"/>
        </w:rPr>
        <w:t>，</w:t>
      </w:r>
      <w:r>
        <w:rPr>
          <w:rFonts w:ascii="Times New Roman" w:hAnsi="Times New Roman" w:eastAsia="Times New Roman" w:cs="Times New Roman"/>
          <w:color w:val="000000"/>
        </w:rPr>
        <w:t>0.6×10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60Pa</w:t>
      </w:r>
    </w:p>
    <w:p w14:paraId="7EE0B65A">
      <w:pPr>
        <w:spacing w:line="360" w:lineRule="auto"/>
        <w:textAlignment w:val="center"/>
        <w:rPr>
          <w:color w:val="000000"/>
        </w:rPr>
      </w:pPr>
      <w:r>
        <w:rPr>
          <w:color w:val="2E75B6"/>
        </w:rPr>
        <w:t>【解析】</w:t>
      </w:r>
    </w:p>
    <w:p w14:paraId="53AE6B4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）分析得知，圆柱体刚刚漂浮时浸入的深度为</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1</w:t>
      </w:r>
      <w:r>
        <w:rPr>
          <w:rFonts w:ascii="宋体" w:hAnsi="宋体" w:eastAsia="宋体" w:cs="宋体"/>
          <w:color w:val="000000"/>
        </w:rPr>
        <w:t>，从</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1</w:t>
      </w:r>
      <w:r>
        <w:rPr>
          <w:rFonts w:ascii="宋体" w:hAnsi="宋体" w:eastAsia="宋体" w:cs="宋体"/>
          <w:color w:val="000000"/>
        </w:rPr>
        <w:t>到</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，圆柱体一直漂浮，当容器中水的深度为</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时绳子的拉力恰好变为</w:t>
      </w:r>
      <w:r>
        <w:rPr>
          <w:rFonts w:ascii="Times New Roman" w:hAnsi="Times New Roman" w:eastAsia="Times New Roman" w:cs="Times New Roman"/>
          <w:color w:val="000000"/>
        </w:rPr>
        <w:t>0</w:t>
      </w:r>
      <w:r>
        <w:rPr>
          <w:rFonts w:ascii="宋体" w:hAnsi="宋体" w:eastAsia="宋体" w:cs="宋体"/>
          <w:color w:val="000000"/>
        </w:rPr>
        <w:t>。</w:t>
      </w:r>
    </w:p>
    <w:p w14:paraId="5547A10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）当容器中水的深度在</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之间时，圆柱体漂浮，重力等于浮力为</w:t>
      </w:r>
    </w:p>
    <w:p w14:paraId="7DDEAF81">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18.75pt;width:173.25pt;" o:ole="t" filled="f" o:preferrelative="t" stroked="f" coordsize="21600,21600">
            <v:path/>
            <v:fill on="f" focussize="0,0"/>
            <v:stroke on="f" joinstyle="miter"/>
            <v:imagedata r:id="rId146" o:title="eqIdf0c49b5e1fe4bb384d91da71f5945bfc"/>
            <o:lock v:ext="edit" aspectratio="t"/>
            <w10:wrap type="none"/>
            <w10:anchorlock/>
          </v:shape>
          <o:OLEObject Type="Embed" ProgID="Equation.DSMT4" ShapeID="_x0000_i1079" DrawAspect="Content" ObjectID="_1468075779" r:id="rId145">
            <o:LockedField>false</o:LockedField>
          </o:OLEObject>
        </w:object>
      </w:r>
      <w:r>
        <w:rPr>
          <w:color w:val="000000"/>
        </w:rPr>
        <w:br w:type="textWrapping"/>
      </w:r>
    </w:p>
    <w:p w14:paraId="2845AF6B">
      <w:pPr>
        <w:spacing w:line="360" w:lineRule="auto"/>
        <w:jc w:val="left"/>
        <w:textAlignment w:val="center"/>
        <w:rPr>
          <w:rFonts w:ascii="宋体" w:hAnsi="宋体" w:eastAsia="宋体" w:cs="宋体"/>
          <w:color w:val="000000"/>
        </w:rPr>
      </w:pPr>
      <w:r>
        <w:rPr>
          <w:rFonts w:ascii="宋体" w:hAnsi="宋体" w:eastAsia="宋体" w:cs="宋体"/>
          <w:color w:val="000000"/>
        </w:rPr>
        <w:t>圆柱体的质量为</w:t>
      </w:r>
    </w:p>
    <w:p w14:paraId="6011E955">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30pt;width:105pt;" o:ole="t" filled="f" o:preferrelative="t" stroked="f" coordsize="21600,21600">
            <v:path/>
            <v:fill on="f" focussize="0,0"/>
            <v:stroke on="f" joinstyle="miter"/>
            <v:imagedata r:id="rId148" o:title="eqId351c37e90d80494334caba0d628412d7"/>
            <o:lock v:ext="edit" aspectratio="t"/>
            <w10:wrap type="none"/>
            <w10:anchorlock/>
          </v:shape>
          <o:OLEObject Type="Embed" ProgID="Equation.DSMT4" ShapeID="_x0000_i1080" DrawAspect="Content" ObjectID="_1468075780" r:id="rId147">
            <o:LockedField>false</o:LockedField>
          </o:OLEObject>
        </w:object>
      </w:r>
      <w:r>
        <w:rPr>
          <w:color w:val="000000"/>
        </w:rPr>
        <w:br w:type="textWrapping"/>
      </w:r>
    </w:p>
    <w:p w14:paraId="79FAD5A7">
      <w:pPr>
        <w:spacing w:line="360" w:lineRule="auto"/>
        <w:jc w:val="left"/>
        <w:textAlignment w:val="center"/>
        <w:rPr>
          <w:rFonts w:ascii="宋体" w:hAnsi="宋体" w:eastAsia="宋体" w:cs="宋体"/>
          <w:color w:val="000000"/>
        </w:rPr>
      </w:pPr>
      <w:r>
        <w:rPr>
          <w:rFonts w:ascii="宋体" w:hAnsi="宋体" w:eastAsia="宋体" w:cs="宋体"/>
          <w:color w:val="000000"/>
        </w:rPr>
        <w:t>当容器中水的深度为</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3</w:t>
      </w:r>
      <w:r>
        <w:rPr>
          <w:rFonts w:ascii="宋体" w:hAnsi="宋体" w:eastAsia="宋体" w:cs="宋体"/>
          <w:color w:val="000000"/>
        </w:rPr>
        <w:t>时，物体浸入液体中体积等于物体体积，此时浮力</w:t>
      </w:r>
    </w:p>
    <w:p w14:paraId="27CB69AA">
      <w:pPr>
        <w:spacing w:line="360" w:lineRule="auto"/>
        <w:jc w:val="center"/>
        <w:textAlignment w:val="center"/>
        <w:rPr>
          <w:color w:val="000000"/>
        </w:rPr>
      </w:pPr>
      <w:r>
        <w:object>
          <v:shape id="_x0000_i1081" o:spt="75" alt="学科网(www.zxxk.com)--教育资源门户，提供试卷、教案、课件、论文、素材以及各类教学资源下载，还有大量而丰富的教学相关资讯！" type="#_x0000_t75" style="height:18.75pt;width:165.75pt;" o:ole="t" filled="f" o:preferrelative="t" stroked="f" coordsize="21600,21600">
            <v:path/>
            <v:fill on="f" focussize="0,0"/>
            <v:stroke on="f" joinstyle="miter"/>
            <v:imagedata r:id="rId150" o:title="eqId04d6c5f1421bc99aba03f4afe4c961e7"/>
            <o:lock v:ext="edit" aspectratio="t"/>
            <w10:wrap type="none"/>
            <w10:anchorlock/>
          </v:shape>
          <o:OLEObject Type="Embed" ProgID="Equation.DSMT4" ShapeID="_x0000_i1081" DrawAspect="Content" ObjectID="_1468075781" r:id="rId149">
            <o:LockedField>false</o:LockedField>
          </o:OLEObject>
        </w:object>
      </w:r>
      <w:r>
        <w:rPr>
          <w:color w:val="000000"/>
        </w:rPr>
        <w:br w:type="textWrapping"/>
      </w:r>
    </w:p>
    <w:p w14:paraId="12B5D8BE">
      <w:pPr>
        <w:spacing w:line="360" w:lineRule="auto"/>
        <w:jc w:val="left"/>
        <w:textAlignment w:val="center"/>
        <w:rPr>
          <w:rFonts w:ascii="宋体" w:hAnsi="宋体" w:eastAsia="宋体" w:cs="宋体"/>
          <w:color w:val="000000"/>
        </w:rPr>
      </w:pPr>
      <w:r>
        <w:rPr>
          <w:rFonts w:ascii="宋体" w:hAnsi="宋体" w:eastAsia="宋体" w:cs="宋体"/>
          <w:color w:val="000000"/>
        </w:rPr>
        <w:t>圆柱体的体积为</w:t>
      </w:r>
    </w:p>
    <w:p w14:paraId="6E678D8A">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type="#_x0000_t75" style="height:35.25pt;width:258pt;" o:ole="t" filled="f" o:preferrelative="t" stroked="f" coordsize="21600,21600">
            <v:path/>
            <v:fill on="f" focussize="0,0"/>
            <v:stroke on="f" joinstyle="miter"/>
            <v:imagedata r:id="rId152" o:title="eqId8e589cbb278170b61f80233a8f1b70fa"/>
            <o:lock v:ext="edit" aspectratio="t"/>
            <w10:wrap type="none"/>
            <w10:anchorlock/>
          </v:shape>
          <o:OLEObject Type="Embed" ProgID="Equation.DSMT4" ShapeID="_x0000_i1082" DrawAspect="Content" ObjectID="_1468075782" r:id="rId151">
            <o:LockedField>false</o:LockedField>
          </o:OLEObject>
        </w:object>
      </w:r>
      <w:r>
        <w:rPr>
          <w:color w:val="000000"/>
        </w:rPr>
        <w:br w:type="textWrapping"/>
      </w:r>
    </w:p>
    <w:p w14:paraId="6BB90113">
      <w:pPr>
        <w:spacing w:line="360" w:lineRule="auto"/>
        <w:jc w:val="left"/>
        <w:textAlignment w:val="center"/>
        <w:rPr>
          <w:rFonts w:ascii="宋体" w:hAnsi="宋体" w:eastAsia="宋体" w:cs="宋体"/>
          <w:color w:val="000000"/>
        </w:rPr>
      </w:pPr>
      <w:r>
        <w:rPr>
          <w:rFonts w:ascii="宋体" w:hAnsi="宋体" w:eastAsia="宋体" w:cs="宋体"/>
          <w:color w:val="000000"/>
        </w:rPr>
        <w:t>圆柱体的密度</w:t>
      </w:r>
    </w:p>
    <w:p w14:paraId="6385BFF0">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30.75pt;width:173.25pt;" o:ole="t" filled="f" o:preferrelative="t" stroked="f" coordsize="21600,21600">
            <v:path/>
            <v:fill on="f" focussize="0,0"/>
            <v:stroke on="f" joinstyle="miter"/>
            <v:imagedata r:id="rId154" o:title="eqIdb533e5b0c8d4ab11a79c793203317674"/>
            <o:lock v:ext="edit" aspectratio="t"/>
            <w10:wrap type="none"/>
            <w10:anchorlock/>
          </v:shape>
          <o:OLEObject Type="Embed" ProgID="Equation.DSMT4" ShapeID="_x0000_i1083" DrawAspect="Content" ObjectID="_1468075783" r:id="rId153">
            <o:LockedField>false</o:LockedField>
          </o:OLEObject>
        </w:object>
      </w:r>
      <w:r>
        <w:rPr>
          <w:color w:val="000000"/>
        </w:rPr>
        <w:br w:type="textWrapping"/>
      </w:r>
    </w:p>
    <w:p w14:paraId="26EC89C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）剪断绳子稳定后，浸在水中的体积为</w:t>
      </w:r>
    </w:p>
    <w:p w14:paraId="79C1E29A">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36pt;width:269.25pt;" o:ole="t" filled="f" o:preferrelative="t" stroked="f" coordsize="21600,21600">
            <v:path/>
            <v:fill on="f" focussize="0,0"/>
            <v:stroke on="f" joinstyle="miter"/>
            <v:imagedata r:id="rId156" o:title="eqIdd97cea3829d2955005f5890d5e774a84"/>
            <o:lock v:ext="edit" aspectratio="t"/>
            <w10:wrap type="none"/>
            <w10:anchorlock/>
          </v:shape>
          <o:OLEObject Type="Embed" ProgID="Equation.DSMT4" ShapeID="_x0000_i1084" DrawAspect="Content" ObjectID="_1468075784" r:id="rId155">
            <o:LockedField>false</o:LockedField>
          </o:OLEObject>
        </w:object>
      </w:r>
    </w:p>
    <w:p w14:paraId="1CB597EE">
      <w:pPr>
        <w:spacing w:line="360" w:lineRule="auto"/>
        <w:jc w:val="left"/>
        <w:textAlignment w:val="center"/>
        <w:rPr>
          <w:rFonts w:ascii="宋体" w:hAnsi="宋体" w:eastAsia="宋体" w:cs="宋体"/>
          <w:color w:val="000000"/>
        </w:rPr>
      </w:pPr>
      <w:r>
        <w:rPr>
          <w:rFonts w:ascii="宋体" w:hAnsi="宋体" w:eastAsia="宋体" w:cs="宋体"/>
          <w:color w:val="000000"/>
        </w:rPr>
        <w:t>则液面下降的高度</w:t>
      </w:r>
    </w:p>
    <w:p w14:paraId="2A6C883D">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36pt;width:231.75pt;" o:ole="t" filled="f" o:preferrelative="t" stroked="f" coordsize="21600,21600">
            <v:path/>
            <v:fill on="f" focussize="0,0"/>
            <v:stroke on="f" joinstyle="miter"/>
            <v:imagedata r:id="rId158" o:title="eqIdc0d9d929f543104b6f34c82b9bf8654a"/>
            <o:lock v:ext="edit" aspectratio="t"/>
            <w10:wrap type="none"/>
            <w10:anchorlock/>
          </v:shape>
          <o:OLEObject Type="Embed" ProgID="Equation.DSMT4" ShapeID="_x0000_i1085" DrawAspect="Content" ObjectID="_1468075785" r:id="rId157">
            <o:LockedField>false</o:LockedField>
          </o:OLEObject>
        </w:object>
      </w:r>
      <w:r>
        <w:rPr>
          <w:color w:val="000000"/>
        </w:rPr>
        <w:br w:type="textWrapping"/>
      </w:r>
    </w:p>
    <w:p w14:paraId="48D23216">
      <w:pPr>
        <w:spacing w:line="360" w:lineRule="auto"/>
        <w:jc w:val="left"/>
        <w:textAlignment w:val="center"/>
        <w:rPr>
          <w:rFonts w:ascii="宋体" w:hAnsi="宋体" w:eastAsia="宋体" w:cs="宋体"/>
          <w:color w:val="000000"/>
        </w:rPr>
      </w:pPr>
      <w:r>
        <w:rPr>
          <w:rFonts w:ascii="宋体" w:hAnsi="宋体" w:eastAsia="宋体" w:cs="宋体"/>
          <w:color w:val="000000"/>
        </w:rPr>
        <w:t>则液体对容器底部压强减少量为</w:t>
      </w:r>
    </w:p>
    <w:p w14:paraId="72AB90FA">
      <w:pPr>
        <w:spacing w:line="360" w:lineRule="auto"/>
        <w:jc w:val="center"/>
        <w:textAlignment w:val="center"/>
        <w:rPr>
          <w:color w:val="000000"/>
        </w:rPr>
      </w:pPr>
      <w:r>
        <w:object>
          <v:shape id="_x0000_i1086" o:spt="75" alt="学科网(www.zxxk.com)--教育资源门户，提供试卷、教案、课件、论文、素材以及各类教学资源下载，还有大量而丰富的教学相关资讯！" type="#_x0000_t75" style="height:20.25pt;width:263.25pt;" o:ole="t" filled="f" o:preferrelative="t" stroked="f" coordsize="21600,21600">
            <v:path/>
            <v:fill on="f" focussize="0,0"/>
            <v:stroke on="f" joinstyle="miter"/>
            <v:imagedata r:id="rId160" o:title="eqId2662df0bbeedb0dece2ab65abd3458bf"/>
            <o:lock v:ext="edit" aspectratio="t"/>
            <w10:wrap type="none"/>
            <w10:anchorlock/>
          </v:shape>
          <o:OLEObject Type="Embed" ProgID="Equation.DSMT4" ShapeID="_x0000_i1086" DrawAspect="Content" ObjectID="_1468075786" r:id="rId159">
            <o:LockedField>false</o:LockedField>
          </o:OLEObject>
        </w:object>
      </w:r>
      <w:r>
        <w:rPr>
          <w:color w:val="000000"/>
        </w:rPr>
        <w:br w:type="textWrapping"/>
      </w:r>
    </w:p>
    <w:p w14:paraId="29CE4CA0">
      <w:pPr>
        <w:spacing w:line="360" w:lineRule="auto"/>
        <w:jc w:val="left"/>
        <w:textAlignment w:val="center"/>
        <w:rPr>
          <w:color w:val="000000"/>
        </w:rPr>
      </w:pPr>
      <w:r>
        <w:rPr>
          <w:color w:val="000000"/>
        </w:rPr>
        <w:t>答：（1）当容器中水的深度为</w:t>
      </w:r>
      <w:r>
        <w:rPr>
          <w:i/>
          <w:color w:val="000000"/>
        </w:rPr>
        <w:t>h</w:t>
      </w:r>
      <w:r>
        <w:rPr>
          <w:color w:val="000000"/>
          <w:vertAlign w:val="subscript"/>
        </w:rPr>
        <w:t>2</w:t>
      </w:r>
      <w:r>
        <w:rPr>
          <w:color w:val="000000"/>
        </w:rPr>
        <w:t>时绳子的拉力恰好变为0；</w:t>
      </w:r>
    </w:p>
    <w:p w14:paraId="28531132">
      <w:pPr>
        <w:spacing w:line="360" w:lineRule="auto"/>
        <w:jc w:val="left"/>
        <w:textAlignment w:val="center"/>
        <w:rPr>
          <w:color w:val="000000"/>
        </w:rPr>
      </w:pPr>
      <w:r>
        <w:rPr>
          <w:color w:val="000000"/>
        </w:rPr>
        <w:t>（2）圆柱体</w:t>
      </w:r>
      <w:r>
        <w:rPr>
          <w:color w:val="000000"/>
          <w:position w:val="0"/>
        </w:rPr>
        <w:drawing>
          <wp:inline distT="0" distB="0" distL="114300" distR="114300">
            <wp:extent cx="133350" cy="177800"/>
            <wp:effectExtent l="0" t="0" r="0" b="0"/>
            <wp:docPr id="62642447" name="图片 62642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42447" name="图片 62642447"/>
                    <pic:cNvPicPr>
                      <a:picLocks noChangeAspect="1"/>
                    </pic:cNvPicPr>
                  </pic:nvPicPr>
                  <pic:blipFill>
                    <a:blip r:embed="rId111"/>
                    <a:stretch>
                      <a:fillRect/>
                    </a:stretch>
                  </pic:blipFill>
                  <pic:spPr>
                    <a:xfrm>
                      <a:off x="0" y="0"/>
                      <a:ext cx="133350" cy="177800"/>
                    </a:xfrm>
                    <a:prstGeom prst="rect">
                      <a:avLst/>
                    </a:prstGeom>
                  </pic:spPr>
                </pic:pic>
              </a:graphicData>
            </a:graphic>
          </wp:inline>
        </w:drawing>
      </w:r>
      <w:r>
        <w:rPr>
          <w:color w:val="000000"/>
        </w:rPr>
        <w:t>重力为9N，密度为0.6×10</w:t>
      </w:r>
      <w:r>
        <w:rPr>
          <w:color w:val="000000"/>
          <w:vertAlign w:val="superscript"/>
        </w:rPr>
        <w:t>3</w:t>
      </w:r>
      <w:r>
        <w:rPr>
          <w:color w:val="000000"/>
        </w:rPr>
        <w:t>kg/m</w:t>
      </w:r>
      <w:r>
        <w:rPr>
          <w:color w:val="000000"/>
          <w:vertAlign w:val="superscript"/>
        </w:rPr>
        <w:t>3</w:t>
      </w:r>
      <w:r>
        <w:rPr>
          <w:color w:val="000000"/>
        </w:rPr>
        <w:t>；</w:t>
      </w:r>
    </w:p>
    <w:p w14:paraId="1FD639FC">
      <w:pPr>
        <w:spacing w:line="360" w:lineRule="auto"/>
        <w:jc w:val="left"/>
        <w:textAlignment w:val="center"/>
      </w:pPr>
      <w:r>
        <w:rPr>
          <w:color w:val="000000"/>
        </w:rPr>
        <w:t>（3）液体对容器底部压强减少了60Pa。</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62D3CA">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22475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18EF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5090A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C6A37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23EC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F7C2A7D"/>
    <w:rsid w:val="5D471FB5"/>
    <w:rsid w:val="5F783A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2.wmf"/><Relationship Id="rId98" Type="http://schemas.openxmlformats.org/officeDocument/2006/relationships/oleObject" Target="embeddings/oleObject38.bin"/><Relationship Id="rId97" Type="http://schemas.openxmlformats.org/officeDocument/2006/relationships/image" Target="media/image51.wmf"/><Relationship Id="rId96" Type="http://schemas.openxmlformats.org/officeDocument/2006/relationships/oleObject" Target="embeddings/oleObject37.bin"/><Relationship Id="rId95" Type="http://schemas.openxmlformats.org/officeDocument/2006/relationships/image" Target="media/image50.wmf"/><Relationship Id="rId94" Type="http://schemas.openxmlformats.org/officeDocument/2006/relationships/oleObject" Target="embeddings/oleObject36.bin"/><Relationship Id="rId93" Type="http://schemas.openxmlformats.org/officeDocument/2006/relationships/image" Target="media/image49.wmf"/><Relationship Id="rId92" Type="http://schemas.openxmlformats.org/officeDocument/2006/relationships/oleObject" Target="embeddings/oleObject35.bin"/><Relationship Id="rId91" Type="http://schemas.openxmlformats.org/officeDocument/2006/relationships/image" Target="media/image48.wmf"/><Relationship Id="rId90" Type="http://schemas.openxmlformats.org/officeDocument/2006/relationships/oleObject" Target="embeddings/oleObject34.bin"/><Relationship Id="rId9" Type="http://schemas.openxmlformats.org/officeDocument/2006/relationships/theme" Target="theme/theme1.xml"/><Relationship Id="rId89" Type="http://schemas.openxmlformats.org/officeDocument/2006/relationships/image" Target="media/image47.wmf"/><Relationship Id="rId88" Type="http://schemas.openxmlformats.org/officeDocument/2006/relationships/oleObject" Target="embeddings/oleObject33.bin"/><Relationship Id="rId87" Type="http://schemas.openxmlformats.org/officeDocument/2006/relationships/image" Target="media/image46.wmf"/><Relationship Id="rId86" Type="http://schemas.openxmlformats.org/officeDocument/2006/relationships/oleObject" Target="embeddings/oleObject32.bin"/><Relationship Id="rId85" Type="http://schemas.openxmlformats.org/officeDocument/2006/relationships/image" Target="media/image45.wmf"/><Relationship Id="rId84" Type="http://schemas.openxmlformats.org/officeDocument/2006/relationships/oleObject" Target="embeddings/oleObject31.bin"/><Relationship Id="rId83" Type="http://schemas.openxmlformats.org/officeDocument/2006/relationships/image" Target="media/image44.png"/><Relationship Id="rId82" Type="http://schemas.openxmlformats.org/officeDocument/2006/relationships/image" Target="media/image43.png"/><Relationship Id="rId81" Type="http://schemas.openxmlformats.org/officeDocument/2006/relationships/image" Target="media/image42.wmf"/><Relationship Id="rId80" Type="http://schemas.openxmlformats.org/officeDocument/2006/relationships/oleObject" Target="embeddings/oleObject30.bin"/><Relationship Id="rId8" Type="http://schemas.openxmlformats.org/officeDocument/2006/relationships/footer" Target="footer3.xml"/><Relationship Id="rId79" Type="http://schemas.openxmlformats.org/officeDocument/2006/relationships/image" Target="media/image41.wmf"/><Relationship Id="rId78" Type="http://schemas.openxmlformats.org/officeDocument/2006/relationships/oleObject" Target="embeddings/oleObject29.bin"/><Relationship Id="rId77" Type="http://schemas.openxmlformats.org/officeDocument/2006/relationships/image" Target="media/image40.wmf"/><Relationship Id="rId76" Type="http://schemas.openxmlformats.org/officeDocument/2006/relationships/oleObject" Target="embeddings/oleObject28.bin"/><Relationship Id="rId75" Type="http://schemas.openxmlformats.org/officeDocument/2006/relationships/image" Target="media/image39.png"/><Relationship Id="rId74" Type="http://schemas.openxmlformats.org/officeDocument/2006/relationships/image" Target="media/image38.wmf"/><Relationship Id="rId73" Type="http://schemas.openxmlformats.org/officeDocument/2006/relationships/oleObject" Target="embeddings/oleObject27.bin"/><Relationship Id="rId72" Type="http://schemas.openxmlformats.org/officeDocument/2006/relationships/oleObject" Target="embeddings/oleObject26.bin"/><Relationship Id="rId71" Type="http://schemas.openxmlformats.org/officeDocument/2006/relationships/image" Target="media/image37.wmf"/><Relationship Id="rId70" Type="http://schemas.openxmlformats.org/officeDocument/2006/relationships/oleObject" Target="embeddings/oleObject25.bin"/><Relationship Id="rId7" Type="http://schemas.openxmlformats.org/officeDocument/2006/relationships/footer" Target="footer2.xml"/><Relationship Id="rId69" Type="http://schemas.openxmlformats.org/officeDocument/2006/relationships/image" Target="media/image36.wmf"/><Relationship Id="rId68" Type="http://schemas.openxmlformats.org/officeDocument/2006/relationships/oleObject" Target="embeddings/oleObject24.bin"/><Relationship Id="rId67" Type="http://schemas.openxmlformats.org/officeDocument/2006/relationships/image" Target="media/image35.png"/><Relationship Id="rId66" Type="http://schemas.openxmlformats.org/officeDocument/2006/relationships/image" Target="media/image34.wmf"/><Relationship Id="rId65" Type="http://schemas.openxmlformats.org/officeDocument/2006/relationships/oleObject" Target="embeddings/oleObject23.bin"/><Relationship Id="rId64" Type="http://schemas.openxmlformats.org/officeDocument/2006/relationships/image" Target="media/image33.wmf"/><Relationship Id="rId63" Type="http://schemas.openxmlformats.org/officeDocument/2006/relationships/oleObject" Target="embeddings/oleObject22.bin"/><Relationship Id="rId62" Type="http://schemas.openxmlformats.org/officeDocument/2006/relationships/image" Target="media/image32.png"/><Relationship Id="rId61" Type="http://schemas.openxmlformats.org/officeDocument/2006/relationships/image" Target="media/image31.wmf"/><Relationship Id="rId60" Type="http://schemas.openxmlformats.org/officeDocument/2006/relationships/oleObject" Target="embeddings/oleObject21.bin"/><Relationship Id="rId6" Type="http://schemas.openxmlformats.org/officeDocument/2006/relationships/footer" Target="footer1.xml"/><Relationship Id="rId59" Type="http://schemas.openxmlformats.org/officeDocument/2006/relationships/image" Target="media/image30.wmf"/><Relationship Id="rId58" Type="http://schemas.openxmlformats.org/officeDocument/2006/relationships/oleObject" Target="embeddings/oleObject20.bin"/><Relationship Id="rId57" Type="http://schemas.openxmlformats.org/officeDocument/2006/relationships/image" Target="media/image29.wmf"/><Relationship Id="rId56" Type="http://schemas.openxmlformats.org/officeDocument/2006/relationships/oleObject" Target="embeddings/oleObject19.bin"/><Relationship Id="rId55" Type="http://schemas.openxmlformats.org/officeDocument/2006/relationships/image" Target="media/image28.wmf"/><Relationship Id="rId54" Type="http://schemas.openxmlformats.org/officeDocument/2006/relationships/oleObject" Target="embeddings/oleObject18.bin"/><Relationship Id="rId53" Type="http://schemas.openxmlformats.org/officeDocument/2006/relationships/image" Target="media/image27.wmf"/><Relationship Id="rId52" Type="http://schemas.openxmlformats.org/officeDocument/2006/relationships/oleObject" Target="embeddings/oleObject17.bin"/><Relationship Id="rId51" Type="http://schemas.openxmlformats.org/officeDocument/2006/relationships/image" Target="media/image26.wmf"/><Relationship Id="rId50" Type="http://schemas.openxmlformats.org/officeDocument/2006/relationships/oleObject" Target="embeddings/oleObject16.bin"/><Relationship Id="rId5" Type="http://schemas.openxmlformats.org/officeDocument/2006/relationships/header" Target="header3.xml"/><Relationship Id="rId49" Type="http://schemas.openxmlformats.org/officeDocument/2006/relationships/image" Target="media/image25.wmf"/><Relationship Id="rId48" Type="http://schemas.openxmlformats.org/officeDocument/2006/relationships/oleObject" Target="embeddings/oleObject15.bin"/><Relationship Id="rId47" Type="http://schemas.openxmlformats.org/officeDocument/2006/relationships/image" Target="media/image24.wmf"/><Relationship Id="rId46" Type="http://schemas.openxmlformats.org/officeDocument/2006/relationships/oleObject" Target="embeddings/oleObject14.bin"/><Relationship Id="rId45" Type="http://schemas.openxmlformats.org/officeDocument/2006/relationships/image" Target="media/image23.wmf"/><Relationship Id="rId44" Type="http://schemas.openxmlformats.org/officeDocument/2006/relationships/oleObject" Target="embeddings/oleObject13.bin"/><Relationship Id="rId43" Type="http://schemas.openxmlformats.org/officeDocument/2006/relationships/image" Target="media/image22.wmf"/><Relationship Id="rId42" Type="http://schemas.openxmlformats.org/officeDocument/2006/relationships/oleObject" Target="embeddings/oleObject12.bin"/><Relationship Id="rId41" Type="http://schemas.openxmlformats.org/officeDocument/2006/relationships/image" Target="media/image21.wmf"/><Relationship Id="rId40" Type="http://schemas.openxmlformats.org/officeDocument/2006/relationships/oleObject" Target="embeddings/oleObject11.bin"/><Relationship Id="rId4" Type="http://schemas.openxmlformats.org/officeDocument/2006/relationships/header" Target="header2.xml"/><Relationship Id="rId39" Type="http://schemas.openxmlformats.org/officeDocument/2006/relationships/image" Target="media/image20.wmf"/><Relationship Id="rId38" Type="http://schemas.openxmlformats.org/officeDocument/2006/relationships/oleObject" Target="embeddings/oleObject10.bin"/><Relationship Id="rId37" Type="http://schemas.openxmlformats.org/officeDocument/2006/relationships/image" Target="media/image19.png"/><Relationship Id="rId36" Type="http://schemas.openxmlformats.org/officeDocument/2006/relationships/image" Target="media/image18.png"/><Relationship Id="rId35" Type="http://schemas.openxmlformats.org/officeDocument/2006/relationships/image" Target="media/image17.wmf"/><Relationship Id="rId34" Type="http://schemas.openxmlformats.org/officeDocument/2006/relationships/oleObject" Target="embeddings/oleObject9.bin"/><Relationship Id="rId33" Type="http://schemas.openxmlformats.org/officeDocument/2006/relationships/image" Target="media/image16.wmf"/><Relationship Id="rId32" Type="http://schemas.openxmlformats.org/officeDocument/2006/relationships/oleObject" Target="embeddings/oleObject8.bin"/><Relationship Id="rId31" Type="http://schemas.openxmlformats.org/officeDocument/2006/relationships/image" Target="media/image15.wmf"/><Relationship Id="rId30" Type="http://schemas.openxmlformats.org/officeDocument/2006/relationships/oleObject" Target="embeddings/oleObject7.bin"/><Relationship Id="rId3" Type="http://schemas.openxmlformats.org/officeDocument/2006/relationships/header" Target="header1.xml"/><Relationship Id="rId29" Type="http://schemas.openxmlformats.org/officeDocument/2006/relationships/image" Target="media/image14.wmf"/><Relationship Id="rId28" Type="http://schemas.openxmlformats.org/officeDocument/2006/relationships/oleObject" Target="embeddings/oleObject6.bin"/><Relationship Id="rId27" Type="http://schemas.openxmlformats.org/officeDocument/2006/relationships/image" Target="media/image13.wmf"/><Relationship Id="rId26" Type="http://schemas.openxmlformats.org/officeDocument/2006/relationships/oleObject" Target="embeddings/oleObject5.bin"/><Relationship Id="rId25" Type="http://schemas.openxmlformats.org/officeDocument/2006/relationships/image" Target="media/image12.wmf"/><Relationship Id="rId24" Type="http://schemas.openxmlformats.org/officeDocument/2006/relationships/oleObject" Target="embeddings/oleObject4.bin"/><Relationship Id="rId23" Type="http://schemas.openxmlformats.org/officeDocument/2006/relationships/image" Target="media/image11.png"/><Relationship Id="rId22" Type="http://schemas.openxmlformats.org/officeDocument/2006/relationships/image" Target="media/image10.wmf"/><Relationship Id="rId21" Type="http://schemas.openxmlformats.org/officeDocument/2006/relationships/oleObject" Target="embeddings/oleObject3.bin"/><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image" Target="media/image7.png"/><Relationship Id="rId17" Type="http://schemas.openxmlformats.org/officeDocument/2006/relationships/image" Target="media/image6.png"/><Relationship Id="rId162" Type="http://schemas.openxmlformats.org/officeDocument/2006/relationships/fontTable" Target="fontTable.xml"/><Relationship Id="rId161" Type="http://schemas.openxmlformats.org/officeDocument/2006/relationships/customXml" Target="../customXml/item1.xml"/><Relationship Id="rId160" Type="http://schemas.openxmlformats.org/officeDocument/2006/relationships/image" Target="media/image89.wmf"/><Relationship Id="rId16" Type="http://schemas.openxmlformats.org/officeDocument/2006/relationships/image" Target="media/image5.wmf"/><Relationship Id="rId159" Type="http://schemas.openxmlformats.org/officeDocument/2006/relationships/oleObject" Target="embeddings/oleObject62.bin"/><Relationship Id="rId158" Type="http://schemas.openxmlformats.org/officeDocument/2006/relationships/image" Target="media/image88.wmf"/><Relationship Id="rId157" Type="http://schemas.openxmlformats.org/officeDocument/2006/relationships/oleObject" Target="embeddings/oleObject61.bin"/><Relationship Id="rId156" Type="http://schemas.openxmlformats.org/officeDocument/2006/relationships/image" Target="media/image87.wmf"/><Relationship Id="rId155" Type="http://schemas.openxmlformats.org/officeDocument/2006/relationships/oleObject" Target="embeddings/oleObject60.bin"/><Relationship Id="rId154" Type="http://schemas.openxmlformats.org/officeDocument/2006/relationships/image" Target="media/image86.wmf"/><Relationship Id="rId153" Type="http://schemas.openxmlformats.org/officeDocument/2006/relationships/oleObject" Target="embeddings/oleObject59.bin"/><Relationship Id="rId152" Type="http://schemas.openxmlformats.org/officeDocument/2006/relationships/image" Target="media/image85.wmf"/><Relationship Id="rId151" Type="http://schemas.openxmlformats.org/officeDocument/2006/relationships/oleObject" Target="embeddings/oleObject58.bin"/><Relationship Id="rId150" Type="http://schemas.openxmlformats.org/officeDocument/2006/relationships/image" Target="media/image84.wmf"/><Relationship Id="rId15" Type="http://schemas.openxmlformats.org/officeDocument/2006/relationships/oleObject" Target="embeddings/oleObject2.bin"/><Relationship Id="rId149" Type="http://schemas.openxmlformats.org/officeDocument/2006/relationships/oleObject" Target="embeddings/oleObject57.bin"/><Relationship Id="rId148" Type="http://schemas.openxmlformats.org/officeDocument/2006/relationships/image" Target="media/image83.wmf"/><Relationship Id="rId147" Type="http://schemas.openxmlformats.org/officeDocument/2006/relationships/oleObject" Target="embeddings/oleObject56.bin"/><Relationship Id="rId146" Type="http://schemas.openxmlformats.org/officeDocument/2006/relationships/image" Target="media/image82.wmf"/><Relationship Id="rId145" Type="http://schemas.openxmlformats.org/officeDocument/2006/relationships/oleObject" Target="embeddings/oleObject55.bin"/><Relationship Id="rId144" Type="http://schemas.openxmlformats.org/officeDocument/2006/relationships/image" Target="media/image81.png"/><Relationship Id="rId143" Type="http://schemas.openxmlformats.org/officeDocument/2006/relationships/image" Target="media/image80.wmf"/><Relationship Id="rId142" Type="http://schemas.openxmlformats.org/officeDocument/2006/relationships/oleObject" Target="embeddings/oleObject54.bin"/><Relationship Id="rId141" Type="http://schemas.openxmlformats.org/officeDocument/2006/relationships/image" Target="media/image79.png"/><Relationship Id="rId140" Type="http://schemas.openxmlformats.org/officeDocument/2006/relationships/image" Target="media/image78.wmf"/><Relationship Id="rId14" Type="http://schemas.openxmlformats.org/officeDocument/2006/relationships/image" Target="media/image4.wmf"/><Relationship Id="rId139" Type="http://schemas.openxmlformats.org/officeDocument/2006/relationships/oleObject" Target="embeddings/oleObject53.bin"/><Relationship Id="rId138" Type="http://schemas.openxmlformats.org/officeDocument/2006/relationships/image" Target="media/image77.wmf"/><Relationship Id="rId137" Type="http://schemas.openxmlformats.org/officeDocument/2006/relationships/oleObject" Target="embeddings/oleObject52.bin"/><Relationship Id="rId136" Type="http://schemas.openxmlformats.org/officeDocument/2006/relationships/image" Target="media/image76.wmf"/><Relationship Id="rId135" Type="http://schemas.openxmlformats.org/officeDocument/2006/relationships/oleObject" Target="embeddings/oleObject51.bin"/><Relationship Id="rId134" Type="http://schemas.openxmlformats.org/officeDocument/2006/relationships/image" Target="media/image75.wmf"/><Relationship Id="rId133" Type="http://schemas.openxmlformats.org/officeDocument/2006/relationships/oleObject" Target="embeddings/oleObject50.bin"/><Relationship Id="rId132" Type="http://schemas.openxmlformats.org/officeDocument/2006/relationships/image" Target="media/image74.wmf"/><Relationship Id="rId131" Type="http://schemas.openxmlformats.org/officeDocument/2006/relationships/oleObject" Target="embeddings/oleObject49.bin"/><Relationship Id="rId130" Type="http://schemas.openxmlformats.org/officeDocument/2006/relationships/image" Target="media/image73.wmf"/><Relationship Id="rId13" Type="http://schemas.openxmlformats.org/officeDocument/2006/relationships/oleObject" Target="embeddings/oleObject1.bin"/><Relationship Id="rId129" Type="http://schemas.openxmlformats.org/officeDocument/2006/relationships/oleObject" Target="embeddings/oleObject48.bin"/><Relationship Id="rId128" Type="http://schemas.openxmlformats.org/officeDocument/2006/relationships/oleObject" Target="embeddings/oleObject47.bin"/><Relationship Id="rId127" Type="http://schemas.openxmlformats.org/officeDocument/2006/relationships/image" Target="media/image72.wmf"/><Relationship Id="rId126" Type="http://schemas.openxmlformats.org/officeDocument/2006/relationships/oleObject" Target="embeddings/oleObject46.bin"/><Relationship Id="rId125" Type="http://schemas.openxmlformats.org/officeDocument/2006/relationships/image" Target="media/image71.png"/><Relationship Id="rId124" Type="http://schemas.openxmlformats.org/officeDocument/2006/relationships/image" Target="media/image70.png"/><Relationship Id="rId123" Type="http://schemas.openxmlformats.org/officeDocument/2006/relationships/image" Target="media/image69.wmf"/><Relationship Id="rId122" Type="http://schemas.openxmlformats.org/officeDocument/2006/relationships/oleObject" Target="embeddings/oleObject45.bin"/><Relationship Id="rId121" Type="http://schemas.openxmlformats.org/officeDocument/2006/relationships/oleObject" Target="embeddings/oleObject44.bin"/><Relationship Id="rId120" Type="http://schemas.openxmlformats.org/officeDocument/2006/relationships/image" Target="media/image68.wmf"/><Relationship Id="rId12" Type="http://schemas.openxmlformats.org/officeDocument/2006/relationships/image" Target="media/image3.png"/><Relationship Id="rId119" Type="http://schemas.openxmlformats.org/officeDocument/2006/relationships/oleObject" Target="embeddings/oleObject43.bin"/><Relationship Id="rId118" Type="http://schemas.openxmlformats.org/officeDocument/2006/relationships/image" Target="media/image67.wmf"/><Relationship Id="rId117" Type="http://schemas.openxmlformats.org/officeDocument/2006/relationships/oleObject" Target="embeddings/oleObject42.bin"/><Relationship Id="rId116" Type="http://schemas.openxmlformats.org/officeDocument/2006/relationships/image" Target="media/image66.wmf"/><Relationship Id="rId115" Type="http://schemas.openxmlformats.org/officeDocument/2006/relationships/oleObject" Target="embeddings/oleObject41.bin"/><Relationship Id="rId114" Type="http://schemas.openxmlformats.org/officeDocument/2006/relationships/image" Target="media/image65.wmf"/><Relationship Id="rId113" Type="http://schemas.openxmlformats.org/officeDocument/2006/relationships/oleObject" Target="embeddings/oleObject40.bin"/><Relationship Id="rId112" Type="http://schemas.openxmlformats.org/officeDocument/2006/relationships/image" Target="media/image64.png"/><Relationship Id="rId111" Type="http://schemas.openxmlformats.org/officeDocument/2006/relationships/image" Target="media/image63.wmf"/><Relationship Id="rId110" Type="http://schemas.openxmlformats.org/officeDocument/2006/relationships/image" Target="media/image62.wmf"/><Relationship Id="rId11" Type="http://schemas.openxmlformats.org/officeDocument/2006/relationships/image" Target="media/image2.wmf"/><Relationship Id="rId109" Type="http://schemas.openxmlformats.org/officeDocument/2006/relationships/image" Target="media/image61.png"/><Relationship Id="rId108" Type="http://schemas.openxmlformats.org/officeDocument/2006/relationships/image" Target="media/image60.wmf"/><Relationship Id="rId107" Type="http://schemas.openxmlformats.org/officeDocument/2006/relationships/oleObject" Target="embeddings/oleObject39.bin"/><Relationship Id="rId106" Type="http://schemas.openxmlformats.org/officeDocument/2006/relationships/image" Target="media/image59.png"/><Relationship Id="rId105" Type="http://schemas.openxmlformats.org/officeDocument/2006/relationships/image" Target="media/image58.png"/><Relationship Id="rId104" Type="http://schemas.openxmlformats.org/officeDocument/2006/relationships/image" Target="media/image57.png"/><Relationship Id="rId103" Type="http://schemas.openxmlformats.org/officeDocument/2006/relationships/image" Target="media/image56.png"/><Relationship Id="rId102" Type="http://schemas.openxmlformats.org/officeDocument/2006/relationships/image" Target="media/image55.png"/><Relationship Id="rId101" Type="http://schemas.openxmlformats.org/officeDocument/2006/relationships/image" Target="media/image54.png"/><Relationship Id="rId100" Type="http://schemas.openxmlformats.org/officeDocument/2006/relationships/image" Target="media/image53.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11191</Words>
  <Characters>12604</Characters>
  <Lines>0</Lines>
  <Paragraphs>0</Paragraphs>
  <TotalTime>0</TotalTime>
  <ScaleCrop>false</ScaleCrop>
  <LinksUpToDate>false</LinksUpToDate>
  <CharactersWithSpaces>12911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2022-06-17T23:00:00Z</dcterms:created>
  <dc:creator>学科网试题生产平台</dc:creator>
  <dc:description>3002449020968960</dc:description>
  <cp:lastModifiedBy>上帝掷骰子吗</cp:lastModifiedBy>
  <dcterms:modified xsi:type="dcterms:W3CDTF">2024-07-19T16:50:53Z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B915BC83DD504B3DA04BABF36ECC18DA</vt:lpwstr>
  </property>
</Properties>
</file>