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61B66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10706100</wp:posOffset>
            </wp:positionV>
            <wp:extent cx="457200" cy="381000"/>
            <wp:effectExtent l="0" t="0" r="0" b="0"/>
            <wp:wrapNone/>
            <wp:docPr id="100083" name="图片 100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pic:cNvPicPr>
                      <a:picLocks noChangeAspect="1"/>
                    </pic:cNvPicPr>
                  </pic:nvPicPr>
                  <pic:blipFill>
                    <a:blip r:embed="rId10"/>
                    <a:stretch>
                      <a:fillRect/>
                    </a:stretch>
                  </pic:blipFill>
                  <pic:spPr>
                    <a:xfrm>
                      <a:off x="0" y="0"/>
                      <a:ext cx="457200" cy="381000"/>
                    </a:xfrm>
                    <a:prstGeom prst="rect">
                      <a:avLst/>
                    </a:prstGeom>
                  </pic:spPr>
                </pic:pic>
              </a:graphicData>
            </a:graphic>
          </wp:anchor>
        </w:drawing>
      </w:r>
      <w:r>
        <w:rPr>
          <w:rFonts w:ascii="宋体" w:hAnsi="宋体" w:eastAsia="宋体" w:cs="宋体"/>
          <w:b/>
          <w:color w:val="auto"/>
          <w:sz w:val="32"/>
        </w:rPr>
        <w:t>物理试题</w:t>
      </w:r>
    </w:p>
    <w:p w14:paraId="71A7B12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小题，第</w:t>
      </w:r>
      <w:r>
        <w:rPr>
          <w:rFonts w:ascii="Times New Roman" w:hAnsi="Times New Roman" w:eastAsia="Times New Roman" w:cs="Times New Roman"/>
          <w:b/>
          <w:color w:val="auto"/>
          <w:sz w:val="24"/>
        </w:rPr>
        <w:t>1-16</w:t>
      </w:r>
      <w:r>
        <w:rPr>
          <w:rFonts w:ascii="宋体" w:hAnsi="宋体" w:eastAsia="宋体" w:cs="宋体"/>
          <w:b/>
          <w:color w:val="auto"/>
          <w:sz w:val="24"/>
        </w:rPr>
        <w:t>小题为物理试题，第</w:t>
      </w:r>
      <w:r>
        <w:rPr>
          <w:rFonts w:ascii="Times New Roman" w:hAnsi="Times New Roman" w:eastAsia="Times New Roman" w:cs="Times New Roman"/>
          <w:b/>
          <w:color w:val="auto"/>
          <w:sz w:val="24"/>
        </w:rPr>
        <w:t>17-30</w:t>
      </w:r>
      <w:r>
        <w:rPr>
          <w:rFonts w:ascii="宋体" w:hAnsi="宋体" w:eastAsia="宋体" w:cs="宋体"/>
          <w:b/>
          <w:color w:val="auto"/>
          <w:sz w:val="24"/>
        </w:rPr>
        <w:t>小题为化学试题，每小题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75</w:t>
      </w:r>
      <w:r>
        <w:rPr>
          <w:rFonts w:ascii="宋体" w:hAnsi="宋体" w:eastAsia="宋体" w:cs="宋体"/>
          <w:b/>
          <w:color w:val="auto"/>
          <w:sz w:val="24"/>
        </w:rPr>
        <w:t>分。在下列各题的四个选项中，只有一项是符合题目要求的。）</w:t>
      </w:r>
    </w:p>
    <w:p w14:paraId="27D704C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下列数据中符合生活实际的是（　　）</w:t>
      </w:r>
    </w:p>
    <w:p w14:paraId="0080403C">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家庭节能灯中的电流约为</w:t>
      </w:r>
      <w:r>
        <w:rPr>
          <w:rFonts w:ascii="Times New Roman" w:hAnsi="Times New Roman" w:eastAsia="Times New Roman" w:cs="Times New Roman"/>
          <w:color w:val="auto"/>
        </w:rPr>
        <w:t>10A</w:t>
      </w:r>
    </w:p>
    <w:p w14:paraId="72B25824">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一个苹果</w:t>
      </w:r>
      <w:r>
        <w:rPr>
          <w:rFonts w:ascii="宋体" w:hAnsi="宋体" w:eastAsia="宋体" w:cs="宋体"/>
          <w:color w:val="auto"/>
          <w:position w:val="0"/>
        </w:rPr>
        <w:drawing>
          <wp:inline distT="0" distB="0" distL="114300" distR="114300">
            <wp:extent cx="133350" cy="177800"/>
            <wp:effectExtent l="0" t="0" r="0" b="13335"/>
            <wp:docPr id="63884143" name="图片 6388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4143" name="图片 638841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质量约为</w:t>
      </w:r>
      <w:r>
        <w:rPr>
          <w:rFonts w:ascii="Times New Roman" w:hAnsi="Times New Roman" w:eastAsia="Times New Roman" w:cs="Times New Roman"/>
          <w:color w:val="auto"/>
        </w:rPr>
        <w:t>1kg</w:t>
      </w:r>
    </w:p>
    <w:p w14:paraId="6F4BF292">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课桌的高度约为</w:t>
      </w:r>
      <w:r>
        <w:rPr>
          <w:rFonts w:ascii="Times New Roman" w:hAnsi="Times New Roman" w:eastAsia="Times New Roman" w:cs="Times New Roman"/>
          <w:color w:val="auto"/>
        </w:rPr>
        <w:t>0.7m</w:t>
      </w:r>
    </w:p>
    <w:p w14:paraId="20713BCD">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成年人的正常体温是</w:t>
      </w:r>
      <w:r>
        <w:rPr>
          <w:rFonts w:ascii="Times New Roman" w:hAnsi="Times New Roman" w:eastAsia="Times New Roman" w:cs="Times New Roman"/>
          <w:color w:val="auto"/>
        </w:rPr>
        <w:t>39℃</w:t>
      </w:r>
    </w:p>
    <w:p w14:paraId="5F629766">
      <w:pPr>
        <w:spacing w:line="360" w:lineRule="auto"/>
        <w:textAlignment w:val="center"/>
        <w:rPr>
          <w:color w:val="000000"/>
        </w:rPr>
      </w:pPr>
      <w:r>
        <w:rPr>
          <w:color w:val="2E75B6"/>
        </w:rPr>
        <w:t>【答案】</w:t>
      </w:r>
      <w:r>
        <w:rPr>
          <w:color w:val="000000"/>
        </w:rPr>
        <w:t>C</w:t>
      </w:r>
    </w:p>
    <w:p w14:paraId="27ACE7C2">
      <w:pPr>
        <w:spacing w:line="360" w:lineRule="auto"/>
        <w:textAlignment w:val="center"/>
        <w:rPr>
          <w:color w:val="000000"/>
        </w:rPr>
      </w:pPr>
      <w:r>
        <w:rPr>
          <w:color w:val="2E75B6"/>
        </w:rPr>
        <w:t>【解析】</w:t>
      </w:r>
    </w:p>
    <w:p w14:paraId="05CEFB0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．家庭节能灯中的电流约为</w:t>
      </w:r>
      <w:r>
        <w:rPr>
          <w:rFonts w:ascii="Times New Roman" w:hAnsi="Times New Roman" w:eastAsia="Times New Roman" w:cs="Times New Roman"/>
          <w:color w:val="000000"/>
        </w:rPr>
        <w:t>0.1A</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75598B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．一个苹果的质量约为</w:t>
      </w:r>
      <w:r>
        <w:rPr>
          <w:rFonts w:ascii="Times New Roman" w:hAnsi="Times New Roman" w:eastAsia="Times New Roman" w:cs="Times New Roman"/>
          <w:color w:val="000000"/>
        </w:rPr>
        <w:t>200g</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651A43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．中学生的身高约为</w:t>
      </w:r>
      <w:r>
        <w:rPr>
          <w:rFonts w:ascii="Times New Roman" w:hAnsi="Times New Roman" w:eastAsia="Times New Roman" w:cs="Times New Roman"/>
          <w:color w:val="000000"/>
        </w:rPr>
        <w:t>1.6m</w:t>
      </w:r>
      <w:r>
        <w:rPr>
          <w:rFonts w:ascii="宋体" w:hAnsi="宋体" w:eastAsia="宋体" w:cs="宋体"/>
          <w:color w:val="000000"/>
        </w:rPr>
        <w:t>，课桌差不多是人身高的一半，故课桌的高度约为</w:t>
      </w:r>
      <w:r>
        <w:rPr>
          <w:rFonts w:ascii="Times New Roman" w:hAnsi="Times New Roman" w:eastAsia="Times New Roman" w:cs="Times New Roman"/>
          <w:color w:val="000000"/>
        </w:rPr>
        <w:t>0.7m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5268A1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．成年人的正常体温是</w:t>
      </w:r>
      <w:r>
        <w:rPr>
          <w:rFonts w:ascii="Times New Roman" w:hAnsi="Times New Roman" w:eastAsia="Times New Roman" w:cs="Times New Roman"/>
          <w:color w:val="000000"/>
        </w:rPr>
        <w:t>37℃</w:t>
      </w:r>
      <w:r>
        <w:rPr>
          <w:rFonts w:ascii="宋体" w:hAnsi="宋体" w:eastAsia="宋体" w:cs="宋体"/>
          <w:color w:val="000000"/>
        </w:rPr>
        <w:t>，若成年人的体温是</w:t>
      </w:r>
      <w:r>
        <w:rPr>
          <w:rFonts w:ascii="Times New Roman" w:hAnsi="Times New Roman" w:eastAsia="Times New Roman" w:cs="Times New Roman"/>
          <w:color w:val="000000"/>
        </w:rPr>
        <w:t>39℃</w:t>
      </w:r>
      <w:r>
        <w:rPr>
          <w:rFonts w:ascii="宋体" w:hAnsi="宋体" w:eastAsia="宋体" w:cs="宋体"/>
          <w:color w:val="000000"/>
        </w:rPr>
        <w:t>，则说明是高烧，故</w:t>
      </w:r>
      <w:r>
        <w:rPr>
          <w:rFonts w:ascii="Times New Roman" w:hAnsi="Times New Roman" w:eastAsia="Times New Roman" w:cs="Times New Roman"/>
          <w:color w:val="000000"/>
        </w:rPr>
        <w:t>D</w:t>
      </w:r>
      <w:r>
        <w:rPr>
          <w:rFonts w:ascii="宋体" w:hAnsi="宋体" w:eastAsia="宋体" w:cs="宋体"/>
          <w:color w:val="000000"/>
        </w:rPr>
        <w:t>不符合题意。</w:t>
      </w:r>
    </w:p>
    <w:p w14:paraId="5B04066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2C7C45">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小华“五一”乘列车出去游玩，列车在平直轨道上平稳行驶，我们说车厢内行李架上的物品是静止的，选取的参照物是（　　）</w:t>
      </w:r>
    </w:p>
    <w:p w14:paraId="6777B3F1">
      <w:pPr>
        <w:spacing w:line="360" w:lineRule="auto"/>
        <w:jc w:val="left"/>
        <w:textAlignment w:val="center"/>
        <w:rPr>
          <w:color w:val="000000"/>
        </w:rPr>
      </w:pPr>
      <w:r>
        <w:rPr>
          <w:rFonts w:ascii="宋体" w:hAnsi="宋体" w:eastAsia="宋体" w:cs="宋体"/>
          <w:color w:val="000000"/>
        </w:rPr>
        <w:drawing>
          <wp:inline distT="0" distB="0" distL="114300" distR="114300">
            <wp:extent cx="148590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85900" cy="971550"/>
                    </a:xfrm>
                    <a:prstGeom prst="rect">
                      <a:avLst/>
                    </a:prstGeom>
                  </pic:spPr>
                </pic:pic>
              </a:graphicData>
            </a:graphic>
          </wp:inline>
        </w:drawing>
      </w:r>
    </w:p>
    <w:p w14:paraId="13121B8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树木</w:t>
      </w:r>
      <w:r>
        <w:rPr>
          <w:rFonts w:ascii="宋体" w:hAnsi="宋体" w:eastAsia="宋体" w:cs="宋体"/>
          <w:color w:val="000000"/>
        </w:rPr>
        <w:tab/>
      </w:r>
      <w:r>
        <w:rPr>
          <w:rFonts w:ascii="宋体" w:hAnsi="宋体" w:eastAsia="宋体" w:cs="宋体"/>
          <w:color w:val="000000"/>
        </w:rPr>
        <w:t>B. 房屋</w:t>
      </w:r>
      <w:r>
        <w:rPr>
          <w:rFonts w:ascii="宋体" w:hAnsi="宋体" w:eastAsia="宋体" w:cs="宋体"/>
          <w:color w:val="000000"/>
        </w:rPr>
        <w:tab/>
      </w:r>
      <w:r>
        <w:rPr>
          <w:rFonts w:ascii="宋体" w:hAnsi="宋体" w:eastAsia="宋体" w:cs="宋体"/>
          <w:color w:val="000000"/>
        </w:rPr>
        <w:t>C. 电线杆</w:t>
      </w:r>
      <w:r>
        <w:rPr>
          <w:rFonts w:ascii="宋体" w:hAnsi="宋体" w:eastAsia="宋体" w:cs="宋体"/>
          <w:color w:val="000000"/>
        </w:rPr>
        <w:tab/>
      </w:r>
      <w:r>
        <w:rPr>
          <w:rFonts w:ascii="宋体" w:hAnsi="宋体" w:eastAsia="宋体" w:cs="宋体"/>
          <w:color w:val="000000"/>
        </w:rPr>
        <w:t>D. 车厢内的座椅</w:t>
      </w:r>
    </w:p>
    <w:p w14:paraId="062AAE25">
      <w:pPr>
        <w:spacing w:line="360" w:lineRule="auto"/>
        <w:textAlignment w:val="center"/>
        <w:rPr>
          <w:color w:val="000000"/>
        </w:rPr>
      </w:pPr>
      <w:r>
        <w:rPr>
          <w:color w:val="2E75B6"/>
        </w:rPr>
        <w:t>【答案】</w:t>
      </w:r>
      <w:r>
        <w:rPr>
          <w:color w:val="000000"/>
        </w:rPr>
        <w:t>D</w:t>
      </w:r>
    </w:p>
    <w:p w14:paraId="4C06F724">
      <w:pPr>
        <w:spacing w:line="360" w:lineRule="auto"/>
        <w:textAlignment w:val="center"/>
        <w:rPr>
          <w:color w:val="000000"/>
        </w:rPr>
      </w:pPr>
      <w:r>
        <w:rPr>
          <w:color w:val="2E75B6"/>
        </w:rPr>
        <w:t>【解析】</w:t>
      </w:r>
    </w:p>
    <w:p w14:paraId="74F554D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在平稳行驶的列车中，放在行李架上的物品相对于车厢的座椅位置没有发生变化，是静止的，相对于路边的树木、电线杆、房屋和走动的列车员位置发生了变化，是运动的。故</w:t>
      </w:r>
      <w:r>
        <w:rPr>
          <w:rFonts w:ascii="Times New Roman" w:hAnsi="Times New Roman" w:eastAsia="Times New Roman" w:cs="Times New Roman"/>
          <w:color w:val="000000"/>
        </w:rPr>
        <w:t>D</w:t>
      </w:r>
      <w:r>
        <w:rPr>
          <w:rFonts w:ascii="宋体" w:hAnsi="宋体" w:eastAsia="宋体" w:cs="宋体"/>
          <w:color w:val="000000"/>
        </w:rPr>
        <w:t>符合题意，</w:t>
      </w:r>
      <w:r>
        <w:rPr>
          <w:rFonts w:ascii="Times New Roman" w:hAnsi="Times New Roman" w:eastAsia="Times New Roman" w:cs="Times New Roman"/>
          <w:color w:val="000000"/>
        </w:rPr>
        <w:t>ABC</w:t>
      </w:r>
      <w:r>
        <w:rPr>
          <w:rFonts w:ascii="宋体" w:hAnsi="宋体" w:eastAsia="宋体" w:cs="宋体"/>
          <w:color w:val="000000"/>
        </w:rPr>
        <w:t>不符合题意。</w:t>
      </w:r>
    </w:p>
    <w:p w14:paraId="0F240BD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955AEE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下列关于声现象的说法正确的是（　　）</w:t>
      </w:r>
    </w:p>
    <w:p w14:paraId="7AE4F83F">
      <w:pPr>
        <w:spacing w:line="360" w:lineRule="auto"/>
        <w:jc w:val="left"/>
        <w:textAlignment w:val="center"/>
        <w:rPr>
          <w:rFonts w:ascii="宋体" w:hAnsi="宋体" w:eastAsia="宋体" w:cs="宋体"/>
          <w:color w:val="000000"/>
        </w:rPr>
      </w:pPr>
      <w:r>
        <w:rPr>
          <w:rFonts w:ascii="宋体" w:hAnsi="宋体" w:eastAsia="宋体" w:cs="宋体"/>
          <w:color w:val="000000"/>
        </w:rPr>
        <w:t>A. “女高音”、“男低音”中的“高”“低”指的是声音的响度</w:t>
      </w:r>
    </w:p>
    <w:p w14:paraId="47D2B263">
      <w:pPr>
        <w:spacing w:line="360" w:lineRule="auto"/>
        <w:jc w:val="left"/>
        <w:textAlignment w:val="center"/>
        <w:rPr>
          <w:rFonts w:ascii="宋体" w:hAnsi="宋体" w:eastAsia="宋体" w:cs="宋体"/>
          <w:color w:val="000000"/>
        </w:rPr>
      </w:pPr>
      <w:r>
        <w:rPr>
          <w:rFonts w:ascii="宋体" w:hAnsi="宋体" w:eastAsia="宋体" w:cs="宋体"/>
          <w:color w:val="000000"/>
        </w:rPr>
        <w:t>B. 学校周围“禁止鸣笛”是在声源处控制噪声</w:t>
      </w:r>
    </w:p>
    <w:p w14:paraId="02E0FC29">
      <w:pPr>
        <w:spacing w:line="360" w:lineRule="auto"/>
        <w:jc w:val="left"/>
        <w:textAlignment w:val="center"/>
        <w:rPr>
          <w:rFonts w:ascii="宋体" w:hAnsi="宋体" w:eastAsia="宋体" w:cs="宋体"/>
          <w:color w:val="000000"/>
        </w:rPr>
      </w:pPr>
      <w:r>
        <w:rPr>
          <w:rFonts w:ascii="宋体" w:hAnsi="宋体" w:eastAsia="宋体" w:cs="宋体"/>
          <w:color w:val="000000"/>
        </w:rPr>
        <w:t>C. 声音在不同介质中传播的速度相同</w:t>
      </w:r>
    </w:p>
    <w:p w14:paraId="3A1784C9">
      <w:pPr>
        <w:spacing w:line="360" w:lineRule="auto"/>
        <w:jc w:val="left"/>
        <w:textAlignment w:val="center"/>
        <w:rPr>
          <w:rFonts w:ascii="宋体" w:hAnsi="宋体" w:eastAsia="宋体" w:cs="宋体"/>
          <w:color w:val="000000"/>
        </w:rPr>
      </w:pPr>
      <w:r>
        <w:rPr>
          <w:rFonts w:ascii="宋体" w:hAnsi="宋体" w:eastAsia="宋体" w:cs="宋体"/>
          <w:color w:val="000000"/>
        </w:rPr>
        <w:t>D. 医生用</w:t>
      </w:r>
      <w:r>
        <w:rPr>
          <w:rFonts w:ascii="Times New Roman" w:hAnsi="Times New Roman" w:eastAsia="Times New Roman" w:cs="Times New Roman"/>
          <w:color w:val="000000"/>
        </w:rPr>
        <w:t>B</w:t>
      </w:r>
      <w:r>
        <w:rPr>
          <w:rFonts w:ascii="宋体" w:hAnsi="宋体" w:eastAsia="宋体" w:cs="宋体"/>
          <w:color w:val="000000"/>
        </w:rPr>
        <w:t>超查看胎儿的发育情况是利用声传递能量</w:t>
      </w:r>
    </w:p>
    <w:p w14:paraId="3CA4CC44">
      <w:pPr>
        <w:spacing w:line="360" w:lineRule="auto"/>
        <w:textAlignment w:val="center"/>
        <w:rPr>
          <w:color w:val="000000"/>
        </w:rPr>
      </w:pPr>
      <w:r>
        <w:rPr>
          <w:color w:val="2E75B6"/>
        </w:rPr>
        <w:t>【答案】</w:t>
      </w:r>
      <w:r>
        <w:rPr>
          <w:color w:val="000000"/>
        </w:rPr>
        <w:t>B</w:t>
      </w:r>
    </w:p>
    <w:p w14:paraId="4DFFD33E">
      <w:pPr>
        <w:spacing w:line="360" w:lineRule="auto"/>
        <w:textAlignment w:val="center"/>
        <w:rPr>
          <w:color w:val="000000"/>
        </w:rPr>
      </w:pPr>
      <w:r>
        <w:rPr>
          <w:color w:val="2E75B6"/>
        </w:rPr>
        <w:t>【解析】</w:t>
      </w:r>
    </w:p>
    <w:p w14:paraId="0808AB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．“女高音”、“男低音”中的“高”“低”指的是声音的音调，女生声带振动的频率高，男生声带振动的频率低，而频率影响音调，故</w:t>
      </w:r>
      <w:r>
        <w:rPr>
          <w:rFonts w:ascii="Times New Roman" w:hAnsi="Times New Roman" w:eastAsia="Times New Roman" w:cs="Times New Roman"/>
          <w:color w:val="000000"/>
        </w:rPr>
        <w:t>A</w:t>
      </w:r>
      <w:r>
        <w:rPr>
          <w:rFonts w:ascii="宋体" w:hAnsi="宋体" w:eastAsia="宋体" w:cs="宋体"/>
          <w:color w:val="000000"/>
        </w:rPr>
        <w:t>错误；</w:t>
      </w:r>
    </w:p>
    <w:p w14:paraId="3CBD0F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．学校周围“禁止鸣笛”，不让声源再次振动，故是在声源处控制噪声，故</w:t>
      </w:r>
      <w:r>
        <w:rPr>
          <w:rFonts w:ascii="Times New Roman" w:hAnsi="Times New Roman" w:eastAsia="Times New Roman" w:cs="Times New Roman"/>
          <w:color w:val="000000"/>
        </w:rPr>
        <w:t>B</w:t>
      </w:r>
      <w:r>
        <w:rPr>
          <w:rFonts w:ascii="宋体" w:hAnsi="宋体" w:eastAsia="宋体" w:cs="宋体"/>
          <w:color w:val="000000"/>
        </w:rPr>
        <w:t>正确；</w:t>
      </w:r>
    </w:p>
    <w:p w14:paraId="1DF098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．声音在不同介质中传播的速度不同，一般情况下，声音在固体中最快，在液体中次之，最慢的是气体，故</w:t>
      </w:r>
      <w:r>
        <w:rPr>
          <w:rFonts w:ascii="Times New Roman" w:hAnsi="Times New Roman" w:eastAsia="Times New Roman" w:cs="Times New Roman"/>
          <w:color w:val="000000"/>
        </w:rPr>
        <w:t>C</w:t>
      </w:r>
      <w:r>
        <w:rPr>
          <w:rFonts w:ascii="宋体" w:hAnsi="宋体" w:eastAsia="宋体" w:cs="宋体"/>
          <w:color w:val="000000"/>
        </w:rPr>
        <w:t>错误；</w:t>
      </w:r>
    </w:p>
    <w:p w14:paraId="31BE0A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．医生用</w:t>
      </w:r>
      <w:r>
        <w:rPr>
          <w:rFonts w:ascii="Times New Roman" w:hAnsi="Times New Roman" w:eastAsia="Times New Roman" w:cs="Times New Roman"/>
          <w:color w:val="000000"/>
        </w:rPr>
        <w:t>B</w:t>
      </w:r>
      <w:r>
        <w:rPr>
          <w:rFonts w:ascii="宋体" w:hAnsi="宋体" w:eastAsia="宋体" w:cs="宋体"/>
          <w:color w:val="000000"/>
        </w:rPr>
        <w:t>超查看胎儿的发育情况是利用声传递信息，故</w:t>
      </w:r>
      <w:r>
        <w:rPr>
          <w:rFonts w:ascii="Times New Roman" w:hAnsi="Times New Roman" w:eastAsia="Times New Roman" w:cs="Times New Roman"/>
          <w:color w:val="000000"/>
        </w:rPr>
        <w:t>D</w:t>
      </w:r>
      <w:r>
        <w:rPr>
          <w:rFonts w:ascii="宋体" w:hAnsi="宋体" w:eastAsia="宋体" w:cs="宋体"/>
          <w:color w:val="000000"/>
        </w:rPr>
        <w:t>错误。</w:t>
      </w:r>
    </w:p>
    <w:p w14:paraId="157A10F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EC6B4ED">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下列物态变化现象中属于升华的是（　　）</w:t>
      </w:r>
    </w:p>
    <w:p w14:paraId="63CC3209">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90625" cy="7429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90625" cy="742950"/>
                    </a:xfrm>
                    <a:prstGeom prst="rect">
                      <a:avLst/>
                    </a:prstGeom>
                  </pic:spPr>
                </pic:pic>
              </a:graphicData>
            </a:graphic>
          </wp:inline>
        </w:drawing>
      </w:r>
      <w:r>
        <w:rPr>
          <w:rFonts w:ascii="宋体" w:hAnsi="宋体" w:eastAsia="宋体" w:cs="宋体"/>
          <w:color w:val="000000"/>
        </w:rPr>
        <w:t>雪的形成</w:t>
      </w:r>
    </w:p>
    <w:p w14:paraId="45B4FB5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20015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876300"/>
                    </a:xfrm>
                    <a:prstGeom prst="rect">
                      <a:avLst/>
                    </a:prstGeom>
                  </pic:spPr>
                </pic:pic>
              </a:graphicData>
            </a:graphic>
          </wp:inline>
        </w:drawing>
      </w:r>
      <w:r>
        <w:rPr>
          <w:rFonts w:ascii="宋体" w:hAnsi="宋体" w:eastAsia="宋体" w:cs="宋体"/>
          <w:color w:val="000000"/>
        </w:rPr>
        <w:t>露珠的形成</w:t>
      </w:r>
    </w:p>
    <w:p w14:paraId="24571B5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90625" cy="11525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1152525"/>
                    </a:xfrm>
                    <a:prstGeom prst="rect">
                      <a:avLst/>
                    </a:prstGeom>
                  </pic:spPr>
                </pic:pic>
              </a:graphicData>
            </a:graphic>
          </wp:inline>
        </w:drawing>
      </w:r>
      <w:r>
        <w:rPr>
          <w:rFonts w:ascii="宋体" w:hAnsi="宋体" w:eastAsia="宋体" w:cs="宋体"/>
          <w:color w:val="000000"/>
        </w:rPr>
        <w:t>冬天结冰的衣服直接变干</w:t>
      </w:r>
    </w:p>
    <w:p w14:paraId="137CE052">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0015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0150" cy="895350"/>
                    </a:xfrm>
                    <a:prstGeom prst="rect">
                      <a:avLst/>
                    </a:prstGeom>
                  </pic:spPr>
                </pic:pic>
              </a:graphicData>
            </a:graphic>
          </wp:inline>
        </w:drawing>
      </w:r>
      <w:r>
        <w:rPr>
          <w:rFonts w:ascii="宋体" w:hAnsi="宋体" w:eastAsia="宋体" w:cs="宋体"/>
          <w:color w:val="000000"/>
        </w:rPr>
        <w:t>铁块变成铁水</w:t>
      </w:r>
    </w:p>
    <w:p w14:paraId="215912CE">
      <w:pPr>
        <w:spacing w:line="360" w:lineRule="auto"/>
        <w:textAlignment w:val="center"/>
        <w:rPr>
          <w:color w:val="000000"/>
        </w:rPr>
      </w:pPr>
      <w:r>
        <w:rPr>
          <w:color w:val="2E75B6"/>
        </w:rPr>
        <w:t>【答案】</w:t>
      </w:r>
      <w:r>
        <w:rPr>
          <w:color w:val="000000"/>
        </w:rPr>
        <w:t>C</w:t>
      </w:r>
    </w:p>
    <w:p w14:paraId="16CC7D4B">
      <w:pPr>
        <w:spacing w:line="360" w:lineRule="auto"/>
        <w:textAlignment w:val="center"/>
        <w:rPr>
          <w:color w:val="000000"/>
        </w:rPr>
      </w:pPr>
      <w:r>
        <w:rPr>
          <w:color w:val="2E75B6"/>
        </w:rPr>
        <w:t>【解析】</w:t>
      </w:r>
    </w:p>
    <w:p w14:paraId="5249E77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．物质直接由气态变为固态的过程叫凝华。雪是空气中的水蒸气凝华形成的，故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5C2ADC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．露珠是空气中的水蒸气液化形成的，故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025747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．物质直接由固态变为气态的过程叫升华。冬天结冰的衣服直接变干，衣服中的冰直接变成水蒸气，属于升华现象，故</w:t>
      </w:r>
      <w:r>
        <w:rPr>
          <w:rFonts w:ascii="Times New Roman" w:hAnsi="Times New Roman" w:eastAsia="Times New Roman" w:cs="Times New Roman"/>
          <w:color w:val="000000"/>
        </w:rPr>
        <w:t>C</w:t>
      </w:r>
      <w:r>
        <w:rPr>
          <w:rFonts w:ascii="宋体" w:hAnsi="宋体" w:eastAsia="宋体" w:cs="宋体"/>
          <w:color w:val="000000"/>
        </w:rPr>
        <w:t>符合题意；</w:t>
      </w:r>
    </w:p>
    <w:p w14:paraId="2369E3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．铁块变成铁水属于熔化现象，故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1778ED2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9450C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下列现象属于光沿直线传播的是（　　）</w:t>
      </w:r>
    </w:p>
    <w:p w14:paraId="4A8C623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895475" cy="14859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95475" cy="1485900"/>
                    </a:xfrm>
                    <a:prstGeom prst="rect">
                      <a:avLst/>
                    </a:prstGeom>
                  </pic:spPr>
                </pic:pic>
              </a:graphicData>
            </a:graphic>
          </wp:inline>
        </w:drawing>
      </w:r>
      <w:r>
        <w:rPr>
          <w:rFonts w:ascii="宋体" w:hAnsi="宋体" w:eastAsia="宋体" w:cs="宋体"/>
          <w:color w:val="000000"/>
        </w:rPr>
        <w:t>湖中桥的倒影</w:t>
      </w:r>
    </w:p>
    <w:p w14:paraId="0E0D6F1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19225" cy="1123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19225" cy="1123950"/>
                    </a:xfrm>
                    <a:prstGeom prst="rect">
                      <a:avLst/>
                    </a:prstGeom>
                  </pic:spPr>
                </pic:pic>
              </a:graphicData>
            </a:graphic>
          </wp:inline>
        </w:drawing>
      </w:r>
      <w:r>
        <w:rPr>
          <w:rFonts w:ascii="宋体" w:hAnsi="宋体" w:eastAsia="宋体" w:cs="宋体"/>
          <w:color w:val="000000"/>
        </w:rPr>
        <w:t>人叉到水中的鱼</w:t>
      </w:r>
    </w:p>
    <w:p w14:paraId="7098349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924050" cy="143827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24050" cy="1438275"/>
                    </a:xfrm>
                    <a:prstGeom prst="rect">
                      <a:avLst/>
                    </a:prstGeom>
                  </pic:spPr>
                </pic:pic>
              </a:graphicData>
            </a:graphic>
          </wp:inline>
        </w:drawing>
      </w:r>
      <w:r>
        <w:rPr>
          <w:rFonts w:ascii="宋体" w:hAnsi="宋体" w:eastAsia="宋体" w:cs="宋体"/>
          <w:color w:val="000000"/>
        </w:rPr>
        <w:t>放大镜</w:t>
      </w:r>
    </w:p>
    <w:p w14:paraId="63C70F8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790700" cy="857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90700" cy="857250"/>
                    </a:xfrm>
                    <a:prstGeom prst="rect">
                      <a:avLst/>
                    </a:prstGeom>
                  </pic:spPr>
                </pic:pic>
              </a:graphicData>
            </a:graphic>
          </wp:inline>
        </w:drawing>
      </w:r>
      <w:r>
        <w:rPr>
          <w:rFonts w:ascii="宋体" w:hAnsi="宋体" w:eastAsia="宋体" w:cs="宋体"/>
          <w:color w:val="000000"/>
        </w:rPr>
        <w:t>小孔成像</w:t>
      </w:r>
    </w:p>
    <w:p w14:paraId="47F114E0">
      <w:pPr>
        <w:spacing w:line="360" w:lineRule="auto"/>
        <w:textAlignment w:val="center"/>
        <w:rPr>
          <w:color w:val="000000"/>
        </w:rPr>
      </w:pPr>
      <w:r>
        <w:rPr>
          <w:color w:val="2E75B6"/>
        </w:rPr>
        <w:t>【答案】</w:t>
      </w:r>
      <w:r>
        <w:rPr>
          <w:color w:val="000000"/>
        </w:rPr>
        <w:t>D</w:t>
      </w:r>
    </w:p>
    <w:p w14:paraId="22546240">
      <w:pPr>
        <w:spacing w:line="360" w:lineRule="auto"/>
        <w:textAlignment w:val="center"/>
        <w:rPr>
          <w:color w:val="000000"/>
        </w:rPr>
      </w:pPr>
      <w:r>
        <w:rPr>
          <w:color w:val="2E75B6"/>
        </w:rPr>
        <w:t>【解析】</w:t>
      </w:r>
    </w:p>
    <w:p w14:paraId="14335C8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．湖中桥的倒影属于平面镜成像，是由光的反射形成的，故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139EDA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渔民叉鱼时，看到的水中的鱼是由于水中鱼反射出的光斜射入空气中时，在水面处发生了折射，折射光线向远离法线的方向偏折，我们看到的是变浅的鱼的虚像，所以渔民叉鱼时要朝着所看到的“鱼”更深一些的位置插去，即看到鱼的下方，才能插到鱼，属于光的折射，故</w:t>
      </w:r>
      <w:r>
        <w:rPr>
          <w:rFonts w:ascii="Times New Roman" w:hAnsi="Times New Roman" w:eastAsia="Times New Roman" w:cs="Times New Roman"/>
          <w:color w:val="000000"/>
        </w:rPr>
        <w:t>B</w:t>
      </w:r>
      <w:r>
        <w:rPr>
          <w:rFonts w:ascii="宋体" w:hAnsi="宋体" w:eastAsia="宋体" w:cs="宋体"/>
          <w:color w:val="000000"/>
        </w:rPr>
        <w:t>不符合题意；</w:t>
      </w:r>
    </w:p>
    <w:p w14:paraId="377761E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．物体距凸透镜的距离小于一倍焦距时，成正立放大的虚像，应用是放大镜，属于光的折射，故</w:t>
      </w:r>
      <w:r>
        <w:rPr>
          <w:rFonts w:ascii="Times New Roman" w:hAnsi="Times New Roman" w:eastAsia="Times New Roman" w:cs="Times New Roman"/>
          <w:color w:val="000000"/>
        </w:rPr>
        <w:t>C</w:t>
      </w:r>
      <w:r>
        <w:rPr>
          <w:rFonts w:ascii="宋体" w:hAnsi="宋体" w:eastAsia="宋体" w:cs="宋体"/>
          <w:color w:val="000000"/>
        </w:rPr>
        <w:t>不符合题意；</w:t>
      </w:r>
    </w:p>
    <w:p w14:paraId="23C02E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．小孔成像说明光是沿直线传播的，故</w:t>
      </w:r>
      <w:r>
        <w:rPr>
          <w:rFonts w:ascii="Times New Roman" w:hAnsi="Times New Roman" w:eastAsia="Times New Roman" w:cs="Times New Roman"/>
          <w:color w:val="000000"/>
        </w:rPr>
        <w:t>D</w:t>
      </w:r>
      <w:r>
        <w:rPr>
          <w:rFonts w:ascii="宋体" w:hAnsi="宋体" w:eastAsia="宋体" w:cs="宋体"/>
          <w:color w:val="000000"/>
        </w:rPr>
        <w:t>符合题意。</w:t>
      </w:r>
    </w:p>
    <w:p w14:paraId="61169FF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F93F12C">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以下说法中正确的是（　　）</w:t>
      </w:r>
    </w:p>
    <w:p w14:paraId="7715E5FB">
      <w:pPr>
        <w:spacing w:line="360" w:lineRule="auto"/>
        <w:jc w:val="left"/>
        <w:textAlignment w:val="center"/>
        <w:rPr>
          <w:rFonts w:ascii="宋体" w:hAnsi="宋体" w:eastAsia="宋体" w:cs="宋体"/>
          <w:color w:val="000000"/>
        </w:rPr>
      </w:pPr>
      <w:r>
        <w:rPr>
          <w:rFonts w:ascii="宋体" w:hAnsi="宋体" w:eastAsia="宋体" w:cs="宋体"/>
          <w:color w:val="000000"/>
        </w:rPr>
        <w:t>A. 乐山名食麻辣烫的竹签一端削尖是为了增大压强</w:t>
      </w:r>
    </w:p>
    <w:p w14:paraId="587E006A">
      <w:pPr>
        <w:spacing w:line="360" w:lineRule="auto"/>
        <w:jc w:val="left"/>
        <w:textAlignment w:val="center"/>
        <w:rPr>
          <w:rFonts w:ascii="宋体" w:hAnsi="宋体" w:eastAsia="宋体" w:cs="宋体"/>
          <w:color w:val="000000"/>
        </w:rPr>
      </w:pPr>
      <w:r>
        <w:rPr>
          <w:rFonts w:ascii="宋体" w:hAnsi="宋体" w:eastAsia="宋体" w:cs="宋体"/>
          <w:color w:val="000000"/>
        </w:rPr>
        <w:t>B. 同学们的书包带都比较宽其目的是为了减小压力</w:t>
      </w:r>
    </w:p>
    <w:p w14:paraId="23AC0BC0">
      <w:pPr>
        <w:spacing w:line="360" w:lineRule="auto"/>
        <w:jc w:val="left"/>
        <w:textAlignment w:val="center"/>
        <w:rPr>
          <w:rFonts w:ascii="宋体" w:hAnsi="宋体" w:eastAsia="宋体" w:cs="宋体"/>
          <w:color w:val="000000"/>
        </w:rPr>
      </w:pPr>
      <w:r>
        <w:rPr>
          <w:rFonts w:ascii="宋体" w:hAnsi="宋体" w:eastAsia="宋体" w:cs="宋体"/>
          <w:color w:val="000000"/>
        </w:rPr>
        <w:t>C. 鞋底印有花纹是为了减小摩擦</w:t>
      </w:r>
    </w:p>
    <w:p w14:paraId="5CD4C6E8">
      <w:pPr>
        <w:spacing w:line="360" w:lineRule="auto"/>
        <w:jc w:val="left"/>
        <w:textAlignment w:val="center"/>
        <w:rPr>
          <w:rFonts w:ascii="宋体" w:hAnsi="宋体" w:eastAsia="宋体" w:cs="宋体"/>
          <w:color w:val="000000"/>
        </w:rPr>
      </w:pPr>
      <w:r>
        <w:rPr>
          <w:rFonts w:ascii="宋体" w:hAnsi="宋体" w:eastAsia="宋体" w:cs="宋体"/>
          <w:color w:val="000000"/>
        </w:rPr>
        <w:t>D. 冰壶运动中“擦冰”是为了增大摩擦</w:t>
      </w:r>
    </w:p>
    <w:p w14:paraId="12B34D9D">
      <w:pPr>
        <w:spacing w:line="360" w:lineRule="auto"/>
        <w:textAlignment w:val="center"/>
        <w:rPr>
          <w:color w:val="000000"/>
        </w:rPr>
      </w:pPr>
      <w:r>
        <w:rPr>
          <w:color w:val="2E75B6"/>
        </w:rPr>
        <w:t>【答案】</w:t>
      </w:r>
      <w:r>
        <w:rPr>
          <w:color w:val="000000"/>
        </w:rPr>
        <w:t>A</w:t>
      </w:r>
    </w:p>
    <w:p w14:paraId="1947AB07">
      <w:pPr>
        <w:spacing w:line="360" w:lineRule="auto"/>
        <w:textAlignment w:val="center"/>
        <w:rPr>
          <w:color w:val="000000"/>
        </w:rPr>
      </w:pPr>
      <w:r>
        <w:rPr>
          <w:color w:val="2E75B6"/>
        </w:rPr>
        <w:t>【解析】</w:t>
      </w:r>
    </w:p>
    <w:p w14:paraId="30F5DC4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．把竹签的一端削尖是为了在压力一定时，通过减小受力面积来增大压强，故</w:t>
      </w:r>
      <w:r>
        <w:rPr>
          <w:rFonts w:ascii="Times New Roman" w:hAnsi="Times New Roman" w:eastAsia="Times New Roman" w:cs="Times New Roman"/>
          <w:color w:val="000000"/>
        </w:rPr>
        <w:t>A</w:t>
      </w:r>
      <w:r>
        <w:rPr>
          <w:rFonts w:ascii="宋体" w:hAnsi="宋体" w:eastAsia="宋体" w:cs="宋体"/>
          <w:color w:val="000000"/>
        </w:rPr>
        <w:t>正确；</w:t>
      </w:r>
    </w:p>
    <w:p w14:paraId="483E3C5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．把书包带做得宽些是在压力一定时，通过增大受力面积来减小压强的，故</w:t>
      </w:r>
      <w:r>
        <w:rPr>
          <w:rFonts w:ascii="Times New Roman" w:hAnsi="Times New Roman" w:eastAsia="Times New Roman" w:cs="Times New Roman"/>
          <w:color w:val="000000"/>
        </w:rPr>
        <w:t>B</w:t>
      </w:r>
      <w:r>
        <w:rPr>
          <w:rFonts w:ascii="宋体" w:hAnsi="宋体" w:eastAsia="宋体" w:cs="宋体"/>
          <w:color w:val="000000"/>
        </w:rPr>
        <w:t>错误；</w:t>
      </w:r>
    </w:p>
    <w:p w14:paraId="2E4644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．鞋底印有花纹，是在压力一定时，增大接触面粗糙程度来增大鞋底和地面之间的摩擦力，防止打滑，故</w:t>
      </w:r>
      <w:r>
        <w:rPr>
          <w:rFonts w:ascii="Times New Roman" w:hAnsi="Times New Roman" w:eastAsia="Times New Roman" w:cs="Times New Roman"/>
          <w:color w:val="000000"/>
        </w:rPr>
        <w:t>C</w:t>
      </w:r>
      <w:r>
        <w:rPr>
          <w:rFonts w:ascii="宋体" w:hAnsi="宋体" w:eastAsia="宋体" w:cs="宋体"/>
          <w:color w:val="000000"/>
        </w:rPr>
        <w:t>错误；</w:t>
      </w:r>
    </w:p>
    <w:p w14:paraId="738922A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．冰壶运动员擦冰，冰面会熔化为水，是在压力一定时，通过减小接触面的粗糙程度来减小摩擦力，故</w:t>
      </w:r>
      <w:r>
        <w:rPr>
          <w:rFonts w:ascii="Times New Roman" w:hAnsi="Times New Roman" w:eastAsia="Times New Roman" w:cs="Times New Roman"/>
          <w:color w:val="000000"/>
        </w:rPr>
        <w:t>D</w:t>
      </w:r>
      <w:r>
        <w:rPr>
          <w:rFonts w:ascii="宋体" w:hAnsi="宋体" w:eastAsia="宋体" w:cs="宋体"/>
          <w:color w:val="000000"/>
        </w:rPr>
        <w:t>错误。</w:t>
      </w:r>
    </w:p>
    <w:p w14:paraId="4FBB1A8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1D66D9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在平直的地面上有一辆小车匀速前进，下列说法正确的是（　　）</w:t>
      </w:r>
    </w:p>
    <w:p w14:paraId="3D5B03BD">
      <w:pPr>
        <w:spacing w:line="360" w:lineRule="auto"/>
        <w:jc w:val="left"/>
        <w:textAlignment w:val="center"/>
        <w:rPr>
          <w:color w:val="000000"/>
        </w:rPr>
      </w:pPr>
      <w:r>
        <w:rPr>
          <w:rFonts w:ascii="宋体" w:hAnsi="宋体" w:eastAsia="宋体" w:cs="宋体"/>
          <w:color w:val="000000"/>
        </w:rPr>
        <w:drawing>
          <wp:inline distT="0" distB="0" distL="114300" distR="114300">
            <wp:extent cx="2209800" cy="13525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09800" cy="1352550"/>
                    </a:xfrm>
                    <a:prstGeom prst="rect">
                      <a:avLst/>
                    </a:prstGeom>
                  </pic:spPr>
                </pic:pic>
              </a:graphicData>
            </a:graphic>
          </wp:inline>
        </w:drawing>
      </w:r>
      <w:r>
        <w:rPr>
          <w:rFonts w:ascii="宋体" w:hAnsi="宋体" w:eastAsia="宋体" w:cs="宋体"/>
          <w:color w:val="000000"/>
        </w:rPr>
        <w:br w:type="textWrapping"/>
      </w:r>
    </w:p>
    <w:p w14:paraId="51DE3C65">
      <w:pPr>
        <w:spacing w:line="360" w:lineRule="auto"/>
        <w:jc w:val="left"/>
        <w:textAlignment w:val="center"/>
        <w:rPr>
          <w:rFonts w:ascii="宋体" w:hAnsi="宋体" w:eastAsia="宋体" w:cs="宋体"/>
          <w:color w:val="000000"/>
        </w:rPr>
      </w:pPr>
      <w:r>
        <w:rPr>
          <w:rFonts w:ascii="宋体" w:hAnsi="宋体" w:eastAsia="宋体" w:cs="宋体"/>
          <w:color w:val="000000"/>
        </w:rPr>
        <w:t>A. 车对地面的压力和地面对车的支持力是一对平衡力</w:t>
      </w:r>
    </w:p>
    <w:p w14:paraId="212DE30A">
      <w:pPr>
        <w:spacing w:line="360" w:lineRule="auto"/>
        <w:jc w:val="left"/>
        <w:textAlignment w:val="center"/>
        <w:rPr>
          <w:rFonts w:ascii="宋体" w:hAnsi="宋体" w:eastAsia="宋体" w:cs="宋体"/>
          <w:color w:val="000000"/>
        </w:rPr>
      </w:pPr>
      <w:r>
        <w:rPr>
          <w:rFonts w:ascii="宋体" w:hAnsi="宋体" w:eastAsia="宋体" w:cs="宋体"/>
          <w:color w:val="000000"/>
        </w:rPr>
        <w:t>B. 车受到的重力和地面受到的压力是一对相互作用力</w:t>
      </w:r>
    </w:p>
    <w:p w14:paraId="2B1344AF">
      <w:pPr>
        <w:spacing w:line="360" w:lineRule="auto"/>
        <w:jc w:val="left"/>
        <w:textAlignment w:val="center"/>
        <w:rPr>
          <w:rFonts w:ascii="宋体" w:hAnsi="宋体" w:eastAsia="宋体" w:cs="宋体"/>
          <w:color w:val="000000"/>
        </w:rPr>
      </w:pPr>
      <w:r>
        <w:rPr>
          <w:rFonts w:ascii="宋体" w:hAnsi="宋体" w:eastAsia="宋体" w:cs="宋体"/>
          <w:color w:val="000000"/>
        </w:rPr>
        <w:t>C. 车受到的重力和地面对车的支持力是一对平衡力</w:t>
      </w:r>
    </w:p>
    <w:p w14:paraId="4AE4C813">
      <w:pPr>
        <w:spacing w:line="360" w:lineRule="auto"/>
        <w:jc w:val="left"/>
        <w:textAlignment w:val="center"/>
        <w:rPr>
          <w:rFonts w:ascii="宋体" w:hAnsi="宋体" w:eastAsia="宋体" w:cs="宋体"/>
          <w:color w:val="000000"/>
        </w:rPr>
      </w:pPr>
      <w:r>
        <w:rPr>
          <w:rFonts w:ascii="宋体" w:hAnsi="宋体" w:eastAsia="宋体" w:cs="宋体"/>
          <w:color w:val="000000"/>
        </w:rPr>
        <w:t>D. 地面对车的支持力和车受到的阻力是一对平衡力</w:t>
      </w:r>
    </w:p>
    <w:p w14:paraId="07BD2CA3">
      <w:pPr>
        <w:spacing w:line="360" w:lineRule="auto"/>
        <w:textAlignment w:val="center"/>
        <w:rPr>
          <w:color w:val="000000"/>
        </w:rPr>
      </w:pPr>
      <w:r>
        <w:rPr>
          <w:color w:val="2E75B6"/>
        </w:rPr>
        <w:t>【答案】</w:t>
      </w:r>
      <w:r>
        <w:rPr>
          <w:color w:val="000000"/>
        </w:rPr>
        <w:t>C</w:t>
      </w:r>
    </w:p>
    <w:p w14:paraId="0A1D8A2F">
      <w:pPr>
        <w:spacing w:line="360" w:lineRule="auto"/>
        <w:textAlignment w:val="center"/>
        <w:rPr>
          <w:color w:val="000000"/>
        </w:rPr>
      </w:pPr>
      <w:r>
        <w:rPr>
          <w:color w:val="2E75B6"/>
        </w:rPr>
        <w:t>【解析】</w:t>
      </w:r>
    </w:p>
    <w:p w14:paraId="4F1DF3B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一对平衡力必须同时满足四个条件：大小相等、方向相反、作用在同一直线上、作用在同一物体上；相互作用力的条件：大小相等、方向相反、作用在两个物体上，作用在同一条直线上。</w:t>
      </w:r>
    </w:p>
    <w:p w14:paraId="49E8E7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．车对地面的压力作用在地面上，地面对车的支持力作用在车上，两力没有作用在同一物体上，故车对地面的压力和地面对车的支持力是一对相互作用力不是一对平衡力，故</w:t>
      </w:r>
      <w:r>
        <w:rPr>
          <w:rFonts w:ascii="Times New Roman" w:hAnsi="Times New Roman" w:eastAsia="Times New Roman" w:cs="Times New Roman"/>
          <w:color w:val="000000"/>
        </w:rPr>
        <w:t>A</w:t>
      </w:r>
      <w:r>
        <w:rPr>
          <w:rFonts w:ascii="宋体" w:hAnsi="宋体" w:eastAsia="宋体" w:cs="宋体"/>
          <w:color w:val="000000"/>
        </w:rPr>
        <w:t>错误；</w:t>
      </w:r>
    </w:p>
    <w:p w14:paraId="62F0C1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．垂直作用在物体表面上的力叫压力。车受到的重力与平直的地面受到的压力方向都是竖直向下，故车受到的重力与地面受到的压力不是一对相互作用力，故</w:t>
      </w:r>
      <w:r>
        <w:rPr>
          <w:rFonts w:ascii="Times New Roman" w:hAnsi="Times New Roman" w:eastAsia="Times New Roman" w:cs="Times New Roman"/>
          <w:color w:val="000000"/>
        </w:rPr>
        <w:t>B</w:t>
      </w:r>
      <w:r>
        <w:rPr>
          <w:rFonts w:ascii="宋体" w:hAnsi="宋体" w:eastAsia="宋体" w:cs="宋体"/>
          <w:color w:val="000000"/>
        </w:rPr>
        <w:t>错误；</w:t>
      </w:r>
    </w:p>
    <w:p w14:paraId="29E640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．车受到的重力和地面对车的支持力，大小相等、方向相反、作用在同一直线上、作用在同一物体上，是一对平衡力，故</w:t>
      </w:r>
      <w:r>
        <w:rPr>
          <w:rFonts w:ascii="Times New Roman" w:hAnsi="Times New Roman" w:eastAsia="Times New Roman" w:cs="Times New Roman"/>
          <w:color w:val="000000"/>
        </w:rPr>
        <w:t>C</w:t>
      </w:r>
      <w:r>
        <w:rPr>
          <w:rFonts w:ascii="宋体" w:hAnsi="宋体" w:eastAsia="宋体" w:cs="宋体"/>
          <w:color w:val="000000"/>
        </w:rPr>
        <w:t>正确；</w:t>
      </w:r>
    </w:p>
    <w:p w14:paraId="428461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．平直的地面对车的支持力方向竖直向上，车受到的阻力沿水平方向，这两个力没有作用在同一直线上，故地面对车的支持力和车受到的阻力不是一对平衡力，故</w:t>
      </w:r>
      <w:r>
        <w:rPr>
          <w:rFonts w:ascii="Times New Roman" w:hAnsi="Times New Roman" w:eastAsia="Times New Roman" w:cs="Times New Roman"/>
          <w:color w:val="000000"/>
        </w:rPr>
        <w:t>D</w:t>
      </w:r>
      <w:r>
        <w:rPr>
          <w:rFonts w:ascii="宋体" w:hAnsi="宋体" w:eastAsia="宋体" w:cs="宋体"/>
          <w:color w:val="000000"/>
        </w:rPr>
        <w:t>错误。</w:t>
      </w:r>
    </w:p>
    <w:p w14:paraId="67A00DF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6E58F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关于牛顿第一定律，下列说法正确的是（　　）</w:t>
      </w:r>
    </w:p>
    <w:p w14:paraId="4E1DBEE9">
      <w:pPr>
        <w:spacing w:line="360" w:lineRule="auto"/>
        <w:jc w:val="left"/>
        <w:textAlignment w:val="center"/>
        <w:rPr>
          <w:rFonts w:ascii="宋体" w:hAnsi="宋体" w:eastAsia="宋体" w:cs="宋体"/>
          <w:color w:val="000000"/>
        </w:rPr>
      </w:pPr>
      <w:r>
        <w:rPr>
          <w:rFonts w:ascii="宋体" w:hAnsi="宋体" w:eastAsia="宋体" w:cs="宋体"/>
          <w:color w:val="000000"/>
        </w:rPr>
        <w:t>A. 速度大的物体惯性大</w:t>
      </w:r>
    </w:p>
    <w:p w14:paraId="0C491C18">
      <w:pPr>
        <w:spacing w:line="360" w:lineRule="auto"/>
        <w:jc w:val="left"/>
        <w:textAlignment w:val="center"/>
        <w:rPr>
          <w:rFonts w:ascii="宋体" w:hAnsi="宋体" w:eastAsia="宋体" w:cs="宋体"/>
          <w:color w:val="000000"/>
        </w:rPr>
      </w:pPr>
      <w:r>
        <w:rPr>
          <w:rFonts w:ascii="宋体" w:hAnsi="宋体" w:eastAsia="宋体" w:cs="宋体"/>
          <w:color w:val="000000"/>
        </w:rPr>
        <w:t>B. 跳远运动员快速助跑，是为了利用自身的惯性以提高成绩</w:t>
      </w:r>
    </w:p>
    <w:p w14:paraId="67E5E30B">
      <w:pPr>
        <w:spacing w:line="360" w:lineRule="auto"/>
        <w:jc w:val="left"/>
        <w:textAlignment w:val="center"/>
        <w:rPr>
          <w:rFonts w:ascii="宋体" w:hAnsi="宋体" w:eastAsia="宋体" w:cs="宋体"/>
          <w:color w:val="000000"/>
        </w:rPr>
      </w:pPr>
      <w:r>
        <w:rPr>
          <w:rFonts w:ascii="宋体" w:hAnsi="宋体" w:eastAsia="宋体" w:cs="宋体"/>
          <w:color w:val="000000"/>
        </w:rPr>
        <w:t>C. 力是维持物体运动的原因</w:t>
      </w:r>
    </w:p>
    <w:p w14:paraId="30E8D6F6">
      <w:pPr>
        <w:spacing w:line="360" w:lineRule="auto"/>
        <w:jc w:val="left"/>
        <w:textAlignment w:val="center"/>
        <w:rPr>
          <w:rFonts w:ascii="宋体" w:hAnsi="宋体" w:eastAsia="宋体" w:cs="宋体"/>
          <w:color w:val="000000"/>
        </w:rPr>
      </w:pPr>
      <w:r>
        <w:rPr>
          <w:rFonts w:ascii="宋体" w:hAnsi="宋体" w:eastAsia="宋体" w:cs="宋体"/>
          <w:color w:val="000000"/>
        </w:rPr>
        <w:t>D. 物体在没有受到力的作用时就一定处于静止状态</w:t>
      </w:r>
    </w:p>
    <w:p w14:paraId="3633E67E">
      <w:pPr>
        <w:spacing w:line="360" w:lineRule="auto"/>
        <w:textAlignment w:val="center"/>
        <w:rPr>
          <w:color w:val="000000"/>
        </w:rPr>
      </w:pPr>
      <w:r>
        <w:rPr>
          <w:color w:val="2E75B6"/>
        </w:rPr>
        <w:t>【答案】</w:t>
      </w:r>
      <w:r>
        <w:rPr>
          <w:color w:val="000000"/>
        </w:rPr>
        <w:t>B</w:t>
      </w:r>
    </w:p>
    <w:p w14:paraId="545ED146">
      <w:pPr>
        <w:spacing w:line="360" w:lineRule="auto"/>
        <w:textAlignment w:val="center"/>
        <w:rPr>
          <w:color w:val="000000"/>
        </w:rPr>
      </w:pPr>
      <w:r>
        <w:rPr>
          <w:color w:val="2E75B6"/>
        </w:rPr>
        <w:t>【解析】</w:t>
      </w:r>
    </w:p>
    <w:p w14:paraId="309FDA4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．质量是惯性大小的唯一量度，质量越大，则惯性越大，与速度无关，故</w:t>
      </w:r>
      <w:r>
        <w:rPr>
          <w:rFonts w:ascii="Times New Roman" w:hAnsi="Times New Roman" w:eastAsia="Times New Roman" w:cs="Times New Roman"/>
          <w:color w:val="000000"/>
        </w:rPr>
        <w:t>A</w:t>
      </w:r>
      <w:r>
        <w:rPr>
          <w:rFonts w:ascii="宋体" w:hAnsi="宋体" w:eastAsia="宋体" w:cs="宋体"/>
          <w:color w:val="000000"/>
        </w:rPr>
        <w:t>错误；</w:t>
      </w:r>
    </w:p>
    <w:p w14:paraId="15EA508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．跳远运动员助跑是利用惯性以便跳的更远，故</w:t>
      </w:r>
      <w:r>
        <w:rPr>
          <w:rFonts w:ascii="Times New Roman" w:hAnsi="Times New Roman" w:eastAsia="Times New Roman" w:cs="Times New Roman"/>
          <w:color w:val="000000"/>
        </w:rPr>
        <w:t>B</w:t>
      </w:r>
      <w:r>
        <w:rPr>
          <w:rFonts w:ascii="宋体" w:hAnsi="宋体" w:eastAsia="宋体" w:cs="宋体"/>
          <w:color w:val="000000"/>
        </w:rPr>
        <w:t>正确；</w:t>
      </w:r>
    </w:p>
    <w:p w14:paraId="53A9D49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．牛顿第一定律揭示了力是改变物体运动状态的原因，而不是维持物体运动的原因，故</w:t>
      </w:r>
      <w:r>
        <w:rPr>
          <w:rFonts w:ascii="Times New Roman" w:hAnsi="Times New Roman" w:eastAsia="Times New Roman" w:cs="Times New Roman"/>
          <w:color w:val="000000"/>
        </w:rPr>
        <w:t>C</w:t>
      </w:r>
      <w:r>
        <w:rPr>
          <w:rFonts w:ascii="宋体" w:hAnsi="宋体" w:eastAsia="宋体" w:cs="宋体"/>
          <w:color w:val="000000"/>
        </w:rPr>
        <w:t>错误；</w:t>
      </w:r>
    </w:p>
    <w:p w14:paraId="3898CD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．由牛顿第一定律可知，物体在不受力或者合力为零时始终处于静止或匀速直线运动状态，故</w:t>
      </w:r>
      <w:r>
        <w:rPr>
          <w:rFonts w:ascii="Times New Roman" w:hAnsi="Times New Roman" w:eastAsia="Times New Roman" w:cs="Times New Roman"/>
          <w:color w:val="000000"/>
        </w:rPr>
        <w:t>D</w:t>
      </w:r>
      <w:r>
        <w:rPr>
          <w:rFonts w:ascii="宋体" w:hAnsi="宋体" w:eastAsia="宋体" w:cs="宋体"/>
          <w:color w:val="000000"/>
        </w:rPr>
        <w:t>错误。</w:t>
      </w:r>
    </w:p>
    <w:p w14:paraId="0539595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9A4511">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下列四幅图中，力有对物体做功的是（　　）</w:t>
      </w:r>
    </w:p>
    <w:p w14:paraId="77CCEBE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47725" cy="6762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47725" cy="676275"/>
                    </a:xfrm>
                    <a:prstGeom prst="rect">
                      <a:avLst/>
                    </a:prstGeom>
                  </pic:spPr>
                </pic:pic>
              </a:graphicData>
            </a:graphic>
          </wp:inline>
        </w:drawing>
      </w:r>
      <w:r>
        <w:rPr>
          <w:rFonts w:ascii="宋体" w:hAnsi="宋体" w:eastAsia="宋体" w:cs="宋体"/>
          <w:color w:val="000000"/>
        </w:rPr>
        <w:t>推车未推动</w:t>
      </w:r>
    </w:p>
    <w:p w14:paraId="733D470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619125" cy="1000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19125" cy="1000125"/>
                    </a:xfrm>
                    <a:prstGeom prst="rect">
                      <a:avLst/>
                    </a:prstGeom>
                  </pic:spPr>
                </pic:pic>
              </a:graphicData>
            </a:graphic>
          </wp:inline>
        </w:drawing>
      </w:r>
      <w:r>
        <w:rPr>
          <w:rFonts w:ascii="宋体" w:hAnsi="宋体" w:eastAsia="宋体" w:cs="宋体"/>
          <w:color w:val="000000"/>
        </w:rPr>
        <w:t>提着滑板水平前行</w:t>
      </w:r>
    </w:p>
    <w:p w14:paraId="6E19550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00125" cy="8286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00125" cy="828675"/>
                    </a:xfrm>
                    <a:prstGeom prst="rect">
                      <a:avLst/>
                    </a:prstGeom>
                  </pic:spPr>
                </pic:pic>
              </a:graphicData>
            </a:graphic>
          </wp:inline>
        </w:drawing>
      </w:r>
      <w:r>
        <w:rPr>
          <w:rFonts w:ascii="宋体" w:hAnsi="宋体" w:eastAsia="宋体" w:cs="宋体"/>
          <w:color w:val="000000"/>
        </w:rPr>
        <w:t>搬石未搬起</w:t>
      </w:r>
    </w:p>
    <w:p w14:paraId="5E286771">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657225" cy="11144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57225" cy="1114425"/>
                    </a:xfrm>
                    <a:prstGeom prst="rect">
                      <a:avLst/>
                    </a:prstGeom>
                  </pic:spPr>
                </pic:pic>
              </a:graphicData>
            </a:graphic>
          </wp:inline>
        </w:drawing>
      </w:r>
      <w:r>
        <w:rPr>
          <w:rFonts w:ascii="宋体" w:hAnsi="宋体" w:eastAsia="宋体" w:cs="宋体"/>
          <w:color w:val="000000"/>
        </w:rPr>
        <w:t>用绳子提升物体</w:t>
      </w:r>
    </w:p>
    <w:p w14:paraId="6975BF0B">
      <w:pPr>
        <w:spacing w:line="360" w:lineRule="auto"/>
        <w:textAlignment w:val="center"/>
        <w:rPr>
          <w:color w:val="000000"/>
        </w:rPr>
      </w:pPr>
      <w:r>
        <w:rPr>
          <w:color w:val="2E75B6"/>
        </w:rPr>
        <w:t>【答案】</w:t>
      </w:r>
      <w:r>
        <w:rPr>
          <w:color w:val="000000"/>
        </w:rPr>
        <w:t>D</w:t>
      </w:r>
    </w:p>
    <w:p w14:paraId="20DAE8BA">
      <w:pPr>
        <w:spacing w:line="360" w:lineRule="auto"/>
        <w:textAlignment w:val="center"/>
        <w:rPr>
          <w:color w:val="000000"/>
        </w:rPr>
      </w:pPr>
      <w:r>
        <w:rPr>
          <w:color w:val="2E75B6"/>
        </w:rPr>
        <w:t>【解析】</w:t>
      </w:r>
    </w:p>
    <w:p w14:paraId="6BB8AA4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．推车未推动，有力但是没有距离，劳而无功，故</w:t>
      </w:r>
      <w:r>
        <w:rPr>
          <w:rFonts w:ascii="Times New Roman" w:hAnsi="Times New Roman" w:eastAsia="Times New Roman" w:cs="Times New Roman"/>
          <w:color w:val="000000"/>
        </w:rPr>
        <w:t>A</w:t>
      </w:r>
      <w:r>
        <w:rPr>
          <w:rFonts w:ascii="宋体" w:hAnsi="宋体" w:eastAsia="宋体" w:cs="宋体"/>
          <w:color w:val="000000"/>
        </w:rPr>
        <w:t>不符合题意；</w:t>
      </w:r>
    </w:p>
    <w:p w14:paraId="5C9AF1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．提着滑板水平前行，力与物体运动距离垂直，垂直无功，故</w:t>
      </w:r>
      <w:r>
        <w:rPr>
          <w:rFonts w:ascii="Times New Roman" w:hAnsi="Times New Roman" w:eastAsia="Times New Roman" w:cs="Times New Roman"/>
          <w:color w:val="000000"/>
        </w:rPr>
        <w:t>B</w:t>
      </w:r>
      <w:r>
        <w:rPr>
          <w:rFonts w:ascii="宋体" w:hAnsi="宋体" w:eastAsia="宋体" w:cs="宋体"/>
          <w:color w:val="000000"/>
        </w:rPr>
        <w:t>不符合题意；</w:t>
      </w:r>
    </w:p>
    <w:p w14:paraId="30D100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．搬石未搬起，有力但是没有距离，劳而无功，故</w:t>
      </w:r>
      <w:r>
        <w:rPr>
          <w:rFonts w:ascii="Times New Roman" w:hAnsi="Times New Roman" w:eastAsia="Times New Roman" w:cs="Times New Roman"/>
          <w:color w:val="000000"/>
        </w:rPr>
        <w:t>C</w:t>
      </w:r>
      <w:r>
        <w:rPr>
          <w:rFonts w:ascii="宋体" w:hAnsi="宋体" w:eastAsia="宋体" w:cs="宋体"/>
          <w:color w:val="000000"/>
        </w:rPr>
        <w:t>不符合题意；</w:t>
      </w:r>
    </w:p>
    <w:p w14:paraId="38FE3C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．用绳子提升物体，有力作用在物体上，并且在力的方向上移动了距离，故这个力做了功，故</w:t>
      </w:r>
      <w:r>
        <w:rPr>
          <w:rFonts w:ascii="Times New Roman" w:hAnsi="Times New Roman" w:eastAsia="Times New Roman" w:cs="Times New Roman"/>
          <w:color w:val="000000"/>
        </w:rPr>
        <w:t>D</w:t>
      </w:r>
      <w:r>
        <w:rPr>
          <w:rFonts w:ascii="宋体" w:hAnsi="宋体" w:eastAsia="宋体" w:cs="宋体"/>
          <w:color w:val="000000"/>
        </w:rPr>
        <w:t>符合题意。</w:t>
      </w:r>
    </w:p>
    <w:p w14:paraId="253C528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C3F5FEE">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下列说法正确的是（　　）</w:t>
      </w:r>
    </w:p>
    <w:p w14:paraId="522F0AE0">
      <w:pPr>
        <w:spacing w:line="360" w:lineRule="auto"/>
        <w:jc w:val="left"/>
        <w:textAlignment w:val="center"/>
        <w:rPr>
          <w:rFonts w:ascii="宋体" w:hAnsi="宋体" w:eastAsia="宋体" w:cs="宋体"/>
          <w:color w:val="000000"/>
        </w:rPr>
      </w:pPr>
      <w:r>
        <w:rPr>
          <w:rFonts w:ascii="宋体" w:hAnsi="宋体" w:eastAsia="宋体" w:cs="宋体"/>
          <w:color w:val="000000"/>
        </w:rPr>
        <w:t>A. “钻木取火”是通过做功来改变物体的内能</w:t>
      </w:r>
    </w:p>
    <w:p w14:paraId="7DB7967E">
      <w:pPr>
        <w:spacing w:line="360" w:lineRule="auto"/>
        <w:jc w:val="left"/>
        <w:textAlignment w:val="center"/>
        <w:rPr>
          <w:rFonts w:ascii="宋体" w:hAnsi="宋体" w:eastAsia="宋体" w:cs="宋体"/>
          <w:color w:val="000000"/>
        </w:rPr>
      </w:pPr>
      <w:r>
        <w:rPr>
          <w:rFonts w:ascii="宋体" w:hAnsi="宋体" w:eastAsia="宋体" w:cs="宋体"/>
          <w:color w:val="000000"/>
        </w:rPr>
        <w:t>B. 内燃机的吸气冲程是将内能转化为机械能的过程</w:t>
      </w:r>
    </w:p>
    <w:p w14:paraId="103D02BB">
      <w:pPr>
        <w:spacing w:line="360" w:lineRule="auto"/>
        <w:jc w:val="left"/>
        <w:textAlignment w:val="center"/>
        <w:rPr>
          <w:rFonts w:ascii="宋体" w:hAnsi="宋体" w:eastAsia="宋体" w:cs="宋体"/>
          <w:color w:val="000000"/>
        </w:rPr>
      </w:pPr>
      <w:r>
        <w:rPr>
          <w:rFonts w:ascii="宋体" w:hAnsi="宋体" w:eastAsia="宋体" w:cs="宋体"/>
          <w:color w:val="000000"/>
        </w:rPr>
        <w:t>C. 物体的质量越大比热容越大</w:t>
      </w:r>
    </w:p>
    <w:p w14:paraId="4D7973C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Times New Roman" w:hAnsi="Times New Roman" w:eastAsia="Times New Roman" w:cs="Times New Roman"/>
          <w:color w:val="000000"/>
        </w:rPr>
        <w:t>0℃</w:t>
      </w:r>
      <w:r>
        <w:rPr>
          <w:rFonts w:ascii="宋体" w:hAnsi="宋体" w:eastAsia="宋体" w:cs="宋体"/>
          <w:color w:val="000000"/>
        </w:rPr>
        <w:t>的冰没有内能</w:t>
      </w:r>
    </w:p>
    <w:p w14:paraId="2CF83DFE">
      <w:pPr>
        <w:spacing w:line="360" w:lineRule="auto"/>
        <w:textAlignment w:val="center"/>
        <w:rPr>
          <w:color w:val="000000"/>
        </w:rPr>
      </w:pPr>
      <w:r>
        <w:rPr>
          <w:color w:val="2E75B6"/>
        </w:rPr>
        <w:t>【答案】</w:t>
      </w:r>
      <w:r>
        <w:rPr>
          <w:color w:val="000000"/>
        </w:rPr>
        <w:t>A</w:t>
      </w:r>
    </w:p>
    <w:p w14:paraId="35CC0C2C">
      <w:pPr>
        <w:spacing w:line="360" w:lineRule="auto"/>
        <w:textAlignment w:val="center"/>
        <w:rPr>
          <w:color w:val="000000"/>
        </w:rPr>
      </w:pPr>
      <w:r>
        <w:rPr>
          <w:color w:val="2E75B6"/>
        </w:rPr>
        <w:t>【解析】</w:t>
      </w:r>
    </w:p>
    <w:p w14:paraId="2E54177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．“钻木取火”将机械能转化为内能，涉及能量转化，故是通过做功来改变物体的内能，故</w:t>
      </w:r>
      <w:r>
        <w:rPr>
          <w:rFonts w:ascii="Times New Roman" w:hAnsi="Times New Roman" w:eastAsia="Times New Roman" w:cs="Times New Roman"/>
          <w:color w:val="000000"/>
        </w:rPr>
        <w:t>A</w:t>
      </w:r>
      <w:r>
        <w:rPr>
          <w:rFonts w:ascii="宋体" w:hAnsi="宋体" w:eastAsia="宋体" w:cs="宋体"/>
          <w:color w:val="000000"/>
        </w:rPr>
        <w:t>正确；</w:t>
      </w:r>
    </w:p>
    <w:p w14:paraId="3FA827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．内燃机</w:t>
      </w:r>
      <w:r>
        <w:rPr>
          <w:rFonts w:ascii="宋体" w:hAnsi="宋体" w:eastAsia="宋体" w:cs="宋体"/>
          <w:color w:val="000000"/>
          <w:position w:val="0"/>
        </w:rPr>
        <w:drawing>
          <wp:inline distT="0" distB="0" distL="114300" distR="114300">
            <wp:extent cx="133350" cy="177800"/>
            <wp:effectExtent l="0" t="0" r="0" b="13335"/>
            <wp:docPr id="63884141" name="图片 6388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4141" name="图片 6388414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吸气冲程没有涉及能量转化，故</w:t>
      </w:r>
      <w:r>
        <w:rPr>
          <w:rFonts w:ascii="Times New Roman" w:hAnsi="Times New Roman" w:eastAsia="Times New Roman" w:cs="Times New Roman"/>
          <w:color w:val="000000"/>
        </w:rPr>
        <w:t>B</w:t>
      </w:r>
      <w:r>
        <w:rPr>
          <w:rFonts w:ascii="宋体" w:hAnsi="宋体" w:eastAsia="宋体" w:cs="宋体"/>
          <w:color w:val="000000"/>
        </w:rPr>
        <w:t>错误；</w:t>
      </w:r>
    </w:p>
    <w:p w14:paraId="1082B6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．比热容是物体的特性，描述物质吸收热量的能力，比热容的大小与质量无关，故</w:t>
      </w:r>
      <w:r>
        <w:rPr>
          <w:rFonts w:ascii="Times New Roman" w:hAnsi="Times New Roman" w:eastAsia="Times New Roman" w:cs="Times New Roman"/>
          <w:color w:val="000000"/>
        </w:rPr>
        <w:t>C</w:t>
      </w:r>
      <w:r>
        <w:rPr>
          <w:rFonts w:ascii="宋体" w:hAnsi="宋体" w:eastAsia="宋体" w:cs="宋体"/>
          <w:color w:val="000000"/>
        </w:rPr>
        <w:t>错误；</w:t>
      </w:r>
    </w:p>
    <w:p w14:paraId="5C38F60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．由于分子是在永不停息的做无规则运动，故任何物体都具有内能，故</w:t>
      </w:r>
      <w:r>
        <w:rPr>
          <w:rFonts w:ascii="Times New Roman" w:hAnsi="Times New Roman" w:eastAsia="Times New Roman" w:cs="Times New Roman"/>
          <w:color w:val="000000"/>
        </w:rPr>
        <w:t>D</w:t>
      </w:r>
      <w:r>
        <w:rPr>
          <w:rFonts w:ascii="宋体" w:hAnsi="宋体" w:eastAsia="宋体" w:cs="宋体"/>
          <w:color w:val="000000"/>
        </w:rPr>
        <w:t>错误。</w:t>
      </w:r>
    </w:p>
    <w:p w14:paraId="104207F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5D3539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下列有关信息传递和能源的说法正确的是（　　）</w:t>
      </w:r>
    </w:p>
    <w:p w14:paraId="562CC2E4">
      <w:pPr>
        <w:spacing w:line="360" w:lineRule="auto"/>
        <w:jc w:val="left"/>
        <w:textAlignment w:val="center"/>
        <w:rPr>
          <w:rFonts w:ascii="宋体" w:hAnsi="宋体" w:eastAsia="宋体" w:cs="宋体"/>
          <w:color w:val="000000"/>
        </w:rPr>
      </w:pPr>
      <w:r>
        <w:rPr>
          <w:rFonts w:ascii="宋体" w:hAnsi="宋体" w:eastAsia="宋体" w:cs="宋体"/>
          <w:color w:val="000000"/>
        </w:rPr>
        <w:t>A. 电磁波的传播需要介质</w:t>
      </w:r>
    </w:p>
    <w:p w14:paraId="35BCE750">
      <w:pPr>
        <w:spacing w:line="360" w:lineRule="auto"/>
        <w:jc w:val="left"/>
        <w:textAlignment w:val="center"/>
        <w:rPr>
          <w:rFonts w:ascii="宋体" w:hAnsi="宋体" w:eastAsia="宋体" w:cs="宋体"/>
          <w:color w:val="000000"/>
        </w:rPr>
      </w:pPr>
      <w:r>
        <w:rPr>
          <w:rFonts w:ascii="宋体" w:hAnsi="宋体" w:eastAsia="宋体" w:cs="宋体"/>
          <w:color w:val="000000"/>
        </w:rPr>
        <w:t>B. 北斗卫星定位系统传递信息是利用电磁波</w:t>
      </w:r>
    </w:p>
    <w:p w14:paraId="4C48D765">
      <w:pPr>
        <w:spacing w:line="360" w:lineRule="auto"/>
        <w:jc w:val="left"/>
        <w:textAlignment w:val="center"/>
        <w:rPr>
          <w:rFonts w:ascii="宋体" w:hAnsi="宋体" w:eastAsia="宋体" w:cs="宋体"/>
          <w:color w:val="000000"/>
        </w:rPr>
      </w:pPr>
      <w:r>
        <w:rPr>
          <w:rFonts w:ascii="宋体" w:hAnsi="宋体" w:eastAsia="宋体" w:cs="宋体"/>
          <w:color w:val="000000"/>
        </w:rPr>
        <w:t>C. 水能、太阳能都是不可再生能源</w:t>
      </w:r>
    </w:p>
    <w:p w14:paraId="12686646">
      <w:pPr>
        <w:spacing w:line="360" w:lineRule="auto"/>
        <w:jc w:val="left"/>
        <w:textAlignment w:val="center"/>
        <w:rPr>
          <w:rFonts w:ascii="宋体" w:hAnsi="宋体" w:eastAsia="宋体" w:cs="宋体"/>
          <w:color w:val="000000"/>
        </w:rPr>
      </w:pPr>
      <w:r>
        <w:rPr>
          <w:rFonts w:ascii="宋体" w:hAnsi="宋体" w:eastAsia="宋体" w:cs="宋体"/>
          <w:color w:val="000000"/>
        </w:rPr>
        <w:t>D. 能源是取之不尽用之不竭的</w:t>
      </w:r>
    </w:p>
    <w:p w14:paraId="6BE583D0">
      <w:pPr>
        <w:spacing w:line="360" w:lineRule="auto"/>
        <w:textAlignment w:val="center"/>
        <w:rPr>
          <w:color w:val="000000"/>
        </w:rPr>
      </w:pPr>
      <w:r>
        <w:rPr>
          <w:color w:val="2E75B6"/>
        </w:rPr>
        <w:t>【答案】</w:t>
      </w:r>
      <w:r>
        <w:rPr>
          <w:color w:val="000000"/>
        </w:rPr>
        <w:t>B</w:t>
      </w:r>
    </w:p>
    <w:p w14:paraId="326A0885">
      <w:pPr>
        <w:spacing w:line="360" w:lineRule="auto"/>
        <w:textAlignment w:val="center"/>
        <w:rPr>
          <w:color w:val="000000"/>
        </w:rPr>
      </w:pPr>
      <w:r>
        <w:rPr>
          <w:color w:val="2E75B6"/>
        </w:rPr>
        <w:t>【解析】</w:t>
      </w:r>
    </w:p>
    <w:p w14:paraId="735E93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．电磁波可在真空中传播，电磁波的传播不需要介质，故</w:t>
      </w:r>
      <w:r>
        <w:rPr>
          <w:rFonts w:ascii="Times New Roman" w:hAnsi="Times New Roman" w:eastAsia="Times New Roman" w:cs="Times New Roman"/>
          <w:color w:val="000000"/>
        </w:rPr>
        <w:t>A</w:t>
      </w:r>
      <w:r>
        <w:rPr>
          <w:rFonts w:ascii="宋体" w:hAnsi="宋体" w:eastAsia="宋体" w:cs="宋体"/>
          <w:color w:val="000000"/>
        </w:rPr>
        <w:t>错误；</w:t>
      </w:r>
    </w:p>
    <w:p w14:paraId="360E777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．电磁波可传递信息和能量。北斗卫星定位系统传递信息是利用电磁波，故</w:t>
      </w:r>
      <w:r>
        <w:rPr>
          <w:rFonts w:ascii="Times New Roman" w:hAnsi="Times New Roman" w:eastAsia="Times New Roman" w:cs="Times New Roman"/>
          <w:color w:val="000000"/>
        </w:rPr>
        <w:t>B</w:t>
      </w:r>
      <w:r>
        <w:rPr>
          <w:rFonts w:ascii="宋体" w:hAnsi="宋体" w:eastAsia="宋体" w:cs="宋体"/>
          <w:color w:val="000000"/>
        </w:rPr>
        <w:t>正确；</w:t>
      </w:r>
    </w:p>
    <w:p w14:paraId="26E64A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．能够从自然界源源不断获得或可重复利用的能源是可再生能源；不能够从自然界源源不断获得或不可重复利用的能源是不可再生能源。水能、太阳能可以从自然界源源不断的获得，属于可再生能源，故</w:t>
      </w:r>
      <w:r>
        <w:rPr>
          <w:rFonts w:ascii="Times New Roman" w:hAnsi="Times New Roman" w:eastAsia="Times New Roman" w:cs="Times New Roman"/>
          <w:color w:val="000000"/>
        </w:rPr>
        <w:t>C</w:t>
      </w:r>
      <w:r>
        <w:rPr>
          <w:rFonts w:ascii="宋体" w:hAnsi="宋体" w:eastAsia="宋体" w:cs="宋体"/>
          <w:color w:val="000000"/>
        </w:rPr>
        <w:t>错误；</w:t>
      </w:r>
    </w:p>
    <w:p w14:paraId="4BE535D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微软雅黑" w:hAnsi="微软雅黑" w:eastAsia="微软雅黑" w:cs="微软雅黑"/>
          <w:color w:val="000000"/>
        </w:rPr>
        <w:t>．</w:t>
      </w:r>
      <w:r>
        <w:rPr>
          <w:rFonts w:ascii="宋体" w:hAnsi="宋体" w:eastAsia="宋体" w:cs="宋体"/>
          <w:color w:val="000000"/>
        </w:rPr>
        <w:t>煤、石油、天然气都是化石能源，属于不可再生能源，它们不是取之不尽用之不竭</w:t>
      </w:r>
      <w:r>
        <w:rPr>
          <w:rFonts w:ascii="宋体" w:hAnsi="宋体" w:eastAsia="宋体" w:cs="宋体"/>
          <w:color w:val="000000"/>
          <w:position w:val="0"/>
        </w:rPr>
        <w:drawing>
          <wp:inline distT="0" distB="0" distL="114300" distR="114300">
            <wp:extent cx="133350" cy="177800"/>
            <wp:effectExtent l="0" t="0" r="0" b="13335"/>
            <wp:docPr id="63884139" name="图片 63884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4139" name="图片 638841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微软雅黑" w:hAnsi="微软雅黑" w:eastAsia="微软雅黑" w:cs="微软雅黑"/>
          <w:color w:val="000000"/>
        </w:rPr>
        <w:t>，</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 xml:space="preserve"> </w:t>
      </w:r>
    </w:p>
    <w:p w14:paraId="689FA40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r>
        <w:rPr>
          <w:color w:val="000000"/>
        </w:rPr>
        <w:br w:type="textWrapping"/>
      </w:r>
      <w:r>
        <w:rPr>
          <w:color w:val="000000"/>
        </w:rPr>
        <w:br w:type="textWrapping"/>
      </w:r>
    </w:p>
    <w:p w14:paraId="5A56A33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“安全用电，珍惜生命”是每个公民应有的意识。下列选项符合安全用电的是（　　）</w:t>
      </w:r>
    </w:p>
    <w:p w14:paraId="382F582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71550" cy="762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71550" cy="762000"/>
                    </a:xfrm>
                    <a:prstGeom prst="rect">
                      <a:avLst/>
                    </a:prstGeom>
                  </pic:spPr>
                </pic:pic>
              </a:graphicData>
            </a:graphic>
          </wp:inline>
        </w:drawing>
      </w:r>
      <w:r>
        <w:rPr>
          <w:rFonts w:ascii="宋体" w:hAnsi="宋体" w:eastAsia="宋体" w:cs="宋体"/>
          <w:color w:val="000000"/>
        </w:rPr>
        <w:t>发现有人触电时，应先切断电源</w:t>
      </w:r>
    </w:p>
    <w:p w14:paraId="4CDA6AAB">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62025" cy="9620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62025" cy="962025"/>
                    </a:xfrm>
                    <a:prstGeom prst="rect">
                      <a:avLst/>
                    </a:prstGeom>
                  </pic:spPr>
                </pic:pic>
              </a:graphicData>
            </a:graphic>
          </wp:inline>
        </w:drawing>
      </w:r>
      <w:r>
        <w:rPr>
          <w:rFonts w:ascii="宋体" w:hAnsi="宋体" w:eastAsia="宋体" w:cs="宋体"/>
          <w:color w:val="000000"/>
        </w:rPr>
        <w:t>使用绝缘皮破损的电线</w:t>
      </w:r>
    </w:p>
    <w:p w14:paraId="34887A4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90600" cy="1009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90600" cy="1009650"/>
                    </a:xfrm>
                    <a:prstGeom prst="rect">
                      <a:avLst/>
                    </a:prstGeom>
                  </pic:spPr>
                </pic:pic>
              </a:graphicData>
            </a:graphic>
          </wp:inline>
        </w:drawing>
      </w:r>
      <w:r>
        <w:rPr>
          <w:rFonts w:ascii="宋体" w:hAnsi="宋体" w:eastAsia="宋体" w:cs="宋体"/>
          <w:color w:val="000000"/>
        </w:rPr>
        <w:t>靠近高压带电体</w:t>
      </w:r>
    </w:p>
    <w:p w14:paraId="12E2BDB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62025" cy="81915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962025" cy="819150"/>
                    </a:xfrm>
                    <a:prstGeom prst="rect">
                      <a:avLst/>
                    </a:prstGeom>
                  </pic:spPr>
                </pic:pic>
              </a:graphicData>
            </a:graphic>
          </wp:inline>
        </w:drawing>
      </w:r>
      <w:r>
        <w:rPr>
          <w:rFonts w:ascii="宋体" w:hAnsi="宋体" w:eastAsia="宋体" w:cs="宋体"/>
          <w:color w:val="000000"/>
        </w:rPr>
        <w:t>多个大功率用电器同时使用一个插线板</w:t>
      </w:r>
    </w:p>
    <w:p w14:paraId="2F86C721">
      <w:pPr>
        <w:spacing w:line="360" w:lineRule="auto"/>
        <w:textAlignment w:val="center"/>
        <w:rPr>
          <w:color w:val="000000"/>
        </w:rPr>
      </w:pPr>
      <w:r>
        <w:rPr>
          <w:color w:val="2E75B6"/>
        </w:rPr>
        <w:t>【答案】</w:t>
      </w:r>
      <w:r>
        <w:rPr>
          <w:color w:val="000000"/>
        </w:rPr>
        <w:t>A</w:t>
      </w:r>
    </w:p>
    <w:p w14:paraId="03895F0A">
      <w:pPr>
        <w:spacing w:line="360" w:lineRule="auto"/>
        <w:textAlignment w:val="center"/>
        <w:rPr>
          <w:color w:val="000000"/>
        </w:rPr>
      </w:pPr>
      <w:r>
        <w:rPr>
          <w:color w:val="2E75B6"/>
        </w:rPr>
        <w:t>【解析】</w:t>
      </w:r>
    </w:p>
    <w:p w14:paraId="168FDA6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．当发现有人触电时，应先切断电源，再进一步进行救助，否则可能导致施救者再次触电，故</w:t>
      </w:r>
      <w:r>
        <w:rPr>
          <w:rFonts w:ascii="Times New Roman" w:hAnsi="Times New Roman" w:eastAsia="Times New Roman" w:cs="Times New Roman"/>
          <w:color w:val="000000"/>
        </w:rPr>
        <w:t>A</w:t>
      </w:r>
      <w:r>
        <w:rPr>
          <w:rFonts w:ascii="宋体" w:hAnsi="宋体" w:eastAsia="宋体" w:cs="宋体"/>
          <w:color w:val="000000"/>
        </w:rPr>
        <w:t>符合题意；</w:t>
      </w:r>
    </w:p>
    <w:p w14:paraId="7E31C0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．安全用电要求及时更换老化电线，不得使用绝缘皮破损的电线，故</w:t>
      </w:r>
      <w:r>
        <w:rPr>
          <w:rFonts w:ascii="Times New Roman" w:hAnsi="Times New Roman" w:eastAsia="Times New Roman" w:cs="Times New Roman"/>
          <w:color w:val="000000"/>
        </w:rPr>
        <w:t>B</w:t>
      </w:r>
      <w:r>
        <w:rPr>
          <w:rFonts w:ascii="宋体" w:hAnsi="宋体" w:eastAsia="宋体" w:cs="宋体"/>
          <w:color w:val="000000"/>
        </w:rPr>
        <w:t>不符合题意；</w:t>
      </w:r>
    </w:p>
    <w:p w14:paraId="2D6AED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．安全用电要求不接触低压带电体，不靠近高压带电体，故</w:t>
      </w:r>
      <w:r>
        <w:rPr>
          <w:rFonts w:ascii="Times New Roman" w:hAnsi="Times New Roman" w:eastAsia="Times New Roman" w:cs="Times New Roman"/>
          <w:color w:val="000000"/>
        </w:rPr>
        <w:t>C</w:t>
      </w:r>
      <w:r>
        <w:rPr>
          <w:rFonts w:ascii="宋体" w:hAnsi="宋体" w:eastAsia="宋体" w:cs="宋体"/>
          <w:color w:val="000000"/>
        </w:rPr>
        <w:t>不符合题意；</w:t>
      </w:r>
    </w:p>
    <w:p w14:paraId="7856C4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．多个大功率用电器同时使用一个插线板会使电路总功率过大，电流过大，导线发热功率过大，可能发生火灾事故，不符合安全用电要求，故</w:t>
      </w:r>
      <w:r>
        <w:rPr>
          <w:rFonts w:ascii="Times New Roman" w:hAnsi="Times New Roman" w:eastAsia="Times New Roman" w:cs="Times New Roman"/>
          <w:color w:val="000000"/>
        </w:rPr>
        <w:t>D</w:t>
      </w:r>
      <w:r>
        <w:rPr>
          <w:rFonts w:ascii="宋体" w:hAnsi="宋体" w:eastAsia="宋体" w:cs="宋体"/>
          <w:color w:val="000000"/>
        </w:rPr>
        <w:t>不符合题意。</w:t>
      </w:r>
    </w:p>
    <w:p w14:paraId="3F8619B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7ED01C4">
      <w:pPr>
        <w:spacing w:line="360" w:lineRule="auto"/>
        <w:ind w:left="270"/>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爸爸领着小梅玩跷跷板。下图中，最有可能让跷跷板在水平方向上保持平衡的是（　　）</w:t>
      </w:r>
    </w:p>
    <w:p w14:paraId="61518497">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28700" cy="419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28700" cy="419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95375" cy="4095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95375" cy="4095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47750" cy="419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47750" cy="419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028700" cy="43815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28700" cy="438150"/>
                    </a:xfrm>
                    <a:prstGeom prst="rect">
                      <a:avLst/>
                    </a:prstGeom>
                  </pic:spPr>
                </pic:pic>
              </a:graphicData>
            </a:graphic>
          </wp:inline>
        </w:drawing>
      </w:r>
    </w:p>
    <w:p w14:paraId="6F7A1A6C">
      <w:pPr>
        <w:spacing w:line="360" w:lineRule="auto"/>
        <w:textAlignment w:val="center"/>
        <w:rPr>
          <w:color w:val="000000"/>
        </w:rPr>
      </w:pPr>
      <w:r>
        <w:rPr>
          <w:color w:val="2E75B6"/>
        </w:rPr>
        <w:t>【答案】</w:t>
      </w:r>
      <w:r>
        <w:rPr>
          <w:color w:val="000000"/>
        </w:rPr>
        <w:t>B</w:t>
      </w:r>
    </w:p>
    <w:p w14:paraId="08928B16">
      <w:pPr>
        <w:spacing w:line="360" w:lineRule="auto"/>
        <w:textAlignment w:val="center"/>
        <w:rPr>
          <w:color w:val="000000"/>
        </w:rPr>
      </w:pPr>
      <w:r>
        <w:rPr>
          <w:color w:val="2E75B6"/>
        </w:rPr>
        <w:t>【解析】</w:t>
      </w:r>
    </w:p>
    <w:p w14:paraId="2DEFA222">
      <w:pPr>
        <w:spacing w:line="360" w:lineRule="auto"/>
        <w:textAlignment w:val="center"/>
        <w:rPr>
          <w:color w:val="000000"/>
        </w:rPr>
      </w:pPr>
      <w:r>
        <w:rPr>
          <w:color w:val="000000"/>
        </w:rPr>
        <w:t>【分析】</w:t>
      </w:r>
    </w:p>
    <w:p w14:paraId="3896FE0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爸爸的重力大于小梅的重力，那么爸爸对跷跷板的作用力大于小梅对跷跷板的作用力，据杠杆的平衡条件知，爸爸离跷跷板中心的距离应小于小梅离跷跷板中心的距离，故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27618BB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1876DE">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下列说法正确的是（　　）</w:t>
      </w:r>
    </w:p>
    <w:p w14:paraId="496AB99F">
      <w:pPr>
        <w:spacing w:line="360" w:lineRule="auto"/>
        <w:jc w:val="left"/>
        <w:textAlignment w:val="center"/>
        <w:rPr>
          <w:color w:val="000000"/>
        </w:rPr>
      </w:pPr>
      <w:r>
        <w:rPr>
          <w:rFonts w:ascii="宋体" w:hAnsi="宋体" w:eastAsia="宋体" w:cs="宋体"/>
          <w:color w:val="000000"/>
        </w:rPr>
        <w:drawing>
          <wp:inline distT="0" distB="0" distL="114300" distR="114300">
            <wp:extent cx="4162425" cy="12858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162425" cy="1285875"/>
                    </a:xfrm>
                    <a:prstGeom prst="rect">
                      <a:avLst/>
                    </a:prstGeom>
                  </pic:spPr>
                </pic:pic>
              </a:graphicData>
            </a:graphic>
          </wp:inline>
        </w:drawing>
      </w:r>
    </w:p>
    <w:p w14:paraId="4C22C8D1">
      <w:pPr>
        <w:spacing w:line="360" w:lineRule="auto"/>
        <w:jc w:val="left"/>
        <w:textAlignment w:val="center"/>
        <w:rPr>
          <w:rFonts w:ascii="宋体" w:hAnsi="宋体" w:eastAsia="宋体" w:cs="宋体"/>
          <w:color w:val="000000"/>
        </w:rPr>
      </w:pPr>
      <w:r>
        <w:rPr>
          <w:rFonts w:ascii="宋体" w:hAnsi="宋体" w:eastAsia="宋体" w:cs="宋体"/>
          <w:color w:val="000000"/>
        </w:rPr>
        <w:t>A. 图①电磁起重机通入的电流越小磁性越强</w:t>
      </w:r>
    </w:p>
    <w:p w14:paraId="162397B2">
      <w:pPr>
        <w:spacing w:line="360" w:lineRule="auto"/>
        <w:jc w:val="left"/>
        <w:textAlignment w:val="center"/>
        <w:rPr>
          <w:rFonts w:ascii="宋体" w:hAnsi="宋体" w:eastAsia="宋体" w:cs="宋体"/>
          <w:color w:val="000000"/>
        </w:rPr>
      </w:pPr>
      <w:r>
        <w:rPr>
          <w:rFonts w:ascii="宋体" w:hAnsi="宋体" w:eastAsia="宋体" w:cs="宋体"/>
          <w:color w:val="000000"/>
        </w:rPr>
        <w:t>B. 图②发电机的工作原理是电生磁</w:t>
      </w:r>
    </w:p>
    <w:p w14:paraId="22CC04EE">
      <w:pPr>
        <w:spacing w:line="360" w:lineRule="auto"/>
        <w:jc w:val="left"/>
        <w:textAlignment w:val="center"/>
        <w:rPr>
          <w:rFonts w:ascii="宋体" w:hAnsi="宋体" w:eastAsia="宋体" w:cs="宋体"/>
          <w:color w:val="000000"/>
        </w:rPr>
      </w:pPr>
      <w:r>
        <w:rPr>
          <w:rFonts w:ascii="宋体" w:hAnsi="宋体" w:eastAsia="宋体" w:cs="宋体"/>
          <w:color w:val="000000"/>
        </w:rPr>
        <w:t>C. 图③电动机的工作原理是通电导线在磁场中受力</w:t>
      </w:r>
    </w:p>
    <w:p w14:paraId="1DEECCB8">
      <w:pPr>
        <w:spacing w:line="360" w:lineRule="auto"/>
        <w:jc w:val="left"/>
        <w:textAlignment w:val="center"/>
        <w:rPr>
          <w:rFonts w:ascii="宋体" w:hAnsi="宋体" w:eastAsia="宋体" w:cs="宋体"/>
          <w:color w:val="000000"/>
        </w:rPr>
      </w:pPr>
      <w:r>
        <w:rPr>
          <w:rFonts w:ascii="宋体" w:hAnsi="宋体" w:eastAsia="宋体" w:cs="宋体"/>
          <w:color w:val="000000"/>
        </w:rPr>
        <w:t>D. 图④法拉第发现了电流具有磁效应</w:t>
      </w:r>
    </w:p>
    <w:p w14:paraId="6CB2432A">
      <w:pPr>
        <w:spacing w:line="360" w:lineRule="auto"/>
        <w:textAlignment w:val="center"/>
        <w:rPr>
          <w:color w:val="000000"/>
        </w:rPr>
      </w:pPr>
      <w:r>
        <w:rPr>
          <w:color w:val="2E75B6"/>
        </w:rPr>
        <w:t>【答案】</w:t>
      </w:r>
      <w:r>
        <w:rPr>
          <w:color w:val="000000"/>
        </w:rPr>
        <w:t>C</w:t>
      </w:r>
    </w:p>
    <w:p w14:paraId="6944D767">
      <w:pPr>
        <w:spacing w:line="360" w:lineRule="auto"/>
        <w:textAlignment w:val="center"/>
        <w:rPr>
          <w:color w:val="000000"/>
        </w:rPr>
      </w:pPr>
      <w:r>
        <w:rPr>
          <w:color w:val="2E75B6"/>
        </w:rPr>
        <w:t>【解析】</w:t>
      </w:r>
    </w:p>
    <w:p w14:paraId="2FA2128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电流越大、线圈匝数越多，电磁铁的磁性越强，所以图①电磁起重机通入的电流越小磁性越弱，故</w:t>
      </w:r>
      <w:r>
        <w:rPr>
          <w:rFonts w:ascii="Times New Roman" w:hAnsi="Times New Roman" w:eastAsia="Times New Roman" w:cs="Times New Roman"/>
          <w:color w:val="000000"/>
        </w:rPr>
        <w:t>A</w:t>
      </w:r>
      <w:r>
        <w:rPr>
          <w:rFonts w:ascii="宋体" w:hAnsi="宋体" w:eastAsia="宋体" w:cs="宋体"/>
          <w:color w:val="000000"/>
        </w:rPr>
        <w:t>错误；</w:t>
      </w:r>
    </w:p>
    <w:p w14:paraId="1948ED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图②发电机的工作原理是磁生电，即电磁感应现象，故</w:t>
      </w:r>
      <w:r>
        <w:rPr>
          <w:rFonts w:ascii="Times New Roman" w:hAnsi="Times New Roman" w:eastAsia="Times New Roman" w:cs="Times New Roman"/>
          <w:color w:val="000000"/>
        </w:rPr>
        <w:t>B</w:t>
      </w:r>
      <w:r>
        <w:rPr>
          <w:rFonts w:ascii="宋体" w:hAnsi="宋体" w:eastAsia="宋体" w:cs="宋体"/>
          <w:color w:val="000000"/>
        </w:rPr>
        <w:t>错误；</w:t>
      </w:r>
    </w:p>
    <w:p w14:paraId="2FE7B7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通电导线在磁场中受力的作用，由此发明了电动机，故</w:t>
      </w:r>
      <w:r>
        <w:rPr>
          <w:rFonts w:ascii="Times New Roman" w:hAnsi="Times New Roman" w:eastAsia="Times New Roman" w:cs="Times New Roman"/>
          <w:color w:val="000000"/>
        </w:rPr>
        <w:t>C</w:t>
      </w:r>
      <w:r>
        <w:rPr>
          <w:rFonts w:ascii="宋体" w:hAnsi="宋体" w:eastAsia="宋体" w:cs="宋体"/>
          <w:color w:val="000000"/>
        </w:rPr>
        <w:t>正确；</w:t>
      </w:r>
    </w:p>
    <w:p w14:paraId="6FD633F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．奥斯特发现了电流具有磁效应，法拉第发现了电磁感应现象，故</w:t>
      </w:r>
      <w:r>
        <w:rPr>
          <w:rFonts w:ascii="Times New Roman" w:hAnsi="Times New Roman" w:eastAsia="Times New Roman" w:cs="Times New Roman"/>
          <w:color w:val="000000"/>
        </w:rPr>
        <w:t>D</w:t>
      </w:r>
      <w:r>
        <w:rPr>
          <w:rFonts w:ascii="宋体" w:hAnsi="宋体" w:eastAsia="宋体" w:cs="宋体"/>
          <w:color w:val="000000"/>
        </w:rPr>
        <w:t>错误。</w:t>
      </w:r>
    </w:p>
    <w:p w14:paraId="28A386D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06FFCFD">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课外探究实践作业中小明同学想利用气敏电阻自制一个烟雾浓度检测仪，通过翻阅资料了解到</w:t>
      </w:r>
      <w:r>
        <w:rPr>
          <w:rFonts w:ascii="Times New Roman" w:hAnsi="Times New Roman" w:eastAsia="Times New Roman" w:cs="Times New Roman"/>
          <w:color w:val="000000"/>
        </w:rPr>
        <w:t>N</w:t>
      </w:r>
      <w:r>
        <w:rPr>
          <w:rFonts w:ascii="宋体" w:hAnsi="宋体" w:eastAsia="宋体" w:cs="宋体"/>
          <w:color w:val="000000"/>
        </w:rPr>
        <w:t>型气敏元件阻值随气体浓度的增大而减小。如图是小明设计的电路图，其中</w:t>
      </w:r>
      <w:r>
        <w:rPr>
          <w:rFonts w:ascii="Times New Roman" w:hAnsi="Times New Roman" w:eastAsia="Times New Roman" w:cs="Times New Roman"/>
          <w:i/>
          <w:color w:val="000000"/>
        </w:rPr>
        <w:t>R</w:t>
      </w:r>
      <w:r>
        <w:rPr>
          <w:rFonts w:ascii="宋体" w:hAnsi="宋体" w:eastAsia="宋体" w:cs="宋体"/>
          <w:color w:val="000000"/>
        </w:rPr>
        <w:t>为</w:t>
      </w:r>
      <w:r>
        <w:rPr>
          <w:rFonts w:ascii="Times New Roman" w:hAnsi="Times New Roman" w:eastAsia="Times New Roman" w:cs="Times New Roman"/>
          <w:color w:val="000000"/>
        </w:rPr>
        <w:t>N</w:t>
      </w:r>
      <w:r>
        <w:rPr>
          <w:rFonts w:ascii="宋体" w:hAnsi="宋体" w:eastAsia="宋体" w:cs="宋体"/>
          <w:color w:val="000000"/>
        </w:rPr>
        <w:t>型气敏元件，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宋体" w:hAnsi="宋体" w:eastAsia="宋体" w:cs="宋体"/>
          <w:color w:val="000000"/>
        </w:rPr>
        <w:t>，当气体浓度越高时，会出现（　　）</w:t>
      </w:r>
    </w:p>
    <w:p w14:paraId="514C8105">
      <w:pPr>
        <w:spacing w:line="360" w:lineRule="auto"/>
        <w:jc w:val="left"/>
        <w:textAlignment w:val="center"/>
        <w:rPr>
          <w:color w:val="000000"/>
        </w:rPr>
      </w:pPr>
      <w:r>
        <w:rPr>
          <w:rFonts w:ascii="宋体" w:hAnsi="宋体" w:eastAsia="宋体" w:cs="宋体"/>
          <w:color w:val="000000"/>
        </w:rPr>
        <w:drawing>
          <wp:inline distT="0" distB="0" distL="114300" distR="114300">
            <wp:extent cx="1695450" cy="15716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95450" cy="1571625"/>
                    </a:xfrm>
                    <a:prstGeom prst="rect">
                      <a:avLst/>
                    </a:prstGeom>
                  </pic:spPr>
                </pic:pic>
              </a:graphicData>
            </a:graphic>
          </wp:inline>
        </w:drawing>
      </w:r>
    </w:p>
    <w:p w14:paraId="49824CD2">
      <w:pPr>
        <w:spacing w:line="360" w:lineRule="auto"/>
        <w:jc w:val="left"/>
        <w:textAlignment w:val="center"/>
        <w:rPr>
          <w:rFonts w:ascii="宋体" w:hAnsi="宋体" w:eastAsia="宋体" w:cs="宋体"/>
          <w:color w:val="000000"/>
        </w:rPr>
      </w:pPr>
      <w:r>
        <w:rPr>
          <w:rFonts w:ascii="宋体" w:hAnsi="宋体" w:eastAsia="宋体" w:cs="宋体"/>
          <w:color w:val="000000"/>
        </w:rPr>
        <w:t>A. 电流表示数增大，电压表示数增大</w:t>
      </w:r>
    </w:p>
    <w:p w14:paraId="48C695BD">
      <w:pPr>
        <w:spacing w:line="360" w:lineRule="auto"/>
        <w:jc w:val="left"/>
        <w:textAlignment w:val="center"/>
        <w:rPr>
          <w:rFonts w:ascii="宋体" w:hAnsi="宋体" w:eastAsia="宋体" w:cs="宋体"/>
          <w:color w:val="000000"/>
        </w:rPr>
      </w:pPr>
      <w:r>
        <w:rPr>
          <w:rFonts w:ascii="宋体" w:hAnsi="宋体" w:eastAsia="宋体" w:cs="宋体"/>
          <w:color w:val="000000"/>
        </w:rPr>
        <w:t>B. 电流表示数增大，电压表示数变小</w:t>
      </w:r>
    </w:p>
    <w:p w14:paraId="2B1F1D4F">
      <w:pPr>
        <w:spacing w:line="360" w:lineRule="auto"/>
        <w:jc w:val="left"/>
        <w:textAlignment w:val="center"/>
        <w:rPr>
          <w:rFonts w:ascii="宋体" w:hAnsi="宋体" w:eastAsia="宋体" w:cs="宋体"/>
          <w:color w:val="000000"/>
        </w:rPr>
      </w:pPr>
      <w:r>
        <w:rPr>
          <w:rFonts w:ascii="宋体" w:hAnsi="宋体" w:eastAsia="宋体" w:cs="宋体"/>
          <w:color w:val="000000"/>
        </w:rPr>
        <w:t>C. 电流表示数变小，电压表示数增大</w:t>
      </w:r>
    </w:p>
    <w:p w14:paraId="2F8E8C87">
      <w:pPr>
        <w:spacing w:line="360" w:lineRule="auto"/>
        <w:jc w:val="left"/>
        <w:textAlignment w:val="center"/>
        <w:rPr>
          <w:rFonts w:ascii="宋体" w:hAnsi="宋体" w:eastAsia="宋体" w:cs="宋体"/>
          <w:color w:val="000000"/>
        </w:rPr>
      </w:pPr>
      <w:r>
        <w:rPr>
          <w:rFonts w:ascii="宋体" w:hAnsi="宋体" w:eastAsia="宋体" w:cs="宋体"/>
          <w:color w:val="000000"/>
        </w:rPr>
        <w:t>D. 电流表、电压表示数均不变</w:t>
      </w:r>
    </w:p>
    <w:p w14:paraId="1D207FA6">
      <w:pPr>
        <w:spacing w:line="360" w:lineRule="auto"/>
        <w:textAlignment w:val="center"/>
        <w:rPr>
          <w:color w:val="000000"/>
        </w:rPr>
      </w:pPr>
      <w:r>
        <w:rPr>
          <w:color w:val="2E75B6"/>
        </w:rPr>
        <w:t>【答案】</w:t>
      </w:r>
      <w:r>
        <w:rPr>
          <w:color w:val="000000"/>
        </w:rPr>
        <w:t>A</w:t>
      </w:r>
    </w:p>
    <w:p w14:paraId="48840F3F">
      <w:pPr>
        <w:spacing w:line="360" w:lineRule="auto"/>
        <w:textAlignment w:val="center"/>
        <w:rPr>
          <w:color w:val="000000"/>
        </w:rPr>
      </w:pPr>
      <w:r>
        <w:rPr>
          <w:color w:val="2E75B6"/>
        </w:rPr>
        <w:t>【解析】</w:t>
      </w:r>
    </w:p>
    <w:p w14:paraId="4CD8F2E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CD</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，当气体浓度越高时，</w:t>
      </w:r>
      <w:r>
        <w:rPr>
          <w:rFonts w:ascii="Times New Roman" w:hAnsi="Times New Roman" w:eastAsia="Times New Roman" w:cs="Times New Roman"/>
          <w:i/>
          <w:color w:val="000000"/>
        </w:rPr>
        <w:t>R</w:t>
      </w:r>
      <w:r>
        <w:rPr>
          <w:rFonts w:ascii="宋体" w:hAnsi="宋体" w:eastAsia="宋体" w:cs="宋体"/>
          <w:color w:val="000000"/>
        </w:rPr>
        <w:t>的阻值减小，总电阻变小，电源电压不变，故电流表的示数变大，故</w:t>
      </w:r>
      <w:r>
        <w:rPr>
          <w:rFonts w:ascii="Times New Roman" w:hAnsi="Times New Roman" w:eastAsia="Times New Roman" w:cs="Times New Roman"/>
          <w:color w:val="000000"/>
        </w:rPr>
        <w:t>CD</w:t>
      </w:r>
      <w:r>
        <w:rPr>
          <w:rFonts w:ascii="宋体" w:hAnsi="宋体" w:eastAsia="宋体" w:cs="宋体"/>
          <w:color w:val="000000"/>
        </w:rPr>
        <w:t>不符合题意；</w:t>
      </w:r>
    </w:p>
    <w:p w14:paraId="67CF261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AB</w:t>
      </w:r>
      <w:r>
        <w:rPr>
          <w:rFonts w:ascii="宋体" w:hAnsi="宋体" w:eastAsia="宋体" w:cs="宋体"/>
          <w:color w:val="000000"/>
        </w:rPr>
        <w:t>．电流表的示数变大，而定值电阻的阻值不变，故电压表的示数变大，故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w:t>
      </w:r>
      <w:r>
        <w:rPr>
          <w:rFonts w:ascii="宋体" w:hAnsi="宋体" w:eastAsia="宋体" w:cs="宋体"/>
          <w:color w:val="000000"/>
        </w:rPr>
        <w:t>不符合题意。</w:t>
      </w:r>
    </w:p>
    <w:p w14:paraId="187A843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4236211">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如图所示，在</w:t>
      </w:r>
      <w:r>
        <w:rPr>
          <w:rFonts w:ascii="Times New Roman" w:hAnsi="Times New Roman" w:eastAsia="Times New Roman" w:cs="Times New Roman"/>
          <w:color w:val="000000"/>
        </w:rPr>
        <w:t>50N</w:t>
      </w:r>
      <w:r>
        <w:rPr>
          <w:rFonts w:ascii="宋体" w:hAnsi="宋体" w:eastAsia="宋体" w:cs="宋体"/>
          <w:color w:val="000000"/>
        </w:rPr>
        <w:t>的水平拉力</w:t>
      </w:r>
      <w:r>
        <w:rPr>
          <w:rFonts w:ascii="Times New Roman" w:hAnsi="Times New Roman" w:eastAsia="Times New Roman" w:cs="Times New Roman"/>
          <w:i/>
          <w:color w:val="000000"/>
        </w:rPr>
        <w:t>F</w:t>
      </w:r>
      <w:r>
        <w:rPr>
          <w:rFonts w:ascii="宋体" w:hAnsi="宋体" w:eastAsia="宋体" w:cs="宋体"/>
          <w:color w:val="000000"/>
        </w:rPr>
        <w:t>的作用下，重</w:t>
      </w:r>
      <w:r>
        <w:rPr>
          <w:rFonts w:ascii="Times New Roman" w:hAnsi="Times New Roman" w:eastAsia="Times New Roman" w:cs="Times New Roman"/>
          <w:color w:val="000000"/>
        </w:rPr>
        <w:t>600N</w:t>
      </w:r>
      <w:r>
        <w:rPr>
          <w:rFonts w:ascii="宋体" w:hAnsi="宋体" w:eastAsia="宋体" w:cs="宋体"/>
          <w:color w:val="000000"/>
        </w:rPr>
        <w:t>的物体沿水平地面做匀速直线运动，物体与地面间的滑动摩擦力是自身重力的</w:t>
      </w:r>
      <w:r>
        <w:rPr>
          <w:rFonts w:ascii="Times New Roman" w:hAnsi="Times New Roman" w:eastAsia="Times New Roman" w:cs="Times New Roman"/>
          <w:color w:val="000000"/>
        </w:rPr>
        <w:t>0.2</w:t>
      </w:r>
      <w:r>
        <w:rPr>
          <w:rFonts w:ascii="宋体" w:hAnsi="宋体" w:eastAsia="宋体" w:cs="宋体"/>
          <w:color w:val="000000"/>
        </w:rPr>
        <w:t>倍，绳子自由端向前移动的速度为</w:t>
      </w:r>
      <w:r>
        <w:rPr>
          <w:rFonts w:ascii="Times New Roman" w:hAnsi="Times New Roman" w:eastAsia="Times New Roman" w:cs="Times New Roman"/>
          <w:color w:val="000000"/>
        </w:rPr>
        <w:t>0.6m/s</w:t>
      </w:r>
      <w:r>
        <w:rPr>
          <w:rFonts w:ascii="宋体" w:hAnsi="宋体" w:eastAsia="宋体" w:cs="宋体"/>
          <w:color w:val="000000"/>
        </w:rPr>
        <w:t>。则（　　）</w:t>
      </w:r>
    </w:p>
    <w:p w14:paraId="39333591">
      <w:pPr>
        <w:spacing w:line="360" w:lineRule="auto"/>
        <w:jc w:val="left"/>
        <w:textAlignment w:val="center"/>
        <w:rPr>
          <w:color w:val="000000"/>
        </w:rPr>
      </w:pPr>
      <w:r>
        <w:rPr>
          <w:rFonts w:ascii="宋体" w:hAnsi="宋体" w:eastAsia="宋体" w:cs="宋体"/>
          <w:color w:val="000000"/>
        </w:rPr>
        <w:drawing>
          <wp:inline distT="0" distB="0" distL="114300" distR="114300">
            <wp:extent cx="2390775" cy="7715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390775" cy="771525"/>
                    </a:xfrm>
                    <a:prstGeom prst="rect">
                      <a:avLst/>
                    </a:prstGeom>
                  </pic:spPr>
                </pic:pic>
              </a:graphicData>
            </a:graphic>
          </wp:inline>
        </w:drawing>
      </w:r>
    </w:p>
    <w:p w14:paraId="731E32F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3W</w:t>
      </w:r>
    </w:p>
    <w:p w14:paraId="00D9350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1min</w:t>
      </w:r>
      <w:r>
        <w:rPr>
          <w:rFonts w:ascii="宋体" w:hAnsi="宋体" w:eastAsia="宋体" w:cs="宋体"/>
          <w:color w:val="000000"/>
        </w:rPr>
        <w:t>内物体移动的距离为</w:t>
      </w:r>
      <w:r>
        <w:rPr>
          <w:rFonts w:ascii="Times New Roman" w:hAnsi="Times New Roman" w:eastAsia="Times New Roman" w:cs="Times New Roman"/>
          <w:color w:val="000000"/>
        </w:rPr>
        <w:t>36m</w:t>
      </w:r>
    </w:p>
    <w:p w14:paraId="082F45C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1min</w:t>
      </w:r>
      <w:r>
        <w:rPr>
          <w:rFonts w:ascii="宋体" w:hAnsi="宋体" w:eastAsia="宋体" w:cs="宋体"/>
          <w:color w:val="000000"/>
        </w:rPr>
        <w:t>内所做的有用功为</w:t>
      </w:r>
      <w:r>
        <w:rPr>
          <w:rFonts w:ascii="Times New Roman" w:hAnsi="Times New Roman" w:eastAsia="Times New Roman" w:cs="Times New Roman"/>
          <w:color w:val="000000"/>
        </w:rPr>
        <w:t>1440J</w:t>
      </w:r>
    </w:p>
    <w:p w14:paraId="4884DCB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该滑轮组的机械效率为</w:t>
      </w:r>
      <w:r>
        <w:rPr>
          <w:rFonts w:ascii="Times New Roman" w:hAnsi="Times New Roman" w:eastAsia="Times New Roman" w:cs="Times New Roman"/>
          <w:color w:val="000000"/>
        </w:rPr>
        <w:t>85%</w:t>
      </w:r>
    </w:p>
    <w:p w14:paraId="67A4CB0B">
      <w:pPr>
        <w:spacing w:line="360" w:lineRule="auto"/>
        <w:textAlignment w:val="center"/>
        <w:rPr>
          <w:color w:val="000000"/>
        </w:rPr>
      </w:pPr>
      <w:r>
        <w:rPr>
          <w:color w:val="2E75B6"/>
        </w:rPr>
        <w:t>【答案】</w:t>
      </w:r>
      <w:r>
        <w:rPr>
          <w:color w:val="000000"/>
        </w:rPr>
        <w:t>C</w:t>
      </w:r>
    </w:p>
    <w:p w14:paraId="070C6266">
      <w:pPr>
        <w:spacing w:line="360" w:lineRule="auto"/>
        <w:textAlignment w:val="center"/>
        <w:rPr>
          <w:color w:val="000000"/>
        </w:rPr>
      </w:pPr>
      <w:r>
        <w:rPr>
          <w:color w:val="2E75B6"/>
        </w:rPr>
        <w:t>【解析】</w:t>
      </w:r>
    </w:p>
    <w:p w14:paraId="6916CF8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p>
    <w:p w14:paraId="6AE0397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0.85pt;width:195.15pt;" o:ole="t" filled="f" o:preferrelative="t" stroked="f" coordsize="21600,21600">
            <v:path/>
            <v:fill on="f" focussize="0,0"/>
            <v:stroke on="f" joinstyle="miter"/>
            <v:imagedata r:id="rId38" o:title="eqIdc44dd4d85c67b07b421ca1f66b9543c9"/>
            <o:lock v:ext="edit" aspectratio="t"/>
            <w10:wrap type="none"/>
            <w10:anchorlock/>
          </v:shape>
          <o:OLEObject Type="Embed" ProgID="Equation.DSMT4" ShapeID="_x0000_i1025" DrawAspect="Content" ObjectID="_1468075725" r:id="rId37">
            <o:LockedField>false</o:LockedField>
          </o:OLEObject>
        </w:object>
      </w:r>
    </w:p>
    <w:p w14:paraId="503813B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0E1256D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．如图滑轮组，一共有</w:t>
      </w:r>
      <w:r>
        <w:rPr>
          <w:rFonts w:ascii="Times New Roman" w:hAnsi="Times New Roman" w:eastAsia="Times New Roman" w:cs="Times New Roman"/>
          <w:color w:val="000000"/>
        </w:rPr>
        <w:t>3</w:t>
      </w:r>
      <w:r>
        <w:rPr>
          <w:rFonts w:ascii="宋体" w:hAnsi="宋体" w:eastAsia="宋体" w:cs="宋体"/>
          <w:color w:val="000000"/>
        </w:rPr>
        <w:t>段绳子分担动滑轮所受的拉力，故物体移动的速度为</w:t>
      </w:r>
    </w:p>
    <w:p w14:paraId="3A2A703A">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3.8pt;width:149.3pt;" o:ole="t" filled="f" o:preferrelative="t" stroked="f" coordsize="21600,21600">
            <v:path/>
            <v:fill on="f" focussize="0,0"/>
            <v:stroke on="f" joinstyle="miter"/>
            <v:imagedata r:id="rId40" o:title="eqIdb07d6f1f414348af368cfacfa751b078"/>
            <o:lock v:ext="edit" aspectratio="t"/>
            <w10:wrap type="none"/>
            <w10:anchorlock/>
          </v:shape>
          <o:OLEObject Type="Embed" ProgID="Equation.DSMT4" ShapeID="_x0000_i1026" DrawAspect="Content" ObjectID="_1468075726" r:id="rId39">
            <o:LockedField>false</o:LockedField>
          </o:OLEObject>
        </w:object>
      </w:r>
    </w:p>
    <w:p w14:paraId="5CE3A7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1min</w:t>
      </w:r>
      <w:r>
        <w:rPr>
          <w:rFonts w:ascii="宋体" w:hAnsi="宋体" w:eastAsia="宋体" w:cs="宋体"/>
          <w:color w:val="000000"/>
        </w:rPr>
        <w:t>内物体移动的距离为</w:t>
      </w:r>
    </w:p>
    <w:p w14:paraId="56840800">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6.75pt;width:146.65pt;" o:ole="t" filled="f" o:preferrelative="t" stroked="f" coordsize="21600,21600">
            <v:path/>
            <v:fill on="f" focussize="0,0"/>
            <v:stroke on="f" joinstyle="miter"/>
            <v:imagedata r:id="rId42" o:title="eqIda51c1c6456c7f220b688d6e61e5bd94c"/>
            <o:lock v:ext="edit" aspectratio="t"/>
            <w10:wrap type="none"/>
            <w10:anchorlock/>
          </v:shape>
          <o:OLEObject Type="Embed" ProgID="Equation.DSMT4" ShapeID="_x0000_i1027" DrawAspect="Content" ObjectID="_1468075727" r:id="rId41">
            <o:LockedField>false</o:LockedField>
          </o:OLEObject>
        </w:object>
      </w:r>
    </w:p>
    <w:p w14:paraId="00C6D4D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2C4254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．物体与地面间的滑动摩擦力为</w:t>
      </w:r>
    </w:p>
    <w:p w14:paraId="4814BEB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5.6pt;width:146.35pt;" o:ole="t" filled="f" o:preferrelative="t" stroked="f" coordsize="21600,21600">
            <v:path/>
            <v:fill on="f" focussize="0,0"/>
            <v:stroke on="f" joinstyle="miter"/>
            <v:imagedata r:id="rId44" o:title="eqId5e6a0459a140e4454f1bcdb317785d66"/>
            <o:lock v:ext="edit" aspectratio="t"/>
            <w10:wrap type="none"/>
            <w10:anchorlock/>
          </v:shape>
          <o:OLEObject Type="Embed" ProgID="Equation.DSMT4" ShapeID="_x0000_i1028" DrawAspect="Content" ObjectID="_1468075728" r:id="rId43">
            <o:LockedField>false</o:LockedField>
          </o:OLEObject>
        </w:object>
      </w:r>
    </w:p>
    <w:p w14:paraId="6E4C231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1min</w:t>
      </w:r>
      <w:r>
        <w:rPr>
          <w:rFonts w:ascii="宋体" w:hAnsi="宋体" w:eastAsia="宋体" w:cs="宋体"/>
          <w:color w:val="000000"/>
        </w:rPr>
        <w:t>内所做的有用功为</w:t>
      </w:r>
    </w:p>
    <w:p w14:paraId="72729C3D">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6.15pt;width:149.3pt;" o:ole="t" filled="f" o:preferrelative="t" stroked="f" coordsize="21600,21600">
            <v:path/>
            <v:fill on="f" focussize="0,0"/>
            <v:stroke on="f" joinstyle="miter"/>
            <v:imagedata r:id="rId46" o:title="eqId65bd2a855f25e22b2554c4ff3cf84b9d"/>
            <o:lock v:ext="edit" aspectratio="t"/>
            <w10:wrap type="none"/>
            <w10:anchorlock/>
          </v:shape>
          <o:OLEObject Type="Embed" ProgID="Equation.DSMT4" ShapeID="_x0000_i1029" DrawAspect="Content" ObjectID="_1468075729" r:id="rId45">
            <o:LockedField>false</o:LockedField>
          </o:OLEObject>
        </w:object>
      </w:r>
    </w:p>
    <w:p w14:paraId="7D73A11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3BDD6CC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1min</w:t>
      </w:r>
      <w:r>
        <w:rPr>
          <w:rFonts w:ascii="宋体" w:hAnsi="宋体" w:eastAsia="宋体" w:cs="宋体"/>
          <w:color w:val="000000"/>
        </w:rPr>
        <w:t>内所做的总功为</w:t>
      </w:r>
    </w:p>
    <w:p w14:paraId="41C98472">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5.3pt;width:136.65pt;" o:ole="t" filled="f" o:preferrelative="t" stroked="f" coordsize="21600,21600">
            <v:path/>
            <v:fill on="f" focussize="0,0"/>
            <v:stroke on="f" joinstyle="miter"/>
            <v:imagedata r:id="rId48" o:title="eqIdb6445aa087179cbc7d35488d3f8ac546"/>
            <o:lock v:ext="edit" aspectratio="t"/>
            <w10:wrap type="none"/>
            <w10:anchorlock/>
          </v:shape>
          <o:OLEObject Type="Embed" ProgID="Equation.DSMT4" ShapeID="_x0000_i1030" DrawAspect="Content" ObjectID="_1468075730" r:id="rId47">
            <o:LockedField>false</o:LockedField>
          </o:OLEObject>
        </w:object>
      </w:r>
    </w:p>
    <w:p w14:paraId="431EA98A">
      <w:pPr>
        <w:spacing w:line="360" w:lineRule="auto"/>
        <w:jc w:val="left"/>
        <w:textAlignment w:val="center"/>
        <w:rPr>
          <w:rFonts w:ascii="宋体" w:hAnsi="宋体" w:eastAsia="宋体" w:cs="宋体"/>
          <w:color w:val="000000"/>
        </w:rPr>
      </w:pPr>
      <w:r>
        <w:rPr>
          <w:rFonts w:ascii="宋体" w:hAnsi="宋体" w:eastAsia="宋体" w:cs="宋体"/>
          <w:color w:val="000000"/>
        </w:rPr>
        <w:t>该滑轮组的机械效率为</w:t>
      </w:r>
    </w:p>
    <w:p w14:paraId="3A133496">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15pt;width:184.55pt;" o:ole="t" filled="f" o:preferrelative="t" stroked="f" coordsize="21600,21600">
            <v:path/>
            <v:fill on="f" focussize="0,0"/>
            <v:stroke on="f" joinstyle="miter"/>
            <v:imagedata r:id="rId50" o:title="eqIddb6027fc1beb238bf482b95efacc7f3c"/>
            <o:lock v:ext="edit" aspectratio="t"/>
            <w10:wrap type="none"/>
            <w10:anchorlock/>
          </v:shape>
          <o:OLEObject Type="Embed" ProgID="Equation.DSMT4" ShapeID="_x0000_i1031" DrawAspect="Content" ObjectID="_1468075731" r:id="rId49">
            <o:LockedField>false</o:LockedField>
          </o:OLEObject>
        </w:object>
      </w:r>
    </w:p>
    <w:p w14:paraId="0F6B965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0E81BBB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4C3161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B50645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日常生活中，不注意用眼卫生长期用眼疲劳就可能患上近视眼。近视眼成像于视网膜___________（选填“前”或“后”），为娇正视力需要佩戴___________（选填“凹”或“凸”）透镜。</w:t>
      </w:r>
    </w:p>
    <w:p w14:paraId="017308D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前</w:t>
      </w:r>
      <w:r>
        <w:rPr>
          <w:color w:val="000000"/>
        </w:rPr>
        <w:t xml:space="preserve">    ②. </w:t>
      </w:r>
      <w:r>
        <w:rPr>
          <w:rFonts w:ascii="宋体" w:hAnsi="宋体" w:eastAsia="宋体" w:cs="宋体"/>
          <w:color w:val="000000"/>
        </w:rPr>
        <w:t>凹</w:t>
      </w:r>
    </w:p>
    <w:p w14:paraId="516C7E76">
      <w:pPr>
        <w:spacing w:line="360" w:lineRule="auto"/>
        <w:textAlignment w:val="center"/>
        <w:rPr>
          <w:color w:val="000000"/>
        </w:rPr>
      </w:pPr>
      <w:r>
        <w:rPr>
          <w:color w:val="2E75B6"/>
        </w:rPr>
        <w:t>【解析】</w:t>
      </w:r>
    </w:p>
    <w:p w14:paraId="7A9C81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近视眼形成</w:t>
      </w:r>
      <w:r>
        <w:rPr>
          <w:rFonts w:ascii="宋体" w:hAnsi="宋体" w:eastAsia="宋体" w:cs="宋体"/>
          <w:color w:val="000000"/>
          <w:position w:val="0"/>
        </w:rPr>
        <w:drawing>
          <wp:inline distT="0" distB="0" distL="114300" distR="114300">
            <wp:extent cx="133350" cy="177800"/>
            <wp:effectExtent l="0" t="0" r="0" b="13335"/>
            <wp:docPr id="63884142" name="图片 63884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4142" name="图片 6388414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原因是长时间看近处的物体，晶状体变厚，折光能力变强，在视网膜前成像。</w:t>
      </w:r>
    </w:p>
    <w:p w14:paraId="659893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需要佩戴发散透镜，才能将像成在视网膜上，故需要佩戴凹透镜。</w:t>
      </w:r>
    </w:p>
    <w:p w14:paraId="624A267C">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大气压会随高度的增加而___________（选填“增大”或“减小”）。峨眉山金顶因海拔较高，此处水的沸点___________</w:t>
      </w:r>
      <w:r>
        <w:rPr>
          <w:rFonts w:ascii="Times New Roman" w:hAnsi="Times New Roman" w:eastAsia="Times New Roman" w:cs="Times New Roman"/>
          <w:color w:val="000000"/>
        </w:rPr>
        <w:t>100℃</w:t>
      </w:r>
      <w:r>
        <w:rPr>
          <w:rFonts w:ascii="宋体" w:hAnsi="宋体" w:eastAsia="宋体" w:cs="宋体"/>
          <w:color w:val="000000"/>
        </w:rPr>
        <w:t>（选填“高于”、“低于”或“等于”）。</w:t>
      </w:r>
    </w:p>
    <w:p w14:paraId="51F09F4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减小</w:t>
      </w:r>
      <w:r>
        <w:rPr>
          <w:color w:val="000000"/>
        </w:rPr>
        <w:t xml:space="preserve">    ②. </w:t>
      </w:r>
      <w:r>
        <w:rPr>
          <w:rFonts w:ascii="宋体" w:hAnsi="宋体" w:eastAsia="宋体" w:cs="宋体"/>
          <w:color w:val="000000"/>
        </w:rPr>
        <w:t>低于</w:t>
      </w:r>
    </w:p>
    <w:p w14:paraId="4EC180B3">
      <w:pPr>
        <w:spacing w:line="360" w:lineRule="auto"/>
        <w:textAlignment w:val="center"/>
        <w:rPr>
          <w:color w:val="000000"/>
        </w:rPr>
      </w:pPr>
      <w:r>
        <w:rPr>
          <w:color w:val="2E75B6"/>
        </w:rPr>
        <w:t>【解析】</w:t>
      </w:r>
    </w:p>
    <w:p w14:paraId="4353788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大气压会随高度的增加，越变越稀薄，大气压越变越小，水的沸点越变越低，故大气压会随高度的增加而减小。</w:t>
      </w:r>
    </w:p>
    <w:p w14:paraId="7E270D2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在标准大气压下，水的沸点为</w:t>
      </w:r>
      <w:r>
        <w:rPr>
          <w:rFonts w:ascii="Times New Roman" w:hAnsi="Times New Roman" w:eastAsia="Times New Roman" w:cs="Times New Roman"/>
          <w:color w:val="000000"/>
        </w:rPr>
        <w:t>100℃</w:t>
      </w:r>
      <w:r>
        <w:rPr>
          <w:rFonts w:ascii="宋体" w:hAnsi="宋体" w:eastAsia="宋体" w:cs="宋体"/>
          <w:color w:val="000000"/>
        </w:rPr>
        <w:t>，峨眉山金顶因海拔较高，水的沸点低于</w:t>
      </w:r>
      <w:r>
        <w:rPr>
          <w:rFonts w:ascii="Times New Roman" w:hAnsi="Times New Roman" w:eastAsia="Times New Roman" w:cs="Times New Roman"/>
          <w:color w:val="000000"/>
        </w:rPr>
        <w:t>100℃</w:t>
      </w:r>
      <w:r>
        <w:rPr>
          <w:rFonts w:ascii="宋体" w:hAnsi="宋体" w:eastAsia="宋体" w:cs="宋体"/>
          <w:color w:val="000000"/>
        </w:rPr>
        <w:t>。</w:t>
      </w:r>
    </w:p>
    <w:p w14:paraId="3F40340E">
      <w:pPr>
        <w:spacing w:line="360" w:lineRule="auto"/>
        <w:jc w:val="left"/>
        <w:textAlignment w:val="center"/>
        <w:rPr>
          <w:rFonts w:ascii="宋体" w:hAnsi="宋体" w:eastAsia="宋体" w:cs="宋体"/>
          <w:color w:val="000000"/>
        </w:rPr>
      </w:pPr>
      <w:r>
        <w:rPr>
          <w:color w:val="000000"/>
        </w:rPr>
        <w:t xml:space="preserve">19. </w:t>
      </w:r>
      <w:r>
        <w:rPr>
          <w:rFonts w:ascii="Times New Roman" w:hAnsi="Times New Roman" w:eastAsia="Times New Roman" w:cs="Times New Roman"/>
          <w:color w:val="000000"/>
        </w:rPr>
        <w:t>2022</w:t>
      </w:r>
      <w:r>
        <w:rPr>
          <w:rFonts w:ascii="宋体" w:hAnsi="宋体" w:eastAsia="宋体" w:cs="宋体"/>
          <w:color w:val="000000"/>
        </w:rPr>
        <w:t>年北京冬奥会单板滑雪男子大跳台决赛，</w:t>
      </w:r>
      <w:r>
        <w:rPr>
          <w:rFonts w:ascii="Times New Roman" w:hAnsi="Times New Roman" w:eastAsia="Times New Roman" w:cs="Times New Roman"/>
          <w:color w:val="000000"/>
        </w:rPr>
        <w:t>17</w:t>
      </w:r>
      <w:r>
        <w:rPr>
          <w:rFonts w:ascii="宋体" w:hAnsi="宋体" w:eastAsia="宋体" w:cs="宋体"/>
          <w:color w:val="000000"/>
        </w:rPr>
        <w:t>岁中国小将苏翊鸣摘得金牌，成为冬奥历史上该项目最年轻</w:t>
      </w:r>
      <w:r>
        <w:rPr>
          <w:rFonts w:ascii="宋体" w:hAnsi="宋体" w:eastAsia="宋体" w:cs="宋体"/>
          <w:color w:val="000000"/>
          <w:position w:val="0"/>
        </w:rPr>
        <w:drawing>
          <wp:inline distT="0" distB="0" distL="114300" distR="114300">
            <wp:extent cx="133350" cy="177800"/>
            <wp:effectExtent l="0" t="0" r="0" b="13335"/>
            <wp:docPr id="63884140" name="图片 63884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4140" name="图片 6388414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金牌获得者。比赛场地简化如图所示，</w:t>
      </w:r>
      <w:r>
        <w:rPr>
          <w:rFonts w:ascii="Times New Roman" w:hAnsi="Times New Roman" w:eastAsia="Times New Roman" w:cs="Times New Roman"/>
          <w:i/>
          <w:color w:val="000000"/>
        </w:rPr>
        <w:t>AC</w:t>
      </w:r>
      <w:r>
        <w:rPr>
          <w:rFonts w:ascii="宋体" w:hAnsi="宋体" w:eastAsia="宋体" w:cs="宋体"/>
          <w:color w:val="000000"/>
        </w:rPr>
        <w:t>为助滑道，</w:t>
      </w:r>
      <w:r>
        <w:rPr>
          <w:rFonts w:ascii="Times New Roman" w:hAnsi="Times New Roman" w:eastAsia="Times New Roman" w:cs="Times New Roman"/>
          <w:i/>
          <w:color w:val="000000"/>
        </w:rPr>
        <w:t>B</w:t>
      </w:r>
      <w:r>
        <w:rPr>
          <w:rFonts w:ascii="宋体" w:hAnsi="宋体" w:eastAsia="宋体" w:cs="宋体"/>
          <w:color w:val="000000"/>
        </w:rPr>
        <w:t>为</w:t>
      </w:r>
      <w:r>
        <w:rPr>
          <w:rFonts w:ascii="Times New Roman" w:hAnsi="Times New Roman" w:eastAsia="Times New Roman" w:cs="Times New Roman"/>
          <w:i/>
          <w:color w:val="000000"/>
        </w:rPr>
        <w:t>AC</w:t>
      </w:r>
      <w:r>
        <w:rPr>
          <w:rFonts w:ascii="宋体" w:hAnsi="宋体" w:eastAsia="宋体" w:cs="宋体"/>
          <w:color w:val="000000"/>
        </w:rPr>
        <w:t>的最低点。运动员某次从</w:t>
      </w:r>
      <w:r>
        <w:rPr>
          <w:rFonts w:ascii="Times New Roman" w:hAnsi="Times New Roman" w:eastAsia="Times New Roman" w:cs="Times New Roman"/>
          <w:i/>
          <w:color w:val="000000"/>
        </w:rPr>
        <w:t>A</w:t>
      </w:r>
      <w:r>
        <w:rPr>
          <w:rFonts w:ascii="宋体" w:hAnsi="宋体" w:eastAsia="宋体" w:cs="宋体"/>
          <w:color w:val="000000"/>
        </w:rPr>
        <w:t>点由静止开始下滑到达</w:t>
      </w:r>
      <w:r>
        <w:rPr>
          <w:rFonts w:ascii="Times New Roman" w:hAnsi="Times New Roman" w:eastAsia="Times New Roman" w:cs="Times New Roman"/>
          <w:i/>
          <w:color w:val="000000"/>
        </w:rPr>
        <w:t>B</w:t>
      </w:r>
      <w:r>
        <w:rPr>
          <w:rFonts w:ascii="宋体" w:hAnsi="宋体" w:eastAsia="宋体" w:cs="宋体"/>
          <w:color w:val="000000"/>
        </w:rPr>
        <w:t>点的过程中（不考虑一切阻力），重力势能转化___________能，机械能___________（选填“增大”、“减小”或“不变”）。</w:t>
      </w:r>
    </w:p>
    <w:p w14:paraId="6A9681FC">
      <w:pPr>
        <w:spacing w:line="360" w:lineRule="auto"/>
        <w:jc w:val="left"/>
        <w:textAlignment w:val="center"/>
        <w:rPr>
          <w:color w:val="000000"/>
        </w:rPr>
      </w:pPr>
      <w:r>
        <w:rPr>
          <w:rFonts w:ascii="宋体" w:hAnsi="宋体" w:eastAsia="宋体" w:cs="宋体"/>
          <w:color w:val="000000"/>
        </w:rPr>
        <w:drawing>
          <wp:inline distT="0" distB="0" distL="114300" distR="114300">
            <wp:extent cx="2371725" cy="17811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371725" cy="1781175"/>
                    </a:xfrm>
                    <a:prstGeom prst="rect">
                      <a:avLst/>
                    </a:prstGeom>
                  </pic:spPr>
                </pic:pic>
              </a:graphicData>
            </a:graphic>
          </wp:inline>
        </w:drawing>
      </w:r>
    </w:p>
    <w:p w14:paraId="0F5EBAB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动</w:t>
      </w:r>
      <w:r>
        <w:rPr>
          <w:color w:val="000000"/>
        </w:rPr>
        <w:t xml:space="preserve">    ②. </w:t>
      </w:r>
      <w:r>
        <w:rPr>
          <w:rFonts w:ascii="宋体" w:hAnsi="宋体" w:eastAsia="宋体" w:cs="宋体"/>
          <w:color w:val="000000"/>
        </w:rPr>
        <w:t>不变</w:t>
      </w:r>
    </w:p>
    <w:p w14:paraId="272695F8">
      <w:pPr>
        <w:spacing w:line="360" w:lineRule="auto"/>
        <w:textAlignment w:val="center"/>
        <w:rPr>
          <w:color w:val="000000"/>
        </w:rPr>
      </w:pPr>
      <w:r>
        <w:rPr>
          <w:color w:val="2E75B6"/>
        </w:rPr>
        <w:t>【解析】</w:t>
      </w:r>
    </w:p>
    <w:p w14:paraId="0D05072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运动员某次从</w:t>
      </w:r>
      <w:r>
        <w:rPr>
          <w:rFonts w:ascii="Times New Roman" w:hAnsi="Times New Roman" w:eastAsia="Times New Roman" w:cs="Times New Roman"/>
          <w:i/>
          <w:color w:val="000000"/>
        </w:rPr>
        <w:t>A</w:t>
      </w:r>
      <w:r>
        <w:rPr>
          <w:rFonts w:ascii="宋体" w:hAnsi="宋体" w:eastAsia="宋体" w:cs="宋体"/>
          <w:color w:val="000000"/>
        </w:rPr>
        <w:t>点由静止开始下滑到达</w:t>
      </w:r>
      <w:r>
        <w:rPr>
          <w:rFonts w:ascii="Times New Roman" w:hAnsi="Times New Roman" w:eastAsia="Times New Roman" w:cs="Times New Roman"/>
          <w:i/>
          <w:color w:val="000000"/>
        </w:rPr>
        <w:t>B</w:t>
      </w:r>
      <w:r>
        <w:rPr>
          <w:rFonts w:ascii="宋体" w:hAnsi="宋体" w:eastAsia="宋体" w:cs="宋体"/>
          <w:color w:val="000000"/>
        </w:rPr>
        <w:t>点的过程中，运动员质量保持不变，高度变小，重力势能能变小；速度增大，动能变大，重力势能转化动能。</w:t>
      </w:r>
    </w:p>
    <w:p w14:paraId="3D2407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因不考虑一切阻力，故机械能守恒，即机械能不变。</w:t>
      </w:r>
    </w:p>
    <w:p w14:paraId="62C4B6D4">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如图所示是某电蒸锅的内部简化电路图，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=484Ω</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=44Ω</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w:t>
      </w:r>
      <w:r>
        <w:object>
          <v:shape id="_x0000_i1032"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53" o:title="eqId5ddbab85e7a326fc07880c1986f0c6a2"/>
            <o:lock v:ext="edit" aspectratio="t"/>
            <w10:wrap type="none"/>
            <w10:anchorlock/>
          </v:shape>
          <o:OLEObject Type="Embed" ProgID="Equation.DSMT4" ShapeID="_x0000_i1032" DrawAspect="Content" ObjectID="_1468075732"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___________，使用加热档</w:t>
      </w:r>
      <w:r>
        <w:rPr>
          <w:rFonts w:ascii="Times New Roman" w:hAnsi="Times New Roman" w:eastAsia="Times New Roman" w:cs="Times New Roman"/>
          <w:color w:val="000000"/>
        </w:rPr>
        <w:t>5min</w:t>
      </w:r>
      <w:r>
        <w:rPr>
          <w:rFonts w:ascii="宋体" w:hAnsi="宋体" w:eastAsia="宋体" w:cs="宋体"/>
          <w:color w:val="000000"/>
        </w:rPr>
        <w:t>电蒸锅产生的热量是___________</w:t>
      </w:r>
      <w:r>
        <w:rPr>
          <w:rFonts w:ascii="Times New Roman" w:hAnsi="Times New Roman" w:eastAsia="Times New Roman" w:cs="Times New Roman"/>
          <w:color w:val="000000"/>
        </w:rPr>
        <w:t>J</w:t>
      </w:r>
      <w:r>
        <w:rPr>
          <w:rFonts w:ascii="宋体" w:hAnsi="宋体" w:eastAsia="宋体" w:cs="宋体"/>
          <w:color w:val="000000"/>
        </w:rPr>
        <w:t>。</w:t>
      </w:r>
    </w:p>
    <w:p w14:paraId="2A1F32D7">
      <w:pPr>
        <w:spacing w:line="360" w:lineRule="auto"/>
        <w:jc w:val="left"/>
        <w:textAlignment w:val="center"/>
        <w:rPr>
          <w:color w:val="000000"/>
        </w:rPr>
      </w:pPr>
      <w:r>
        <w:rPr>
          <w:rFonts w:ascii="宋体" w:hAnsi="宋体" w:eastAsia="宋体" w:cs="宋体"/>
          <w:color w:val="000000"/>
        </w:rPr>
        <w:drawing>
          <wp:inline distT="0" distB="0" distL="114300" distR="114300">
            <wp:extent cx="1628775" cy="1104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628775" cy="1104900"/>
                    </a:xfrm>
                    <a:prstGeom prst="rect">
                      <a:avLst/>
                    </a:prstGeom>
                  </pic:spPr>
                </pic:pic>
              </a:graphicData>
            </a:graphic>
          </wp:inline>
        </w:drawing>
      </w:r>
    </w:p>
    <w:p w14:paraId="513680CB">
      <w:pPr>
        <w:spacing w:line="360" w:lineRule="auto"/>
        <w:textAlignment w:val="center"/>
        <w:rPr>
          <w:color w:val="000000"/>
        </w:rPr>
      </w:pPr>
      <w:r>
        <w:rPr>
          <w:color w:val="2E75B6"/>
        </w:rPr>
        <w:t>【答案】</w:t>
      </w:r>
      <w:r>
        <w:rPr>
          <w:color w:val="000000"/>
        </w:rPr>
        <w:t xml:space="preserve">    ①. </w:t>
      </w:r>
      <w:r>
        <w:object>
          <v:shape id="_x0000_i1033"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56" o:title="eqIdb9efe0fe07ce8bd2ef1cd477743d69f6"/>
            <o:lock v:ext="edit" aspectratio="t"/>
            <w10:wrap type="none"/>
            <w10:anchorlock/>
          </v:shape>
          <o:OLEObject Type="Embed" ProgID="Equation.DSMT4" ShapeID="_x0000_i1033" DrawAspect="Content" ObjectID="_1468075733" r:id="rId55">
            <o:LockedField>false</o:LockedField>
          </o:OLEObject>
        </w:object>
      </w:r>
      <w:r>
        <w:rPr>
          <w:color w:val="000000"/>
        </w:rPr>
        <w:t xml:space="preserve">    ②. </w:t>
      </w:r>
      <w:r>
        <w:object>
          <v:shape id="_x0000_i1034" o:spt="75" alt="学科网(www.zxxk.com)--教育资源门户，提供试卷、教案、课件、论文、素材以及各类教学资源下载，还有大量而丰富的教学相关资讯！" type="#_x0000_t75" style="height:16.05pt;width:42.05pt;" o:ole="t" filled="f" o:preferrelative="t" stroked="f" coordsize="21600,21600">
            <v:path/>
            <v:fill on="f" focussize="0,0"/>
            <v:stroke on="f" joinstyle="miter"/>
            <v:imagedata r:id="rId58" o:title="eqId1656c2857fe37686a05afc71c5cbf969"/>
            <o:lock v:ext="edit" aspectratio="t"/>
            <w10:wrap type="none"/>
            <w10:anchorlock/>
          </v:shape>
          <o:OLEObject Type="Embed" ProgID="Equation.DSMT4" ShapeID="_x0000_i1034" DrawAspect="Content" ObjectID="_1468075734" r:id="rId57">
            <o:LockedField>false</o:LockedField>
          </o:OLEObject>
        </w:object>
      </w:r>
    </w:p>
    <w:p w14:paraId="5752C203">
      <w:pPr>
        <w:spacing w:line="360" w:lineRule="auto"/>
        <w:textAlignment w:val="center"/>
        <w:rPr>
          <w:color w:val="000000"/>
        </w:rPr>
      </w:pPr>
      <w:r>
        <w:rPr>
          <w:color w:val="2E75B6"/>
        </w:rPr>
        <w:t>【解析】</w:t>
      </w:r>
    </w:p>
    <w:p w14:paraId="3C10683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均闭合时，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的电流之比</w:t>
      </w:r>
    </w:p>
    <w:p w14:paraId="457F2DD4">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65.95pt;width:121.2pt;" o:ole="t" filled="f" o:preferrelative="t" stroked="f" coordsize="21600,21600">
            <v:path/>
            <v:fill on="f" focussize="0,0"/>
            <v:stroke on="f" joinstyle="miter"/>
            <v:imagedata r:id="rId60" o:title="eqId98b04c3b2981ce09abb61e90d25f70c1"/>
            <o:lock v:ext="edit" aspectratio="t"/>
            <w10:wrap type="none"/>
            <w10:anchorlock/>
          </v:shape>
          <o:OLEObject Type="Embed" ProgID="Equation.DSMT4" ShapeID="_x0000_i1035" DrawAspect="Content" ObjectID="_1468075735" r:id="rId59">
            <o:LockedField>false</o:LockedField>
          </o:OLEObject>
        </w:object>
      </w:r>
    </w:p>
    <w:p w14:paraId="3D620A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object>
          <v:shape id="_x0000_i103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62" o:title="eqIdbae383e4223ac84a529ef976ebd5f1ba"/>
            <o:lock v:ext="edit" aspectratio="t"/>
            <w10:wrap type="none"/>
            <w10:anchorlock/>
          </v:shape>
          <o:OLEObject Type="Embed" ProgID="Equation.DSMT4" ShapeID="_x0000_i1036" DrawAspect="Content" ObjectID="_1468075736" r:id="rId61">
            <o:LockedField>false</o:LockedField>
          </o:OLEObject>
        </w:object>
      </w:r>
      <w:r>
        <w:rPr>
          <w:rFonts w:ascii="宋体" w:hAnsi="宋体" w:eastAsia="宋体" w:cs="宋体"/>
          <w:color w:val="000000"/>
        </w:rPr>
        <w:t>可知，电源电压一定，总电阻越小，功率越大，故当开关都闭合时，两个电阻并联工作，此时的为加热档，加热档功率为</w:t>
      </w:r>
    </w:p>
    <w:p w14:paraId="0A30565C">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7pt;width:315.3pt;" o:ole="t" filled="f" o:preferrelative="t" stroked="f" coordsize="21600,21600">
            <v:path/>
            <v:fill on="f" focussize="0,0"/>
            <v:stroke on="f" joinstyle="miter"/>
            <v:imagedata r:id="rId64" o:title="eqIde702076020e72082d8dab4ac4fee221f"/>
            <o:lock v:ext="edit" aspectratio="t"/>
            <w10:wrap type="none"/>
            <w10:anchorlock/>
          </v:shape>
          <o:OLEObject Type="Embed" ProgID="Equation.DSMT4" ShapeID="_x0000_i1037" DrawAspect="Content" ObjectID="_1468075737" r:id="rId63">
            <o:LockedField>false</o:LockedField>
          </o:OLEObject>
        </w:object>
      </w:r>
    </w:p>
    <w:p w14:paraId="246E69DC">
      <w:pPr>
        <w:spacing w:line="360" w:lineRule="auto"/>
        <w:jc w:val="left"/>
        <w:textAlignment w:val="center"/>
        <w:rPr>
          <w:rFonts w:ascii="宋体" w:hAnsi="宋体" w:eastAsia="宋体" w:cs="宋体"/>
          <w:color w:val="000000"/>
        </w:rPr>
      </w:pPr>
      <w:r>
        <w:rPr>
          <w:rFonts w:ascii="宋体" w:hAnsi="宋体" w:eastAsia="宋体" w:cs="宋体"/>
          <w:color w:val="000000"/>
        </w:rPr>
        <w:t>使用加热档</w:t>
      </w:r>
      <w:r>
        <w:rPr>
          <w:rFonts w:ascii="Times New Roman" w:hAnsi="Times New Roman" w:eastAsia="Times New Roman" w:cs="Times New Roman"/>
          <w:color w:val="000000"/>
        </w:rPr>
        <w:t>5min</w:t>
      </w:r>
      <w:r>
        <w:rPr>
          <w:rFonts w:ascii="宋体" w:hAnsi="宋体" w:eastAsia="宋体" w:cs="宋体"/>
          <w:color w:val="000000"/>
        </w:rPr>
        <w:t>电蒸锅产生的热量是</w:t>
      </w:r>
    </w:p>
    <w:p w14:paraId="7BD47525">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21.05pt;width:167.5pt;" o:ole="t" filled="f" o:preferrelative="t" stroked="f" coordsize="21600,21600">
            <v:path/>
            <v:fill on="f" focussize="0,0"/>
            <v:stroke on="f" joinstyle="miter"/>
            <v:imagedata r:id="rId66" o:title="eqId57f7054c574f3d62261140e44d8ed62e"/>
            <o:lock v:ext="edit" aspectratio="t"/>
            <w10:wrap type="none"/>
            <w10:anchorlock/>
          </v:shape>
          <o:OLEObject Type="Embed" ProgID="Equation.DSMT4" ShapeID="_x0000_i1038" DrawAspect="Content" ObjectID="_1468075738" r:id="rId65">
            <o:LockedField>false</o:LockedField>
          </o:OLEObject>
        </w:object>
      </w:r>
    </w:p>
    <w:p w14:paraId="67A7915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324EA2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如图所示，重为</w:t>
      </w:r>
      <w:r>
        <w:rPr>
          <w:rFonts w:ascii="Times New Roman" w:hAnsi="Times New Roman" w:eastAsia="Times New Roman" w:cs="Times New Roman"/>
          <w:i/>
          <w:color w:val="000000"/>
        </w:rPr>
        <w:t>G</w:t>
      </w:r>
      <w:r>
        <w:rPr>
          <w:rFonts w:ascii="宋体" w:hAnsi="宋体" w:eastAsia="宋体" w:cs="宋体"/>
          <w:color w:val="000000"/>
        </w:rPr>
        <w:t>的苹果静止放置在水平桌面上（</w:t>
      </w:r>
      <w:r>
        <w:rPr>
          <w:rFonts w:ascii="Times New Roman" w:hAnsi="Times New Roman" w:eastAsia="Times New Roman" w:cs="Times New Roman"/>
          <w:i/>
          <w:color w:val="000000"/>
        </w:rPr>
        <w:t>O</w:t>
      </w:r>
      <w:r>
        <w:rPr>
          <w:rFonts w:ascii="宋体" w:hAnsi="宋体" w:eastAsia="宋体" w:cs="宋体"/>
          <w:color w:val="000000"/>
        </w:rPr>
        <w:t>点为苹果重心），请画出苹果所受力的示意图。</w:t>
      </w:r>
    </w:p>
    <w:p w14:paraId="3AA86CA7">
      <w:pPr>
        <w:spacing w:line="360" w:lineRule="auto"/>
        <w:jc w:val="left"/>
        <w:textAlignment w:val="center"/>
        <w:rPr>
          <w:color w:val="000000"/>
        </w:rPr>
      </w:pPr>
      <w:r>
        <w:rPr>
          <w:color w:val="000000"/>
        </w:rPr>
        <w:drawing>
          <wp:inline distT="0" distB="0" distL="114300" distR="114300">
            <wp:extent cx="1514475" cy="15144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514475" cy="1514475"/>
                    </a:xfrm>
                    <a:prstGeom prst="rect">
                      <a:avLst/>
                    </a:prstGeom>
                  </pic:spPr>
                </pic:pic>
              </a:graphicData>
            </a:graphic>
          </wp:inline>
        </w:drawing>
      </w:r>
    </w:p>
    <w:p w14:paraId="2C6515A7">
      <w:pPr>
        <w:spacing w:line="360" w:lineRule="auto"/>
        <w:textAlignment w:val="center"/>
        <w:rPr>
          <w:color w:val="000000"/>
        </w:rPr>
      </w:pPr>
      <w:r>
        <w:rPr>
          <w:color w:val="2E75B6"/>
        </w:rPr>
        <w:t>【答案】</w:t>
      </w:r>
      <w:r>
        <w:rPr>
          <w:color w:val="000000"/>
        </w:rPr>
        <w:drawing>
          <wp:inline distT="0" distB="0" distL="114300" distR="114300">
            <wp:extent cx="1552575" cy="24574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552575" cy="2457450"/>
                    </a:xfrm>
                    <a:prstGeom prst="rect">
                      <a:avLst/>
                    </a:prstGeom>
                  </pic:spPr>
                </pic:pic>
              </a:graphicData>
            </a:graphic>
          </wp:inline>
        </w:drawing>
      </w:r>
    </w:p>
    <w:p w14:paraId="444F33F0">
      <w:pPr>
        <w:spacing w:line="360" w:lineRule="auto"/>
        <w:textAlignment w:val="center"/>
        <w:rPr>
          <w:color w:val="000000"/>
        </w:rPr>
      </w:pPr>
      <w:r>
        <w:rPr>
          <w:color w:val="2E75B6"/>
        </w:rPr>
        <w:t>【解析】</w:t>
      </w:r>
    </w:p>
    <w:p w14:paraId="16D645F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静止在桌面上的苹果受到了重力和支持力，且重力和支持力处于平衡力，故过重心</w:t>
      </w:r>
      <w:r>
        <w:rPr>
          <w:rFonts w:ascii="Times New Roman" w:hAnsi="Times New Roman" w:eastAsia="Times New Roman" w:cs="Times New Roman"/>
          <w:i/>
          <w:color w:val="000000"/>
        </w:rPr>
        <w:t>O</w:t>
      </w:r>
      <w:r>
        <w:rPr>
          <w:rFonts w:ascii="宋体" w:hAnsi="宋体" w:eastAsia="宋体" w:cs="宋体"/>
          <w:color w:val="000000"/>
        </w:rPr>
        <w:t>点画一条竖直向下的线段，并在末端表示向下箭头和</w:t>
      </w:r>
      <w:r>
        <w:rPr>
          <w:rFonts w:ascii="Times New Roman" w:hAnsi="Times New Roman" w:eastAsia="Times New Roman" w:cs="Times New Roman"/>
          <w:i/>
          <w:color w:val="000000"/>
        </w:rPr>
        <w:t>G</w:t>
      </w:r>
      <w:r>
        <w:rPr>
          <w:rFonts w:ascii="宋体" w:hAnsi="宋体" w:eastAsia="宋体" w:cs="宋体"/>
          <w:color w:val="000000"/>
        </w:rPr>
        <w:t>，即为重力，过重心</w:t>
      </w:r>
      <w:r>
        <w:rPr>
          <w:rFonts w:ascii="Times New Roman" w:hAnsi="Times New Roman" w:eastAsia="Times New Roman" w:cs="Times New Roman"/>
          <w:i/>
          <w:color w:val="000000"/>
        </w:rPr>
        <w:t>O</w:t>
      </w:r>
      <w:r>
        <w:rPr>
          <w:rFonts w:ascii="宋体" w:hAnsi="宋体" w:eastAsia="宋体" w:cs="宋体"/>
          <w:color w:val="000000"/>
        </w:rPr>
        <w:t>向上画一条等长的线段，并在末端标上向上的箭头和</w:t>
      </w:r>
      <w:r>
        <w:rPr>
          <w:rFonts w:ascii="Times New Roman" w:hAnsi="Times New Roman" w:eastAsia="Times New Roman" w:cs="Times New Roman"/>
          <w:i/>
          <w:color w:val="000000"/>
        </w:rPr>
        <w:t>F</w:t>
      </w:r>
      <w:r>
        <w:rPr>
          <w:rFonts w:ascii="宋体" w:hAnsi="宋体" w:eastAsia="宋体" w:cs="宋体"/>
          <w:color w:val="000000"/>
        </w:rPr>
        <w:t>，即为支持力，故如图所示：</w:t>
      </w:r>
    </w:p>
    <w:p w14:paraId="5EFFC6C0">
      <w:pPr>
        <w:spacing w:line="360" w:lineRule="auto"/>
        <w:jc w:val="left"/>
        <w:textAlignment w:val="center"/>
        <w:rPr>
          <w:color w:val="000000"/>
        </w:rPr>
      </w:pPr>
      <w:r>
        <w:rPr>
          <w:color w:val="000000"/>
        </w:rPr>
        <w:drawing>
          <wp:inline distT="0" distB="0" distL="114300" distR="114300">
            <wp:extent cx="1409700" cy="222885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409700" cy="2228850"/>
                    </a:xfrm>
                    <a:prstGeom prst="rect">
                      <a:avLst/>
                    </a:prstGeom>
                  </pic:spPr>
                </pic:pic>
              </a:graphicData>
            </a:graphic>
          </wp:inline>
        </w:drawing>
      </w:r>
    </w:p>
    <w:p w14:paraId="76F0422B">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如图所示，按照小磁针</w:t>
      </w:r>
      <w:r>
        <w:rPr>
          <w:rFonts w:ascii="Times New Roman" w:hAnsi="Times New Roman" w:eastAsia="Times New Roman" w:cs="Times New Roman"/>
          <w:color w:val="000000"/>
        </w:rPr>
        <w:t>N</w:t>
      </w:r>
      <w:r>
        <w:rPr>
          <w:rFonts w:ascii="宋体" w:hAnsi="宋体" w:eastAsia="宋体" w:cs="宋体"/>
          <w:color w:val="000000"/>
        </w:rPr>
        <w:t>极所示方向标出通电螺线管磁感线方向和电源的“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”极。</w:t>
      </w:r>
    </w:p>
    <w:p w14:paraId="427B727A">
      <w:pPr>
        <w:spacing w:line="360" w:lineRule="auto"/>
        <w:jc w:val="left"/>
        <w:textAlignment w:val="center"/>
        <w:rPr>
          <w:color w:val="000000"/>
        </w:rPr>
      </w:pPr>
      <w:r>
        <w:rPr>
          <w:color w:val="000000"/>
        </w:rPr>
        <w:drawing>
          <wp:inline distT="0" distB="0" distL="114300" distR="114300">
            <wp:extent cx="1876425" cy="11620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876425" cy="1162050"/>
                    </a:xfrm>
                    <a:prstGeom prst="rect">
                      <a:avLst/>
                    </a:prstGeom>
                  </pic:spPr>
                </pic:pic>
              </a:graphicData>
            </a:graphic>
          </wp:inline>
        </w:drawing>
      </w:r>
    </w:p>
    <w:p w14:paraId="19071A06">
      <w:pPr>
        <w:spacing w:line="360" w:lineRule="auto"/>
        <w:textAlignment w:val="center"/>
        <w:rPr>
          <w:color w:val="000000"/>
        </w:rPr>
      </w:pPr>
      <w:r>
        <w:rPr>
          <w:color w:val="2E75B6"/>
        </w:rPr>
        <w:t>【答案】</w:t>
      </w:r>
      <w:r>
        <w:rPr>
          <w:color w:val="000000"/>
        </w:rPr>
        <w:drawing>
          <wp:inline distT="0" distB="0" distL="114300" distR="114300">
            <wp:extent cx="2047875" cy="130492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047875" cy="1304925"/>
                    </a:xfrm>
                    <a:prstGeom prst="rect">
                      <a:avLst/>
                    </a:prstGeom>
                  </pic:spPr>
                </pic:pic>
              </a:graphicData>
            </a:graphic>
          </wp:inline>
        </w:drawing>
      </w:r>
    </w:p>
    <w:p w14:paraId="13007167">
      <w:pPr>
        <w:spacing w:line="360" w:lineRule="auto"/>
        <w:textAlignment w:val="center"/>
        <w:rPr>
          <w:color w:val="000000"/>
        </w:rPr>
      </w:pPr>
      <w:r>
        <w:rPr>
          <w:color w:val="2E75B6"/>
        </w:rPr>
        <w:t>【解析】</w:t>
      </w:r>
    </w:p>
    <w:p w14:paraId="4DB9E44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小磁针的左端为</w:t>
      </w:r>
      <w:r>
        <w:rPr>
          <w:rFonts w:ascii="Times New Roman" w:hAnsi="Times New Roman" w:eastAsia="Times New Roman" w:cs="Times New Roman"/>
          <w:color w:val="000000"/>
        </w:rPr>
        <w:t>N</w:t>
      </w:r>
      <w:r>
        <w:rPr>
          <w:rFonts w:ascii="宋体" w:hAnsi="宋体" w:eastAsia="宋体" w:cs="宋体"/>
          <w:color w:val="000000"/>
        </w:rPr>
        <w:t>极，根据异名磁极相互吸引，通电螺线管的右端为</w:t>
      </w:r>
      <w:r>
        <w:rPr>
          <w:rFonts w:ascii="Times New Roman" w:hAnsi="Times New Roman" w:eastAsia="Times New Roman" w:cs="Times New Roman"/>
          <w:color w:val="000000"/>
        </w:rPr>
        <w:t>S</w:t>
      </w:r>
      <w:r>
        <w:rPr>
          <w:rFonts w:ascii="宋体" w:hAnsi="宋体" w:eastAsia="宋体" w:cs="宋体"/>
          <w:color w:val="000000"/>
        </w:rPr>
        <w:t>极，左端为</w:t>
      </w:r>
      <w:r>
        <w:rPr>
          <w:rFonts w:ascii="Times New Roman" w:hAnsi="Times New Roman" w:eastAsia="Times New Roman" w:cs="Times New Roman"/>
          <w:color w:val="000000"/>
        </w:rPr>
        <w:t>N</w:t>
      </w:r>
      <w:r>
        <w:rPr>
          <w:rFonts w:ascii="宋体" w:hAnsi="宋体" w:eastAsia="宋体" w:cs="宋体"/>
          <w:color w:val="000000"/>
        </w:rPr>
        <w:t>极，根据在通电螺线管的外部，磁感线是从</w:t>
      </w:r>
      <w:r>
        <w:rPr>
          <w:rFonts w:ascii="Times New Roman" w:hAnsi="Times New Roman" w:eastAsia="Times New Roman" w:cs="Times New Roman"/>
          <w:color w:val="000000"/>
        </w:rPr>
        <w:t>N</w:t>
      </w:r>
      <w:r>
        <w:rPr>
          <w:rFonts w:ascii="宋体" w:hAnsi="宋体" w:eastAsia="宋体" w:cs="宋体"/>
          <w:color w:val="000000"/>
        </w:rPr>
        <w:t>极发出回到</w:t>
      </w:r>
      <w:r>
        <w:rPr>
          <w:rFonts w:ascii="Times New Roman" w:hAnsi="Times New Roman" w:eastAsia="Times New Roman" w:cs="Times New Roman"/>
          <w:color w:val="000000"/>
        </w:rPr>
        <w:t>S</w:t>
      </w:r>
      <w:r>
        <w:rPr>
          <w:rFonts w:ascii="宋体" w:hAnsi="宋体" w:eastAsia="宋体" w:cs="宋体"/>
          <w:color w:val="000000"/>
        </w:rPr>
        <w:t>极的，据此标出通电螺线管磁感线方向；由安培定则知，电流从通电螺线管的右端流入，故电源的右端为“+”极，左端为“-”极，如下所示：</w:t>
      </w:r>
    </w:p>
    <w:p w14:paraId="56F978EE">
      <w:pPr>
        <w:spacing w:line="360" w:lineRule="auto"/>
        <w:jc w:val="left"/>
        <w:textAlignment w:val="center"/>
        <w:rPr>
          <w:color w:val="000000"/>
        </w:rPr>
      </w:pPr>
      <w:r>
        <w:rPr>
          <w:color w:val="000000"/>
        </w:rPr>
        <w:drawing>
          <wp:inline distT="0" distB="0" distL="114300" distR="114300">
            <wp:extent cx="2047875" cy="13049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047875" cy="1304925"/>
                    </a:xfrm>
                    <a:prstGeom prst="rect">
                      <a:avLst/>
                    </a:prstGeom>
                  </pic:spPr>
                </pic:pic>
              </a:graphicData>
            </a:graphic>
          </wp:inline>
        </w:drawing>
      </w:r>
    </w:p>
    <w:p w14:paraId="085B1A7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四、实验与探究题（本大题共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4B018BE">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物理实验小组为了测量小物块的密度，进行了以下操作：</w:t>
      </w:r>
    </w:p>
    <w:p w14:paraId="4BD5D12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）把托盘天平放在水平台上，将游码移至标尺</w:t>
      </w:r>
      <w:r>
        <w:rPr>
          <w:color w:val="000000"/>
        </w:rPr>
        <w:t>___________</w:t>
      </w:r>
      <w:r>
        <w:rPr>
          <w:rFonts w:ascii="宋体" w:hAnsi="宋体" w:eastAsia="宋体" w:cs="宋体"/>
          <w:color w:val="000000"/>
        </w:rPr>
        <w:t>（选填“左”或“右”）端的零刻度线处，发现指针静止在分度盘中线右侧（如图甲所示），此时应将平衡螺母向</w:t>
      </w:r>
      <w:r>
        <w:rPr>
          <w:color w:val="000000"/>
        </w:rPr>
        <w:t>___________</w:t>
      </w:r>
      <w:r>
        <w:rPr>
          <w:rFonts w:ascii="宋体" w:hAnsi="宋体" w:eastAsia="宋体" w:cs="宋体"/>
          <w:color w:val="000000"/>
        </w:rPr>
        <w:t>（选填“左”或“右”）调节，使托盘天平平衡；</w:t>
      </w:r>
    </w:p>
    <w:p w14:paraId="4A8936D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）用调节好的天平测量小物块的质量，所用砝码和游码情况如图乙所示，则小物块的质量为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2161C6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）如图丙所示量筒中水的体积是</w:t>
      </w:r>
      <w:r>
        <w:rPr>
          <w:color w:val="000000"/>
        </w:rPr>
        <w:t>___________</w:t>
      </w:r>
      <w:r>
        <w:rPr>
          <w:rFonts w:ascii="Times New Roman" w:hAnsi="Times New Roman" w:eastAsia="Times New Roman" w:cs="Times New Roman"/>
          <w:color w:val="000000"/>
        </w:rPr>
        <w:t>mL</w:t>
      </w:r>
      <w:r>
        <w:rPr>
          <w:rFonts w:ascii="宋体" w:hAnsi="宋体" w:eastAsia="宋体" w:cs="宋体"/>
          <w:color w:val="000000"/>
        </w:rPr>
        <w:t>，用细绳系住小物块沉入水中，待完全浸没后量筒中液面上升至</w:t>
      </w:r>
      <w:r>
        <w:rPr>
          <w:rFonts w:ascii="Times New Roman" w:hAnsi="Times New Roman" w:eastAsia="Times New Roman" w:cs="Times New Roman"/>
          <w:color w:val="000000"/>
        </w:rPr>
        <w:t>80mL</w:t>
      </w:r>
      <w:r>
        <w:rPr>
          <w:rFonts w:ascii="宋体" w:hAnsi="宋体" w:eastAsia="宋体" w:cs="宋体"/>
          <w:color w:val="000000"/>
        </w:rPr>
        <w:t>处，则小物块的体积为</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C8A63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）通过上述数据可求得小物块的密度为</w:t>
      </w:r>
      <w:r>
        <w:rPr>
          <w:color w:val="000000"/>
        </w:rPr>
        <w:t>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7425B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）小红同学在整理器材时发现右盘中砝码有一个缺了一角，该情况会对测量结果造成一定误差，导致所测密度值</w:t>
      </w:r>
      <w:r>
        <w:rPr>
          <w:color w:val="000000"/>
        </w:rPr>
        <w:t>___________</w:t>
      </w:r>
      <w:r>
        <w:rPr>
          <w:rFonts w:ascii="宋体" w:hAnsi="宋体" w:eastAsia="宋体" w:cs="宋体"/>
          <w:color w:val="000000"/>
        </w:rPr>
        <w:t>（选填“偏大”或“偏小”）。</w:t>
      </w:r>
    </w:p>
    <w:p w14:paraId="0C6B5373">
      <w:pPr>
        <w:spacing w:line="360" w:lineRule="auto"/>
        <w:jc w:val="left"/>
        <w:textAlignment w:val="center"/>
        <w:rPr>
          <w:color w:val="000000"/>
        </w:rPr>
      </w:pPr>
      <w:r>
        <w:rPr>
          <w:color w:val="000000"/>
        </w:rPr>
        <w:drawing>
          <wp:inline distT="0" distB="0" distL="114300" distR="114300">
            <wp:extent cx="2857500" cy="14859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857500" cy="1485900"/>
                    </a:xfrm>
                    <a:prstGeom prst="rect">
                      <a:avLst/>
                    </a:prstGeom>
                  </pic:spPr>
                </pic:pic>
              </a:graphicData>
            </a:graphic>
          </wp:inline>
        </w:drawing>
      </w:r>
    </w:p>
    <w:p w14:paraId="5CC5699E">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宋体" w:hAnsi="宋体" w:eastAsia="宋体" w:cs="宋体"/>
          <w:color w:val="000000"/>
        </w:rPr>
        <w:t>左</w:t>
      </w:r>
      <w:r>
        <w:rPr>
          <w:color w:val="000000"/>
        </w:rPr>
        <w:t xml:space="preserve">    ③. </w:t>
      </w:r>
      <w:r>
        <w:rPr>
          <w:rFonts w:ascii="Times New Roman" w:hAnsi="Times New Roman" w:eastAsia="Times New Roman" w:cs="Times New Roman"/>
          <w:color w:val="000000"/>
        </w:rPr>
        <w:t>32</w:t>
      </w:r>
      <w:r>
        <w:rPr>
          <w:color w:val="000000"/>
        </w:rPr>
        <w:t xml:space="preserve">    ④. </w:t>
      </w:r>
      <w:r>
        <w:rPr>
          <w:rFonts w:ascii="Times New Roman" w:hAnsi="Times New Roman" w:eastAsia="Times New Roman" w:cs="Times New Roman"/>
          <w:color w:val="000000"/>
        </w:rPr>
        <w:t>60</w:t>
      </w:r>
      <w:r>
        <w:rPr>
          <w:color w:val="000000"/>
        </w:rPr>
        <w:t xml:space="preserve">    ⑤. </w:t>
      </w:r>
      <w:r>
        <w:rPr>
          <w:rFonts w:ascii="Times New Roman" w:hAnsi="Times New Roman" w:eastAsia="Times New Roman" w:cs="Times New Roman"/>
          <w:color w:val="000000"/>
        </w:rPr>
        <w:t>20</w:t>
      </w:r>
      <w:r>
        <w:rPr>
          <w:color w:val="000000"/>
        </w:rPr>
        <w:t xml:space="preserve">    ⑥. </w:t>
      </w:r>
      <w:r>
        <w:rPr>
          <w:rFonts w:ascii="Times New Roman" w:hAnsi="Times New Roman" w:eastAsia="Times New Roman" w:cs="Times New Roman"/>
          <w:color w:val="000000"/>
        </w:rPr>
        <w:t>1.6</w:t>
      </w:r>
      <w:r>
        <w:rPr>
          <w:color w:val="000000"/>
        </w:rPr>
        <w:t xml:space="preserve">    ⑦. </w:t>
      </w:r>
      <w:r>
        <w:rPr>
          <w:rFonts w:ascii="宋体" w:hAnsi="宋体" w:eastAsia="宋体" w:cs="宋体"/>
          <w:color w:val="000000"/>
        </w:rPr>
        <w:t>偏大</w:t>
      </w:r>
    </w:p>
    <w:p w14:paraId="2B7F372E">
      <w:pPr>
        <w:spacing w:line="360" w:lineRule="auto"/>
        <w:textAlignment w:val="center"/>
        <w:rPr>
          <w:color w:val="000000"/>
        </w:rPr>
      </w:pPr>
      <w:r>
        <w:rPr>
          <w:color w:val="2E75B6"/>
        </w:rPr>
        <w:t>【解析】</w:t>
      </w:r>
    </w:p>
    <w:p w14:paraId="63DF852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使用天平时，要将天平放在水平台面上，把游码移到横梁标尺左端的零刻度线处，发现指针静止在分度盘中线右侧（如图甲所示），说明天平的右端下沉，左端上翘，应将平衡螺母向上翘的左端移动，使托盘天平平衡。</w:t>
      </w:r>
    </w:p>
    <w:p w14:paraId="66719BD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根据图乙可知，天平标尺的分度值是</w:t>
      </w:r>
      <w:r>
        <w:rPr>
          <w:rFonts w:ascii="Times New Roman" w:hAnsi="Times New Roman" w:eastAsia="Times New Roman" w:cs="Times New Roman"/>
          <w:color w:val="000000"/>
        </w:rPr>
        <w:t>0.2g</w:t>
      </w:r>
      <w:r>
        <w:rPr>
          <w:rFonts w:ascii="宋体" w:hAnsi="宋体" w:eastAsia="宋体" w:cs="宋体"/>
          <w:color w:val="000000"/>
        </w:rPr>
        <w:t>，游码对应的刻度值是</w:t>
      </w:r>
      <w:r>
        <w:rPr>
          <w:rFonts w:ascii="Times New Roman" w:hAnsi="Times New Roman" w:eastAsia="Times New Roman" w:cs="Times New Roman"/>
          <w:color w:val="000000"/>
        </w:rPr>
        <w:t>2g</w:t>
      </w:r>
      <w:r>
        <w:rPr>
          <w:rFonts w:ascii="宋体" w:hAnsi="宋体" w:eastAsia="宋体" w:cs="宋体"/>
          <w:color w:val="000000"/>
        </w:rPr>
        <w:t>，故此时小物块的质量</w:t>
      </w:r>
    </w:p>
    <w:p w14:paraId="61067A7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=20g+10g+2g=32g</w:t>
      </w:r>
    </w:p>
    <w:p w14:paraId="32FAEBD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据丙图可知，此时水的液面与</w:t>
      </w:r>
      <w:r>
        <w:rPr>
          <w:rFonts w:ascii="Times New Roman" w:hAnsi="Times New Roman" w:eastAsia="Times New Roman" w:cs="Times New Roman"/>
          <w:color w:val="000000"/>
        </w:rPr>
        <w:t>60</w:t>
      </w:r>
      <w:r>
        <w:rPr>
          <w:rFonts w:ascii="宋体" w:hAnsi="宋体" w:eastAsia="宋体" w:cs="宋体"/>
          <w:color w:val="000000"/>
        </w:rPr>
        <w:t>刻度线相平，所以水的体积为</w:t>
      </w:r>
      <w:r>
        <w:rPr>
          <w:rFonts w:ascii="Times New Roman" w:hAnsi="Times New Roman" w:eastAsia="Times New Roman" w:cs="Times New Roman"/>
          <w:color w:val="000000"/>
        </w:rPr>
        <w:t>60mL</w:t>
      </w:r>
      <w:r>
        <w:rPr>
          <w:rFonts w:ascii="宋体" w:hAnsi="宋体" w:eastAsia="宋体" w:cs="宋体"/>
          <w:color w:val="000000"/>
        </w:rPr>
        <w:t>。</w:t>
      </w:r>
    </w:p>
    <w:p w14:paraId="662034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小物块的体积</w:t>
      </w:r>
    </w:p>
    <w:p w14:paraId="4D50028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=80mL -60mL=20mL= 20cm</w:t>
      </w:r>
      <w:r>
        <w:rPr>
          <w:rFonts w:ascii="Times New Roman" w:hAnsi="Times New Roman" w:eastAsia="Times New Roman" w:cs="Times New Roman"/>
          <w:color w:val="000000"/>
          <w:vertAlign w:val="superscript"/>
        </w:rPr>
        <w:t>3</w:t>
      </w:r>
    </w:p>
    <w:p w14:paraId="5AB4C52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小物块的密度</w:t>
      </w:r>
    </w:p>
    <w:p w14:paraId="5648959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1pt;width:135.1pt;" o:ole="t" filled="f" o:preferrelative="t" stroked="f" coordsize="21600,21600">
            <v:path/>
            <v:fill on="f" focussize="0,0"/>
            <v:stroke on="f" joinstyle="miter"/>
            <v:imagedata r:id="rId73" o:title="eqId6ee970b7ea7560b5c3add081c5349b2b"/>
            <o:lock v:ext="edit" aspectratio="t"/>
            <w10:wrap type="none"/>
            <w10:anchorlock/>
          </v:shape>
          <o:OLEObject Type="Embed" ProgID="Equation.DSMT4" ShapeID="_x0000_i1039" DrawAspect="Content" ObjectID="_1468075739" r:id="rId72">
            <o:LockedField>false</o:LockedField>
          </o:OLEObject>
        </w:object>
      </w:r>
    </w:p>
    <w:p w14:paraId="6AC83A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因为砝码有一个缺了一角，所以该砝码的实际质量小于所标质量。当天平平衡时，物体的实际质量等于砝码的实际质量加上游码对应的示数，而读数却是按砝码上的所标质量，这样就导致称出来的石块质量偏大，根据密度公式</w:t>
      </w:r>
      <w:r>
        <w:object>
          <v:shape id="_x0000_i1040" o:spt="75" alt="学科网(www.zxxk.com)--教育资源门户，提供试卷、教案、课件、论文、素材以及各类教学资源下载，还有大量而丰富的教学相关资讯！" type="#_x0000_t75" style="height:32.25pt;width:30.75pt;" o:ole="t" filled="f" o:preferrelative="t" stroked="f" coordsize="21600,21600">
            <v:path/>
            <v:fill on="f" focussize="0,0"/>
            <v:stroke on="f" joinstyle="miter"/>
            <v:imagedata r:id="rId75" o:title="eqIda08ff3dfb56bd88ec3fc60bfc49775cc"/>
            <o:lock v:ext="edit" aspectratio="t"/>
            <w10:wrap type="none"/>
            <w10:anchorlock/>
          </v:shape>
          <o:OLEObject Type="Embed" ProgID="Equation.DSMT4" ShapeID="_x0000_i1040" DrawAspect="Content" ObjectID="_1468075740" r:id="rId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可知，测量结果偏大。</w:t>
      </w:r>
    </w:p>
    <w:p w14:paraId="49D6D05A">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某小组同学在学习了欧姆定律后，对探究实验“影响导体电阻大小的因素”进行了改良，结合实验室所提供的几种规格的导体（如表</w:t>
      </w:r>
      <w:r>
        <w:rPr>
          <w:rFonts w:ascii="Times New Roman" w:hAnsi="Times New Roman" w:eastAsia="Times New Roman" w:cs="Times New Roman"/>
          <w:color w:val="000000"/>
        </w:rPr>
        <w:t>1</w:t>
      </w:r>
      <w:r>
        <w:rPr>
          <w:rFonts w:ascii="宋体" w:hAnsi="宋体" w:eastAsia="宋体" w:cs="宋体"/>
          <w:color w:val="000000"/>
        </w:rPr>
        <w:t>），设计了如图</w:t>
      </w:r>
      <w:r>
        <w:rPr>
          <w:rFonts w:ascii="Times New Roman" w:hAnsi="Times New Roman" w:eastAsia="Times New Roman" w:cs="Times New Roman"/>
          <w:color w:val="000000"/>
        </w:rPr>
        <w:t>1</w:t>
      </w:r>
      <w:r>
        <w:rPr>
          <w:rFonts w:ascii="宋体" w:hAnsi="宋体" w:eastAsia="宋体" w:cs="宋体"/>
          <w:color w:val="000000"/>
        </w:rPr>
        <w:t>所示的电路图。</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64"/>
        <w:gridCol w:w="1605"/>
        <w:gridCol w:w="2791"/>
        <w:gridCol w:w="1965"/>
      </w:tblGrid>
      <w:tr w14:paraId="08A6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C3B6FD">
            <w:pPr>
              <w:spacing w:line="360" w:lineRule="auto"/>
              <w:jc w:val="center"/>
              <w:textAlignment w:val="center"/>
              <w:rPr>
                <w:rFonts w:ascii="宋体" w:hAnsi="宋体" w:eastAsia="宋体" w:cs="宋体"/>
                <w:color w:val="000000"/>
              </w:rPr>
            </w:pPr>
            <w:r>
              <w:rPr>
                <w:rFonts w:ascii="宋体" w:hAnsi="宋体" w:eastAsia="宋体" w:cs="宋体"/>
                <w:color w:val="000000"/>
              </w:rPr>
              <w:t>导体代号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439C80">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02B6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7B4B9">
            <w:pPr>
              <w:spacing w:line="360" w:lineRule="auto"/>
              <w:jc w:val="center"/>
              <w:textAlignment w:val="center"/>
              <w:rPr>
                <w:rFonts w:ascii="宋体" w:hAnsi="宋体" w:eastAsia="宋体" w:cs="宋体"/>
                <w:color w:val="000000"/>
              </w:rPr>
            </w:pPr>
            <w:r>
              <w:rPr>
                <w:rFonts w:ascii="宋体" w:hAnsi="宋体" w:eastAsia="宋体" w:cs="宋体"/>
                <w:color w:val="000000"/>
              </w:rPr>
              <w:t>材料</w:t>
            </w:r>
          </w:p>
        </w:tc>
      </w:tr>
      <w:tr w14:paraId="0E51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887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BA7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FEB3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C6195">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6928A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7BFD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F2D2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5A52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056CB">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64D06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D241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5EB8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5D5D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6C46E8">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24C3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210F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06A0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34DD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7AB97">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2CA4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9C5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D160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BB1F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DD03D">
            <w:pPr>
              <w:spacing w:line="360" w:lineRule="auto"/>
              <w:jc w:val="center"/>
              <w:textAlignment w:val="center"/>
              <w:rPr>
                <w:rFonts w:ascii="宋体" w:hAnsi="宋体" w:eastAsia="宋体" w:cs="宋体"/>
                <w:color w:val="000000"/>
              </w:rPr>
            </w:pPr>
            <w:r>
              <w:rPr>
                <w:rFonts w:ascii="宋体" w:hAnsi="宋体" w:eastAsia="宋体" w:cs="宋体"/>
                <w:color w:val="000000"/>
              </w:rPr>
              <w:t>锰铜</w:t>
            </w:r>
          </w:p>
        </w:tc>
      </w:tr>
      <w:tr w14:paraId="4741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5562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A2CF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D9309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4107A">
            <w:pPr>
              <w:spacing w:line="360" w:lineRule="auto"/>
              <w:jc w:val="center"/>
              <w:textAlignment w:val="center"/>
              <w:rPr>
                <w:rFonts w:ascii="宋体" w:hAnsi="宋体" w:eastAsia="宋体" w:cs="宋体"/>
                <w:color w:val="000000"/>
              </w:rPr>
            </w:pPr>
            <w:r>
              <w:rPr>
                <w:rFonts w:ascii="宋体" w:hAnsi="宋体" w:eastAsia="宋体" w:cs="宋体"/>
                <w:color w:val="000000"/>
              </w:rPr>
              <w:t>镍铬合金</w:t>
            </w:r>
          </w:p>
        </w:tc>
      </w:tr>
      <w:tr w14:paraId="0F95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AB2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C1233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E3D5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7ED40B">
            <w:pPr>
              <w:spacing w:line="360" w:lineRule="auto"/>
              <w:jc w:val="center"/>
              <w:textAlignment w:val="center"/>
              <w:rPr>
                <w:rFonts w:ascii="宋体" w:hAnsi="宋体" w:eastAsia="宋体" w:cs="宋体"/>
                <w:color w:val="000000"/>
              </w:rPr>
            </w:pPr>
            <w:r>
              <w:rPr>
                <w:rFonts w:ascii="宋体" w:hAnsi="宋体" w:eastAsia="宋体" w:cs="宋体"/>
                <w:color w:val="000000"/>
              </w:rPr>
              <w:t>铁</w:t>
            </w:r>
          </w:p>
        </w:tc>
      </w:tr>
    </w:tbl>
    <w:p w14:paraId="6FFF4F0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表</w:t>
      </w:r>
      <w:r>
        <w:rPr>
          <w:rFonts w:ascii="Times New Roman" w:hAnsi="Times New Roman" w:eastAsia="Times New Roman" w:cs="Times New Roman"/>
          <w:color w:val="000000"/>
        </w:rPr>
        <w:t>1</w:t>
      </w:r>
    </w:p>
    <w:p w14:paraId="5FEEA180">
      <w:pPr>
        <w:spacing w:line="360" w:lineRule="auto"/>
        <w:jc w:val="left"/>
        <w:textAlignment w:val="center"/>
        <w:rPr>
          <w:color w:val="000000"/>
        </w:rPr>
      </w:pPr>
      <w:r>
        <w:rPr>
          <w:rFonts w:ascii="宋体" w:hAnsi="宋体" w:eastAsia="宋体" w:cs="宋体"/>
          <w:color w:val="000000"/>
        </w:rPr>
        <w:drawing>
          <wp:inline distT="0" distB="0" distL="114300" distR="114300">
            <wp:extent cx="3695700" cy="1543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695700" cy="1543050"/>
                    </a:xfrm>
                    <a:prstGeom prst="rect">
                      <a:avLst/>
                    </a:prstGeom>
                  </pic:spPr>
                </pic:pic>
              </a:graphicData>
            </a:graphic>
          </wp:inline>
        </w:drawing>
      </w:r>
      <w:r>
        <w:rPr>
          <w:rFonts w:ascii="宋体" w:hAnsi="宋体" w:eastAsia="宋体" w:cs="宋体"/>
          <w:color w:val="000000"/>
        </w:rPr>
        <w:br w:type="textWrapping"/>
      </w:r>
    </w:p>
    <w:p w14:paraId="180F99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中，将三个电阻串联是为了保证___________三（选填“电压”或“电流”）相等；</w:t>
      </w:r>
    </w:p>
    <w:p w14:paraId="5ADE39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）在探究“导体电阻与横截面积的关系”时，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分别选用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三段导体。某次读数，电压表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示数为</w:t>
      </w:r>
      <w:r>
        <w:rPr>
          <w:rFonts w:ascii="Times New Roman" w:hAnsi="Times New Roman" w:eastAsia="Times New Roman" w:cs="Times New Roman"/>
          <w:color w:val="000000"/>
        </w:rPr>
        <w:t>0.7V</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示数如图</w:t>
      </w:r>
      <w:r>
        <w:rPr>
          <w:rFonts w:ascii="Times New Roman" w:hAnsi="Times New Roman" w:eastAsia="Times New Roman" w:cs="Times New Roman"/>
          <w:color w:val="000000"/>
        </w:rPr>
        <w:t>2</w:t>
      </w:r>
      <w:r>
        <w:rPr>
          <w:rFonts w:ascii="宋体" w:hAnsi="宋体" w:eastAsia="宋体" w:cs="宋体"/>
          <w:color w:val="000000"/>
        </w:rPr>
        <w:t>所示为___________</w:t>
      </w:r>
      <w:r>
        <w:rPr>
          <w:rFonts w:ascii="Times New Roman" w:hAnsi="Times New Roman" w:eastAsia="Times New Roman" w:cs="Times New Roman"/>
          <w:color w:val="000000"/>
        </w:rPr>
        <w:t>V</w:t>
      </w:r>
      <w:r>
        <w:rPr>
          <w:rFonts w:ascii="宋体" w:hAnsi="宋体" w:eastAsia="宋体" w:cs="宋体"/>
          <w:color w:val="000000"/>
        </w:rPr>
        <w:t>。由欧姆定律分析得出，电压表示数越大，导体电阻越___________（选填“大”或“小”）多次调节滑动变阻器重复读数，可得出结论：材料和长度相同时，横截面积越大，导体电阻越___________（选填“大”或“小”）；</w:t>
      </w:r>
    </w:p>
    <w:p w14:paraId="3211EB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）在探究“导体电阻与长度的关系”时，选用</w:t>
      </w:r>
      <w:r>
        <w:rPr>
          <w:rFonts w:ascii="Times New Roman" w:hAnsi="Times New Roman" w:eastAsia="Times New Roman" w:cs="Times New Roman"/>
          <w:color w:val="000000"/>
        </w:rPr>
        <w:t>B</w:t>
      </w:r>
      <w:r>
        <w:rPr>
          <w:rFonts w:ascii="宋体" w:hAnsi="宋体" w:eastAsia="宋体" w:cs="宋体"/>
          <w:color w:val="000000"/>
        </w:rPr>
        <w:t>、___________和___________（填导体代号），重复上述操作，可得出结论：材料和横截面积相同时，长度越长，导体电阻越大；</w:t>
      </w:r>
    </w:p>
    <w:p w14:paraId="65D84D9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）本实验主要运用的物理方法是___________（选填“控制变量法”或“模型法”）。</w:t>
      </w:r>
    </w:p>
    <w:p w14:paraId="16D331CC">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Times New Roman" w:hAnsi="Times New Roman" w:eastAsia="Times New Roman" w:cs="Times New Roman"/>
          <w:color w:val="000000"/>
        </w:rPr>
        <w:t>0.5</w:t>
      </w:r>
      <w:r>
        <w:rPr>
          <w:color w:val="000000"/>
        </w:rPr>
        <w:t xml:space="preserve">    ③. </w:t>
      </w:r>
      <w:r>
        <w:rPr>
          <w:rFonts w:ascii="宋体" w:hAnsi="宋体" w:eastAsia="宋体" w:cs="宋体"/>
          <w:color w:val="000000"/>
        </w:rPr>
        <w:t>大</w:t>
      </w:r>
      <w:r>
        <w:rPr>
          <w:color w:val="000000"/>
        </w:rPr>
        <w:t xml:space="preserve">    ④. </w:t>
      </w:r>
      <w:r>
        <w:rPr>
          <w:rFonts w:ascii="宋体" w:hAnsi="宋体" w:eastAsia="宋体" w:cs="宋体"/>
          <w:color w:val="000000"/>
        </w:rPr>
        <w:t>小</w:t>
      </w:r>
      <w:r>
        <w:rPr>
          <w:color w:val="000000"/>
        </w:rPr>
        <w:t xml:space="preserve">    ⑤. </w:t>
      </w:r>
      <w:r>
        <w:rPr>
          <w:rFonts w:ascii="Times New Roman" w:hAnsi="Times New Roman" w:eastAsia="Times New Roman" w:cs="Times New Roman"/>
          <w:color w:val="000000"/>
        </w:rPr>
        <w:t>D</w:t>
      </w:r>
      <w:r>
        <w:rPr>
          <w:color w:val="000000"/>
        </w:rPr>
        <w:t xml:space="preserve">    ⑥. </w:t>
      </w:r>
      <w:r>
        <w:rPr>
          <w:rFonts w:ascii="Times New Roman" w:hAnsi="Times New Roman" w:eastAsia="Times New Roman" w:cs="Times New Roman"/>
          <w:color w:val="000000"/>
        </w:rPr>
        <w:t>E</w:t>
      </w:r>
      <w:r>
        <w:rPr>
          <w:color w:val="000000"/>
        </w:rPr>
        <w:t xml:space="preserve">    ⑦. </w:t>
      </w:r>
      <w:r>
        <w:rPr>
          <w:rFonts w:ascii="宋体" w:hAnsi="宋体" w:eastAsia="宋体" w:cs="宋体"/>
          <w:color w:val="000000"/>
        </w:rPr>
        <w:t>控制变量法</w:t>
      </w:r>
    </w:p>
    <w:p w14:paraId="703D33DF">
      <w:pPr>
        <w:spacing w:line="360" w:lineRule="auto"/>
        <w:textAlignment w:val="center"/>
        <w:rPr>
          <w:color w:val="000000"/>
        </w:rPr>
      </w:pPr>
      <w:r>
        <w:rPr>
          <w:color w:val="2E75B6"/>
        </w:rPr>
        <w:t>【解析】</w:t>
      </w:r>
    </w:p>
    <w:p w14:paraId="4314027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将三个电阻串联是为了保证电流相等，因为串联时，电流处处相等。</w:t>
      </w:r>
    </w:p>
    <w:p w14:paraId="2F0FF3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所示为电压表，选择小量程，分度值为</w:t>
      </w:r>
      <w:r>
        <w:rPr>
          <w:rFonts w:ascii="Times New Roman" w:hAnsi="Times New Roman" w:eastAsia="Times New Roman" w:cs="Times New Roman"/>
          <w:color w:val="000000"/>
        </w:rPr>
        <w:t>0.1V</w:t>
      </w:r>
      <w:r>
        <w:rPr>
          <w:rFonts w:ascii="宋体" w:hAnsi="宋体" w:eastAsia="宋体" w:cs="宋体"/>
          <w:color w:val="000000"/>
        </w:rPr>
        <w:t>，故读数为</w:t>
      </w:r>
      <w:r>
        <w:rPr>
          <w:rFonts w:ascii="Times New Roman" w:hAnsi="Times New Roman" w:eastAsia="Times New Roman" w:cs="Times New Roman"/>
          <w:color w:val="000000"/>
        </w:rPr>
        <w:t>0.5V</w:t>
      </w:r>
      <w:r>
        <w:rPr>
          <w:rFonts w:ascii="宋体" w:hAnsi="宋体" w:eastAsia="宋体" w:cs="宋体"/>
          <w:color w:val="000000"/>
        </w:rPr>
        <w:t>；由欧姆定律分析得出，电阻之比为</w:t>
      </w:r>
    </w:p>
    <w:p w14:paraId="4FC32BFA">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59.9pt;width:74.15pt;" o:ole="t" filled="f" o:preferrelative="t" stroked="f" coordsize="21600,21600">
            <v:path/>
            <v:fill on="f" focussize="0,0"/>
            <v:stroke on="f" joinstyle="miter"/>
            <v:imagedata r:id="rId78" o:title="eqId03849b9dfd55c550b02a75ae7239fd94"/>
            <o:lock v:ext="edit" aspectratio="t"/>
            <w10:wrap type="none"/>
            <w10:anchorlock/>
          </v:shape>
          <o:OLEObject Type="Embed" ProgID="Equation.DSMT4" ShapeID="_x0000_i1041" DrawAspect="Content" ObjectID="_1468075741" r:id="rId77">
            <o:LockedField>false</o:LockedField>
          </o:OLEObject>
        </w:object>
      </w:r>
    </w:p>
    <w:p w14:paraId="01C2C1D1">
      <w:pPr>
        <w:spacing w:line="360" w:lineRule="auto"/>
        <w:jc w:val="left"/>
        <w:textAlignment w:val="center"/>
        <w:rPr>
          <w:rFonts w:ascii="宋体" w:hAnsi="宋体" w:eastAsia="宋体" w:cs="宋体"/>
          <w:color w:val="000000"/>
        </w:rPr>
      </w:pPr>
      <w:r>
        <w:rPr>
          <w:rFonts w:ascii="宋体" w:hAnsi="宋体" w:eastAsia="宋体" w:cs="宋体"/>
          <w:color w:val="000000"/>
        </w:rPr>
        <w:t>电阻之比即为电压之比，电压表示数越大，导体电阻越大；电压表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1.5V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示数为</w:t>
      </w:r>
      <w:r>
        <w:rPr>
          <w:rFonts w:ascii="Times New Roman" w:hAnsi="Times New Roman" w:eastAsia="Times New Roman" w:cs="Times New Roman"/>
          <w:color w:val="000000"/>
        </w:rPr>
        <w:t>0.7V</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示数为</w:t>
      </w:r>
      <w:r>
        <w:rPr>
          <w:rFonts w:ascii="Times New Roman" w:hAnsi="Times New Roman" w:eastAsia="Times New Roman" w:cs="Times New Roman"/>
          <w:color w:val="000000"/>
        </w:rPr>
        <w:t>0.5V</w:t>
      </w:r>
      <w:r>
        <w:rPr>
          <w:rFonts w:ascii="宋体" w:hAnsi="宋体" w:eastAsia="宋体" w:cs="宋体"/>
          <w:color w:val="000000"/>
        </w:rPr>
        <w:t>可知，导体的电阻越变越小，而从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三段导体横截面积越变越大，故可以得出结论：材料和长度相同时，横截面积越大，导体电阻越小。</w:t>
      </w:r>
    </w:p>
    <w:p w14:paraId="57F46C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在探究“导体电阻与长度的关系”时，应该控制材料和横截面积相同时，长度不同，故选择</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三段导体进行实验。</w:t>
      </w:r>
    </w:p>
    <w:p w14:paraId="35685C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探究“影响导体电阻大小的因素”，有材料、长度、粗细都影响电阻的大小，有多个变量影响实验结果，故需要采用控制变量法。</w:t>
      </w:r>
    </w:p>
    <w:p w14:paraId="790B27F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A1407A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一个边长为</w:t>
      </w:r>
      <w:r>
        <w:rPr>
          <w:rFonts w:ascii="Times New Roman" w:hAnsi="Times New Roman" w:eastAsia="Times New Roman" w:cs="Times New Roman"/>
          <w:color w:val="000000"/>
        </w:rPr>
        <w:t>10cm</w:t>
      </w:r>
      <w:r>
        <w:rPr>
          <w:rFonts w:ascii="宋体" w:hAnsi="宋体" w:eastAsia="宋体" w:cs="宋体"/>
          <w:color w:val="000000"/>
        </w:rPr>
        <w:t>，重为</w:t>
      </w:r>
      <w:r>
        <w:rPr>
          <w:rFonts w:ascii="Times New Roman" w:hAnsi="Times New Roman" w:eastAsia="Times New Roman" w:cs="Times New Roman"/>
          <w:color w:val="000000"/>
        </w:rPr>
        <w:t>8N</w:t>
      </w:r>
      <w:r>
        <w:rPr>
          <w:rFonts w:ascii="宋体" w:hAnsi="宋体" w:eastAsia="宋体" w:cs="宋体"/>
          <w:color w:val="000000"/>
        </w:rPr>
        <w:t>的正方体木块轻放入水中，处于漂浮状态时有</w:t>
      </w:r>
      <w:r>
        <w:object>
          <v:shape id="_x0000_i104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80" o:title="eqIdd3ffd5c35bba71ea54c28622b6cf505d"/>
            <o:lock v:ext="edit" aspectratio="t"/>
            <w10:wrap type="none"/>
            <w10:anchorlock/>
          </v:shape>
          <o:OLEObject Type="Embed" ProgID="Equation.DSMT4" ShapeID="_x0000_i1042" DrawAspect="Content" ObjectID="_1468075742" r:id="rId79">
            <o:LockedField>false</o:LockedField>
          </o:OLEObject>
        </w:object>
      </w:r>
      <w:r>
        <w:rPr>
          <w:rFonts w:ascii="宋体" w:hAnsi="宋体" w:eastAsia="宋体" w:cs="宋体"/>
          <w:color w:val="000000"/>
        </w:rPr>
        <w:t>露出水面（如图甲），已知</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0D3951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）木块所受的浮力；</w:t>
      </w:r>
    </w:p>
    <w:p w14:paraId="7BEC82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）木块底部受到的液体压强；</w:t>
      </w:r>
    </w:p>
    <w:p w14:paraId="364AE9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）若在木块上放一砝码使得木块刚好完全浸没水中（如图乙），则砝码的重为多少牛？</w:t>
      </w:r>
    </w:p>
    <w:p w14:paraId="04A18D98">
      <w:pPr>
        <w:spacing w:line="360" w:lineRule="auto"/>
        <w:jc w:val="left"/>
        <w:textAlignment w:val="center"/>
        <w:rPr>
          <w:color w:val="000000"/>
        </w:rPr>
      </w:pPr>
      <w:r>
        <w:rPr>
          <w:rFonts w:ascii="宋体" w:hAnsi="宋体" w:eastAsia="宋体" w:cs="宋体"/>
          <w:color w:val="000000"/>
        </w:rPr>
        <w:drawing>
          <wp:inline distT="0" distB="0" distL="114300" distR="114300">
            <wp:extent cx="1514475" cy="1085850"/>
            <wp:effectExtent l="0" t="0" r="9525" b="0"/>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14475" cy="1085850"/>
                    </a:xfrm>
                    <a:prstGeom prst="rect">
                      <a:avLst/>
                    </a:prstGeom>
                  </pic:spPr>
                </pic:pic>
              </a:graphicData>
            </a:graphic>
          </wp:inline>
        </w:drawing>
      </w:r>
    </w:p>
    <w:p w14:paraId="0ED89606">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800Pa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2N</w:t>
      </w:r>
    </w:p>
    <w:p w14:paraId="28BAE922">
      <w:pPr>
        <w:spacing w:line="360" w:lineRule="auto"/>
        <w:textAlignment w:val="center"/>
        <w:rPr>
          <w:color w:val="000000"/>
        </w:rPr>
      </w:pPr>
      <w:r>
        <w:rPr>
          <w:color w:val="2E75B6"/>
        </w:rPr>
        <w:t>【解析】</w:t>
      </w:r>
    </w:p>
    <w:p w14:paraId="3EA958D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）重为</w:t>
      </w:r>
      <w:r>
        <w:rPr>
          <w:rFonts w:ascii="Times New Roman" w:hAnsi="Times New Roman" w:eastAsia="Times New Roman" w:cs="Times New Roman"/>
          <w:color w:val="000000"/>
        </w:rPr>
        <w:t>8N</w:t>
      </w:r>
      <w:r>
        <w:rPr>
          <w:rFonts w:ascii="宋体" w:hAnsi="宋体" w:eastAsia="宋体" w:cs="宋体"/>
          <w:color w:val="000000"/>
        </w:rPr>
        <w:t>的正方体木块轻放入水中，处于漂浮状态，处于平衡态，那么重力和浮力是平衡力，那么木块所受的浮力</w:t>
      </w:r>
    </w:p>
    <w:p w14:paraId="3A96676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65pt;width:61.65pt;" o:ole="t" filled="f" o:preferrelative="t" stroked="f" coordsize="21600,21600">
            <v:path/>
            <v:fill on="f" focussize="0,0"/>
            <v:stroke on="f" joinstyle="miter"/>
            <v:imagedata r:id="rId83" o:title="eqIdca2d210c07f725e594ca6cfbe4e7c5fe"/>
            <o:lock v:ext="edit" aspectratio="t"/>
            <w10:wrap type="none"/>
            <w10:anchorlock/>
          </v:shape>
          <o:OLEObject Type="Embed" ProgID="Equation.DSMT4" ShapeID="_x0000_i1043" DrawAspect="Content" ObjectID="_1468075743" r:id="rId82">
            <o:LockedField>false</o:LockedField>
          </o:OLEObject>
        </w:object>
      </w:r>
    </w:p>
    <w:p w14:paraId="1CE9FF8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）木块底部受到的液体压力为</w:t>
      </w:r>
    </w:p>
    <w:p w14:paraId="5283D798">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20.65pt;width:141.2pt;" o:ole="t" filled="f" o:preferrelative="t" stroked="f" coordsize="21600,21600">
            <v:path/>
            <v:fill on="f" focussize="0,0"/>
            <v:stroke on="f" joinstyle="miter"/>
            <v:imagedata r:id="rId85" o:title="eqIdf9f902691c051e3ea24f7dd38fd90879"/>
            <o:lock v:ext="edit" aspectratio="t"/>
            <w10:wrap type="none"/>
            <w10:anchorlock/>
          </v:shape>
          <o:OLEObject Type="Embed" ProgID="Equation.DSMT4" ShapeID="_x0000_i1044" DrawAspect="Content" ObjectID="_1468075744" r:id="rId84">
            <o:LockedField>false</o:LockedField>
          </o:OLEObject>
        </w:object>
      </w:r>
    </w:p>
    <w:p w14:paraId="1997A303">
      <w:pPr>
        <w:spacing w:line="360" w:lineRule="auto"/>
        <w:jc w:val="left"/>
        <w:textAlignment w:val="center"/>
        <w:rPr>
          <w:rFonts w:ascii="宋体" w:hAnsi="宋体" w:eastAsia="宋体" w:cs="宋体"/>
          <w:color w:val="000000"/>
        </w:rPr>
      </w:pPr>
      <w:r>
        <w:rPr>
          <w:rFonts w:ascii="宋体" w:hAnsi="宋体" w:eastAsia="宋体" w:cs="宋体"/>
          <w:color w:val="000000"/>
        </w:rPr>
        <w:t>木块底部受到的液体压强</w:t>
      </w:r>
    </w:p>
    <w:p w14:paraId="3C089290">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40.05pt;width:154.35pt;" o:ole="t" filled="f" o:preferrelative="t" stroked="f" coordsize="21600,21600">
            <v:path/>
            <v:fill on="f" focussize="0,0"/>
            <v:stroke on="f" joinstyle="miter"/>
            <v:imagedata r:id="rId87" o:title="eqId3c779869ea3529648cff5024af9e58d7"/>
            <o:lock v:ext="edit" aspectratio="t"/>
            <w10:wrap type="none"/>
            <w10:anchorlock/>
          </v:shape>
          <o:OLEObject Type="Embed" ProgID="Equation.DSMT4" ShapeID="_x0000_i1045" DrawAspect="Content" ObjectID="_1468075745" r:id="rId86">
            <o:LockedField>false</o:LockedField>
          </o:OLEObject>
        </w:object>
      </w:r>
    </w:p>
    <w:p w14:paraId="4FC30F0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）当木块全部浸没时，木块的浮力为</w:t>
      </w:r>
    </w:p>
    <w:p w14:paraId="6E8B878F">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4.75pt;width:275.25pt;" o:ole="t" filled="f" o:preferrelative="t" stroked="f" coordsize="21600,21600">
            <v:path/>
            <v:fill on="f" focussize="0,0"/>
            <v:stroke on="f" joinstyle="miter"/>
            <v:imagedata r:id="rId89" o:title="eqIdc900d8a56a89ab6217def872c6328350"/>
            <o:lock v:ext="edit" aspectratio="t"/>
            <w10:wrap type="none"/>
            <w10:anchorlock/>
          </v:shape>
          <o:OLEObject Type="Embed" ProgID="Equation.DSMT4" ShapeID="_x0000_i1046" DrawAspect="Content" ObjectID="_1468075746" r:id="rId88">
            <o:LockedField>false</o:LockedField>
          </o:OLEObject>
        </w:object>
      </w:r>
    </w:p>
    <w:p w14:paraId="65BFE118">
      <w:pPr>
        <w:spacing w:line="360" w:lineRule="auto"/>
        <w:jc w:val="left"/>
        <w:textAlignment w:val="center"/>
        <w:rPr>
          <w:rFonts w:ascii="宋体" w:hAnsi="宋体" w:eastAsia="宋体" w:cs="宋体"/>
          <w:color w:val="000000"/>
        </w:rPr>
      </w:pPr>
      <w:r>
        <w:rPr>
          <w:rFonts w:ascii="宋体" w:hAnsi="宋体" w:eastAsia="宋体" w:cs="宋体"/>
          <w:color w:val="000000"/>
        </w:rPr>
        <w:t>将砝码和木块当成一个整体，这个整体受到了向下的总重力和向上的浮力，故砝码的重为</w:t>
      </w:r>
    </w:p>
    <w:p w14:paraId="1AFBFE0B">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91" o:title="eqId19e8197926009da362e795d36b551f49"/>
            <o:lock v:ext="edit" aspectratio="t"/>
            <w10:wrap type="none"/>
            <w10:anchorlock/>
          </v:shape>
          <o:OLEObject Type="Embed" ProgID="Equation.DSMT4" ShapeID="_x0000_i1047" DrawAspect="Content" ObjectID="_1468075747" r:id="rId90">
            <o:LockedField>false</o:LockedField>
          </o:OLEObject>
        </w:object>
      </w:r>
    </w:p>
    <w:p w14:paraId="75BB7350">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）木块所受的浮力为</w:t>
      </w:r>
      <w:r>
        <w:rPr>
          <w:rFonts w:ascii="Times New Roman" w:hAnsi="Times New Roman" w:eastAsia="Times New Roman" w:cs="Times New Roman"/>
          <w:color w:val="000000"/>
        </w:rPr>
        <w:t>8N</w:t>
      </w:r>
      <w:r>
        <w:rPr>
          <w:rFonts w:ascii="宋体" w:hAnsi="宋体" w:eastAsia="宋体" w:cs="宋体"/>
          <w:color w:val="000000"/>
        </w:rPr>
        <w:t>；</w:t>
      </w:r>
    </w:p>
    <w:p w14:paraId="44E355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）木块底部受到的液体压强为</w:t>
      </w:r>
      <w:r>
        <w:rPr>
          <w:rFonts w:ascii="Times New Roman" w:hAnsi="Times New Roman" w:eastAsia="Times New Roman" w:cs="Times New Roman"/>
          <w:color w:val="000000"/>
        </w:rPr>
        <w:t>800Pa</w:t>
      </w:r>
      <w:r>
        <w:rPr>
          <w:rFonts w:ascii="宋体" w:hAnsi="宋体" w:eastAsia="宋体" w:cs="宋体"/>
          <w:color w:val="000000"/>
        </w:rPr>
        <w:t>；</w:t>
      </w:r>
    </w:p>
    <w:p w14:paraId="6144F01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）砝码的重为</w:t>
      </w:r>
      <w:r>
        <w:rPr>
          <w:rFonts w:ascii="Times New Roman" w:hAnsi="Times New Roman" w:eastAsia="Times New Roman" w:cs="Times New Roman"/>
          <w:color w:val="000000"/>
        </w:rPr>
        <w:t>2N</w:t>
      </w:r>
      <w:r>
        <w:rPr>
          <w:rFonts w:ascii="宋体" w:hAnsi="宋体" w:eastAsia="宋体" w:cs="宋体"/>
          <w:color w:val="000000"/>
        </w:rPr>
        <w:t>。</w:t>
      </w:r>
    </w:p>
    <w:p w14:paraId="09BE8434">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标有“</w:t>
      </w:r>
      <w:r>
        <w:rPr>
          <w:rFonts w:ascii="Times New Roman" w:hAnsi="Times New Roman" w:eastAsia="Times New Roman" w:cs="Times New Roman"/>
          <w:color w:val="000000"/>
        </w:rPr>
        <w:t>6V  3.6W</w:t>
      </w:r>
      <w:r>
        <w:rPr>
          <w:rFonts w:ascii="宋体" w:hAnsi="宋体" w:eastAsia="宋体" w:cs="宋体"/>
          <w:color w:val="000000"/>
        </w:rPr>
        <w:t>”字样的小灯泡和其它的电学元件连成电路，如图</w:t>
      </w:r>
      <w:r>
        <w:rPr>
          <w:rFonts w:ascii="Times New Roman" w:hAnsi="Times New Roman" w:eastAsia="Times New Roman" w:cs="Times New Roman"/>
          <w:color w:val="000000"/>
        </w:rPr>
        <w:t>1</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时，滑动变阻器滑片</w:t>
      </w:r>
      <w:r>
        <w:rPr>
          <w:rFonts w:ascii="Times New Roman" w:hAnsi="Times New Roman" w:eastAsia="Times New Roman" w:cs="Times New Roman"/>
          <w:color w:val="000000"/>
        </w:rPr>
        <w:t>P</w:t>
      </w:r>
      <w:r>
        <w:rPr>
          <w:rFonts w:ascii="宋体" w:hAnsi="宋体" w:eastAsia="宋体" w:cs="宋体"/>
          <w:color w:val="000000"/>
        </w:rPr>
        <w:t>从右向左滑动的过程中记录下电压表示数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和电流表示数</w:t>
      </w:r>
      <w:r>
        <w:rPr>
          <w:rFonts w:ascii="Times New Roman" w:hAnsi="Times New Roman" w:eastAsia="Times New Roman" w:cs="Times New Roman"/>
          <w:i/>
          <w:color w:val="000000"/>
        </w:rPr>
        <w:t>I</w:t>
      </w:r>
      <w:r>
        <w:rPr>
          <w:rFonts w:ascii="宋体" w:hAnsi="宋体" w:eastAsia="宋体" w:cs="宋体"/>
          <w:color w:val="000000"/>
        </w:rPr>
        <w:t>，并绘制出对应的</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一</w:t>
      </w:r>
      <w:r>
        <w:rPr>
          <w:rFonts w:ascii="Times New Roman" w:hAnsi="Times New Roman" w:eastAsia="Times New Roman" w:cs="Times New Roman"/>
          <w:i/>
          <w:color w:val="000000"/>
        </w:rPr>
        <w:t>I</w:t>
      </w:r>
      <w:r>
        <w:rPr>
          <w:rFonts w:ascii="宋体" w:hAnsi="宋体" w:eastAsia="宋体" w:cs="宋体"/>
          <w:color w:val="000000"/>
        </w:rPr>
        <w:t>图像（如图</w:t>
      </w:r>
      <w:r>
        <w:rPr>
          <w:rFonts w:ascii="Times New Roman" w:hAnsi="Times New Roman" w:eastAsia="Times New Roman" w:cs="Times New Roman"/>
          <w:color w:val="000000"/>
        </w:rPr>
        <w:t>2</w:t>
      </w:r>
      <w:r>
        <w:rPr>
          <w:rFonts w:ascii="宋体" w:hAnsi="宋体" w:eastAsia="宋体" w:cs="宋体"/>
          <w:color w:val="000000"/>
        </w:rPr>
        <w:t>），且当滑片滑至最左端时小灯泡正常发光。已知定值电阻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=12Ω</w:t>
      </w:r>
      <w:r>
        <w:rPr>
          <w:rFonts w:ascii="宋体" w:hAnsi="宋体" w:eastAsia="宋体" w:cs="宋体"/>
          <w:color w:val="000000"/>
        </w:rPr>
        <w:t>，求</w:t>
      </w:r>
    </w:p>
    <w:p w14:paraId="490F10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rPr>
        <w:t>；</w:t>
      </w:r>
    </w:p>
    <w:p w14:paraId="2E5FA1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）小灯泡正常发光时的电阻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宋体" w:hAnsi="宋体" w:eastAsia="宋体" w:cs="宋体"/>
          <w:color w:val="000000"/>
        </w:rPr>
        <w:t>；</w:t>
      </w:r>
    </w:p>
    <w:p w14:paraId="56898D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均闭合，且滑动变阻器滑片处于中点位置时，整个电路消耗的电功率</w:t>
      </w:r>
      <w:r>
        <w:rPr>
          <w:rFonts w:ascii="Times New Roman" w:hAnsi="Times New Roman" w:eastAsia="Times New Roman" w:cs="Times New Roman"/>
          <w:i/>
          <w:color w:val="000000"/>
        </w:rPr>
        <w:t>P</w:t>
      </w:r>
      <w:r>
        <w:rPr>
          <w:rFonts w:ascii="宋体" w:hAnsi="宋体" w:eastAsia="宋体" w:cs="宋体"/>
          <w:color w:val="000000"/>
        </w:rPr>
        <w:t>。</w:t>
      </w:r>
    </w:p>
    <w:p w14:paraId="2A0C2EE0">
      <w:pPr>
        <w:spacing w:line="360" w:lineRule="auto"/>
        <w:jc w:val="left"/>
        <w:textAlignment w:val="center"/>
        <w:rPr>
          <w:color w:val="000000"/>
        </w:rPr>
      </w:pPr>
      <w:r>
        <w:rPr>
          <w:rFonts w:ascii="宋体" w:hAnsi="宋体" w:eastAsia="宋体" w:cs="宋体"/>
          <w:color w:val="000000"/>
        </w:rPr>
        <w:drawing>
          <wp:inline distT="0" distB="0" distL="114300" distR="114300">
            <wp:extent cx="3952875" cy="16383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3952875" cy="1638300"/>
                    </a:xfrm>
                    <a:prstGeom prst="rect">
                      <a:avLst/>
                    </a:prstGeom>
                  </pic:spPr>
                </pic:pic>
              </a:graphicData>
            </a:graphic>
          </wp:inline>
        </w:drawing>
      </w:r>
    </w:p>
    <w:p w14:paraId="672BE47E">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6.6W</w:t>
      </w:r>
    </w:p>
    <w:p w14:paraId="363EF728">
      <w:pPr>
        <w:spacing w:line="360" w:lineRule="auto"/>
        <w:textAlignment w:val="center"/>
        <w:rPr>
          <w:color w:val="000000"/>
        </w:rPr>
      </w:pPr>
      <w:r>
        <w:rPr>
          <w:color w:val="2E75B6"/>
        </w:rPr>
        <w:t>【解析】</w:t>
      </w:r>
    </w:p>
    <w:p w14:paraId="3953299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时，灯泡与滑动变阻器串联，当滑片滑至最左端时，此时滑动变阻器接入的阻值为零，只有小灯泡接入，此时小灯泡正常发光，而小灯泡的规格是“</w:t>
      </w:r>
      <w:r>
        <w:rPr>
          <w:rFonts w:ascii="Times New Roman" w:hAnsi="Times New Roman" w:eastAsia="Times New Roman" w:cs="Times New Roman"/>
          <w:color w:val="000000"/>
        </w:rPr>
        <w:t>6V  3.6W</w:t>
      </w:r>
      <w:r>
        <w:rPr>
          <w:rFonts w:ascii="宋体" w:hAnsi="宋体" w:eastAsia="宋体" w:cs="宋体"/>
          <w:color w:val="000000"/>
        </w:rPr>
        <w:t>”，故小灯泡两端的电压为</w:t>
      </w:r>
      <w:r>
        <w:rPr>
          <w:rFonts w:ascii="Times New Roman" w:hAnsi="Times New Roman" w:eastAsia="Times New Roman" w:cs="Times New Roman"/>
          <w:color w:val="000000"/>
        </w:rPr>
        <w:t>6V</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w:t>
      </w:r>
    </w:p>
    <w:p w14:paraId="704AE7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）小灯泡正常发光时的电阻</w:t>
      </w:r>
    </w:p>
    <w:p w14:paraId="6202173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7.65pt;width:120pt;" o:ole="t" filled="f" o:preferrelative="t" stroked="f" coordsize="21600,21600">
            <v:path/>
            <v:fill on="f" focussize="0,0"/>
            <v:stroke on="f" joinstyle="miter"/>
            <v:imagedata r:id="rId94" o:title="eqId6aefefc7402cc787da2635c40c6f86d9"/>
            <o:lock v:ext="edit" aspectratio="t"/>
            <w10:wrap type="none"/>
            <w10:anchorlock/>
          </v:shape>
          <o:OLEObject Type="Embed" ProgID="Equation.DSMT4" ShapeID="_x0000_i1048" DrawAspect="Content" ObjectID="_1468075748" r:id="rId93">
            <o:LockedField>false</o:LockedField>
          </o:OLEObject>
        </w:object>
      </w:r>
    </w:p>
    <w:p w14:paraId="101175A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）当滑片滑至最左端时小灯泡正常发光，电路中的总电阻最小，电流最大，最大的电流为</w:t>
      </w:r>
      <w:r>
        <w:rPr>
          <w:rFonts w:ascii="Times New Roman" w:hAnsi="Times New Roman" w:eastAsia="Times New Roman" w:cs="Times New Roman"/>
          <w:color w:val="000000"/>
        </w:rPr>
        <w:t>0.6A</w:t>
      </w:r>
      <w:r>
        <w:rPr>
          <w:rFonts w:ascii="宋体" w:hAnsi="宋体" w:eastAsia="宋体" w:cs="宋体"/>
          <w:color w:val="000000"/>
        </w:rPr>
        <w:t>，故根据图</w:t>
      </w:r>
      <w:r>
        <w:rPr>
          <w:rFonts w:ascii="Times New Roman" w:hAnsi="Times New Roman" w:eastAsia="Times New Roman" w:cs="Times New Roman"/>
          <w:color w:val="000000"/>
        </w:rPr>
        <w:t>2</w:t>
      </w:r>
      <w:r>
        <w:rPr>
          <w:rFonts w:ascii="宋体" w:hAnsi="宋体" w:eastAsia="宋体" w:cs="宋体"/>
          <w:color w:val="000000"/>
        </w:rPr>
        <w:t>可知，当滑片位于最右端时，滑动变阻器两端的电压为</w:t>
      </w:r>
      <w:r>
        <w:rPr>
          <w:rFonts w:ascii="Times New Roman" w:hAnsi="Times New Roman" w:eastAsia="Times New Roman" w:cs="Times New Roman"/>
          <w:color w:val="000000"/>
        </w:rPr>
        <w:t>4V</w:t>
      </w:r>
      <w:r>
        <w:rPr>
          <w:rFonts w:ascii="宋体" w:hAnsi="宋体" w:eastAsia="宋体" w:cs="宋体"/>
          <w:color w:val="000000"/>
        </w:rPr>
        <w:t>，通过滑动变阻器的电流为</w:t>
      </w:r>
      <w:r>
        <w:rPr>
          <w:rFonts w:ascii="Times New Roman" w:hAnsi="Times New Roman" w:eastAsia="Times New Roman" w:cs="Times New Roman"/>
          <w:color w:val="000000"/>
        </w:rPr>
        <w:t>0.2A</w:t>
      </w:r>
      <w:r>
        <w:rPr>
          <w:rFonts w:ascii="宋体" w:hAnsi="宋体" w:eastAsia="宋体" w:cs="宋体"/>
          <w:color w:val="000000"/>
        </w:rPr>
        <w:t>，故滑动变阻器的最大值为</w:t>
      </w:r>
    </w:p>
    <w:p w14:paraId="00D80C7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6pt;width:116.35pt;" o:ole="t" filled="f" o:preferrelative="t" stroked="f" coordsize="21600,21600">
            <v:path/>
            <v:fill on="f" focussize="0,0"/>
            <v:stroke on="f" joinstyle="miter"/>
            <v:imagedata r:id="rId96" o:title="eqId34d293655cabf2df95e218e2e576ad9e"/>
            <o:lock v:ext="edit" aspectratio="t"/>
            <w10:wrap type="none"/>
            <w10:anchorlock/>
          </v:shape>
          <o:OLEObject Type="Embed" ProgID="Equation.DSMT4" ShapeID="_x0000_i1049" DrawAspect="Content" ObjectID="_1468075749" r:id="rId95">
            <o:LockedField>false</o:LockedField>
          </o:OLEObject>
        </w:object>
      </w:r>
    </w:p>
    <w:p w14:paraId="15802C69">
      <w:pPr>
        <w:spacing w:line="360" w:lineRule="auto"/>
        <w:jc w:val="left"/>
        <w:textAlignment w:val="center"/>
        <w:rPr>
          <w:rFonts w:ascii="宋体" w:hAnsi="宋体" w:eastAsia="宋体" w:cs="宋体"/>
          <w:color w:val="000000"/>
        </w:rPr>
      </w:pPr>
      <w:r>
        <w:rPr>
          <w:rFonts w:ascii="宋体" w:hAnsi="宋体" w:eastAsia="宋体" w:cs="宋体"/>
          <w:color w:val="000000"/>
        </w:rPr>
        <w:t>当</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均闭合，灯泡被短路，滑动变阻器与定值电阻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并联，且滑动变阻器滑片处于中点位置时，此时滑动变阻器接入的电阻为</w:t>
      </w:r>
    </w:p>
    <w:p w14:paraId="66EC9016">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1pt;width:149.35pt;" o:ole="t" filled="f" o:preferrelative="t" stroked="f" coordsize="21600,21600">
            <v:path/>
            <v:fill on="f" focussize="0,0"/>
            <v:stroke on="f" joinstyle="miter"/>
            <v:imagedata r:id="rId98" o:title="eqId216da09d23b34b4cb1d4501e3241179d"/>
            <o:lock v:ext="edit" aspectratio="t"/>
            <w10:wrap type="none"/>
            <w10:anchorlock/>
          </v:shape>
          <o:OLEObject Type="Embed" ProgID="Equation.DSMT4" ShapeID="_x0000_i1050" DrawAspect="Content" ObjectID="_1468075750" r:id="rId97">
            <o:LockedField>false</o:LockedField>
          </o:OLEObject>
        </w:object>
      </w:r>
    </w:p>
    <w:p w14:paraId="2F57C5A1">
      <w:pPr>
        <w:spacing w:line="360" w:lineRule="auto"/>
        <w:jc w:val="left"/>
        <w:textAlignment w:val="center"/>
        <w:rPr>
          <w:rFonts w:ascii="宋体" w:hAnsi="宋体" w:eastAsia="宋体" w:cs="宋体"/>
          <w:color w:val="000000"/>
        </w:rPr>
      </w:pPr>
      <w:r>
        <w:rPr>
          <w:rFonts w:ascii="宋体" w:hAnsi="宋体" w:eastAsia="宋体" w:cs="宋体"/>
          <w:color w:val="000000"/>
        </w:rPr>
        <w:t>滑动变阻器的电功率为</w:t>
      </w:r>
    </w:p>
    <w:p w14:paraId="49727DED">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9.35pt;width:119pt;" o:ole="t" filled="f" o:preferrelative="t" stroked="f" coordsize="21600,21600">
            <v:path/>
            <v:fill on="f" focussize="0,0"/>
            <v:stroke on="f" joinstyle="miter"/>
            <v:imagedata r:id="rId100" o:title="eqIdd3fe571189f24f630443438c62353fd1"/>
            <o:lock v:ext="edit" aspectratio="t"/>
            <w10:wrap type="none"/>
            <w10:anchorlock/>
          </v:shape>
          <o:OLEObject Type="Embed" ProgID="Equation.DSMT4" ShapeID="_x0000_i1051" DrawAspect="Content" ObjectID="_1468075751" r:id="rId99">
            <o:LockedField>false</o:LockedField>
          </o:OLEObject>
        </w:object>
      </w:r>
    </w:p>
    <w:p w14:paraId="38C5C85C">
      <w:pPr>
        <w:spacing w:line="360" w:lineRule="auto"/>
        <w:jc w:val="left"/>
        <w:textAlignment w:val="center"/>
        <w:rPr>
          <w:rFonts w:ascii="宋体" w:hAnsi="宋体" w:eastAsia="宋体" w:cs="宋体"/>
          <w:color w:val="000000"/>
        </w:rPr>
      </w:pPr>
      <w:r>
        <w:rPr>
          <w:rFonts w:ascii="宋体" w:hAnsi="宋体" w:eastAsia="宋体" w:cs="宋体"/>
          <w:color w:val="000000"/>
        </w:rPr>
        <w:t>定值电阻的电功率为</w:t>
      </w:r>
    </w:p>
    <w:p w14:paraId="05910EBF">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65pt;width:104pt;" o:ole="t" filled="f" o:preferrelative="t" stroked="f" coordsize="21600,21600">
            <v:path/>
            <v:fill on="f" focussize="0,0"/>
            <v:stroke on="f" joinstyle="miter"/>
            <v:imagedata r:id="rId102" o:title="eqIdf4c0510d4a21f785aab130eac6d7c2e3"/>
            <o:lock v:ext="edit" aspectratio="t"/>
            <w10:wrap type="none"/>
            <w10:anchorlock/>
          </v:shape>
          <o:OLEObject Type="Embed" ProgID="Equation.DSMT4" ShapeID="_x0000_i1052" DrawAspect="Content" ObjectID="_1468075752" r:id="rId101">
            <o:LockedField>false</o:LockedField>
          </o:OLEObject>
        </w:object>
      </w:r>
    </w:p>
    <w:p w14:paraId="48553B34">
      <w:pPr>
        <w:spacing w:line="360" w:lineRule="auto"/>
        <w:jc w:val="left"/>
        <w:textAlignment w:val="center"/>
        <w:rPr>
          <w:rFonts w:ascii="宋体" w:hAnsi="宋体" w:eastAsia="宋体" w:cs="宋体"/>
          <w:color w:val="000000"/>
        </w:rPr>
      </w:pPr>
      <w:r>
        <w:rPr>
          <w:rFonts w:ascii="宋体" w:hAnsi="宋体" w:eastAsia="宋体" w:cs="宋体"/>
          <w:color w:val="000000"/>
        </w:rPr>
        <w:t>整个电路消耗的电功率</w:t>
      </w:r>
    </w:p>
    <w:p w14:paraId="1F475FBB">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20.65pt;width:149.65pt;" o:ole="t" filled="f" o:preferrelative="t" stroked="f" coordsize="21600,21600">
            <v:path/>
            <v:fill on="f" focussize="0,0"/>
            <v:stroke on="f" joinstyle="miter"/>
            <v:imagedata r:id="rId104" o:title="eqId09a443166543644ce07eda3c87a59c30"/>
            <o:lock v:ext="edit" aspectratio="t"/>
            <w10:wrap type="none"/>
            <w10:anchorlock/>
          </v:shape>
          <o:OLEObject Type="Embed" ProgID="Equation.DSMT4" ShapeID="_x0000_i1053" DrawAspect="Content" ObjectID="_1468075753" r:id="rId103">
            <o:LockedField>false</o:LockedField>
          </o:OLEObject>
        </w:object>
      </w:r>
    </w:p>
    <w:p w14:paraId="30B9FC4E">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6V</w:t>
      </w:r>
      <w:r>
        <w:rPr>
          <w:rFonts w:ascii="宋体" w:hAnsi="宋体" w:eastAsia="宋体" w:cs="宋体"/>
          <w:color w:val="000000"/>
        </w:rPr>
        <w:t>；</w:t>
      </w:r>
    </w:p>
    <w:p w14:paraId="3E0E73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）小灯泡正常发光时的电阻为</w:t>
      </w:r>
      <w:r>
        <w:rPr>
          <w:rFonts w:ascii="Times New Roman" w:hAnsi="Times New Roman" w:eastAsia="Times New Roman" w:cs="Times New Roman"/>
          <w:color w:val="000000"/>
        </w:rPr>
        <w:t>10Ω</w:t>
      </w:r>
      <w:r>
        <w:rPr>
          <w:rFonts w:ascii="宋体" w:hAnsi="宋体" w:eastAsia="宋体" w:cs="宋体"/>
          <w:color w:val="000000"/>
        </w:rPr>
        <w:t>；</w:t>
      </w:r>
    </w:p>
    <w:p w14:paraId="2BA4A97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）整个电路消耗的电功率为</w:t>
      </w:r>
      <w:r>
        <w:rPr>
          <w:rFonts w:ascii="Times New Roman" w:hAnsi="Times New Roman" w:eastAsia="Times New Roman" w:cs="Times New Roman"/>
          <w:color w:val="000000"/>
        </w:rPr>
        <w:t>6.6W</w:t>
      </w:r>
      <w:r>
        <w:rPr>
          <w:rFonts w:ascii="宋体" w:hAnsi="宋体" w:eastAsia="宋体" w:cs="宋体"/>
          <w:color w:val="000000"/>
        </w:rPr>
        <w:t>。</w:t>
      </w:r>
    </w:p>
    <w:p w14:paraId="768C886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4841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142C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C2EF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FAED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A269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5BD3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C292462"/>
    <w:rsid w:val="4C7958CB"/>
    <w:rsid w:val="57793AB9"/>
    <w:rsid w:val="74794C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27.bin"/><Relationship Id="rId98" Type="http://schemas.openxmlformats.org/officeDocument/2006/relationships/image" Target="media/image63.wmf"/><Relationship Id="rId97" Type="http://schemas.openxmlformats.org/officeDocument/2006/relationships/oleObject" Target="embeddings/oleObject26.bin"/><Relationship Id="rId96" Type="http://schemas.openxmlformats.org/officeDocument/2006/relationships/image" Target="media/image62.wmf"/><Relationship Id="rId95" Type="http://schemas.openxmlformats.org/officeDocument/2006/relationships/oleObject" Target="embeddings/oleObject25.bin"/><Relationship Id="rId94" Type="http://schemas.openxmlformats.org/officeDocument/2006/relationships/image" Target="media/image61.wmf"/><Relationship Id="rId93" Type="http://schemas.openxmlformats.org/officeDocument/2006/relationships/oleObject" Target="embeddings/oleObject24.bin"/><Relationship Id="rId92" Type="http://schemas.openxmlformats.org/officeDocument/2006/relationships/image" Target="media/image60.png"/><Relationship Id="rId91" Type="http://schemas.openxmlformats.org/officeDocument/2006/relationships/image" Target="media/image59.wmf"/><Relationship Id="rId90" Type="http://schemas.openxmlformats.org/officeDocument/2006/relationships/oleObject" Target="embeddings/oleObject23.bin"/><Relationship Id="rId9" Type="http://schemas.openxmlformats.org/officeDocument/2006/relationships/theme" Target="theme/theme1.xml"/><Relationship Id="rId89" Type="http://schemas.openxmlformats.org/officeDocument/2006/relationships/image" Target="media/image58.wmf"/><Relationship Id="rId88" Type="http://schemas.openxmlformats.org/officeDocument/2006/relationships/oleObject" Target="embeddings/oleObject22.bin"/><Relationship Id="rId87" Type="http://schemas.openxmlformats.org/officeDocument/2006/relationships/image" Target="media/image57.wmf"/><Relationship Id="rId86" Type="http://schemas.openxmlformats.org/officeDocument/2006/relationships/oleObject" Target="embeddings/oleObject21.bin"/><Relationship Id="rId85" Type="http://schemas.openxmlformats.org/officeDocument/2006/relationships/image" Target="media/image56.wmf"/><Relationship Id="rId84" Type="http://schemas.openxmlformats.org/officeDocument/2006/relationships/oleObject" Target="embeddings/oleObject20.bin"/><Relationship Id="rId83" Type="http://schemas.openxmlformats.org/officeDocument/2006/relationships/image" Target="media/image55.wmf"/><Relationship Id="rId82" Type="http://schemas.openxmlformats.org/officeDocument/2006/relationships/oleObject" Target="embeddings/oleObject19.bin"/><Relationship Id="rId81" Type="http://schemas.openxmlformats.org/officeDocument/2006/relationships/image" Target="media/image54.png"/><Relationship Id="rId80" Type="http://schemas.openxmlformats.org/officeDocument/2006/relationships/image" Target="media/image53.wmf"/><Relationship Id="rId8" Type="http://schemas.openxmlformats.org/officeDocument/2006/relationships/footer" Target="footer3.xml"/><Relationship Id="rId79" Type="http://schemas.openxmlformats.org/officeDocument/2006/relationships/oleObject" Target="embeddings/oleObject18.bin"/><Relationship Id="rId78" Type="http://schemas.openxmlformats.org/officeDocument/2006/relationships/image" Target="media/image52.wmf"/><Relationship Id="rId77" Type="http://schemas.openxmlformats.org/officeDocument/2006/relationships/oleObject" Target="embeddings/oleObject17.bin"/><Relationship Id="rId76" Type="http://schemas.openxmlformats.org/officeDocument/2006/relationships/image" Target="media/image51.png"/><Relationship Id="rId75" Type="http://schemas.openxmlformats.org/officeDocument/2006/relationships/image" Target="media/image50.wmf"/><Relationship Id="rId74" Type="http://schemas.openxmlformats.org/officeDocument/2006/relationships/oleObject" Target="embeddings/oleObject16.bin"/><Relationship Id="rId73" Type="http://schemas.openxmlformats.org/officeDocument/2006/relationships/image" Target="media/image49.wmf"/><Relationship Id="rId72" Type="http://schemas.openxmlformats.org/officeDocument/2006/relationships/oleObject" Target="embeddings/oleObject15.bin"/><Relationship Id="rId71" Type="http://schemas.openxmlformats.org/officeDocument/2006/relationships/image" Target="media/image48.png"/><Relationship Id="rId70" Type="http://schemas.openxmlformats.org/officeDocument/2006/relationships/image" Target="media/image47.png"/><Relationship Id="rId7" Type="http://schemas.openxmlformats.org/officeDocument/2006/relationships/footer" Target="footer2.xml"/><Relationship Id="rId69" Type="http://schemas.openxmlformats.org/officeDocument/2006/relationships/image" Target="media/image46.png"/><Relationship Id="rId68" Type="http://schemas.openxmlformats.org/officeDocument/2006/relationships/image" Target="media/image45.png"/><Relationship Id="rId67" Type="http://schemas.openxmlformats.org/officeDocument/2006/relationships/image" Target="media/image44.png"/><Relationship Id="rId66" Type="http://schemas.openxmlformats.org/officeDocument/2006/relationships/image" Target="media/image43.wmf"/><Relationship Id="rId65" Type="http://schemas.openxmlformats.org/officeDocument/2006/relationships/oleObject" Target="embeddings/oleObject14.bin"/><Relationship Id="rId64" Type="http://schemas.openxmlformats.org/officeDocument/2006/relationships/image" Target="media/image42.wmf"/><Relationship Id="rId63" Type="http://schemas.openxmlformats.org/officeDocument/2006/relationships/oleObject" Target="embeddings/oleObject13.bin"/><Relationship Id="rId62" Type="http://schemas.openxmlformats.org/officeDocument/2006/relationships/image" Target="media/image41.wmf"/><Relationship Id="rId61" Type="http://schemas.openxmlformats.org/officeDocument/2006/relationships/oleObject" Target="embeddings/oleObject12.bin"/><Relationship Id="rId60" Type="http://schemas.openxmlformats.org/officeDocument/2006/relationships/image" Target="media/image40.wmf"/><Relationship Id="rId6" Type="http://schemas.openxmlformats.org/officeDocument/2006/relationships/footer" Target="footer1.xml"/><Relationship Id="rId59" Type="http://schemas.openxmlformats.org/officeDocument/2006/relationships/oleObject" Target="embeddings/oleObject11.bin"/><Relationship Id="rId58" Type="http://schemas.openxmlformats.org/officeDocument/2006/relationships/image" Target="media/image39.wmf"/><Relationship Id="rId57" Type="http://schemas.openxmlformats.org/officeDocument/2006/relationships/oleObject" Target="embeddings/oleObject10.bin"/><Relationship Id="rId56" Type="http://schemas.openxmlformats.org/officeDocument/2006/relationships/image" Target="media/image38.wmf"/><Relationship Id="rId55" Type="http://schemas.openxmlformats.org/officeDocument/2006/relationships/oleObject" Target="embeddings/oleObject9.bin"/><Relationship Id="rId54" Type="http://schemas.openxmlformats.org/officeDocument/2006/relationships/image" Target="media/image37.png"/><Relationship Id="rId53" Type="http://schemas.openxmlformats.org/officeDocument/2006/relationships/image" Target="media/image36.wmf"/><Relationship Id="rId52" Type="http://schemas.openxmlformats.org/officeDocument/2006/relationships/oleObject" Target="embeddings/oleObject8.bin"/><Relationship Id="rId51" Type="http://schemas.openxmlformats.org/officeDocument/2006/relationships/image" Target="media/image35.png"/><Relationship Id="rId50" Type="http://schemas.openxmlformats.org/officeDocument/2006/relationships/image" Target="media/image34.wmf"/><Relationship Id="rId5" Type="http://schemas.openxmlformats.org/officeDocument/2006/relationships/header" Target="header3.xml"/><Relationship Id="rId49" Type="http://schemas.openxmlformats.org/officeDocument/2006/relationships/oleObject" Target="embeddings/oleObject7.bin"/><Relationship Id="rId48" Type="http://schemas.openxmlformats.org/officeDocument/2006/relationships/image" Target="media/image33.wmf"/><Relationship Id="rId47" Type="http://schemas.openxmlformats.org/officeDocument/2006/relationships/oleObject" Target="embeddings/oleObject6.bin"/><Relationship Id="rId46" Type="http://schemas.openxmlformats.org/officeDocument/2006/relationships/image" Target="media/image32.wmf"/><Relationship Id="rId45" Type="http://schemas.openxmlformats.org/officeDocument/2006/relationships/oleObject" Target="embeddings/oleObject5.bin"/><Relationship Id="rId44" Type="http://schemas.openxmlformats.org/officeDocument/2006/relationships/image" Target="media/image31.wmf"/><Relationship Id="rId43" Type="http://schemas.openxmlformats.org/officeDocument/2006/relationships/oleObject" Target="embeddings/oleObject4.bin"/><Relationship Id="rId42" Type="http://schemas.openxmlformats.org/officeDocument/2006/relationships/image" Target="media/image30.wmf"/><Relationship Id="rId41" Type="http://schemas.openxmlformats.org/officeDocument/2006/relationships/oleObject" Target="embeddings/oleObject3.bin"/><Relationship Id="rId40" Type="http://schemas.openxmlformats.org/officeDocument/2006/relationships/image" Target="media/image29.wmf"/><Relationship Id="rId4" Type="http://schemas.openxmlformats.org/officeDocument/2006/relationships/header" Target="header2.xml"/><Relationship Id="rId39" Type="http://schemas.openxmlformats.org/officeDocument/2006/relationships/oleObject" Target="embeddings/oleObject2.bin"/><Relationship Id="rId38" Type="http://schemas.openxmlformats.org/officeDocument/2006/relationships/image" Target="media/image28.wmf"/><Relationship Id="rId37" Type="http://schemas.openxmlformats.org/officeDocument/2006/relationships/oleObject" Target="embeddings/oleObject1.bin"/><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6" Type="http://schemas.openxmlformats.org/officeDocument/2006/relationships/fontTable" Target="fontTable.xml"/><Relationship Id="rId105" Type="http://schemas.openxmlformats.org/officeDocument/2006/relationships/customXml" Target="../customXml/item1.xml"/><Relationship Id="rId104" Type="http://schemas.openxmlformats.org/officeDocument/2006/relationships/image" Target="media/image66.wmf"/><Relationship Id="rId103" Type="http://schemas.openxmlformats.org/officeDocument/2006/relationships/oleObject" Target="embeddings/oleObject29.bin"/><Relationship Id="rId102" Type="http://schemas.openxmlformats.org/officeDocument/2006/relationships/image" Target="media/image65.wmf"/><Relationship Id="rId101" Type="http://schemas.openxmlformats.org/officeDocument/2006/relationships/oleObject" Target="embeddings/oleObject28.bin"/><Relationship Id="rId100" Type="http://schemas.openxmlformats.org/officeDocument/2006/relationships/image" Target="media/image6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7832</Words>
  <Characters>8530</Characters>
  <Lines>0</Lines>
  <Paragraphs>0</Paragraphs>
  <TotalTime>0</TotalTime>
  <ScaleCrop>false</ScaleCrop>
  <LinksUpToDate>false</LinksUpToDate>
  <CharactersWithSpaces>8780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2022-06-27T17:58:00Z</dcterms:created>
  <dc:creator>学科网试题生产平台</dc:creator>
  <dc:description>3006170132963328</dc:description>
  <cp:lastModifiedBy>上帝掷骰子吗</cp:lastModifiedBy>
  <dcterms:modified xsi:type="dcterms:W3CDTF">2024-07-19T16:50:51Z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6CBA025BD0FB459781AD983D273CB57A</vt:lpwstr>
  </property>
</Properties>
</file>