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680A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10414000</wp:posOffset>
            </wp:positionV>
            <wp:extent cx="330200" cy="406400"/>
            <wp:effectExtent l="0" t="0" r="12700" b="1270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330200" cy="406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71E817B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215EA3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0027B5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7A392DE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37DA2E3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363AB4C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387B7A4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187E316F">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8C2090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379BEFA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下列物体的质量最接近</w:t>
      </w:r>
      <w:r>
        <w:rPr>
          <w:rFonts w:ascii="Times New Roman" w:hAnsi="Times New Roman" w:eastAsia="Times New Roman" w:cs="Times New Roman"/>
          <w:color w:val="auto"/>
        </w:rPr>
        <w:t>50kg</w:t>
      </w:r>
      <w:r>
        <w:rPr>
          <w:rFonts w:ascii="宋体" w:hAnsi="宋体" w:eastAsia="宋体" w:cs="宋体"/>
          <w:color w:val="auto"/>
        </w:rPr>
        <w:t>的是（　　）</w:t>
      </w:r>
    </w:p>
    <w:p w14:paraId="234C91E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一枚硬币</w:t>
      </w:r>
      <w:r>
        <w:rPr>
          <w:rFonts w:hint="eastAsia"/>
        </w:rPr>
        <w:tab/>
      </w:r>
      <w:r>
        <w:rPr>
          <w:rFonts w:hint="eastAsia"/>
        </w:rPr>
        <w:t xml:space="preserve">B. </w:t>
      </w:r>
      <w:r>
        <w:rPr>
          <w:rFonts w:ascii="宋体" w:hAnsi="宋体" w:eastAsia="宋体" w:cs="宋体"/>
          <w:color w:val="auto"/>
        </w:rPr>
        <w:t>一个鸡蛋</w:t>
      </w:r>
      <w:r>
        <w:rPr>
          <w:rFonts w:hint="eastAsia"/>
        </w:rPr>
        <w:tab/>
      </w:r>
      <w:r>
        <w:rPr>
          <w:rFonts w:hint="eastAsia"/>
        </w:rPr>
        <w:t xml:space="preserve">C. </w:t>
      </w:r>
      <w:r>
        <w:rPr>
          <w:rFonts w:ascii="宋体" w:hAnsi="宋体" w:eastAsia="宋体" w:cs="宋体"/>
          <w:color w:val="auto"/>
        </w:rPr>
        <w:t>一名中学生</w:t>
      </w:r>
      <w:r>
        <w:rPr>
          <w:rFonts w:hint="eastAsia"/>
        </w:rPr>
        <w:tab/>
      </w:r>
      <w:r>
        <w:rPr>
          <w:rFonts w:hint="eastAsia"/>
        </w:rPr>
        <w:t xml:space="preserve">D. </w:t>
      </w:r>
      <w:r>
        <w:rPr>
          <w:rFonts w:ascii="宋体" w:hAnsi="宋体" w:eastAsia="宋体" w:cs="宋体"/>
          <w:color w:val="auto"/>
        </w:rPr>
        <w:t>一支铅笔</w:t>
      </w:r>
    </w:p>
    <w:p w14:paraId="01834FF4">
      <w:pPr>
        <w:spacing w:line="360" w:lineRule="auto"/>
        <w:textAlignment w:val="center"/>
        <w:rPr>
          <w:color w:val="000000"/>
        </w:rPr>
      </w:pPr>
      <w:r>
        <w:rPr>
          <w:color w:val="2E75B6"/>
        </w:rPr>
        <w:t>【答案】</w:t>
      </w:r>
      <w:r>
        <w:rPr>
          <w:color w:val="000000"/>
        </w:rPr>
        <w:t>C</w:t>
      </w:r>
    </w:p>
    <w:p w14:paraId="1A5BAAC3">
      <w:pPr>
        <w:spacing w:line="360" w:lineRule="auto"/>
        <w:textAlignment w:val="center"/>
        <w:rPr>
          <w:color w:val="000000"/>
        </w:rPr>
      </w:pPr>
      <w:r>
        <w:rPr>
          <w:color w:val="2E75B6"/>
        </w:rPr>
        <w:t>【解析】</w:t>
      </w:r>
    </w:p>
    <w:p w14:paraId="2CC521FB">
      <w:pPr>
        <w:spacing w:line="360" w:lineRule="auto"/>
        <w:jc w:val="left"/>
        <w:textAlignment w:val="center"/>
        <w:rPr>
          <w:color w:val="000000"/>
        </w:rPr>
      </w:pPr>
      <w:r>
        <w:rPr>
          <w:color w:val="000000"/>
        </w:rPr>
        <w:t>【详解】一个鸡蛋的质量大约是50g，一枚硬币的质量比鸡蛋小，大约为6g，一名中学生的质量为50kg，一支铅笔的质量在10g左右，所以一名中学生的质量最接近50kg，故ABD不符合题意，C符合题意。</w:t>
      </w:r>
    </w:p>
    <w:p w14:paraId="6FCEC8D3">
      <w:pPr>
        <w:spacing w:line="360" w:lineRule="auto"/>
        <w:jc w:val="left"/>
        <w:textAlignment w:val="center"/>
        <w:rPr>
          <w:color w:val="000000"/>
        </w:rPr>
      </w:pPr>
      <w:r>
        <w:rPr>
          <w:color w:val="000000"/>
        </w:rPr>
        <w:t>故选C。</w:t>
      </w:r>
    </w:p>
    <w:p w14:paraId="5FE1D48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核能是原子核裂变或聚变释放出的能量。下列说法正确的是（　　）</w:t>
      </w:r>
    </w:p>
    <w:p w14:paraId="2FC5151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原子核由质子和中子构成</w:t>
      </w:r>
      <w:r>
        <w:rPr>
          <w:color w:val="000000"/>
        </w:rPr>
        <w:tab/>
      </w:r>
      <w:r>
        <w:rPr>
          <w:color w:val="000000"/>
        </w:rPr>
        <w:t xml:space="preserve">B. </w:t>
      </w:r>
      <w:r>
        <w:rPr>
          <w:rFonts w:ascii="宋体" w:hAnsi="宋体" w:eastAsia="宋体" w:cs="宋体"/>
          <w:color w:val="000000"/>
        </w:rPr>
        <w:t>原子核带负电</w:t>
      </w:r>
    </w:p>
    <w:p w14:paraId="054E10D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当前的核电站是利用核聚变原理工作的</w:t>
      </w:r>
      <w:r>
        <w:rPr>
          <w:color w:val="000000"/>
        </w:rPr>
        <w:tab/>
      </w:r>
      <w:r>
        <w:rPr>
          <w:color w:val="000000"/>
        </w:rPr>
        <w:t xml:space="preserve">D. </w:t>
      </w:r>
      <w:r>
        <w:rPr>
          <w:rFonts w:ascii="宋体" w:hAnsi="宋体" w:eastAsia="宋体" w:cs="宋体"/>
          <w:color w:val="000000"/>
        </w:rPr>
        <w:t>核能是可再生能源</w:t>
      </w:r>
    </w:p>
    <w:p w14:paraId="5DF9DFF3">
      <w:pPr>
        <w:spacing w:line="360" w:lineRule="auto"/>
        <w:textAlignment w:val="center"/>
        <w:rPr>
          <w:color w:val="000000"/>
        </w:rPr>
      </w:pPr>
      <w:r>
        <w:rPr>
          <w:color w:val="2E75B6"/>
        </w:rPr>
        <w:t>【答案】</w:t>
      </w:r>
      <w:r>
        <w:rPr>
          <w:color w:val="000000"/>
        </w:rPr>
        <w:t>A</w:t>
      </w:r>
    </w:p>
    <w:p w14:paraId="0383EFB7">
      <w:pPr>
        <w:spacing w:line="360" w:lineRule="auto"/>
        <w:textAlignment w:val="center"/>
        <w:rPr>
          <w:color w:val="000000"/>
        </w:rPr>
      </w:pPr>
      <w:r>
        <w:rPr>
          <w:color w:val="2E75B6"/>
        </w:rPr>
        <w:t>【解析】</w:t>
      </w:r>
    </w:p>
    <w:p w14:paraId="4F0FCEF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．原子是由原子核和核外电子组成，而原子核是由质子和中子构成，故</w:t>
      </w:r>
      <w:r>
        <w:rPr>
          <w:rFonts w:ascii="Times New Roman" w:hAnsi="Times New Roman" w:eastAsia="Times New Roman" w:cs="Times New Roman"/>
          <w:color w:val="000000"/>
        </w:rPr>
        <w:t>A</w:t>
      </w:r>
      <w:r>
        <w:rPr>
          <w:rFonts w:ascii="宋体" w:hAnsi="宋体" w:eastAsia="宋体" w:cs="宋体"/>
          <w:color w:val="000000"/>
        </w:rPr>
        <w:t>正确；</w:t>
      </w:r>
    </w:p>
    <w:p w14:paraId="522725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．原子核内的质子是带正电的，中子不带电，所以原子核是带正电的，故</w:t>
      </w:r>
      <w:r>
        <w:rPr>
          <w:rFonts w:ascii="Times New Roman" w:hAnsi="Times New Roman" w:eastAsia="Times New Roman" w:cs="Times New Roman"/>
          <w:color w:val="000000"/>
        </w:rPr>
        <w:t>B</w:t>
      </w:r>
      <w:r>
        <w:rPr>
          <w:rFonts w:ascii="宋体" w:hAnsi="宋体" w:eastAsia="宋体" w:cs="宋体"/>
          <w:color w:val="000000"/>
        </w:rPr>
        <w:t>错误；</w:t>
      </w:r>
    </w:p>
    <w:p w14:paraId="1B4D5C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．当前的核电站是利用可控的核裂变工作的，故</w:t>
      </w:r>
      <w:r>
        <w:rPr>
          <w:rFonts w:ascii="Times New Roman" w:hAnsi="Times New Roman" w:eastAsia="Times New Roman" w:cs="Times New Roman"/>
          <w:color w:val="000000"/>
        </w:rPr>
        <w:t>C</w:t>
      </w:r>
      <w:r>
        <w:rPr>
          <w:rFonts w:ascii="宋体" w:hAnsi="宋体" w:eastAsia="宋体" w:cs="宋体"/>
          <w:color w:val="000000"/>
        </w:rPr>
        <w:t>错误；</w:t>
      </w:r>
    </w:p>
    <w:p w14:paraId="3D5442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．核燃料是用一点少一点，在短时间内无法得到补充，所以核能是不可再生能源，故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6F9FA93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B8DF3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“七一勋章”获得者张桂梅老师坚持“革命传统立校，红色文化育人”的教育理念，用知识为滇西北山区女孩创造美好未来，如图，张老师带领师生宣誓，下列说法正确的是（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578EB">
      <w:pPr>
        <w:spacing w:line="360" w:lineRule="auto"/>
        <w:jc w:val="left"/>
        <w:textAlignment w:val="center"/>
        <w:rPr>
          <w:color w:val="000000"/>
        </w:rPr>
      </w:pPr>
      <w:r>
        <w:rPr>
          <w:rFonts w:ascii="宋体" w:hAnsi="宋体" w:eastAsia="宋体" w:cs="宋体"/>
          <w:color w:val="000000"/>
        </w:rPr>
        <w:drawing>
          <wp:inline distT="0" distB="0" distL="114300" distR="114300">
            <wp:extent cx="311467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14675" cy="1866900"/>
                    </a:xfrm>
                    <a:prstGeom prst="rect">
                      <a:avLst/>
                    </a:prstGeom>
                  </pic:spPr>
                </pic:pic>
              </a:graphicData>
            </a:graphic>
          </wp:inline>
        </w:drawing>
      </w:r>
    </w:p>
    <w:p w14:paraId="675C88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声音只能在空气中传播</w:t>
      </w:r>
      <w:r>
        <w:rPr>
          <w:rFonts w:ascii="宋体" w:hAnsi="宋体" w:eastAsia="宋体" w:cs="宋体"/>
          <w:color w:val="000000"/>
        </w:rPr>
        <w:tab/>
      </w:r>
      <w:r>
        <w:rPr>
          <w:rFonts w:ascii="宋体" w:hAnsi="宋体" w:eastAsia="宋体" w:cs="宋体"/>
          <w:color w:val="000000"/>
        </w:rPr>
        <w:t>B. 师生宣誓的声音是声带振动产生的</w:t>
      </w:r>
    </w:p>
    <w:p w14:paraId="3FC80C3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师生的声音音色相同</w:t>
      </w:r>
      <w:r>
        <w:rPr>
          <w:rFonts w:ascii="宋体" w:hAnsi="宋体" w:eastAsia="宋体" w:cs="宋体"/>
          <w:color w:val="000000"/>
        </w:rPr>
        <w:tab/>
      </w:r>
      <w:r>
        <w:rPr>
          <w:rFonts w:ascii="宋体" w:hAnsi="宋体" w:eastAsia="宋体" w:cs="宋体"/>
          <w:color w:val="000000"/>
        </w:rPr>
        <w:t>D. 洪亮的宣誓声表明声音的速度很大</w:t>
      </w:r>
    </w:p>
    <w:p w14:paraId="4B351A7A">
      <w:pPr>
        <w:spacing w:line="360" w:lineRule="auto"/>
        <w:textAlignment w:val="center"/>
        <w:rPr>
          <w:color w:val="000000"/>
        </w:rPr>
      </w:pPr>
      <w:r>
        <w:rPr>
          <w:color w:val="2E75B6"/>
        </w:rPr>
        <w:t>【答案】</w:t>
      </w:r>
      <w:r>
        <w:rPr>
          <w:color w:val="000000"/>
        </w:rPr>
        <w:t>B</w:t>
      </w:r>
    </w:p>
    <w:p w14:paraId="5C16EBB2">
      <w:pPr>
        <w:spacing w:line="360" w:lineRule="auto"/>
        <w:textAlignment w:val="center"/>
        <w:rPr>
          <w:color w:val="000000"/>
        </w:rPr>
      </w:pPr>
      <w:r>
        <w:rPr>
          <w:color w:val="2E75B6"/>
        </w:rPr>
        <w:t>【解析】</w:t>
      </w:r>
    </w:p>
    <w:p w14:paraId="5A3DB5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．声音的传播需要介质，声音不仅可以在空气中传播，还能在固体，液体中传播，故</w:t>
      </w:r>
      <w:r>
        <w:rPr>
          <w:rFonts w:ascii="Times New Roman" w:hAnsi="Times New Roman" w:eastAsia="Times New Roman" w:cs="Times New Roman"/>
          <w:color w:val="000000"/>
        </w:rPr>
        <w:t>A</w:t>
      </w:r>
      <w:r>
        <w:rPr>
          <w:rFonts w:ascii="宋体" w:hAnsi="宋体" w:eastAsia="宋体" w:cs="宋体"/>
          <w:color w:val="000000"/>
        </w:rPr>
        <w:t>错误；</w:t>
      </w:r>
    </w:p>
    <w:p w14:paraId="44447E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．声音是由物体振动产生的，师生宣誓的声音是由师生们的声带振动产生的，故</w:t>
      </w:r>
      <w:r>
        <w:rPr>
          <w:rFonts w:ascii="Times New Roman" w:hAnsi="Times New Roman" w:eastAsia="Times New Roman" w:cs="Times New Roman"/>
          <w:color w:val="000000"/>
        </w:rPr>
        <w:t>B</w:t>
      </w:r>
      <w:r>
        <w:rPr>
          <w:rFonts w:ascii="宋体" w:hAnsi="宋体" w:eastAsia="宋体" w:cs="宋体"/>
          <w:color w:val="000000"/>
        </w:rPr>
        <w:t>正确；</w:t>
      </w:r>
    </w:p>
    <w:p w14:paraId="3FCA58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．音色是由材料和结构决定的，不同人的声带结构不同，音色也不相同，故</w:t>
      </w:r>
      <w:r>
        <w:rPr>
          <w:rFonts w:ascii="Times New Roman" w:hAnsi="Times New Roman" w:eastAsia="Times New Roman" w:cs="Times New Roman"/>
          <w:color w:val="000000"/>
        </w:rPr>
        <w:t>C</w:t>
      </w:r>
      <w:r>
        <w:rPr>
          <w:rFonts w:ascii="宋体" w:hAnsi="宋体" w:eastAsia="宋体" w:cs="宋体"/>
          <w:color w:val="000000"/>
        </w:rPr>
        <w:t>错误；</w:t>
      </w:r>
    </w:p>
    <w:p w14:paraId="1683F3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．洪亮的宣誓声表明声音的响度大，故</w:t>
      </w:r>
      <w:r>
        <w:rPr>
          <w:rFonts w:ascii="Times New Roman" w:hAnsi="Times New Roman" w:eastAsia="Times New Roman" w:cs="Times New Roman"/>
          <w:color w:val="000000"/>
        </w:rPr>
        <w:t>D</w:t>
      </w:r>
      <w:r>
        <w:rPr>
          <w:rFonts w:ascii="宋体" w:hAnsi="宋体" w:eastAsia="宋体" w:cs="宋体"/>
          <w:color w:val="000000"/>
        </w:rPr>
        <w:t>错误。</w:t>
      </w:r>
    </w:p>
    <w:p w14:paraId="666A376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CAA695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北京冬奥会上使用的氢燃料火炬、防刺防切割面料运动服、紫外线消毒机器人，智慧</w:t>
      </w:r>
      <w:r>
        <w:rPr>
          <w:rFonts w:ascii="Times New Roman" w:hAnsi="Times New Roman" w:eastAsia="Times New Roman" w:cs="Times New Roman"/>
          <w:color w:val="000000"/>
        </w:rPr>
        <w:t>AR</w:t>
      </w:r>
      <w:r>
        <w:rPr>
          <w:rFonts w:ascii="宋体" w:hAnsi="宋体" w:eastAsia="宋体" w:cs="宋体"/>
          <w:color w:val="000000"/>
        </w:rPr>
        <w:t>导航系统，体现了科技冬奥、绿色环保的理念。以下分析</w:t>
      </w:r>
      <w:r>
        <w:rPr>
          <w:rFonts w:ascii="宋体" w:hAnsi="宋体" w:eastAsia="宋体" w:cs="宋体"/>
          <w:color w:val="000000"/>
          <w:em w:val="dot"/>
        </w:rPr>
        <w:t>错误</w:t>
      </w:r>
      <w:r>
        <w:rPr>
          <w:rFonts w:ascii="宋体" w:hAnsi="宋体" w:eastAsia="宋体" w:cs="宋体"/>
          <w:color w:val="000000"/>
        </w:rPr>
        <w:t>的是（　　）</w:t>
      </w:r>
    </w:p>
    <w:p w14:paraId="0FA5D0F8">
      <w:pPr>
        <w:spacing w:line="360" w:lineRule="auto"/>
        <w:jc w:val="left"/>
        <w:textAlignment w:val="center"/>
        <w:rPr>
          <w:rFonts w:ascii="宋体" w:hAnsi="宋体" w:eastAsia="宋体" w:cs="宋体"/>
          <w:color w:val="000000"/>
        </w:rPr>
      </w:pPr>
      <w:r>
        <w:rPr>
          <w:rFonts w:ascii="宋体" w:hAnsi="宋体" w:eastAsia="宋体" w:cs="宋体"/>
          <w:color w:val="000000"/>
        </w:rPr>
        <w:t>A. 紫外线具有显著的热效应</w:t>
      </w:r>
    </w:p>
    <w:p w14:paraId="14407F6E">
      <w:pPr>
        <w:spacing w:line="360" w:lineRule="auto"/>
        <w:jc w:val="left"/>
        <w:textAlignment w:val="center"/>
        <w:rPr>
          <w:rFonts w:ascii="宋体" w:hAnsi="宋体" w:eastAsia="宋体" w:cs="宋体"/>
          <w:color w:val="000000"/>
        </w:rPr>
      </w:pPr>
      <w:r>
        <w:rPr>
          <w:rFonts w:ascii="宋体" w:hAnsi="宋体" w:eastAsia="宋体" w:cs="宋体"/>
          <w:color w:val="000000"/>
        </w:rPr>
        <w:t>B. 防刺防切割面料具有超弹、超韧和超强等性能</w:t>
      </w:r>
    </w:p>
    <w:p w14:paraId="77F821E8">
      <w:pPr>
        <w:spacing w:line="360" w:lineRule="auto"/>
        <w:jc w:val="left"/>
        <w:textAlignment w:val="center"/>
        <w:rPr>
          <w:rFonts w:ascii="宋体" w:hAnsi="宋体" w:eastAsia="宋体" w:cs="宋体"/>
          <w:color w:val="000000"/>
        </w:rPr>
      </w:pPr>
      <w:r>
        <w:rPr>
          <w:rFonts w:ascii="宋体" w:hAnsi="宋体" w:eastAsia="宋体" w:cs="宋体"/>
          <w:color w:val="000000"/>
        </w:rPr>
        <w:t>C. 氢燃料是绿色环保无污染能源</w:t>
      </w:r>
    </w:p>
    <w:p w14:paraId="183FB1D3">
      <w:pPr>
        <w:spacing w:line="360" w:lineRule="auto"/>
        <w:jc w:val="left"/>
        <w:textAlignment w:val="center"/>
        <w:rPr>
          <w:rFonts w:ascii="宋体" w:hAnsi="宋体" w:eastAsia="宋体" w:cs="宋体"/>
          <w:color w:val="000000"/>
        </w:rPr>
      </w:pPr>
      <w:r>
        <w:rPr>
          <w:rFonts w:ascii="宋体" w:hAnsi="宋体" w:eastAsia="宋体" w:cs="宋体"/>
          <w:color w:val="000000"/>
        </w:rPr>
        <w:t>D. 智慧</w:t>
      </w:r>
      <w:r>
        <w:rPr>
          <w:rFonts w:ascii="Times New Roman" w:hAnsi="Times New Roman" w:eastAsia="Times New Roman" w:cs="Times New Roman"/>
          <w:color w:val="000000"/>
        </w:rPr>
        <w:t>AR</w:t>
      </w:r>
      <w:r>
        <w:rPr>
          <w:rFonts w:ascii="宋体" w:hAnsi="宋体" w:eastAsia="宋体" w:cs="宋体"/>
          <w:color w:val="000000"/>
        </w:rPr>
        <w:t>导航利用电磁波传递信息</w:t>
      </w:r>
    </w:p>
    <w:p w14:paraId="193268EE">
      <w:pPr>
        <w:spacing w:line="360" w:lineRule="auto"/>
        <w:textAlignment w:val="center"/>
        <w:rPr>
          <w:color w:val="000000"/>
        </w:rPr>
      </w:pPr>
      <w:r>
        <w:rPr>
          <w:color w:val="2E75B6"/>
        </w:rPr>
        <w:t>【答案】</w:t>
      </w:r>
      <w:r>
        <w:rPr>
          <w:color w:val="000000"/>
        </w:rPr>
        <w:t>A</w:t>
      </w:r>
    </w:p>
    <w:p w14:paraId="04FF255A">
      <w:pPr>
        <w:spacing w:line="360" w:lineRule="auto"/>
        <w:textAlignment w:val="center"/>
        <w:rPr>
          <w:color w:val="000000"/>
        </w:rPr>
      </w:pPr>
      <w:r>
        <w:rPr>
          <w:color w:val="2E75B6"/>
        </w:rPr>
        <w:t>【解析】</w:t>
      </w:r>
    </w:p>
    <w:p w14:paraId="50D388D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．紫外线化学效应强，能杀菌，常用来制成消毒灯；故</w:t>
      </w:r>
      <w:r>
        <w:rPr>
          <w:rFonts w:ascii="Times New Roman" w:hAnsi="Times New Roman" w:eastAsia="Times New Roman" w:cs="Times New Roman"/>
          <w:color w:val="000000"/>
        </w:rPr>
        <w:t>A</w:t>
      </w:r>
      <w:r>
        <w:rPr>
          <w:rFonts w:ascii="宋体" w:hAnsi="宋体" w:eastAsia="宋体" w:cs="宋体"/>
          <w:color w:val="000000"/>
        </w:rPr>
        <w:t>错误，符合题意；</w:t>
      </w:r>
    </w:p>
    <w:p w14:paraId="729934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．运动服面料具有超弹、超韧和超强等性能，所以能防刺防切割，故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6BD55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．氢燃料的使用不会产生环境污染物，所以它是绿色环保无污染能源，故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7E309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．电磁波的传播不需要介质，电磁波可以在固体、液体、气体中传播，也可以在真空中传播，广播、电视、移动通信、卫星导航系统都是用电磁波传递信息的，故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DF3C7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84ECC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陕西秦岭以南具有“雨洗青山四季春”的宜茶环境。如图为一杯陕南富硒绿茶，茶叶翠绿，茶香袭人。下列说法正确的是（　　）</w:t>
      </w:r>
    </w:p>
    <w:p w14:paraId="1DAD4DB8">
      <w:pPr>
        <w:spacing w:line="360" w:lineRule="auto"/>
        <w:jc w:val="left"/>
        <w:textAlignment w:val="center"/>
        <w:rPr>
          <w:color w:val="000000"/>
        </w:rPr>
      </w:pPr>
      <w:r>
        <w:rPr>
          <w:rFonts w:ascii="宋体" w:hAnsi="宋体" w:eastAsia="宋体" w:cs="宋体"/>
          <w:color w:val="000000"/>
        </w:rPr>
        <w:drawing>
          <wp:inline distT="0" distB="0" distL="114300" distR="114300">
            <wp:extent cx="1276350" cy="2047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2047875"/>
                    </a:xfrm>
                    <a:prstGeom prst="rect">
                      <a:avLst/>
                    </a:prstGeom>
                  </pic:spPr>
                </pic:pic>
              </a:graphicData>
            </a:graphic>
          </wp:inline>
        </w:drawing>
      </w:r>
      <w:r>
        <w:rPr>
          <w:rFonts w:ascii="宋体" w:hAnsi="宋体" w:eastAsia="宋体" w:cs="宋体"/>
          <w:color w:val="000000"/>
        </w:rPr>
        <w:br w:type="textWrapping"/>
      </w:r>
    </w:p>
    <w:p w14:paraId="6FF28E9A">
      <w:pPr>
        <w:spacing w:line="360" w:lineRule="auto"/>
        <w:jc w:val="left"/>
        <w:textAlignment w:val="center"/>
        <w:rPr>
          <w:rFonts w:ascii="宋体" w:hAnsi="宋体" w:eastAsia="宋体" w:cs="宋体"/>
          <w:color w:val="000000"/>
        </w:rPr>
      </w:pPr>
      <w:r>
        <w:rPr>
          <w:rFonts w:ascii="宋体" w:hAnsi="宋体" w:eastAsia="宋体" w:cs="宋体"/>
          <w:color w:val="000000"/>
        </w:rPr>
        <w:t>A. 茶杯受到的重力与桌面对它的支持力是相互作用力</w:t>
      </w:r>
    </w:p>
    <w:p w14:paraId="53CE5510">
      <w:pPr>
        <w:spacing w:line="360" w:lineRule="auto"/>
        <w:jc w:val="left"/>
        <w:textAlignment w:val="center"/>
        <w:rPr>
          <w:rFonts w:ascii="宋体" w:hAnsi="宋体" w:eastAsia="宋体" w:cs="宋体"/>
          <w:color w:val="000000"/>
        </w:rPr>
      </w:pPr>
      <w:r>
        <w:rPr>
          <w:rFonts w:ascii="宋体" w:hAnsi="宋体" w:eastAsia="宋体" w:cs="宋体"/>
          <w:color w:val="000000"/>
        </w:rPr>
        <w:t>B. 热茶暖手是通过做功改变物体的内能</w:t>
      </w:r>
    </w:p>
    <w:p w14:paraId="0AFEADDE">
      <w:pPr>
        <w:spacing w:line="360" w:lineRule="auto"/>
        <w:jc w:val="left"/>
        <w:textAlignment w:val="center"/>
        <w:rPr>
          <w:rFonts w:ascii="宋体" w:hAnsi="宋体" w:eastAsia="宋体" w:cs="宋体"/>
          <w:color w:val="000000"/>
        </w:rPr>
      </w:pPr>
      <w:r>
        <w:rPr>
          <w:rFonts w:ascii="宋体" w:hAnsi="宋体" w:eastAsia="宋体" w:cs="宋体"/>
          <w:color w:val="000000"/>
        </w:rPr>
        <w:t>C. 绿色的茶叶吸收绿光</w:t>
      </w:r>
    </w:p>
    <w:p w14:paraId="139312CE">
      <w:pPr>
        <w:spacing w:line="360" w:lineRule="auto"/>
        <w:jc w:val="left"/>
        <w:textAlignment w:val="center"/>
        <w:rPr>
          <w:rFonts w:ascii="宋体" w:hAnsi="宋体" w:eastAsia="宋体" w:cs="宋体"/>
          <w:color w:val="000000"/>
        </w:rPr>
      </w:pPr>
      <w:r>
        <w:rPr>
          <w:rFonts w:ascii="宋体" w:hAnsi="宋体" w:eastAsia="宋体" w:cs="宋体"/>
          <w:color w:val="000000"/>
        </w:rPr>
        <w:t>D. 茶香袭人是因为分子在永不停息地做无规则运动</w:t>
      </w:r>
    </w:p>
    <w:p w14:paraId="55933417">
      <w:pPr>
        <w:spacing w:line="360" w:lineRule="auto"/>
        <w:textAlignment w:val="center"/>
        <w:rPr>
          <w:color w:val="000000"/>
        </w:rPr>
      </w:pPr>
      <w:r>
        <w:rPr>
          <w:color w:val="2E75B6"/>
        </w:rPr>
        <w:t>【答案】</w:t>
      </w:r>
      <w:r>
        <w:rPr>
          <w:color w:val="000000"/>
        </w:rPr>
        <w:t>D</w:t>
      </w:r>
    </w:p>
    <w:p w14:paraId="513FF403">
      <w:pPr>
        <w:spacing w:line="360" w:lineRule="auto"/>
        <w:textAlignment w:val="center"/>
        <w:rPr>
          <w:color w:val="000000"/>
        </w:rPr>
      </w:pPr>
      <w:r>
        <w:rPr>
          <w:color w:val="2E75B6"/>
        </w:rPr>
        <w:t>【解析】</w:t>
      </w:r>
    </w:p>
    <w:p w14:paraId="0E3068C3">
      <w:pPr>
        <w:spacing w:line="360" w:lineRule="auto"/>
        <w:jc w:val="left"/>
        <w:textAlignment w:val="center"/>
        <w:rPr>
          <w:color w:val="000000"/>
        </w:rPr>
      </w:pPr>
      <w:r>
        <w:rPr>
          <w:color w:val="000000"/>
        </w:rPr>
        <w:t>【详解】A．茶杯受到的重力与桌面对它的支持力作用在同一物体上，是一对平衡力，故A错误；</w:t>
      </w:r>
    </w:p>
    <w:p w14:paraId="3410B3BB">
      <w:pPr>
        <w:spacing w:line="360" w:lineRule="auto"/>
        <w:jc w:val="left"/>
        <w:textAlignment w:val="center"/>
        <w:rPr>
          <w:color w:val="000000"/>
        </w:rPr>
      </w:pPr>
      <w:r>
        <w:rPr>
          <w:color w:val="000000"/>
        </w:rPr>
        <w:t>B．改变物体内能的方式有两种分别是做功和热传递，热茶暖手是把热茶的热量传递给手，是通过热传递改变内能的，故B错误；</w:t>
      </w:r>
    </w:p>
    <w:p w14:paraId="4382F2E6">
      <w:pPr>
        <w:spacing w:line="360" w:lineRule="auto"/>
        <w:jc w:val="left"/>
        <w:textAlignment w:val="center"/>
        <w:rPr>
          <w:color w:val="000000"/>
        </w:rPr>
      </w:pPr>
      <w:r>
        <w:rPr>
          <w:color w:val="000000"/>
        </w:rPr>
        <w:t>C．不透明物体的颜色是由物体反射的色光决定的，绿色的茶叶是因为茶叶反射绿光，故C错误；</w:t>
      </w:r>
    </w:p>
    <w:p w14:paraId="2AD49604">
      <w:pPr>
        <w:spacing w:line="360" w:lineRule="auto"/>
        <w:jc w:val="left"/>
        <w:textAlignment w:val="center"/>
        <w:rPr>
          <w:color w:val="000000"/>
        </w:rPr>
      </w:pPr>
      <w:r>
        <w:rPr>
          <w:color w:val="000000"/>
        </w:rPr>
        <w:t>D．茶香袭人是扩散现象，是因为茶叶分子在永不停息地做无规则运动，故D正确。</w:t>
      </w:r>
    </w:p>
    <w:p w14:paraId="0A7E558D">
      <w:pPr>
        <w:spacing w:line="360" w:lineRule="auto"/>
        <w:jc w:val="left"/>
        <w:textAlignment w:val="center"/>
        <w:rPr>
          <w:color w:val="000000"/>
        </w:rPr>
      </w:pPr>
      <w:r>
        <w:rPr>
          <w:color w:val="000000"/>
        </w:rPr>
        <w:t>故选D。</w:t>
      </w:r>
    </w:p>
    <w:p w14:paraId="5418626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关于家庭电路和安全用电，下列说法正确的是（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F3336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我国家庭电路的电压是</w:t>
      </w:r>
      <w:r>
        <w:rPr>
          <w:rFonts w:ascii="Times New Roman" w:hAnsi="Times New Roman" w:eastAsia="Times New Roman" w:cs="Times New Roman"/>
          <w:color w:val="000000"/>
        </w:rPr>
        <w:t>380V</w:t>
      </w:r>
    </w:p>
    <w:p w14:paraId="0EF8FE2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用电器的开关要连接在零线和用电器之间</w:t>
      </w:r>
    </w:p>
    <w:p w14:paraId="2006F61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更换灯泡无需断开电源开关</w:t>
      </w:r>
    </w:p>
    <w:p w14:paraId="2173A27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家庭电路中各用电器是并联的</w:t>
      </w:r>
    </w:p>
    <w:p w14:paraId="51330178">
      <w:pPr>
        <w:spacing w:line="360" w:lineRule="auto"/>
        <w:textAlignment w:val="center"/>
        <w:rPr>
          <w:color w:val="000000"/>
        </w:rPr>
      </w:pPr>
      <w:r>
        <w:rPr>
          <w:color w:val="2E75B6"/>
        </w:rPr>
        <w:t>【答案】</w:t>
      </w:r>
      <w:r>
        <w:rPr>
          <w:color w:val="000000"/>
        </w:rPr>
        <w:t>D</w:t>
      </w:r>
    </w:p>
    <w:p w14:paraId="16D55DAE">
      <w:pPr>
        <w:spacing w:line="360" w:lineRule="auto"/>
        <w:textAlignment w:val="center"/>
        <w:rPr>
          <w:color w:val="000000"/>
        </w:rPr>
      </w:pPr>
      <w:r>
        <w:rPr>
          <w:color w:val="2E75B6"/>
        </w:rPr>
        <w:t>【解析】</w:t>
      </w:r>
    </w:p>
    <w:p w14:paraId="321B0A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．我国家庭电路的电压是</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A81A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．在家庭电路连接中，用电器的开关要连接在火线和用电器之间，故</w:t>
      </w:r>
      <w:r>
        <w:rPr>
          <w:rFonts w:ascii="Times New Roman" w:hAnsi="Times New Roman" w:eastAsia="Times New Roman" w:cs="Times New Roman"/>
          <w:color w:val="000000"/>
        </w:rPr>
        <w:t>B</w:t>
      </w:r>
      <w:r>
        <w:rPr>
          <w:rFonts w:ascii="宋体" w:hAnsi="宋体" w:eastAsia="宋体" w:cs="宋体"/>
          <w:color w:val="000000"/>
        </w:rPr>
        <w:t>错误；</w:t>
      </w:r>
    </w:p>
    <w:p w14:paraId="08B0EA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．更换灯泡需先断开电源开关，防止在更换灯泡的过程中发生触电事故，故</w:t>
      </w:r>
      <w:r>
        <w:rPr>
          <w:rFonts w:ascii="Times New Roman" w:hAnsi="Times New Roman" w:eastAsia="Times New Roman" w:cs="Times New Roman"/>
          <w:color w:val="000000"/>
        </w:rPr>
        <w:t>C</w:t>
      </w:r>
      <w:r>
        <w:rPr>
          <w:rFonts w:ascii="宋体" w:hAnsi="宋体" w:eastAsia="宋体" w:cs="宋体"/>
          <w:color w:val="000000"/>
        </w:rPr>
        <w:t>错误；</w:t>
      </w:r>
    </w:p>
    <w:p w14:paraId="0D12BF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．我国各家用电器的额定电压均为</w:t>
      </w:r>
      <w:r>
        <w:rPr>
          <w:rFonts w:ascii="Times New Roman" w:hAnsi="Times New Roman" w:eastAsia="Times New Roman" w:cs="Times New Roman"/>
          <w:color w:val="000000"/>
        </w:rPr>
        <w:t>220V</w:t>
      </w:r>
      <w:r>
        <w:rPr>
          <w:rFonts w:ascii="宋体" w:hAnsi="宋体" w:eastAsia="宋体" w:cs="宋体"/>
          <w:color w:val="000000"/>
        </w:rPr>
        <w:t>，且用电器使用之间互不影响，所以家庭电路中各用电器是并联的，故</w:t>
      </w:r>
      <w:r>
        <w:rPr>
          <w:rFonts w:ascii="Times New Roman" w:hAnsi="Times New Roman" w:eastAsia="Times New Roman" w:cs="Times New Roman"/>
          <w:color w:val="000000"/>
        </w:rPr>
        <w:t>D</w:t>
      </w:r>
      <w:r>
        <w:rPr>
          <w:rFonts w:ascii="宋体" w:hAnsi="宋体" w:eastAsia="宋体" w:cs="宋体"/>
          <w:color w:val="000000"/>
        </w:rPr>
        <w:t>正确。</w:t>
      </w:r>
    </w:p>
    <w:p w14:paraId="745131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59B40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如图，滑雪运动员正在比赛。下列分析正确的是（　　）</w:t>
      </w:r>
    </w:p>
    <w:p w14:paraId="01BB4A7C">
      <w:pPr>
        <w:spacing w:line="360" w:lineRule="auto"/>
        <w:jc w:val="left"/>
        <w:textAlignment w:val="center"/>
        <w:rPr>
          <w:color w:val="000000"/>
        </w:rPr>
      </w:pPr>
      <w:r>
        <w:rPr>
          <w:rFonts w:ascii="宋体" w:hAnsi="宋体" w:eastAsia="宋体" w:cs="宋体"/>
          <w:color w:val="000000"/>
        </w:rPr>
        <w:drawing>
          <wp:inline distT="0" distB="0" distL="114300" distR="114300">
            <wp:extent cx="122872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1504950"/>
                    </a:xfrm>
                    <a:prstGeom prst="rect">
                      <a:avLst/>
                    </a:prstGeom>
                  </pic:spPr>
                </pic:pic>
              </a:graphicData>
            </a:graphic>
          </wp:inline>
        </w:drawing>
      </w:r>
    </w:p>
    <w:p w14:paraId="329CF1F9">
      <w:pPr>
        <w:spacing w:line="360" w:lineRule="auto"/>
        <w:jc w:val="left"/>
        <w:textAlignment w:val="center"/>
        <w:rPr>
          <w:rFonts w:ascii="宋体" w:hAnsi="宋体" w:eastAsia="宋体" w:cs="宋体"/>
          <w:color w:val="000000"/>
        </w:rPr>
      </w:pPr>
      <w:r>
        <w:rPr>
          <w:rFonts w:ascii="宋体" w:hAnsi="宋体" w:eastAsia="宋体" w:cs="宋体"/>
          <w:color w:val="000000"/>
        </w:rPr>
        <w:t>A. 雪地上的影子是光的折射形成的</w:t>
      </w:r>
    </w:p>
    <w:p w14:paraId="0A059847">
      <w:pPr>
        <w:spacing w:line="360" w:lineRule="auto"/>
        <w:jc w:val="left"/>
        <w:textAlignment w:val="center"/>
        <w:rPr>
          <w:rFonts w:ascii="宋体" w:hAnsi="宋体" w:eastAsia="宋体" w:cs="宋体"/>
          <w:color w:val="000000"/>
        </w:rPr>
      </w:pPr>
      <w:r>
        <w:rPr>
          <w:rFonts w:ascii="宋体" w:hAnsi="宋体" w:eastAsia="宋体" w:cs="宋体"/>
          <w:color w:val="000000"/>
        </w:rPr>
        <w:t>B. 滑雪板可以减小运动员对雪地的压强</w:t>
      </w:r>
    </w:p>
    <w:p w14:paraId="742AA420">
      <w:pPr>
        <w:spacing w:line="360" w:lineRule="auto"/>
        <w:jc w:val="left"/>
        <w:textAlignment w:val="center"/>
        <w:rPr>
          <w:rFonts w:ascii="宋体" w:hAnsi="宋体" w:eastAsia="宋体" w:cs="宋体"/>
          <w:color w:val="000000"/>
        </w:rPr>
      </w:pPr>
      <w:r>
        <w:rPr>
          <w:rFonts w:ascii="宋体" w:hAnsi="宋体" w:eastAsia="宋体" w:cs="宋体"/>
          <w:color w:val="000000"/>
        </w:rPr>
        <w:t>C. 运动员在沿倾斜赛道下滑过程中，重力势能不变</w:t>
      </w:r>
    </w:p>
    <w:p w14:paraId="2146036B">
      <w:pPr>
        <w:spacing w:line="360" w:lineRule="auto"/>
        <w:jc w:val="left"/>
        <w:textAlignment w:val="center"/>
        <w:rPr>
          <w:rFonts w:ascii="宋体" w:hAnsi="宋体" w:eastAsia="宋体" w:cs="宋体"/>
          <w:color w:val="000000"/>
        </w:rPr>
      </w:pPr>
      <w:r>
        <w:rPr>
          <w:rFonts w:ascii="宋体" w:hAnsi="宋体" w:eastAsia="宋体" w:cs="宋体"/>
          <w:color w:val="000000"/>
        </w:rPr>
        <w:t>D. 运动员在沿倾斜赛道加速下滑过程中，运动状态保持不变</w:t>
      </w:r>
    </w:p>
    <w:p w14:paraId="6C92CD7D">
      <w:pPr>
        <w:spacing w:line="360" w:lineRule="auto"/>
        <w:textAlignment w:val="center"/>
        <w:rPr>
          <w:color w:val="000000"/>
        </w:rPr>
      </w:pPr>
      <w:r>
        <w:rPr>
          <w:color w:val="2E75B6"/>
        </w:rPr>
        <w:t>【答案】</w:t>
      </w:r>
      <w:r>
        <w:rPr>
          <w:color w:val="000000"/>
        </w:rPr>
        <w:t>B</w:t>
      </w:r>
    </w:p>
    <w:p w14:paraId="3C54B885">
      <w:pPr>
        <w:spacing w:line="360" w:lineRule="auto"/>
        <w:textAlignment w:val="center"/>
        <w:rPr>
          <w:color w:val="000000"/>
        </w:rPr>
      </w:pPr>
      <w:r>
        <w:rPr>
          <w:color w:val="2E75B6"/>
        </w:rPr>
        <w:t>【解析】</w:t>
      </w:r>
    </w:p>
    <w:p w14:paraId="2DA8F71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．日食、月食、影子等现象都是由于光的直线传播形成的，故</w:t>
      </w:r>
      <w:r>
        <w:rPr>
          <w:rFonts w:ascii="Times New Roman" w:hAnsi="Times New Roman" w:eastAsia="Times New Roman" w:cs="Times New Roman"/>
          <w:color w:val="000000"/>
        </w:rPr>
        <w:t>A</w:t>
      </w:r>
      <w:r>
        <w:rPr>
          <w:rFonts w:ascii="宋体" w:hAnsi="宋体" w:eastAsia="宋体" w:cs="宋体"/>
          <w:color w:val="000000"/>
        </w:rPr>
        <w:t>错误；</w:t>
      </w:r>
    </w:p>
    <w:p w14:paraId="7806D9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．滑雪板面积比较大，是为了在压力一定时通过增大受力面积来减小运动员对雪地的压强，故</w:t>
      </w:r>
      <w:r>
        <w:rPr>
          <w:rFonts w:ascii="Times New Roman" w:hAnsi="Times New Roman" w:eastAsia="Times New Roman" w:cs="Times New Roman"/>
          <w:color w:val="000000"/>
        </w:rPr>
        <w:t>B</w:t>
      </w:r>
      <w:r>
        <w:rPr>
          <w:rFonts w:ascii="宋体" w:hAnsi="宋体" w:eastAsia="宋体" w:cs="宋体"/>
          <w:color w:val="000000"/>
        </w:rPr>
        <w:t>正确；</w:t>
      </w:r>
    </w:p>
    <w:p w14:paraId="3AE23A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．重力势能的大小与质量和高度有关，物体质量不变，但在下滑过程中高度降低，所以重力势能变小，故</w:t>
      </w:r>
      <w:r>
        <w:rPr>
          <w:rFonts w:ascii="Times New Roman" w:hAnsi="Times New Roman" w:eastAsia="Times New Roman" w:cs="Times New Roman"/>
          <w:color w:val="000000"/>
        </w:rPr>
        <w:t>C</w:t>
      </w:r>
      <w:r>
        <w:rPr>
          <w:rFonts w:ascii="宋体" w:hAnsi="宋体" w:eastAsia="宋体" w:cs="宋体"/>
          <w:color w:val="000000"/>
        </w:rPr>
        <w:t>错误；</w:t>
      </w:r>
    </w:p>
    <w:p w14:paraId="79A665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．速度方向和速度大小的改变都统称为运动状态的改变，加速下滑速度大小发生了改变，所以运动状态也改变了，故</w:t>
      </w:r>
      <w:r>
        <w:rPr>
          <w:rFonts w:ascii="Times New Roman" w:hAnsi="Times New Roman" w:eastAsia="Times New Roman" w:cs="Times New Roman"/>
          <w:color w:val="000000"/>
        </w:rPr>
        <w:t>D</w:t>
      </w:r>
      <w:r>
        <w:rPr>
          <w:rFonts w:ascii="宋体" w:hAnsi="宋体" w:eastAsia="宋体" w:cs="宋体"/>
          <w:color w:val="000000"/>
        </w:rPr>
        <w:t>错误。</w:t>
      </w:r>
    </w:p>
    <w:p w14:paraId="7F0539F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4FE7C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如图，电源电压不变。闭合开关，发现灯泡不亮，电流表无示数，电压表有示数且等于电源电压。排除故障后，滑动变阻器的滑片</w:t>
      </w:r>
      <w:r>
        <w:rPr>
          <w:rFonts w:ascii="Times New Roman" w:hAnsi="Times New Roman" w:eastAsia="Times New Roman" w:cs="Times New Roman"/>
          <w:color w:val="000000"/>
        </w:rPr>
        <w:t>P</w:t>
      </w:r>
      <w:r>
        <w:rPr>
          <w:rFonts w:ascii="宋体" w:hAnsi="宋体" w:eastAsia="宋体" w:cs="宋体"/>
          <w:color w:val="000000"/>
        </w:rPr>
        <w:t>向左移动，下列分析正确的是（　　）</w:t>
      </w:r>
    </w:p>
    <w:p w14:paraId="03BD54EF">
      <w:pPr>
        <w:spacing w:line="360" w:lineRule="auto"/>
        <w:jc w:val="left"/>
        <w:textAlignment w:val="center"/>
        <w:rPr>
          <w:color w:val="000000"/>
        </w:rPr>
      </w:pPr>
      <w:r>
        <w:rPr>
          <w:rFonts w:ascii="宋体" w:hAnsi="宋体" w:eastAsia="宋体" w:cs="宋体"/>
          <w:color w:val="000000"/>
        </w:rPr>
        <w:drawing>
          <wp:inline distT="0" distB="0" distL="114300" distR="114300">
            <wp:extent cx="1847850" cy="13620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1362075"/>
                    </a:xfrm>
                    <a:prstGeom prst="rect">
                      <a:avLst/>
                    </a:prstGeom>
                  </pic:spPr>
                </pic:pic>
              </a:graphicData>
            </a:graphic>
          </wp:inline>
        </w:drawing>
      </w:r>
    </w:p>
    <w:p w14:paraId="12008652">
      <w:pPr>
        <w:spacing w:line="360" w:lineRule="auto"/>
        <w:jc w:val="left"/>
        <w:textAlignment w:val="center"/>
        <w:rPr>
          <w:rFonts w:ascii="宋体" w:hAnsi="宋体" w:eastAsia="宋体" w:cs="宋体"/>
          <w:color w:val="000000"/>
        </w:rPr>
      </w:pPr>
      <w:r>
        <w:rPr>
          <w:rFonts w:ascii="宋体" w:hAnsi="宋体" w:eastAsia="宋体" w:cs="宋体"/>
          <w:color w:val="000000"/>
        </w:rPr>
        <w:t>A. 灯泡不亮是因为滑动变阻器阻值过大</w:t>
      </w:r>
    </w:p>
    <w:p w14:paraId="4B85DD6B">
      <w:pPr>
        <w:spacing w:line="360" w:lineRule="auto"/>
        <w:jc w:val="left"/>
        <w:textAlignment w:val="center"/>
        <w:rPr>
          <w:rFonts w:ascii="宋体" w:hAnsi="宋体" w:eastAsia="宋体" w:cs="宋体"/>
          <w:color w:val="000000"/>
        </w:rPr>
      </w:pPr>
      <w:r>
        <w:rPr>
          <w:rFonts w:ascii="宋体" w:hAnsi="宋体" w:eastAsia="宋体" w:cs="宋体"/>
          <w:color w:val="000000"/>
        </w:rPr>
        <w:t>B. 灯泡不亮是因为灯泡短路</w:t>
      </w:r>
    </w:p>
    <w:p w14:paraId="13A168FA">
      <w:pPr>
        <w:spacing w:line="360" w:lineRule="auto"/>
        <w:jc w:val="left"/>
        <w:textAlignment w:val="center"/>
        <w:rPr>
          <w:rFonts w:ascii="宋体" w:hAnsi="宋体" w:eastAsia="宋体" w:cs="宋体"/>
          <w:color w:val="000000"/>
        </w:rPr>
      </w:pPr>
      <w:r>
        <w:rPr>
          <w:rFonts w:ascii="宋体" w:hAnsi="宋体" w:eastAsia="宋体" w:cs="宋体"/>
          <w:color w:val="000000"/>
        </w:rPr>
        <w:t>C. 排除故障后，滑片</w:t>
      </w:r>
      <w:r>
        <w:rPr>
          <w:rFonts w:ascii="Times New Roman" w:hAnsi="Times New Roman" w:eastAsia="Times New Roman" w:cs="Times New Roman"/>
          <w:color w:val="000000"/>
        </w:rPr>
        <w:t>P</w:t>
      </w:r>
      <w:r>
        <w:rPr>
          <w:rFonts w:ascii="宋体" w:hAnsi="宋体" w:eastAsia="宋体" w:cs="宋体"/>
          <w:color w:val="000000"/>
        </w:rPr>
        <w:t>向左移动，灯泡变暗</w:t>
      </w:r>
    </w:p>
    <w:p w14:paraId="730D17BF">
      <w:pPr>
        <w:spacing w:line="360" w:lineRule="auto"/>
        <w:jc w:val="left"/>
        <w:textAlignment w:val="center"/>
        <w:rPr>
          <w:rFonts w:ascii="宋体" w:hAnsi="宋体" w:eastAsia="宋体" w:cs="宋体"/>
          <w:color w:val="000000"/>
        </w:rPr>
      </w:pPr>
      <w:r>
        <w:rPr>
          <w:rFonts w:ascii="宋体" w:hAnsi="宋体" w:eastAsia="宋体" w:cs="宋体"/>
          <w:color w:val="000000"/>
        </w:rPr>
        <w:t>D. 排除故障后，滑片</w:t>
      </w:r>
      <w:r>
        <w:rPr>
          <w:rFonts w:ascii="Times New Roman" w:hAnsi="Times New Roman" w:eastAsia="Times New Roman" w:cs="Times New Roman"/>
          <w:color w:val="000000"/>
        </w:rPr>
        <w:t>P</w:t>
      </w:r>
      <w:r>
        <w:rPr>
          <w:rFonts w:ascii="宋体" w:hAnsi="宋体" w:eastAsia="宋体" w:cs="宋体"/>
          <w:color w:val="000000"/>
        </w:rPr>
        <w:t>向左移动，电流表和电压表示数均变大</w:t>
      </w:r>
    </w:p>
    <w:p w14:paraId="0FFEFCD8">
      <w:pPr>
        <w:spacing w:line="360" w:lineRule="auto"/>
        <w:textAlignment w:val="center"/>
        <w:rPr>
          <w:color w:val="000000"/>
        </w:rPr>
      </w:pPr>
      <w:r>
        <w:rPr>
          <w:color w:val="2E75B6"/>
        </w:rPr>
        <w:t>【答案】</w:t>
      </w:r>
      <w:r>
        <w:rPr>
          <w:color w:val="000000"/>
        </w:rPr>
        <w:t>D</w:t>
      </w:r>
    </w:p>
    <w:p w14:paraId="77246F60">
      <w:pPr>
        <w:spacing w:line="360" w:lineRule="auto"/>
        <w:textAlignment w:val="center"/>
        <w:rPr>
          <w:color w:val="000000"/>
        </w:rPr>
      </w:pPr>
      <w:r>
        <w:rPr>
          <w:color w:val="2E75B6"/>
        </w:rPr>
        <w:t>【解析】</w:t>
      </w:r>
    </w:p>
    <w:p w14:paraId="75989CCF">
      <w:pPr>
        <w:spacing w:line="360" w:lineRule="auto"/>
        <w:jc w:val="left"/>
        <w:textAlignment w:val="center"/>
        <w:rPr>
          <w:color w:val="000000"/>
        </w:rPr>
      </w:pPr>
      <w:r>
        <w:rPr>
          <w:color w:val="000000"/>
        </w:rPr>
        <w:t>【详解】AB．灯泡不亮且电流表无示数，电压表等于电源电压，所以电路中的故障类型是断路，故AB错误；</w:t>
      </w:r>
    </w:p>
    <w:p w14:paraId="39616716">
      <w:pPr>
        <w:spacing w:line="360" w:lineRule="auto"/>
        <w:jc w:val="left"/>
        <w:textAlignment w:val="center"/>
        <w:rPr>
          <w:color w:val="000000"/>
        </w:rPr>
      </w:pPr>
      <w:r>
        <w:rPr>
          <w:color w:val="000000"/>
        </w:rPr>
        <w:t>CD．由图可知，滑片向左移动，滑动变阻器接入电路中的阻值变小，电路中的总电阻变小，根据欧姆定律可知，电路中的电流变大，电流表示数变大，灯泡变亮；根据串联电路分压规律可知，小灯泡两端电压变大，电压表示数变大，故C错误，D正确。</w:t>
      </w:r>
    </w:p>
    <w:p w14:paraId="320DF80E">
      <w:pPr>
        <w:spacing w:line="360" w:lineRule="auto"/>
        <w:jc w:val="left"/>
        <w:textAlignment w:val="center"/>
        <w:rPr>
          <w:color w:val="000000"/>
        </w:rPr>
      </w:pPr>
      <w:r>
        <w:rPr>
          <w:color w:val="000000"/>
        </w:rPr>
        <w:t>故选D。</w:t>
      </w:r>
    </w:p>
    <w:p w14:paraId="21907DB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如图，这是一种塔式起重机，已知起重机上的滑轮组在匀速起吊</w:t>
      </w:r>
      <w:r>
        <w:rPr>
          <w:rFonts w:ascii="Times New Roman" w:hAnsi="Times New Roman" w:eastAsia="Times New Roman" w:cs="Times New Roman"/>
          <w:color w:val="000000"/>
        </w:rPr>
        <w:t>330kg</w:t>
      </w:r>
      <w:r>
        <w:rPr>
          <w:rFonts w:ascii="宋体" w:hAnsi="宋体" w:eastAsia="宋体" w:cs="宋体"/>
          <w:color w:val="000000"/>
        </w:rPr>
        <w:t>的物体时，滑轮组的机械效率是</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。下列分析和计算</w:t>
      </w:r>
      <w:r>
        <w:rPr>
          <w:rFonts w:ascii="宋体" w:hAnsi="宋体" w:eastAsia="宋体" w:cs="宋体"/>
          <w:color w:val="000000"/>
          <w:em w:val="dot"/>
        </w:rPr>
        <w:t>错误</w:t>
      </w:r>
      <w:r>
        <w:rPr>
          <w:rFonts w:ascii="宋体" w:hAnsi="宋体" w:eastAsia="宋体" w:cs="宋体"/>
          <w:color w:val="000000"/>
        </w:rPr>
        <w:t>的是（　　）</w:t>
      </w:r>
    </w:p>
    <w:p w14:paraId="3C89C3D7">
      <w:pPr>
        <w:spacing w:line="360" w:lineRule="auto"/>
        <w:jc w:val="left"/>
        <w:textAlignment w:val="center"/>
        <w:rPr>
          <w:color w:val="000000"/>
        </w:rPr>
      </w:pPr>
      <w:r>
        <w:rPr>
          <w:color w:val="000000"/>
        </w:rPr>
        <w:drawing>
          <wp:inline distT="0" distB="0" distL="114300" distR="114300">
            <wp:extent cx="132397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1371600"/>
                    </a:xfrm>
                    <a:prstGeom prst="rect">
                      <a:avLst/>
                    </a:prstGeom>
                  </pic:spPr>
                </pic:pic>
              </a:graphicData>
            </a:graphic>
          </wp:inline>
        </w:drawing>
      </w:r>
    </w:p>
    <w:p w14:paraId="6A55CBC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起重机</w:t>
      </w:r>
      <w:r>
        <w:rPr>
          <w:rFonts w:ascii="宋体" w:hAnsi="宋体" w:eastAsia="宋体" w:cs="宋体"/>
          <w:color w:val="000000"/>
          <w:position w:val="0"/>
        </w:rPr>
        <w:drawing>
          <wp:inline distT="0" distB="0" distL="114300" distR="114300">
            <wp:extent cx="133350" cy="177800"/>
            <wp:effectExtent l="0" t="0" r="0" b="0"/>
            <wp:docPr id="467382226" name="图片 46738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82226" name="图片 46738222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吊臂</w:t>
      </w:r>
      <w:r>
        <w:rPr>
          <w:rFonts w:ascii="Times New Roman" w:hAnsi="Times New Roman" w:eastAsia="Times New Roman" w:cs="Times New Roman"/>
          <w:i/>
          <w:color w:val="000000"/>
        </w:rPr>
        <w:t>AOB</w:t>
      </w:r>
      <w:r>
        <w:rPr>
          <w:rFonts w:ascii="宋体" w:hAnsi="宋体" w:eastAsia="宋体" w:cs="宋体"/>
          <w:color w:val="000000"/>
        </w:rPr>
        <w:t>可视为杠杆</w:t>
      </w:r>
    </w:p>
    <w:p w14:paraId="7E433BB5">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增加起吊物体</w:t>
      </w:r>
      <w:r>
        <w:rPr>
          <w:rFonts w:ascii="宋体" w:hAnsi="宋体" w:eastAsia="宋体" w:cs="宋体"/>
          <w:color w:val="000000"/>
          <w:position w:val="0"/>
        </w:rPr>
        <w:drawing>
          <wp:inline distT="0" distB="0" distL="114300" distR="114300">
            <wp:extent cx="133350" cy="177800"/>
            <wp:effectExtent l="0" t="0" r="0" b="0"/>
            <wp:docPr id="467382223" name="图片 46738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82223" name="图片 4673822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质量，滑轮组的机械效率将减小</w:t>
      </w:r>
    </w:p>
    <w:p w14:paraId="7529B821">
      <w:pPr>
        <w:spacing w:line="360" w:lineRule="auto"/>
        <w:jc w:val="left"/>
        <w:textAlignment w:val="center"/>
        <w:rPr>
          <w:color w:val="000000"/>
        </w:rPr>
      </w:pPr>
      <w:r>
        <w:rPr>
          <w:color w:val="000000"/>
        </w:rPr>
        <w:t xml:space="preserve">C. </w:t>
      </w:r>
      <w:r>
        <w:rPr>
          <w:rFonts w:ascii="宋体" w:hAnsi="宋体" w:eastAsia="宋体" w:cs="宋体"/>
          <w:color w:val="000000"/>
        </w:rPr>
        <w:t>物体上升</w:t>
      </w:r>
      <w:r>
        <w:rPr>
          <w:rFonts w:ascii="Times New Roman" w:hAnsi="Times New Roman" w:eastAsia="Times New Roman" w:cs="Times New Roman"/>
          <w:color w:val="000000"/>
        </w:rPr>
        <w:t>2m</w:t>
      </w:r>
      <w:r>
        <w:rPr>
          <w:rFonts w:ascii="宋体" w:hAnsi="宋体" w:eastAsia="宋体" w:cs="宋体"/>
          <w:color w:val="000000"/>
        </w:rPr>
        <w:t>，滑轮组所做有用功是</w:t>
      </w:r>
      <w:r>
        <w:rPr>
          <w:color w:val="000000"/>
        </w:rPr>
        <w:t>6.6×10</w:t>
      </w:r>
      <w:r>
        <w:rPr>
          <w:color w:val="000000"/>
          <w:vertAlign w:val="superscript"/>
        </w:rPr>
        <w:t>3</w:t>
      </w:r>
      <w:r>
        <w:rPr>
          <w:color w:val="000000"/>
        </w:rPr>
        <w:t>J</w:t>
      </w:r>
    </w:p>
    <w:p w14:paraId="02053D63">
      <w:pPr>
        <w:spacing w:line="360" w:lineRule="auto"/>
        <w:jc w:val="left"/>
        <w:textAlignment w:val="center"/>
        <w:rPr>
          <w:color w:val="000000"/>
        </w:rPr>
      </w:pPr>
      <w:r>
        <w:rPr>
          <w:color w:val="000000"/>
        </w:rPr>
        <w:t xml:space="preserve">D. </w:t>
      </w:r>
      <w:r>
        <w:rPr>
          <w:rFonts w:ascii="宋体" w:hAnsi="宋体" w:eastAsia="宋体" w:cs="宋体"/>
          <w:color w:val="000000"/>
        </w:rPr>
        <w:t>物体上升</w:t>
      </w:r>
      <w:r>
        <w:rPr>
          <w:rFonts w:ascii="Times New Roman" w:hAnsi="Times New Roman" w:eastAsia="Times New Roman" w:cs="Times New Roman"/>
          <w:color w:val="000000"/>
        </w:rPr>
        <w:t>2m</w:t>
      </w:r>
      <w:r>
        <w:rPr>
          <w:rFonts w:ascii="宋体" w:hAnsi="宋体" w:eastAsia="宋体" w:cs="宋体"/>
          <w:color w:val="000000"/>
        </w:rPr>
        <w:t>，滑轮组所做总功是</w:t>
      </w:r>
      <w:r>
        <w:rPr>
          <w:color w:val="000000"/>
        </w:rPr>
        <w:t>1.1×10</w:t>
      </w:r>
      <w:r>
        <w:rPr>
          <w:color w:val="000000"/>
          <w:vertAlign w:val="superscript"/>
        </w:rPr>
        <w:t>4</w:t>
      </w:r>
      <w:r>
        <w:rPr>
          <w:color w:val="000000"/>
        </w:rPr>
        <w:t>J</w:t>
      </w:r>
    </w:p>
    <w:p w14:paraId="7E60050F">
      <w:pPr>
        <w:spacing w:line="360" w:lineRule="auto"/>
        <w:textAlignment w:val="center"/>
        <w:rPr>
          <w:color w:val="000000"/>
        </w:rPr>
      </w:pPr>
      <w:r>
        <w:rPr>
          <w:color w:val="2E75B6"/>
        </w:rPr>
        <w:t>【答案】</w:t>
      </w:r>
      <w:r>
        <w:rPr>
          <w:color w:val="000000"/>
        </w:rPr>
        <w:t>B</w:t>
      </w:r>
    </w:p>
    <w:p w14:paraId="2D32A0EB">
      <w:pPr>
        <w:spacing w:line="360" w:lineRule="auto"/>
        <w:textAlignment w:val="center"/>
        <w:rPr>
          <w:color w:val="000000"/>
        </w:rPr>
      </w:pPr>
      <w:r>
        <w:rPr>
          <w:color w:val="2E75B6"/>
        </w:rPr>
        <w:t>【解析】</w:t>
      </w:r>
    </w:p>
    <w:p w14:paraId="22AE76C0">
      <w:pPr>
        <w:spacing w:line="360" w:lineRule="auto"/>
        <w:jc w:val="left"/>
        <w:textAlignment w:val="center"/>
        <w:rPr>
          <w:color w:val="000000"/>
        </w:rPr>
      </w:pPr>
      <w:r>
        <w:rPr>
          <w:color w:val="000000"/>
        </w:rPr>
        <w:t>【详解】A．由图可知，起重机的吊臂可以视为支点在</w:t>
      </w:r>
      <w:r>
        <w:rPr>
          <w:i/>
          <w:color w:val="000000"/>
        </w:rPr>
        <w:t>O</w:t>
      </w:r>
      <w:r>
        <w:rPr>
          <w:color w:val="000000"/>
        </w:rPr>
        <w:t>点，力臂分别为</w:t>
      </w:r>
      <w:r>
        <w:rPr>
          <w:i/>
          <w:color w:val="000000"/>
        </w:rPr>
        <w:t>OA</w:t>
      </w:r>
      <w:r>
        <w:rPr>
          <w:color w:val="000000"/>
        </w:rPr>
        <w:t>、</w:t>
      </w:r>
      <w:r>
        <w:rPr>
          <w:i/>
          <w:color w:val="000000"/>
        </w:rPr>
        <w:t>OB</w:t>
      </w:r>
      <w:r>
        <w:rPr>
          <w:color w:val="000000"/>
        </w:rPr>
        <w:t>的杠杆，故A正确，不符合题意；</w:t>
      </w:r>
    </w:p>
    <w:p w14:paraId="58D7447A">
      <w:pPr>
        <w:spacing w:line="360" w:lineRule="auto"/>
        <w:jc w:val="left"/>
        <w:textAlignment w:val="center"/>
        <w:rPr>
          <w:color w:val="000000"/>
        </w:rPr>
      </w:pPr>
      <w:r>
        <w:rPr>
          <w:color w:val="000000"/>
        </w:rPr>
        <w:t>B．滑轮组的机械效率</w:t>
      </w:r>
    </w:p>
    <w:p w14:paraId="69AB9CEF">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51.75pt;width:146.25pt;" o:ole="t" filled="f" o:preferrelative="t" stroked="f" coordsize="21600,21600">
            <v:path/>
            <v:fill on="f" focussize="0,0"/>
            <v:stroke on="f" joinstyle="miter"/>
            <v:imagedata r:id="rId18" o:title="eqIde2dc5b3eaf4a7a74820c59a0fe20eb98"/>
            <o:lock v:ext="edit" aspectratio="t"/>
            <w10:wrap type="none"/>
            <w10:anchorlock/>
          </v:shape>
          <o:OLEObject Type="Embed" ProgID="Equation.DSMT4" ShapeID="_x0000_i1025" DrawAspect="Content" ObjectID="_1468075725" r:id="rId17">
            <o:LockedField>false</o:LockedField>
          </o:OLEObject>
        </w:object>
      </w:r>
      <w:r>
        <w:rPr>
          <w:color w:val="000000"/>
        </w:rPr>
        <w:br w:type="textWrapping"/>
      </w:r>
    </w:p>
    <w:p w14:paraId="0812E6DD">
      <w:pPr>
        <w:spacing w:line="360" w:lineRule="auto"/>
        <w:jc w:val="left"/>
        <w:textAlignment w:val="center"/>
        <w:rPr>
          <w:color w:val="000000"/>
        </w:rPr>
      </w:pPr>
      <w:r>
        <w:rPr>
          <w:color w:val="000000"/>
        </w:rPr>
        <w:t>增加起吊物体的质量时，有用功增加，额外功不变，有用功与总功的比值变大，则滑轮组的机械效率变大，故B错误，符合题意；</w:t>
      </w:r>
    </w:p>
    <w:p w14:paraId="5B753F2B">
      <w:pPr>
        <w:spacing w:line="360" w:lineRule="auto"/>
        <w:jc w:val="left"/>
        <w:textAlignment w:val="center"/>
        <w:rPr>
          <w:color w:val="000000"/>
        </w:rPr>
      </w:pPr>
      <w:r>
        <w:rPr>
          <w:color w:val="000000"/>
        </w:rPr>
        <w:t>C．物体上升2m，滑轮组所做有用功</w:t>
      </w:r>
    </w:p>
    <w:p w14:paraId="77C96E31">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Gh</w:t>
      </w:r>
      <w:r>
        <w:rPr>
          <w:color w:val="000000"/>
        </w:rPr>
        <w:t>=</w:t>
      </w:r>
      <w:r>
        <w:rPr>
          <w:i/>
          <w:color w:val="000000"/>
        </w:rPr>
        <w:t>mgh</w:t>
      </w:r>
      <w:r>
        <w:rPr>
          <w:color w:val="000000"/>
        </w:rPr>
        <w:t>=330kg×10N/kg×2m=6.6×10</w:t>
      </w:r>
      <w:r>
        <w:rPr>
          <w:color w:val="000000"/>
          <w:vertAlign w:val="superscript"/>
        </w:rPr>
        <w:t>3</w:t>
      </w:r>
      <w:r>
        <w:rPr>
          <w:color w:val="000000"/>
        </w:rPr>
        <w:t>J</w:t>
      </w:r>
    </w:p>
    <w:p w14:paraId="05655496">
      <w:pPr>
        <w:spacing w:line="360" w:lineRule="auto"/>
        <w:jc w:val="left"/>
        <w:textAlignment w:val="center"/>
        <w:rPr>
          <w:color w:val="000000"/>
        </w:rPr>
      </w:pPr>
      <w:r>
        <w:rPr>
          <w:color w:val="000000"/>
        </w:rPr>
        <w:t>故C正确，不符合题意；</w:t>
      </w:r>
    </w:p>
    <w:p w14:paraId="683FACB8">
      <w:pPr>
        <w:spacing w:line="360" w:lineRule="auto"/>
        <w:jc w:val="left"/>
        <w:textAlignment w:val="center"/>
        <w:rPr>
          <w:color w:val="000000"/>
        </w:rPr>
      </w:pPr>
      <w:r>
        <w:rPr>
          <w:color w:val="000000"/>
        </w:rPr>
        <w:t>D．滑轮组所做总功</w:t>
      </w:r>
    </w:p>
    <w:p w14:paraId="26EB6071">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5.25pt;width:164.25pt;" o:ole="t" filled="f" o:preferrelative="t" stroked="f" coordsize="21600,21600">
            <v:path/>
            <v:fill on="f" focussize="0,0"/>
            <v:stroke on="f" joinstyle="miter"/>
            <v:imagedata r:id="rId20" o:title="eqId50aae659838b5758403db4f40ba82ea6"/>
            <o:lock v:ext="edit" aspectratio="t"/>
            <w10:wrap type="none"/>
            <w10:anchorlock/>
          </v:shape>
          <o:OLEObject Type="Embed" ProgID="Equation.DSMT4" ShapeID="_x0000_i1026" DrawAspect="Content" ObjectID="_1468075726" r:id="rId19">
            <o:LockedField>false</o:LockedField>
          </o:OLEObject>
        </w:object>
      </w:r>
      <w:r>
        <w:rPr>
          <w:color w:val="000000"/>
        </w:rPr>
        <w:br w:type="textWrapping"/>
      </w:r>
    </w:p>
    <w:p w14:paraId="1E1CF935">
      <w:pPr>
        <w:spacing w:line="360" w:lineRule="auto"/>
        <w:jc w:val="left"/>
        <w:textAlignment w:val="center"/>
        <w:rPr>
          <w:color w:val="000000"/>
        </w:rPr>
      </w:pPr>
      <w:r>
        <w:rPr>
          <w:color w:val="000000"/>
        </w:rPr>
        <w:t>故D正确，不符合题意。</w:t>
      </w:r>
    </w:p>
    <w:p w14:paraId="5140577B">
      <w:pPr>
        <w:spacing w:line="360" w:lineRule="auto"/>
        <w:jc w:val="left"/>
        <w:textAlignment w:val="center"/>
        <w:rPr>
          <w:color w:val="000000"/>
        </w:rPr>
      </w:pPr>
      <w:r>
        <w:rPr>
          <w:color w:val="000000"/>
        </w:rPr>
        <w:t>故选B。</w:t>
      </w:r>
    </w:p>
    <w:p w14:paraId="6C226CF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物理科技小组在课外制作活动中，把一废旧电饭锅改造成一个由一根电热丝和两个开关组成的简易电饭锅。接通电源，手动开关闭合，电热丝工作，当锅内温度达到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时，手动开关自动断开，且无法自动闭合；接通电源，温控开关在锅内温度低于</w:t>
      </w:r>
      <w:r>
        <w:rPr>
          <w:rFonts w:ascii="Times New Roman" w:hAnsi="Times New Roman" w:eastAsia="Times New Roman" w:cs="Times New Roman"/>
          <w:color w:val="000000"/>
        </w:rPr>
        <w:t>60℃</w:t>
      </w:r>
      <w:r>
        <w:rPr>
          <w:rFonts w:ascii="宋体" w:hAnsi="宋体" w:eastAsia="宋体" w:cs="宋体"/>
          <w:color w:val="000000"/>
        </w:rPr>
        <w:t>时自动闭合，电热丝工作，锅内温度高于</w:t>
      </w:r>
      <w:r>
        <w:rPr>
          <w:rFonts w:ascii="Times New Roman" w:hAnsi="Times New Roman" w:eastAsia="Times New Roman" w:cs="Times New Roman"/>
          <w:color w:val="000000"/>
        </w:rPr>
        <w:t>85℃</w:t>
      </w:r>
      <w:r>
        <w:rPr>
          <w:rFonts w:ascii="宋体" w:hAnsi="宋体" w:eastAsia="宋体" w:cs="宋体"/>
          <w:color w:val="000000"/>
        </w:rPr>
        <w:t>时，温控开关自动断开。通过两个开关的通断，可实现加热和保温两种功能。根据以上描述，下列判断正确的是（　　）</w:t>
      </w:r>
    </w:p>
    <w:p w14:paraId="7BC506E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接通电源，闭合手动开关，电热丝才能开始工作</w:t>
      </w:r>
    </w:p>
    <w:p w14:paraId="30C90BB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当手动开关自动断开时，简易电饭锅马上进入保温状态</w:t>
      </w:r>
    </w:p>
    <w:p w14:paraId="5BC0441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w:t>
      </w:r>
    </w:p>
    <w:p w14:paraId="3A0B6C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简易电饭锅加热时的功率大于保温时的功率</w:t>
      </w:r>
    </w:p>
    <w:p w14:paraId="7F1E3FED">
      <w:pPr>
        <w:spacing w:line="360" w:lineRule="auto"/>
        <w:textAlignment w:val="center"/>
        <w:rPr>
          <w:color w:val="000000"/>
        </w:rPr>
      </w:pPr>
      <w:r>
        <w:rPr>
          <w:color w:val="2E75B6"/>
        </w:rPr>
        <w:t>【答案】</w:t>
      </w:r>
      <w:r>
        <w:rPr>
          <w:color w:val="000000"/>
        </w:rPr>
        <w:t>C</w:t>
      </w:r>
    </w:p>
    <w:p w14:paraId="2BBC977D">
      <w:pPr>
        <w:spacing w:line="360" w:lineRule="auto"/>
        <w:textAlignment w:val="center"/>
        <w:rPr>
          <w:color w:val="000000"/>
        </w:rPr>
      </w:pPr>
      <w:r>
        <w:rPr>
          <w:color w:val="2E75B6"/>
        </w:rPr>
        <w:t>【解析】</w:t>
      </w:r>
    </w:p>
    <w:p w14:paraId="1D7E536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由题意可知，由题意可知，温控开关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与按钮开关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是并联的，如图所示</w:t>
      </w:r>
    </w:p>
    <w:p w14:paraId="1AE8809B">
      <w:pPr>
        <w:spacing w:line="360" w:lineRule="auto"/>
        <w:jc w:val="left"/>
        <w:textAlignment w:val="center"/>
        <w:rPr>
          <w:color w:val="000000"/>
        </w:rPr>
      </w:pPr>
      <w:r>
        <w:rPr>
          <w:color w:val="000000"/>
        </w:rPr>
        <w:drawing>
          <wp:inline distT="0" distB="0" distL="114300" distR="114300">
            <wp:extent cx="1504950" cy="11525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04950" cy="1152525"/>
                    </a:xfrm>
                    <a:prstGeom prst="rect">
                      <a:avLst/>
                    </a:prstGeom>
                  </pic:spPr>
                </pic:pic>
              </a:graphicData>
            </a:graphic>
          </wp:inline>
        </w:drawing>
      </w:r>
      <w:r>
        <w:rPr>
          <w:color w:val="000000"/>
        </w:rPr>
        <w:br w:type="textWrapping"/>
      </w:r>
    </w:p>
    <w:p w14:paraId="3606B469">
      <w:pPr>
        <w:spacing w:line="360" w:lineRule="auto"/>
        <w:jc w:val="left"/>
        <w:textAlignment w:val="center"/>
        <w:rPr>
          <w:rFonts w:ascii="宋体" w:hAnsi="宋体" w:eastAsia="宋体" w:cs="宋体"/>
          <w:color w:val="000000"/>
        </w:rPr>
      </w:pPr>
      <w:r>
        <w:rPr>
          <w:rFonts w:ascii="宋体" w:hAnsi="宋体" w:eastAsia="宋体" w:cs="宋体"/>
          <w:color w:val="000000"/>
        </w:rPr>
        <w:t>电热丝要工作，只需闭合开关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或者开关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，当锅内温度低于</w:t>
      </w:r>
      <w:r>
        <w:rPr>
          <w:rFonts w:ascii="Times New Roman" w:hAnsi="Times New Roman" w:eastAsia="Times New Roman" w:cs="Times New Roman"/>
          <w:color w:val="000000"/>
        </w:rPr>
        <w:t>60℃</w:t>
      </w:r>
      <w:r>
        <w:rPr>
          <w:rFonts w:ascii="宋体" w:hAnsi="宋体" w:eastAsia="宋体" w:cs="宋体"/>
          <w:color w:val="000000"/>
        </w:rPr>
        <w:t>时，温控开关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自动闭合，电热丝工作，故</w:t>
      </w:r>
      <w:r>
        <w:rPr>
          <w:rFonts w:ascii="Times New Roman" w:hAnsi="Times New Roman" w:eastAsia="Times New Roman" w:cs="Times New Roman"/>
          <w:color w:val="000000"/>
        </w:rPr>
        <w:t>A</w:t>
      </w:r>
      <w:r>
        <w:rPr>
          <w:rFonts w:ascii="宋体" w:hAnsi="宋体" w:eastAsia="宋体" w:cs="宋体"/>
          <w:color w:val="000000"/>
        </w:rPr>
        <w:t>错误；</w:t>
      </w:r>
    </w:p>
    <w:p w14:paraId="2C3DD8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当手动开关自动断开时，锅内温度达到</w:t>
      </w:r>
      <w:r>
        <w:rPr>
          <w:rFonts w:ascii="Times New Roman" w:hAnsi="Times New Roman" w:eastAsia="Times New Roman" w:cs="Times New Roman"/>
          <w:color w:val="000000"/>
        </w:rPr>
        <w:t>103℃，</w:t>
      </w:r>
      <w:r>
        <w:rPr>
          <w:rFonts w:ascii="宋体" w:hAnsi="宋体" w:eastAsia="宋体" w:cs="宋体"/>
          <w:color w:val="000000"/>
        </w:rPr>
        <w:t>锅内温度高于</w:t>
      </w:r>
      <w:r>
        <w:rPr>
          <w:rFonts w:ascii="Times New Roman" w:hAnsi="Times New Roman" w:eastAsia="Times New Roman" w:cs="Times New Roman"/>
          <w:color w:val="000000"/>
        </w:rPr>
        <w:t>85℃，</w:t>
      </w:r>
      <w:r>
        <w:rPr>
          <w:rFonts w:ascii="宋体" w:hAnsi="宋体" w:eastAsia="宋体" w:cs="宋体"/>
          <w:color w:val="000000"/>
        </w:rPr>
        <w:t>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不会闭合，所以简易电饭锅不能马上进入保温状态，故</w:t>
      </w:r>
      <w:r>
        <w:rPr>
          <w:rFonts w:ascii="Times New Roman" w:hAnsi="Times New Roman" w:eastAsia="Times New Roman" w:cs="Times New Roman"/>
          <w:color w:val="000000"/>
        </w:rPr>
        <w:t>B</w:t>
      </w:r>
      <w:r>
        <w:rPr>
          <w:rFonts w:ascii="宋体" w:hAnsi="宋体" w:eastAsia="宋体" w:cs="宋体"/>
          <w:color w:val="000000"/>
        </w:rPr>
        <w:t>错误；</w:t>
      </w:r>
    </w:p>
    <w:p w14:paraId="4E9327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时，手动开关自动断开，且无法自动闭合，而温控开关在锅内温度低于</w:t>
      </w:r>
      <w:r>
        <w:rPr>
          <w:rFonts w:ascii="Times New Roman" w:hAnsi="Times New Roman" w:eastAsia="Times New Roman" w:cs="Times New Roman"/>
          <w:color w:val="000000"/>
        </w:rPr>
        <w:t>60℃</w:t>
      </w:r>
      <w:r>
        <w:rPr>
          <w:rFonts w:ascii="宋体" w:hAnsi="宋体" w:eastAsia="宋体" w:cs="宋体"/>
          <w:color w:val="000000"/>
        </w:rPr>
        <w:t>时才会自动闭合，所以锅内温度由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过程中，电热丝不工作，故</w:t>
      </w:r>
      <w:r>
        <w:rPr>
          <w:rFonts w:ascii="Times New Roman" w:hAnsi="Times New Roman" w:eastAsia="Times New Roman" w:cs="Times New Roman"/>
          <w:color w:val="000000"/>
        </w:rPr>
        <w:t>C</w:t>
      </w:r>
      <w:r>
        <w:rPr>
          <w:rFonts w:ascii="宋体" w:hAnsi="宋体" w:eastAsia="宋体" w:cs="宋体"/>
          <w:color w:val="000000"/>
        </w:rPr>
        <w:t>正确；</w:t>
      </w:r>
    </w:p>
    <w:p w14:paraId="2D0E7D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根据公式</w:t>
      </w:r>
    </w:p>
    <w:p w14:paraId="744E3782">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3" o:title="eqIddec89ab7e4899e04948170f8a3108873"/>
            <o:lock v:ext="edit" aspectratio="t"/>
            <w10:wrap type="none"/>
            <w10:anchorlock/>
          </v:shape>
          <o:OLEObject Type="Embed" ProgID="Equation.DSMT4" ShapeID="_x0000_i1027" DrawAspect="Content" ObjectID="_1468075727" r:id="rId22">
            <o:LockedField>false</o:LockedField>
          </o:OLEObject>
        </w:object>
      </w:r>
    </w:p>
    <w:p w14:paraId="4A7CA703">
      <w:pPr>
        <w:spacing w:line="360" w:lineRule="auto"/>
        <w:jc w:val="left"/>
        <w:textAlignment w:val="center"/>
        <w:rPr>
          <w:rFonts w:ascii="宋体" w:hAnsi="宋体" w:eastAsia="宋体" w:cs="宋体"/>
          <w:color w:val="000000"/>
        </w:rPr>
      </w:pPr>
      <w:r>
        <w:rPr>
          <w:rFonts w:ascii="宋体" w:hAnsi="宋体" w:eastAsia="宋体" w:cs="宋体"/>
          <w:color w:val="000000"/>
        </w:rPr>
        <w:t>可知，简易电饭锅加热时的功率与保温时的功率一样大，故</w:t>
      </w:r>
      <w:r>
        <w:rPr>
          <w:rFonts w:ascii="Times New Roman" w:hAnsi="Times New Roman" w:eastAsia="Times New Roman" w:cs="Times New Roman"/>
          <w:color w:val="000000"/>
        </w:rPr>
        <w:t>D</w:t>
      </w:r>
      <w:r>
        <w:rPr>
          <w:rFonts w:ascii="宋体" w:hAnsi="宋体" w:eastAsia="宋体" w:cs="宋体"/>
          <w:color w:val="000000"/>
        </w:rPr>
        <w:t>错误。</w:t>
      </w:r>
    </w:p>
    <w:p w14:paraId="2601BF1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A2469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1040938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7</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48DE7B4">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日，世界首条跨海高铁——泉州湾跨海大桥合龙成功。如图是大桥与倒影形成的一幅壮美画面，桥在水中的倒影是光的___________形成的___________（选填“虚”或“实”）像。</w:t>
      </w:r>
    </w:p>
    <w:p w14:paraId="229BBB73">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8956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895600" cy="1543050"/>
                    </a:xfrm>
                    <a:prstGeom prst="rect">
                      <a:avLst/>
                    </a:prstGeom>
                  </pic:spPr>
                </pic:pic>
              </a:graphicData>
            </a:graphic>
          </wp:inline>
        </w:drawing>
      </w:r>
    </w:p>
    <w:p w14:paraId="4AC083C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虚</w:t>
      </w:r>
    </w:p>
    <w:p w14:paraId="1F1C1831">
      <w:pPr>
        <w:spacing w:line="360" w:lineRule="auto"/>
        <w:textAlignment w:val="center"/>
        <w:rPr>
          <w:color w:val="000000"/>
        </w:rPr>
      </w:pPr>
      <w:r>
        <w:rPr>
          <w:color w:val="2E75B6"/>
        </w:rPr>
        <w:t>【解析】</w:t>
      </w:r>
    </w:p>
    <w:p w14:paraId="0BF51F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大桥在水中成的倒影是平面镜成像，属于光的反射现象，根据平面镜成像的特点可知，倒影是大桥的虚像。</w:t>
      </w:r>
    </w:p>
    <w:p w14:paraId="41ED3A19">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月，第十四届全国运动会在陕西举行，苏炳添以</w:t>
      </w:r>
      <w:r>
        <w:rPr>
          <w:rFonts w:ascii="Times New Roman" w:hAnsi="Times New Roman" w:eastAsia="Times New Roman" w:cs="Times New Roman"/>
          <w:color w:val="000000"/>
        </w:rPr>
        <w:t>9.95</w:t>
      </w:r>
      <w:r>
        <w:rPr>
          <w:rFonts w:ascii="宋体" w:hAnsi="宋体" w:eastAsia="宋体" w:cs="宋体"/>
          <w:color w:val="000000"/>
        </w:rPr>
        <w:t>秒的成绩夺得了男子</w:t>
      </w:r>
      <w:r>
        <w:rPr>
          <w:rFonts w:ascii="Times New Roman" w:hAnsi="Times New Roman" w:eastAsia="Times New Roman" w:cs="Times New Roman"/>
          <w:color w:val="000000"/>
        </w:rPr>
        <w:t>100</w:t>
      </w:r>
      <w:r>
        <w:rPr>
          <w:rFonts w:ascii="宋体" w:hAnsi="宋体" w:eastAsia="宋体" w:cs="宋体"/>
          <w:color w:val="000000"/>
        </w:rPr>
        <w:t>米冠军。如图所示，比赛中以看台为参照物，苏炳添是______的，冲过终点时不能立刻停下来，是由于他具有______，他完成百米比赛的平均速度为______</w:t>
      </w:r>
      <w:r>
        <w:rPr>
          <w:rFonts w:ascii="Times New Roman" w:hAnsi="Times New Roman" w:eastAsia="Times New Roman" w:cs="Times New Roman"/>
          <w:color w:val="000000"/>
        </w:rPr>
        <w:t>m/s</w:t>
      </w:r>
      <w:r>
        <w:rPr>
          <w:rFonts w:ascii="宋体" w:hAnsi="宋体" w:eastAsia="宋体" w:cs="宋体"/>
          <w:color w:val="000000"/>
        </w:rPr>
        <w:t>（计算结果保留两位小数）。</w:t>
      </w:r>
    </w:p>
    <w:p w14:paraId="518859CE">
      <w:pPr>
        <w:spacing w:line="360" w:lineRule="auto"/>
        <w:jc w:val="left"/>
        <w:textAlignment w:val="center"/>
        <w:rPr>
          <w:color w:val="000000"/>
        </w:rPr>
      </w:pPr>
      <w:r>
        <w:rPr>
          <w:rFonts w:ascii="宋体" w:hAnsi="宋体" w:eastAsia="宋体" w:cs="宋体"/>
          <w:color w:val="000000"/>
        </w:rPr>
        <w:drawing>
          <wp:inline distT="0" distB="0" distL="114300" distR="114300">
            <wp:extent cx="2076450" cy="11144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76450" cy="1114425"/>
                    </a:xfrm>
                    <a:prstGeom prst="rect">
                      <a:avLst/>
                    </a:prstGeom>
                  </pic:spPr>
                </pic:pic>
              </a:graphicData>
            </a:graphic>
          </wp:inline>
        </w:drawing>
      </w:r>
    </w:p>
    <w:p w14:paraId="7A80BF5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惯性</w:t>
      </w:r>
      <w:r>
        <w:rPr>
          <w:color w:val="000000"/>
        </w:rPr>
        <w:t xml:space="preserve">    ③. </w:t>
      </w:r>
      <w:r>
        <w:rPr>
          <w:rFonts w:ascii="Times New Roman" w:hAnsi="Times New Roman" w:eastAsia="Times New Roman" w:cs="Times New Roman"/>
          <w:color w:val="000000"/>
        </w:rPr>
        <w:t>10.05</w:t>
      </w:r>
    </w:p>
    <w:p w14:paraId="2A716453">
      <w:pPr>
        <w:spacing w:line="360" w:lineRule="auto"/>
        <w:textAlignment w:val="center"/>
        <w:rPr>
          <w:color w:val="000000"/>
        </w:rPr>
      </w:pPr>
      <w:r>
        <w:rPr>
          <w:color w:val="2E75B6"/>
        </w:rPr>
        <w:t>【解析】</w:t>
      </w:r>
    </w:p>
    <w:p w14:paraId="7BBCA715">
      <w:pPr>
        <w:spacing w:line="360" w:lineRule="auto"/>
        <w:jc w:val="left"/>
        <w:textAlignment w:val="center"/>
        <w:rPr>
          <w:color w:val="000000"/>
        </w:rPr>
      </w:pPr>
      <w:r>
        <w:rPr>
          <w:color w:val="000000"/>
        </w:rPr>
        <w:t>【详解】[1]以看台为参照物，苏炳添与看台之间的位置发生变化，所以苏炳添是运动的。</w:t>
      </w:r>
    </w:p>
    <w:p w14:paraId="1DD75679">
      <w:pPr>
        <w:spacing w:line="360" w:lineRule="auto"/>
        <w:jc w:val="left"/>
        <w:textAlignment w:val="center"/>
        <w:rPr>
          <w:color w:val="000000"/>
        </w:rPr>
      </w:pPr>
      <w:r>
        <w:rPr>
          <w:color w:val="000000"/>
        </w:rPr>
        <w:t>[2]一切物体都有保持物体的运动状态不变的性质叫惯性。所以冲过终点后，人由于具有惯性，他不能立刻停下来。</w:t>
      </w:r>
    </w:p>
    <w:p w14:paraId="6D926518">
      <w:pPr>
        <w:spacing w:line="360" w:lineRule="auto"/>
        <w:jc w:val="left"/>
        <w:textAlignment w:val="center"/>
        <w:rPr>
          <w:color w:val="000000"/>
        </w:rPr>
      </w:pPr>
      <w:r>
        <w:rPr>
          <w:color w:val="000000"/>
        </w:rPr>
        <w:t>[3]他跑完100m的时间为9.95秒，所以他完成百米比赛的平均速度为</w:t>
      </w:r>
    </w:p>
    <w:p w14:paraId="0F0F5855">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27" o:title="eqId681632a163e4b1dbd2c3683fab23ba75"/>
            <o:lock v:ext="edit" aspectratio="t"/>
            <w10:wrap type="none"/>
            <w10:anchorlock/>
          </v:shape>
          <o:OLEObject Type="Embed" ProgID="Equation.DSMT4" ShapeID="_x0000_i1028" DrawAspect="Content" ObjectID="_1468075728" r:id="rId26">
            <o:LockedField>false</o:LockedField>
          </o:OLEObject>
        </w:object>
      </w:r>
      <w:r>
        <w:rPr>
          <w:color w:val="000000"/>
        </w:rPr>
        <w:br w:type="textWrapping"/>
      </w:r>
      <w:r>
        <w:rPr>
          <w:color w:val="000000"/>
        </w:rPr>
        <w:br w:type="textWrapping"/>
      </w:r>
    </w:p>
    <w:p w14:paraId="4291636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位于陕西泾阳的郑国渠，是我国古代三大水利工程之一、如图是郑国渠跨路面两侧的截面示意图，两侧水渠和中间的涵洞可以看作是一个</w:t>
      </w:r>
      <w:r>
        <w:rPr>
          <w:color w:val="000000"/>
        </w:rPr>
        <w:t>___________</w:t>
      </w:r>
      <w:r>
        <w:rPr>
          <w:rFonts w:ascii="宋体" w:hAnsi="宋体" w:eastAsia="宋体" w:cs="宋体"/>
          <w:color w:val="000000"/>
        </w:rPr>
        <w:t>；当水不流动时，水对</w:t>
      </w:r>
      <w:r>
        <w:rPr>
          <w:rFonts w:ascii="Times New Roman" w:hAnsi="Times New Roman" w:eastAsia="Times New Roman" w:cs="Times New Roman"/>
          <w:i/>
          <w:color w:val="000000"/>
        </w:rPr>
        <w:t>A</w:t>
      </w:r>
      <w:r>
        <w:rPr>
          <w:rFonts w:ascii="宋体" w:hAnsi="宋体" w:eastAsia="宋体" w:cs="宋体"/>
          <w:color w:val="000000"/>
        </w:rPr>
        <w:t>点的压强</w:t>
      </w:r>
      <w:r>
        <w:rPr>
          <w:color w:val="000000"/>
        </w:rPr>
        <w:t>___________</w:t>
      </w:r>
      <w:r>
        <w:rPr>
          <w:rFonts w:ascii="宋体" w:hAnsi="宋体" w:eastAsia="宋体" w:cs="宋体"/>
          <w:color w:val="000000"/>
        </w:rPr>
        <w:t>（选填“大于”、“等于”或“小于”）水对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789C8DEA">
      <w:pPr>
        <w:spacing w:line="360" w:lineRule="auto"/>
        <w:jc w:val="left"/>
        <w:textAlignment w:val="center"/>
        <w:rPr>
          <w:color w:val="000000"/>
        </w:rPr>
      </w:pPr>
      <w:r>
        <w:rPr>
          <w:color w:val="000000"/>
        </w:rPr>
        <w:drawing>
          <wp:inline distT="0" distB="0" distL="114300" distR="114300">
            <wp:extent cx="22288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28850" cy="1143000"/>
                    </a:xfrm>
                    <a:prstGeom prst="rect">
                      <a:avLst/>
                    </a:prstGeom>
                  </pic:spPr>
                </pic:pic>
              </a:graphicData>
            </a:graphic>
          </wp:inline>
        </w:drawing>
      </w:r>
    </w:p>
    <w:p w14:paraId="02C026B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宋体" w:hAnsi="宋体" w:eastAsia="宋体" w:cs="宋体"/>
          <w:color w:val="000000"/>
        </w:rPr>
        <w:t>小于</w:t>
      </w:r>
    </w:p>
    <w:p w14:paraId="305C2865">
      <w:pPr>
        <w:spacing w:line="360" w:lineRule="auto"/>
        <w:textAlignment w:val="center"/>
        <w:rPr>
          <w:color w:val="000000"/>
        </w:rPr>
      </w:pPr>
      <w:r>
        <w:rPr>
          <w:color w:val="2E75B6"/>
        </w:rPr>
        <w:t>【解析】</w:t>
      </w:r>
    </w:p>
    <w:p w14:paraId="2A2657E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跨路面两侧的水渠是上上端开口、下端连通的，当液体不流动时，液面总保持相平，因此两侧水渠和中间的涵洞可看作一个连通器；</w:t>
      </w:r>
    </w:p>
    <w:p w14:paraId="4A4113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w:t>
      </w:r>
      <w:r>
        <w:rPr>
          <w:rFonts w:ascii="Times New Roman" w:hAnsi="Times New Roman" w:eastAsia="Times New Roman" w:cs="Times New Roman"/>
          <w:i/>
          <w:color w:val="000000"/>
        </w:rPr>
        <w:t>A</w:t>
      </w:r>
      <w:r>
        <w:rPr>
          <w:rFonts w:ascii="宋体" w:hAnsi="宋体" w:eastAsia="宋体" w:cs="宋体"/>
          <w:color w:val="000000"/>
        </w:rPr>
        <w:t>点到液面的深度要小于</w:t>
      </w:r>
      <w:r>
        <w:rPr>
          <w:rFonts w:ascii="Times New Roman" w:hAnsi="Times New Roman" w:eastAsia="Times New Roman" w:cs="Times New Roman"/>
          <w:i/>
          <w:color w:val="000000"/>
        </w:rPr>
        <w:t>B</w:t>
      </w:r>
      <w:r>
        <w:rPr>
          <w:rFonts w:ascii="宋体" w:hAnsi="宋体" w:eastAsia="宋体" w:cs="宋体"/>
          <w:color w:val="000000"/>
        </w:rPr>
        <w:t>点到液面的深度，即</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宋体" w:hAnsi="宋体" w:eastAsia="宋体" w:cs="宋体"/>
          <w:color w:val="000000"/>
        </w:rPr>
        <w:t>，则由液体压强公式</w:t>
      </w:r>
      <w:r>
        <w:rPr>
          <w:rFonts w:ascii="Times New Roman" w:hAnsi="Times New Roman" w:eastAsia="Times New Roman" w:cs="Times New Roman"/>
          <w:i/>
          <w:color w:val="000000"/>
        </w:rPr>
        <w:t>p=ρgh</w:t>
      </w:r>
      <w:r>
        <w:rPr>
          <w:rFonts w:ascii="宋体" w:hAnsi="宋体" w:eastAsia="宋体" w:cs="宋体"/>
          <w:color w:val="000000"/>
        </w:rPr>
        <w:t>可知，当水不流动时，水对</w:t>
      </w:r>
      <w:r>
        <w:rPr>
          <w:rFonts w:ascii="Times New Roman" w:hAnsi="Times New Roman" w:eastAsia="Times New Roman" w:cs="Times New Roman"/>
          <w:i/>
          <w:color w:val="000000"/>
        </w:rPr>
        <w:t>A</w:t>
      </w:r>
      <w:r>
        <w:rPr>
          <w:rFonts w:ascii="宋体" w:hAnsi="宋体" w:eastAsia="宋体" w:cs="宋体"/>
          <w:color w:val="000000"/>
        </w:rPr>
        <w:t>点的压强小于水对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33A13DB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是生活中常见的塑料瓶，瓶盖上的竖条纹是为了___________摩擦；如图</w:t>
      </w:r>
      <w:r>
        <w:rPr>
          <w:rFonts w:ascii="Times New Roman" w:hAnsi="Times New Roman" w:eastAsia="Times New Roman" w:cs="Times New Roman"/>
          <w:color w:val="000000"/>
        </w:rPr>
        <w:t>-2</w:t>
      </w:r>
      <w:r>
        <w:rPr>
          <w:rFonts w:ascii="宋体" w:hAnsi="宋体" w:eastAsia="宋体" w:cs="宋体"/>
          <w:color w:val="000000"/>
        </w:rPr>
        <w:t>，往塑料瓶里倒入适量热水并晃一晃，然后把热水倒出，迅速盖上瓶盖，过一会儿瓶子变瘪了，证明了___________的存在；如图</w:t>
      </w:r>
      <w:r>
        <w:rPr>
          <w:rFonts w:ascii="Times New Roman" w:hAnsi="Times New Roman" w:eastAsia="Times New Roman" w:cs="Times New Roman"/>
          <w:color w:val="000000"/>
        </w:rPr>
        <w:t>-3</w:t>
      </w:r>
      <w:r>
        <w:rPr>
          <w:rFonts w:ascii="宋体" w:hAnsi="宋体" w:eastAsia="宋体" w:cs="宋体"/>
          <w:color w:val="000000"/>
        </w:rPr>
        <w:t>，把塑料瓶平放在水平桌面上，用吸管在右侧沿平行于瓶身方向吹气，会看到瓶子向___________运动；如图</w:t>
      </w:r>
      <w:r>
        <w:rPr>
          <w:rFonts w:ascii="Times New Roman" w:hAnsi="Times New Roman" w:eastAsia="Times New Roman" w:cs="Times New Roman"/>
          <w:color w:val="000000"/>
        </w:rPr>
        <w:t>-4</w:t>
      </w:r>
      <w:r>
        <w:rPr>
          <w:rFonts w:ascii="宋体" w:hAnsi="宋体" w:eastAsia="宋体" w:cs="宋体"/>
          <w:color w:val="000000"/>
        </w:rPr>
        <w:t>，与头发摩擦过的塑料瓶能吸引碎纸屑，是因为瓶子带了___________。</w:t>
      </w:r>
    </w:p>
    <w:p w14:paraId="62411578">
      <w:pPr>
        <w:spacing w:line="360" w:lineRule="auto"/>
        <w:jc w:val="left"/>
        <w:textAlignment w:val="center"/>
        <w:rPr>
          <w:color w:val="000000"/>
        </w:rPr>
      </w:pPr>
      <w:r>
        <w:rPr>
          <w:rFonts w:ascii="宋体" w:hAnsi="宋体" w:eastAsia="宋体" w:cs="宋体"/>
          <w:color w:val="000000"/>
        </w:rPr>
        <w:drawing>
          <wp:inline distT="0" distB="0" distL="114300" distR="114300">
            <wp:extent cx="4800600" cy="18859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00600" cy="1885950"/>
                    </a:xfrm>
                    <a:prstGeom prst="rect">
                      <a:avLst/>
                    </a:prstGeom>
                  </pic:spPr>
                </pic:pic>
              </a:graphicData>
            </a:graphic>
          </wp:inline>
        </w:drawing>
      </w:r>
    </w:p>
    <w:p w14:paraId="343D36C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大气压强##大气压</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电荷##电</w:t>
      </w:r>
    </w:p>
    <w:p w14:paraId="3F72CE15">
      <w:pPr>
        <w:spacing w:line="360" w:lineRule="auto"/>
        <w:textAlignment w:val="center"/>
        <w:rPr>
          <w:color w:val="000000"/>
        </w:rPr>
      </w:pPr>
      <w:r>
        <w:rPr>
          <w:color w:val="2E75B6"/>
        </w:rPr>
        <w:t>【解析】</w:t>
      </w:r>
    </w:p>
    <w:p w14:paraId="72312A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竖纹的作用主要是在压力一定时，通过增大接触面的粗糙程度来增大摩擦力，易于拧开瓶盖。</w:t>
      </w:r>
    </w:p>
    <w:p w14:paraId="6328C4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往空塑料瓶内注入少量的热水，摇晃后倒掉并立即盖紧瓶盖，过一会儿瓶内水蒸气液化，体积变小，瓶内气体压强变小，瓶子在外界大气压作用下慢慢向内凹陷，这说明了大气压的存在。</w:t>
      </w:r>
    </w:p>
    <w:p w14:paraId="2E3CC7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流体流速越快压强越小，用吸管在右侧沿平行于瓶身方向吹气，瓶子右侧的空气流速变快，瓶子右侧空气向左的压强小于瓶子左侧空气向右的压强，所以瓶子向右运动。</w:t>
      </w:r>
    </w:p>
    <w:p w14:paraId="6075D2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带电体能够吸引轻小物体，与头发摩擦过</w:t>
      </w:r>
      <w:r>
        <w:rPr>
          <w:rFonts w:ascii="宋体" w:hAnsi="宋体" w:eastAsia="宋体" w:cs="宋体"/>
          <w:color w:val="000000"/>
          <w:position w:val="0"/>
        </w:rPr>
        <w:drawing>
          <wp:inline distT="0" distB="0" distL="114300" distR="114300">
            <wp:extent cx="133350" cy="177800"/>
            <wp:effectExtent l="0" t="0" r="0" b="0"/>
            <wp:docPr id="467382222" name="图片 46738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82222" name="图片 46738222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塑料瓶能吸引碎纸屑，是因为瓶子因为摩擦带了电，所以能吸引碎纸屑。</w:t>
      </w:r>
    </w:p>
    <w:p w14:paraId="420C835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在“天宫课堂”中，航天员王亚平用吸管把乒乓球轻轻压入水中，取出吸管后，观察到乒乓球悬停在水中，如图</w:t>
      </w:r>
      <w:r>
        <w:rPr>
          <w:rFonts w:ascii="Times New Roman" w:hAnsi="Times New Roman" w:eastAsia="Times New Roman" w:cs="Times New Roman"/>
          <w:color w:val="000000"/>
        </w:rPr>
        <w:t>-1</w:t>
      </w:r>
      <w:r>
        <w:rPr>
          <w:rFonts w:ascii="宋体" w:hAnsi="宋体" w:eastAsia="宋体" w:cs="宋体"/>
          <w:color w:val="000000"/>
        </w:rPr>
        <w:t>所示，这是由于在中国空间站中，乒乓球不再受到重力和___________力的原因而悬停不动。在地面课堂的同学们也做同样的实验；用吸管把乒乓球轻轻压入水中，取出吸管后，观察到乒乓球会迅速上浮直至漂浮，如图</w:t>
      </w:r>
      <w:r>
        <w:rPr>
          <w:rFonts w:ascii="Times New Roman" w:hAnsi="Times New Roman" w:eastAsia="Times New Roman" w:cs="Times New Roman"/>
          <w:color w:val="000000"/>
        </w:rPr>
        <w:t>-2</w:t>
      </w:r>
      <w:r>
        <w:rPr>
          <w:rFonts w:ascii="宋体" w:hAnsi="宋体" w:eastAsia="宋体" w:cs="宋体"/>
          <w:color w:val="000000"/>
        </w:rPr>
        <w:t>所示，乒乓球露出水面前，浮力___________重力且浮力大小___________。</w:t>
      </w:r>
    </w:p>
    <w:p w14:paraId="0776868E">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390775" cy="1876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390775" cy="1876425"/>
                    </a:xfrm>
                    <a:prstGeom prst="rect">
                      <a:avLst/>
                    </a:prstGeom>
                  </pic:spPr>
                </pic:pic>
              </a:graphicData>
            </a:graphic>
          </wp:inline>
        </w:drawing>
      </w:r>
    </w:p>
    <w:p w14:paraId="4371DBA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浮</w:t>
      </w:r>
      <w:r>
        <w:rPr>
          <w:color w:val="000000"/>
        </w:rPr>
        <w:t xml:space="preserve">    ②. </w:t>
      </w:r>
      <w:r>
        <w:rPr>
          <w:rFonts w:ascii="宋体" w:hAnsi="宋体" w:eastAsia="宋体" w:cs="宋体"/>
          <w:color w:val="000000"/>
        </w:rPr>
        <w:t>大于</w:t>
      </w:r>
      <w:r>
        <w:rPr>
          <w:color w:val="000000"/>
        </w:rPr>
        <w:t xml:space="preserve">    ③. </w:t>
      </w:r>
      <w:r>
        <w:rPr>
          <w:rFonts w:ascii="宋体" w:hAnsi="宋体" w:eastAsia="宋体" w:cs="宋体"/>
          <w:color w:val="000000"/>
        </w:rPr>
        <w:t>不变</w:t>
      </w:r>
    </w:p>
    <w:p w14:paraId="18EA0C57">
      <w:pPr>
        <w:spacing w:line="360" w:lineRule="auto"/>
        <w:textAlignment w:val="center"/>
        <w:rPr>
          <w:color w:val="000000"/>
        </w:rPr>
      </w:pPr>
      <w:r>
        <w:rPr>
          <w:color w:val="2E75B6"/>
        </w:rPr>
        <w:t>【解析】</w:t>
      </w:r>
    </w:p>
    <w:p w14:paraId="1874ED9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在中国空间站微重力环境中，图中乒乓球所受重力几乎为零，乒乓球悬停处于平衡状态，因此水对乒乓球的浮力几乎为零，即乒乓球不再受到重力和浮力作用。</w:t>
      </w:r>
    </w:p>
    <w:p w14:paraId="4A06BA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乒乓球露出水面前，乒乓球上浮，根据物体的沉浮条件可知，乒乓球受到的浮力大于它所受的重力。</w:t>
      </w:r>
    </w:p>
    <w:p w14:paraId="0BB237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乒乓球露出水面前，处于完全浸没，排开液体的体积等于乒乓球的体积不变，根据阿基米德原理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宋体" w:hAnsi="宋体" w:eastAsia="宋体" w:cs="宋体"/>
          <w:color w:val="000000"/>
        </w:rPr>
        <w:t>，在同种液体中，排开液体体积不变，它所受的浮力也不变。</w:t>
      </w:r>
    </w:p>
    <w:p w14:paraId="3B4C4D5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所示电路，电源电压不变，</w:t>
      </w:r>
      <w:r>
        <w:rPr>
          <w:rFonts w:ascii="Times New Roman" w:hAnsi="Times New Roman" w:eastAsia="Times New Roman" w:cs="Times New Roman"/>
          <w:color w:val="000000"/>
        </w:rPr>
        <w:t>L</w:t>
      </w:r>
      <w:r>
        <w:rPr>
          <w:rFonts w:ascii="宋体" w:hAnsi="宋体" w:eastAsia="宋体" w:cs="宋体"/>
          <w:color w:val="000000"/>
        </w:rPr>
        <w:t>是额定电压为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i/>
          <w:color w:val="000000"/>
        </w:rPr>
        <w:t>R</w:t>
      </w:r>
      <w:r>
        <w:rPr>
          <w:rFonts w:ascii="宋体" w:hAnsi="宋体" w:eastAsia="宋体" w:cs="宋体"/>
          <w:color w:val="000000"/>
        </w:rPr>
        <w:t>为滑动变阻器。闭合开关，滑片</w:t>
      </w:r>
      <w:r>
        <w:rPr>
          <w:rFonts w:ascii="Times New Roman" w:hAnsi="Times New Roman" w:eastAsia="Times New Roman" w:cs="Times New Roman"/>
          <w:color w:val="000000"/>
        </w:rPr>
        <w:t>P</w:t>
      </w:r>
      <w:r>
        <w:rPr>
          <w:rFonts w:ascii="宋体" w:hAnsi="宋体" w:eastAsia="宋体" w:cs="宋体"/>
          <w:color w:val="000000"/>
        </w:rPr>
        <w:t>在某两点间移动的过程中，电流表</w:t>
      </w:r>
      <w:r>
        <w:rPr>
          <w:rFonts w:ascii="Times New Roman" w:hAnsi="Times New Roman" w:eastAsia="Times New Roman" w:cs="Times New Roman"/>
          <w:color w:val="000000"/>
        </w:rPr>
        <w:t>A</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的示数变化关系如图</w:t>
      </w:r>
      <w:r>
        <w:rPr>
          <w:rFonts w:ascii="Times New Roman" w:hAnsi="Times New Roman" w:eastAsia="Times New Roman" w:cs="Times New Roman"/>
          <w:color w:val="000000"/>
        </w:rPr>
        <w:t>-2</w:t>
      </w:r>
      <w:r>
        <w:rPr>
          <w:rFonts w:ascii="宋体" w:hAnsi="宋体" w:eastAsia="宋体" w:cs="宋体"/>
          <w:color w:val="000000"/>
        </w:rPr>
        <w:t>所示。当电流表示数为</w:t>
      </w:r>
      <w:r>
        <w:rPr>
          <w:rFonts w:ascii="Times New Roman" w:hAnsi="Times New Roman" w:eastAsia="Times New Roman" w:cs="Times New Roman"/>
          <w:color w:val="000000"/>
        </w:rPr>
        <w:t>0.2A</w:t>
      </w:r>
      <w:r>
        <w:rPr>
          <w:rFonts w:ascii="宋体" w:hAnsi="宋体" w:eastAsia="宋体" w:cs="宋体"/>
          <w:color w:val="000000"/>
        </w:rPr>
        <w:t>时，两电压表的示数相等，则电源电压为___________</w:t>
      </w:r>
      <w:r>
        <w:rPr>
          <w:rFonts w:ascii="Times New Roman" w:hAnsi="Times New Roman" w:eastAsia="Times New Roman" w:cs="Times New Roman"/>
          <w:color w:val="000000"/>
        </w:rPr>
        <w:t>V</w:t>
      </w:r>
      <w:r>
        <w:rPr>
          <w:rFonts w:ascii="宋体" w:hAnsi="宋体" w:eastAsia="宋体" w:cs="宋体"/>
          <w:color w:val="000000"/>
        </w:rPr>
        <w:t>。小灯泡正常工作时的电流为___________</w:t>
      </w:r>
      <w:r>
        <w:rPr>
          <w:rFonts w:ascii="Times New Roman" w:hAnsi="Times New Roman" w:eastAsia="Times New Roman" w:cs="Times New Roman"/>
          <w:color w:val="000000"/>
        </w:rPr>
        <w:t>A</w:t>
      </w:r>
      <w:r>
        <w:rPr>
          <w:rFonts w:ascii="宋体" w:hAnsi="宋体" w:eastAsia="宋体" w:cs="宋体"/>
          <w:color w:val="000000"/>
        </w:rPr>
        <w:t>，此时滑动变阻器接入电路的阻值为___________</w:t>
      </w:r>
      <w:r>
        <w:rPr>
          <w:rFonts w:ascii="Times New Roman" w:hAnsi="Times New Roman" w:eastAsia="Times New Roman" w:cs="Times New Roman"/>
          <w:color w:val="000000"/>
        </w:rPr>
        <w:t>Ω</w:t>
      </w:r>
      <w:r>
        <w:rPr>
          <w:rFonts w:ascii="宋体" w:hAnsi="宋体" w:eastAsia="宋体" w:cs="宋体"/>
          <w:color w:val="000000"/>
        </w:rPr>
        <w:t>，电路的总功率为___________</w:t>
      </w:r>
      <w:r>
        <w:rPr>
          <w:rFonts w:ascii="Times New Roman" w:hAnsi="Times New Roman" w:eastAsia="Times New Roman" w:cs="Times New Roman"/>
          <w:color w:val="000000"/>
        </w:rPr>
        <w:t>W</w:t>
      </w:r>
      <w:r>
        <w:rPr>
          <w:rFonts w:ascii="宋体" w:hAnsi="宋体" w:eastAsia="宋体" w:cs="宋体"/>
          <w:color w:val="000000"/>
        </w:rPr>
        <w:t>。</w:t>
      </w:r>
    </w:p>
    <w:p w14:paraId="621014E1">
      <w:pPr>
        <w:spacing w:line="360" w:lineRule="auto"/>
        <w:jc w:val="left"/>
        <w:textAlignment w:val="center"/>
        <w:rPr>
          <w:color w:val="000000"/>
        </w:rPr>
      </w:pPr>
      <w:r>
        <w:rPr>
          <w:rFonts w:ascii="宋体" w:hAnsi="宋体" w:eastAsia="宋体" w:cs="宋体"/>
          <w:color w:val="000000"/>
        </w:rPr>
        <w:drawing>
          <wp:inline distT="0" distB="0" distL="114300" distR="114300">
            <wp:extent cx="4124325" cy="2057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124325" cy="2057400"/>
                    </a:xfrm>
                    <a:prstGeom prst="rect">
                      <a:avLst/>
                    </a:prstGeom>
                  </pic:spPr>
                </pic:pic>
              </a:graphicData>
            </a:graphic>
          </wp:inline>
        </w:drawing>
      </w:r>
      <w:r>
        <w:rPr>
          <w:rFonts w:ascii="宋体" w:hAnsi="宋体" w:eastAsia="宋体" w:cs="宋体"/>
          <w:color w:val="000000"/>
        </w:rPr>
        <w:br w:type="textWrapping"/>
      </w:r>
    </w:p>
    <w:p w14:paraId="7E76B6C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0.25</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Times New Roman" w:hAnsi="Times New Roman" w:eastAsia="Times New Roman" w:cs="Times New Roman"/>
          <w:color w:val="000000"/>
        </w:rPr>
        <w:t>0.75</w:t>
      </w:r>
    </w:p>
    <w:p w14:paraId="6C662DE8">
      <w:pPr>
        <w:spacing w:line="360" w:lineRule="auto"/>
        <w:textAlignment w:val="center"/>
        <w:rPr>
          <w:color w:val="000000"/>
        </w:rPr>
      </w:pPr>
      <w:r>
        <w:rPr>
          <w:color w:val="2E75B6"/>
        </w:rPr>
        <w:t>【解析】</w:t>
      </w:r>
    </w:p>
    <w:p w14:paraId="41E48C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由电路图可知，灯泡</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color w:val="000000"/>
        </w:rPr>
        <w:t>L</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w:t>
      </w:r>
    </w:p>
    <w:p w14:paraId="069BD8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可知，当电流表示数为</w:t>
      </w:r>
      <w:r>
        <w:rPr>
          <w:rFonts w:ascii="Times New Roman" w:hAnsi="Times New Roman" w:eastAsia="Times New Roman" w:cs="Times New Roman"/>
          <w:color w:val="000000"/>
        </w:rPr>
        <w:t>0.2A</w:t>
      </w:r>
      <w:r>
        <w:rPr>
          <w:rFonts w:ascii="宋体" w:hAnsi="宋体" w:eastAsia="宋体" w:cs="宋体"/>
          <w:color w:val="000000"/>
        </w:rPr>
        <w:t>时，</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表示数为</w:t>
      </w:r>
      <w:r>
        <w:rPr>
          <w:rFonts w:ascii="Times New Roman" w:hAnsi="Times New Roman" w:eastAsia="Times New Roman" w:cs="Times New Roman"/>
          <w:color w:val="000000"/>
        </w:rPr>
        <w:t>1.5V</w:t>
      </w:r>
      <w:r>
        <w:rPr>
          <w:rFonts w:ascii="宋体" w:hAnsi="宋体" w:eastAsia="宋体" w:cs="宋体"/>
          <w:color w:val="000000"/>
        </w:rPr>
        <w:t>，由于此时两电压表的示数相等，所以电源电压为</w:t>
      </w:r>
    </w:p>
    <w:p w14:paraId="2917A7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=1.5V+1.5V=3V</w:t>
      </w:r>
    </w:p>
    <w:p w14:paraId="66D688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2.5V</w:t>
      </w:r>
      <w:r>
        <w:rPr>
          <w:rFonts w:ascii="宋体" w:hAnsi="宋体" w:eastAsia="宋体" w:cs="宋体"/>
          <w:color w:val="000000"/>
        </w:rPr>
        <w:t>时，小灯泡正常发光，此时电路中电流为</w:t>
      </w:r>
      <w:r>
        <w:rPr>
          <w:rFonts w:ascii="Times New Roman" w:hAnsi="Times New Roman" w:eastAsia="Times New Roman" w:cs="Times New Roman"/>
          <w:color w:val="000000"/>
        </w:rPr>
        <w:t>0.25A</w:t>
      </w:r>
      <w:r>
        <w:rPr>
          <w:rFonts w:ascii="宋体" w:hAnsi="宋体" w:eastAsia="宋体" w:cs="宋体"/>
          <w:color w:val="000000"/>
        </w:rPr>
        <w:t>，所以小灯泡正常工作时的电流为</w:t>
      </w:r>
      <w:r>
        <w:rPr>
          <w:rFonts w:ascii="Times New Roman" w:hAnsi="Times New Roman" w:eastAsia="Times New Roman" w:cs="Times New Roman"/>
          <w:color w:val="000000"/>
        </w:rPr>
        <w:t>0.25A</w:t>
      </w:r>
      <w:r>
        <w:rPr>
          <w:rFonts w:ascii="宋体" w:hAnsi="宋体" w:eastAsia="宋体" w:cs="宋体"/>
          <w:color w:val="000000"/>
        </w:rPr>
        <w:t>。</w:t>
      </w:r>
    </w:p>
    <w:p w14:paraId="005485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根据串联电路电压特点可知，当电压表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2.5V</w:t>
      </w:r>
      <w:r>
        <w:rPr>
          <w:rFonts w:ascii="宋体" w:hAnsi="宋体" w:eastAsia="宋体" w:cs="宋体"/>
          <w:color w:val="000000"/>
        </w:rPr>
        <w:t>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p>
    <w:p w14:paraId="6B1060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′=3V-2.5V=0.5V</w:t>
      </w:r>
    </w:p>
    <w:p w14:paraId="27DE91F7">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r>
        <w:rPr>
          <w:rFonts w:ascii="Times New Roman" w:hAnsi="Times New Roman" w:eastAsia="Times New Roman" w:cs="Times New Roman"/>
          <w:color w:val="000000"/>
        </w:rPr>
        <w:t>0.25A</w:t>
      </w:r>
      <w:r>
        <w:rPr>
          <w:rFonts w:ascii="宋体" w:hAnsi="宋体" w:eastAsia="宋体" w:cs="宋体"/>
          <w:color w:val="000000"/>
        </w:rPr>
        <w:t>，所以此时滑动变阻器接入电路的阻值为</w:t>
      </w:r>
    </w:p>
    <w:p w14:paraId="4D726466">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3" o:title="eqId3d95f0dc11abf7a8a0a2992105a76184"/>
            <o:lock v:ext="edit" aspectratio="t"/>
            <w10:wrap type="none"/>
            <w10:anchorlock/>
          </v:shape>
          <o:OLEObject Type="Embed" ProgID="Equation.DSMT4" ShapeID="_x0000_i1029" DrawAspect="Content" ObjectID="_1468075729" r:id="rId32">
            <o:LockedField>false</o:LockedField>
          </o:OLEObject>
        </w:object>
      </w:r>
    </w:p>
    <w:p w14:paraId="7ED453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电路的总功率为</w:t>
      </w:r>
    </w:p>
    <w:p w14:paraId="25CB8A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′=3V×0.25A=0.75W</w:t>
      </w:r>
    </w:p>
    <w:p w14:paraId="466669F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在图中画出足球静止时对水平地面压力</w:t>
      </w:r>
      <w:r>
        <w:rPr>
          <w:rFonts w:ascii="Times New Roman" w:hAnsi="Times New Roman" w:eastAsia="Times New Roman" w:cs="Times New Roman"/>
          <w:i/>
          <w:color w:val="000000"/>
        </w:rPr>
        <w:t>F</w:t>
      </w:r>
      <w:r>
        <w:rPr>
          <w:rFonts w:ascii="宋体" w:hAnsi="宋体" w:eastAsia="宋体" w:cs="宋体"/>
          <w:color w:val="000000"/>
        </w:rPr>
        <w:t>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2A73AC4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66925"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66925" cy="1476375"/>
                    </a:xfrm>
                    <a:prstGeom prst="rect">
                      <a:avLst/>
                    </a:prstGeom>
                  </pic:spPr>
                </pic:pic>
              </a:graphicData>
            </a:graphic>
          </wp:inline>
        </w:drawing>
      </w:r>
    </w:p>
    <w:p w14:paraId="08A88B71">
      <w:pPr>
        <w:spacing w:line="360" w:lineRule="auto"/>
        <w:textAlignment w:val="center"/>
        <w:rPr>
          <w:color w:val="000000"/>
        </w:rPr>
      </w:pPr>
      <w:r>
        <w:rPr>
          <w:color w:val="2E75B6"/>
        </w:rPr>
        <w:t>【答案】</w:t>
      </w:r>
      <w:r>
        <w:rPr>
          <w:color w:val="000000"/>
        </w:rPr>
        <w:drawing>
          <wp:inline distT="0" distB="0" distL="114300" distR="114300">
            <wp:extent cx="2076450" cy="2209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76450" cy="2209800"/>
                    </a:xfrm>
                    <a:prstGeom prst="rect">
                      <a:avLst/>
                    </a:prstGeom>
                  </pic:spPr>
                </pic:pic>
              </a:graphicData>
            </a:graphic>
          </wp:inline>
        </w:drawing>
      </w:r>
    </w:p>
    <w:p w14:paraId="1C52421B">
      <w:pPr>
        <w:spacing w:line="360" w:lineRule="auto"/>
        <w:textAlignment w:val="center"/>
        <w:rPr>
          <w:color w:val="000000"/>
        </w:rPr>
      </w:pPr>
      <w:r>
        <w:rPr>
          <w:color w:val="2E75B6"/>
        </w:rPr>
        <w:t>【解析】</w:t>
      </w:r>
    </w:p>
    <w:p w14:paraId="35A61A23">
      <w:pPr>
        <w:spacing w:line="360" w:lineRule="auto"/>
        <w:jc w:val="left"/>
        <w:textAlignment w:val="center"/>
        <w:rPr>
          <w:color w:val="000000"/>
        </w:rPr>
      </w:pPr>
      <w:r>
        <w:rPr>
          <w:color w:val="000000"/>
        </w:rPr>
        <w:t>【详解】选取物体与接触面的中点为压力的作用点，过压力作用点画垂直于斜面、带箭头的线段，符号为</w:t>
      </w:r>
      <w:r>
        <w:rPr>
          <w:i/>
          <w:color w:val="000000"/>
        </w:rPr>
        <w:t>F</w:t>
      </w:r>
      <w:r>
        <w:rPr>
          <w:color w:val="000000"/>
        </w:rPr>
        <w:t>；如图所示</w:t>
      </w:r>
    </w:p>
    <w:p w14:paraId="0DD284B3">
      <w:pPr>
        <w:spacing w:line="360" w:lineRule="auto"/>
        <w:jc w:val="left"/>
        <w:textAlignment w:val="center"/>
        <w:rPr>
          <w:color w:val="000000"/>
        </w:rPr>
      </w:pPr>
      <w:r>
        <w:rPr>
          <w:color w:val="000000"/>
        </w:rPr>
        <w:drawing>
          <wp:inline distT="0" distB="0" distL="114300" distR="114300">
            <wp:extent cx="2009775" cy="2133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09775" cy="2133600"/>
                    </a:xfrm>
                    <a:prstGeom prst="rect">
                      <a:avLst/>
                    </a:prstGeom>
                  </pic:spPr>
                </pic:pic>
              </a:graphicData>
            </a:graphic>
          </wp:inline>
        </w:drawing>
      </w:r>
      <w:r>
        <w:rPr>
          <w:color w:val="000000"/>
        </w:rPr>
        <w:br w:type="textWrapping"/>
      </w:r>
    </w:p>
    <w:p w14:paraId="72174FFB">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时，螺线管磁性强弱改变）。</w:t>
      </w:r>
    </w:p>
    <w:p w14:paraId="2C999DD4">
      <w:pPr>
        <w:spacing w:line="360" w:lineRule="auto"/>
        <w:jc w:val="left"/>
        <w:textAlignment w:val="center"/>
        <w:rPr>
          <w:color w:val="000000"/>
        </w:rPr>
      </w:pPr>
      <w:r>
        <w:rPr>
          <w:color w:val="000000"/>
        </w:rPr>
        <w:drawing>
          <wp:inline distT="0" distB="0" distL="114300" distR="114300">
            <wp:extent cx="2428875" cy="1123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28875" cy="1123950"/>
                    </a:xfrm>
                    <a:prstGeom prst="rect">
                      <a:avLst/>
                    </a:prstGeom>
                  </pic:spPr>
                </pic:pic>
              </a:graphicData>
            </a:graphic>
          </wp:inline>
        </w:drawing>
      </w:r>
    </w:p>
    <w:p w14:paraId="7A15E663">
      <w:pPr>
        <w:spacing w:line="360" w:lineRule="auto"/>
        <w:textAlignment w:val="center"/>
        <w:rPr>
          <w:color w:val="000000"/>
        </w:rPr>
      </w:pPr>
      <w:r>
        <w:rPr>
          <w:color w:val="2E75B6"/>
        </w:rPr>
        <w:t>【答案】</w:t>
      </w:r>
      <w:r>
        <w:rPr>
          <w:color w:val="000000"/>
        </w:rPr>
        <w:drawing>
          <wp:inline distT="0" distB="0" distL="114300" distR="114300">
            <wp:extent cx="242887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428875" cy="1123950"/>
                    </a:xfrm>
                    <a:prstGeom prst="rect">
                      <a:avLst/>
                    </a:prstGeom>
                  </pic:spPr>
                </pic:pic>
              </a:graphicData>
            </a:graphic>
          </wp:inline>
        </w:drawing>
      </w:r>
    </w:p>
    <w:p w14:paraId="61B976E7">
      <w:pPr>
        <w:spacing w:line="360" w:lineRule="auto"/>
        <w:textAlignment w:val="center"/>
        <w:rPr>
          <w:color w:val="000000"/>
        </w:rPr>
      </w:pPr>
      <w:r>
        <w:rPr>
          <w:color w:val="2E75B6"/>
        </w:rPr>
        <w:t>【解析】</w:t>
      </w:r>
    </w:p>
    <w:p w14:paraId="6DAEB47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通过螺线管的电流或螺线管的匝数改变时，螺线管磁性强弱会改变。由于螺线管匝数一定，可以改变电流改变螺线管的磁性强弱，故滑动变阻器一上一下串联接入电路能改变电路中电流的大小，故将滑动变阻器上面的接线柱与螺线管右端的导线相连；由于电流从螺线管的右端流入，根据安培定则可知，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极，根据磁极间的作用规律可知，小磁针左端为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极，如图</w:t>
      </w:r>
    </w:p>
    <w:p w14:paraId="6C2FF43B">
      <w:pPr>
        <w:spacing w:line="360" w:lineRule="auto"/>
        <w:jc w:val="left"/>
        <w:textAlignment w:val="center"/>
        <w:rPr>
          <w:color w:val="000000"/>
        </w:rPr>
      </w:pPr>
      <w:r>
        <w:rPr>
          <w:color w:val="000000"/>
        </w:rPr>
        <w:drawing>
          <wp:inline distT="0" distB="0" distL="114300" distR="114300">
            <wp:extent cx="2428875" cy="1123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428875" cy="1123950"/>
                    </a:xfrm>
                    <a:prstGeom prst="rect">
                      <a:avLst/>
                    </a:prstGeom>
                  </pic:spPr>
                </pic:pic>
              </a:graphicData>
            </a:graphic>
          </wp:inline>
        </w:drawing>
      </w:r>
    </w:p>
    <w:p w14:paraId="4A4A8B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75A797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请完成下列填空。</w:t>
      </w:r>
    </w:p>
    <w:p w14:paraId="4310E318">
      <w:pPr>
        <w:spacing w:line="360" w:lineRule="auto"/>
        <w:jc w:val="left"/>
        <w:textAlignment w:val="center"/>
        <w:rPr>
          <w:color w:val="000000"/>
        </w:rPr>
      </w:pPr>
      <w:r>
        <w:rPr>
          <w:color w:val="000000"/>
        </w:rPr>
        <w:drawing>
          <wp:inline distT="0" distB="0" distL="114300" distR="114300">
            <wp:extent cx="473392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733925" cy="1457325"/>
                    </a:xfrm>
                    <a:prstGeom prst="rect">
                      <a:avLst/>
                    </a:prstGeom>
                  </pic:spPr>
                </pic:pic>
              </a:graphicData>
            </a:graphic>
          </wp:inline>
        </w:drawing>
      </w:r>
      <w:r>
        <w:rPr>
          <w:color w:val="000000"/>
        </w:rPr>
        <w:br w:type="textWrapping"/>
      </w:r>
    </w:p>
    <w:p w14:paraId="5EC75D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，测量前，为使托盘天平横梁水平平衡，应向</w:t>
      </w:r>
      <w:r>
        <w:rPr>
          <w:color w:val="000000"/>
        </w:rPr>
        <w:t>___________</w:t>
      </w:r>
      <w:r>
        <w:rPr>
          <w:rFonts w:ascii="宋体" w:hAnsi="宋体" w:eastAsia="宋体" w:cs="宋体"/>
          <w:color w:val="000000"/>
        </w:rPr>
        <w:t>调节平衡螺母。</w:t>
      </w:r>
    </w:p>
    <w:p w14:paraId="404FD1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，用刻度尺测量一物块的长度，该物块长度为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1D5EB4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，在“探究阻力对物体运动的影响”实验中，让小车从同一斜面的同一高度由静止滑下，进入粗糙程度不同的水平面。由实验现象可知：水平面越光滑，小车受到的阻力越</w:t>
      </w:r>
      <w:r>
        <w:rPr>
          <w:color w:val="000000"/>
        </w:rPr>
        <w:t>___________</w:t>
      </w:r>
      <w:r>
        <w:rPr>
          <w:rFonts w:ascii="宋体" w:hAnsi="宋体" w:eastAsia="宋体" w:cs="宋体"/>
          <w:color w:val="000000"/>
        </w:rPr>
        <w:t>，速度减小的越慢，小车运动的路程越</w:t>
      </w:r>
      <w:r>
        <w:rPr>
          <w:color w:val="000000"/>
        </w:rPr>
        <w:t>___________</w:t>
      </w:r>
      <w:r>
        <w:rPr>
          <w:rFonts w:ascii="宋体" w:hAnsi="宋体" w:eastAsia="宋体" w:cs="宋体"/>
          <w:color w:val="000000"/>
        </w:rPr>
        <w:t>。</w:t>
      </w:r>
    </w:p>
    <w:p w14:paraId="56DDA36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2.32</w:t>
      </w:r>
      <w:r>
        <w:rPr>
          <w:rFonts w:ascii="宋体" w:hAnsi="宋体" w:eastAsia="宋体" w:cs="宋体"/>
          <w:color w:val="000000"/>
        </w:rPr>
        <w:t>（</w:t>
      </w:r>
      <w:r>
        <w:rPr>
          <w:rFonts w:ascii="Times New Roman" w:hAnsi="Times New Roman" w:eastAsia="Times New Roman" w:cs="Times New Roman"/>
          <w:color w:val="000000"/>
        </w:rPr>
        <w:t>2.31~2.34</w:t>
      </w:r>
      <w:r>
        <w:rPr>
          <w:rFonts w:ascii="宋体" w:hAnsi="宋体" w:eastAsia="宋体" w:cs="宋体"/>
          <w:color w:val="000000"/>
        </w:rPr>
        <w:t>均可）</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远（或大、长）</w:t>
      </w:r>
    </w:p>
    <w:p w14:paraId="4FB9CF42">
      <w:pPr>
        <w:spacing w:line="360" w:lineRule="auto"/>
        <w:textAlignment w:val="center"/>
        <w:rPr>
          <w:color w:val="000000"/>
        </w:rPr>
      </w:pPr>
      <w:r>
        <w:rPr>
          <w:color w:val="2E75B6"/>
        </w:rPr>
        <w:t>【解析】</w:t>
      </w:r>
    </w:p>
    <w:p w14:paraId="27A42F8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可知，天平指针偏左，说明左端重，所以将平衡螺母向右调节，直至横梁在水平位置平衡。</w:t>
      </w:r>
    </w:p>
    <w:p w14:paraId="5AA048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可知，刻度尺的分度值为</w:t>
      </w:r>
      <w:r>
        <w:rPr>
          <w:rFonts w:ascii="Times New Roman" w:hAnsi="Times New Roman" w:eastAsia="Times New Roman" w:cs="Times New Roman"/>
          <w:color w:val="000000"/>
        </w:rPr>
        <w:t>1mm</w:t>
      </w:r>
      <w:r>
        <w:rPr>
          <w:rFonts w:ascii="宋体" w:hAnsi="宋体" w:eastAsia="宋体" w:cs="宋体"/>
          <w:color w:val="000000"/>
        </w:rPr>
        <w:t>，物体左边与刻度尺的零刻度线对齐，右边与刻度尺</w:t>
      </w:r>
      <w:r>
        <w:rPr>
          <w:rFonts w:ascii="Times New Roman" w:hAnsi="Times New Roman" w:eastAsia="Times New Roman" w:cs="Times New Roman"/>
          <w:color w:val="000000"/>
        </w:rPr>
        <w:t>2.31cm</w:t>
      </w:r>
      <w:r>
        <w:rPr>
          <w:rFonts w:ascii="宋体" w:hAnsi="宋体" w:eastAsia="宋体" w:cs="宋体"/>
          <w:color w:val="000000"/>
        </w:rPr>
        <w:t>（</w:t>
      </w:r>
      <w:r>
        <w:rPr>
          <w:rFonts w:ascii="Times New Roman" w:hAnsi="Times New Roman" w:eastAsia="Times New Roman" w:cs="Times New Roman"/>
          <w:color w:val="000000"/>
        </w:rPr>
        <w:t>2.31~2.34cm</w:t>
      </w:r>
      <w:r>
        <w:rPr>
          <w:rFonts w:ascii="宋体" w:hAnsi="宋体" w:eastAsia="宋体" w:cs="宋体"/>
          <w:color w:val="000000"/>
        </w:rPr>
        <w:t>均可）对齐，所以物块的长度为</w:t>
      </w:r>
      <w:r>
        <w:rPr>
          <w:rFonts w:ascii="Times New Roman" w:hAnsi="Times New Roman" w:eastAsia="Times New Roman" w:cs="Times New Roman"/>
          <w:color w:val="000000"/>
        </w:rPr>
        <w:t>2.32cm</w:t>
      </w:r>
      <w:r>
        <w:rPr>
          <w:rFonts w:ascii="宋体" w:hAnsi="宋体" w:eastAsia="宋体" w:cs="宋体"/>
          <w:color w:val="000000"/>
        </w:rPr>
        <w:t>（</w:t>
      </w:r>
      <w:r>
        <w:rPr>
          <w:rFonts w:ascii="Times New Roman" w:hAnsi="Times New Roman" w:eastAsia="Times New Roman" w:cs="Times New Roman"/>
          <w:color w:val="000000"/>
        </w:rPr>
        <w:t>2.31~2.34cm</w:t>
      </w:r>
      <w:r>
        <w:rPr>
          <w:rFonts w:ascii="宋体" w:hAnsi="宋体" w:eastAsia="宋体" w:cs="宋体"/>
          <w:color w:val="000000"/>
        </w:rPr>
        <w:t>均可）。</w:t>
      </w:r>
    </w:p>
    <w:p w14:paraId="51990F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可知，小车在木板上受到的阻力最小，小车滑行距离最远，由此可知，水平面越光滑，小车受到的阻力越小，速度减小的越慢，小车运动的路程越远。</w:t>
      </w:r>
    </w:p>
    <w:p w14:paraId="325C05E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在“探究并联电路电流特点”的实验中，小华设计了如图</w:t>
      </w:r>
      <w:r>
        <w:rPr>
          <w:rFonts w:ascii="Times New Roman" w:hAnsi="Times New Roman" w:eastAsia="Times New Roman" w:cs="Times New Roman"/>
          <w:color w:val="000000"/>
        </w:rPr>
        <w:t>-1</w:t>
      </w:r>
      <w:r>
        <w:rPr>
          <w:rFonts w:ascii="宋体" w:hAnsi="宋体" w:eastAsia="宋体" w:cs="宋体"/>
          <w:color w:val="000000"/>
        </w:rPr>
        <w:t>所示的电路进行实验。</w:t>
      </w:r>
    </w:p>
    <w:p w14:paraId="70ADC9CB">
      <w:pPr>
        <w:spacing w:line="360" w:lineRule="auto"/>
        <w:jc w:val="left"/>
        <w:textAlignment w:val="center"/>
        <w:rPr>
          <w:color w:val="000000"/>
        </w:rPr>
      </w:pPr>
      <w:r>
        <w:rPr>
          <w:rFonts w:ascii="宋体" w:hAnsi="宋体" w:eastAsia="宋体" w:cs="宋体"/>
          <w:color w:val="000000"/>
        </w:rPr>
        <w:drawing>
          <wp:inline distT="0" distB="0" distL="114300" distR="114300">
            <wp:extent cx="2343150" cy="11620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43150" cy="11620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741"/>
        <w:gridCol w:w="1741"/>
        <w:gridCol w:w="1750"/>
      </w:tblGrid>
      <w:tr w14:paraId="62EC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5C04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图</w:t>
            </w:r>
            <w:r>
              <w:rPr>
                <w:rFonts w:ascii="Times New Roman" w:hAnsi="Times New Roman" w:eastAsia="Times New Roman" w:cs="Times New Roman"/>
                <w:color w:val="000000"/>
              </w:rPr>
              <w:t>2</w:t>
            </w:r>
          </w:p>
        </w:tc>
      </w:tr>
      <w:tr w14:paraId="487D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F0031">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37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811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A46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/A</w:t>
            </w:r>
          </w:p>
        </w:tc>
      </w:tr>
      <w:tr w14:paraId="7A2A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C94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492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D1F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814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r>
      <w:tr w14:paraId="5509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AB5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0F7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572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752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r>
      <w:tr w14:paraId="2476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B47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ED7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EFC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4D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r>
    </w:tbl>
    <w:p w14:paraId="5CDF13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）连接电路时，开关应处于______状态；</w:t>
      </w:r>
    </w:p>
    <w:p w14:paraId="06B6C6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三处各接入一个电流表，并选择合适的量程，闭合开关，测得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三处的电流分别为</w:t>
      </w:r>
      <w:r>
        <w:rPr>
          <w:i/>
          <w:color w:val="000000"/>
        </w:rPr>
        <w:t>I</w:t>
      </w:r>
      <w:r>
        <w:rPr>
          <w:rFonts w:ascii="宋体" w:hAnsi="宋体" w:eastAsia="宋体" w:cs="宋体"/>
          <w:color w:val="000000"/>
          <w:vertAlign w:val="subscript"/>
        </w:rPr>
        <w:t>A</w:t>
      </w:r>
      <w:r>
        <w:rPr>
          <w:color w:val="000000"/>
        </w:rPr>
        <w:t xml:space="preserve"> 、</w:t>
      </w:r>
      <w:r>
        <w:rPr>
          <w:i/>
          <w:color w:val="000000"/>
        </w:rPr>
        <w:t>I</w:t>
      </w:r>
      <w:r>
        <w:rPr>
          <w:rFonts w:ascii="宋体" w:hAnsi="宋体" w:eastAsia="宋体" w:cs="宋体"/>
          <w:color w:val="000000"/>
          <w:vertAlign w:val="subscript"/>
        </w:rPr>
        <w:t>B</w:t>
      </w:r>
      <w:r>
        <w:rPr>
          <w:color w:val="000000"/>
        </w:rPr>
        <w:t>、</w:t>
      </w:r>
      <w:r>
        <w:rPr>
          <w:i/>
          <w:color w:val="000000"/>
        </w:rPr>
        <w:t>I</w:t>
      </w:r>
      <w:r>
        <w:rPr>
          <w:rFonts w:ascii="宋体" w:hAnsi="宋体" w:eastAsia="宋体" w:cs="宋体"/>
          <w:color w:val="000000"/>
          <w:vertAlign w:val="subscript"/>
        </w:rPr>
        <w:t>C</w:t>
      </w:r>
      <w:r>
        <w:rPr>
          <w:rFonts w:ascii="宋体" w:hAnsi="宋体" w:eastAsia="宋体" w:cs="宋体"/>
          <w:color w:val="000000"/>
        </w:rPr>
        <w:t>。更换多组______（选填“相同”或“不同”）规格的灯泡重复实验，部分实验数据如表所示；</w:t>
      </w:r>
    </w:p>
    <w:p w14:paraId="506A24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）分析实验数据可得：在并联电路中，干路电流与各支路电流的关系是______（写出关系式）；</w:t>
      </w:r>
    </w:p>
    <w:p w14:paraId="4B4117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）小华在某次实验时，测得</w:t>
      </w:r>
      <w:r>
        <w:rPr>
          <w:rFonts w:ascii="Times New Roman" w:hAnsi="Times New Roman" w:eastAsia="Times New Roman" w:cs="Times New Roman"/>
          <w:i/>
          <w:color w:val="000000"/>
        </w:rPr>
        <w:t>C</w:t>
      </w:r>
      <w:r>
        <w:rPr>
          <w:rFonts w:ascii="宋体" w:hAnsi="宋体" w:eastAsia="宋体" w:cs="宋体"/>
          <w:color w:val="000000"/>
        </w:rPr>
        <w:t>处电流</w:t>
      </w:r>
      <w:r>
        <w:rPr>
          <w:i/>
          <w:color w:val="000000"/>
        </w:rPr>
        <w:t>I</w:t>
      </w:r>
      <w:r>
        <w:rPr>
          <w:rFonts w:ascii="宋体" w:hAnsi="宋体" w:eastAsia="宋体" w:cs="宋体"/>
          <w:color w:val="000000"/>
          <w:vertAlign w:val="subscript"/>
        </w:rPr>
        <w:t>C</w:t>
      </w:r>
      <w:r>
        <w:rPr>
          <w:rFonts w:ascii="宋体" w:hAnsi="宋体" w:eastAsia="宋体" w:cs="宋体"/>
          <w:color w:val="000000"/>
        </w:rPr>
        <w:t>为</w:t>
      </w:r>
      <w:r>
        <w:rPr>
          <w:rFonts w:ascii="Times New Roman" w:hAnsi="Times New Roman" w:eastAsia="Times New Roman" w:cs="Times New Roman"/>
          <w:color w:val="000000"/>
        </w:rPr>
        <w:t>0.30 A</w:t>
      </w:r>
      <w:r>
        <w:rPr>
          <w:rFonts w:ascii="宋体" w:hAnsi="宋体" w:eastAsia="宋体" w:cs="宋体"/>
          <w:color w:val="000000"/>
        </w:rPr>
        <w:t>，观察到</w:t>
      </w:r>
      <w:r>
        <w:rPr>
          <w:rFonts w:ascii="Times New Roman" w:hAnsi="Times New Roman" w:eastAsia="Times New Roman" w:cs="Times New Roman"/>
          <w:i/>
          <w:color w:val="000000"/>
        </w:rPr>
        <w:t>A</w:t>
      </w:r>
      <w:r>
        <w:rPr>
          <w:rFonts w:ascii="宋体" w:hAnsi="宋体" w:eastAsia="宋体" w:cs="宋体"/>
          <w:color w:val="000000"/>
        </w:rPr>
        <w:t>处电流表指针位置如图</w:t>
      </w:r>
      <w:r>
        <w:rPr>
          <w:rFonts w:ascii="Times New Roman" w:hAnsi="Times New Roman" w:eastAsia="Times New Roman" w:cs="Times New Roman"/>
          <w:color w:val="000000"/>
        </w:rPr>
        <w:t>-3</w:t>
      </w:r>
      <w:r>
        <w:rPr>
          <w:rFonts w:ascii="宋体" w:hAnsi="宋体" w:eastAsia="宋体" w:cs="宋体"/>
          <w:color w:val="000000"/>
        </w:rPr>
        <w:t>所示，则</w:t>
      </w:r>
      <w:r>
        <w:rPr>
          <w:rFonts w:ascii="Times New Roman" w:hAnsi="Times New Roman" w:eastAsia="Times New Roman" w:cs="Times New Roman"/>
          <w:i/>
          <w:color w:val="000000"/>
        </w:rPr>
        <w:t>A</w:t>
      </w:r>
      <w:r>
        <w:rPr>
          <w:rFonts w:ascii="宋体" w:hAnsi="宋体" w:eastAsia="宋体" w:cs="宋体"/>
          <w:color w:val="000000"/>
        </w:rPr>
        <w:t>处电流大小为______</w:t>
      </w:r>
      <w:r>
        <w:rPr>
          <w:rFonts w:ascii="Times New Roman" w:hAnsi="Times New Roman" w:eastAsia="Times New Roman" w:cs="Times New Roman"/>
          <w:color w:val="000000"/>
        </w:rPr>
        <w:t>A</w:t>
      </w:r>
      <w:r>
        <w:rPr>
          <w:rFonts w:ascii="宋体" w:hAnsi="宋体" w:eastAsia="宋体" w:cs="宋体"/>
          <w:color w:val="000000"/>
        </w:rPr>
        <w:t>。</w:t>
      </w:r>
    </w:p>
    <w:p w14:paraId="4A74F4E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不同</w:t>
      </w:r>
      <w:r>
        <w:rPr>
          <w:color w:val="000000"/>
        </w:rPr>
        <w:t xml:space="preserve">    ③. </w:t>
      </w:r>
      <w:r>
        <w:rPr>
          <w:i/>
          <w:color w:val="000000"/>
        </w:rPr>
        <w:t>I</w:t>
      </w:r>
      <w:r>
        <w:rPr>
          <w:color w:val="000000"/>
          <w:vertAlign w:val="subscript"/>
        </w:rPr>
        <w:t>A</w:t>
      </w:r>
      <w:r>
        <w:rPr>
          <w:color w:val="000000"/>
        </w:rPr>
        <w:t>=</w:t>
      </w:r>
      <w:r>
        <w:rPr>
          <w:i/>
          <w:color w:val="000000"/>
        </w:rPr>
        <w:t>I</w:t>
      </w:r>
      <w:r>
        <w:rPr>
          <w:color w:val="000000"/>
          <w:vertAlign w:val="subscript"/>
        </w:rPr>
        <w:t>B</w:t>
      </w:r>
      <w:r>
        <w:rPr>
          <w:color w:val="000000"/>
        </w:rPr>
        <w:t>+</w:t>
      </w:r>
      <w:r>
        <w:rPr>
          <w:i/>
          <w:color w:val="000000"/>
        </w:rPr>
        <w:t>I</w:t>
      </w:r>
      <w:r>
        <w:rPr>
          <w:color w:val="000000"/>
          <w:vertAlign w:val="subscript"/>
        </w:rPr>
        <w:t>C</w:t>
      </w:r>
      <w:r>
        <w:rPr>
          <w:color w:val="000000"/>
        </w:rPr>
        <w:t xml:space="preserve">    ④. </w:t>
      </w:r>
      <w:r>
        <w:rPr>
          <w:rFonts w:ascii="Times New Roman" w:hAnsi="Times New Roman" w:eastAsia="Times New Roman" w:cs="Times New Roman"/>
          <w:color w:val="000000"/>
        </w:rPr>
        <w:t>0.8</w:t>
      </w:r>
    </w:p>
    <w:p w14:paraId="3F575359">
      <w:pPr>
        <w:spacing w:line="360" w:lineRule="auto"/>
        <w:textAlignment w:val="center"/>
        <w:rPr>
          <w:color w:val="000000"/>
        </w:rPr>
      </w:pPr>
      <w:r>
        <w:rPr>
          <w:color w:val="2E75B6"/>
        </w:rPr>
        <w:t>【解析】</w:t>
      </w:r>
    </w:p>
    <w:p w14:paraId="00795FCF">
      <w:pPr>
        <w:spacing w:line="360" w:lineRule="auto"/>
        <w:jc w:val="left"/>
        <w:textAlignment w:val="center"/>
        <w:rPr>
          <w:color w:val="000000"/>
        </w:rPr>
      </w:pPr>
      <w:r>
        <w:rPr>
          <w:color w:val="000000"/>
        </w:rPr>
        <w:t>【详解】（1）[1]连接电路时，避免电路中电流过大，烧坏用电器，所以开关要断开。</w:t>
      </w:r>
    </w:p>
    <w:p w14:paraId="6AA17BA5">
      <w:pPr>
        <w:spacing w:line="360" w:lineRule="auto"/>
        <w:jc w:val="left"/>
        <w:textAlignment w:val="center"/>
        <w:rPr>
          <w:color w:val="000000"/>
        </w:rPr>
      </w:pPr>
      <w:r>
        <w:rPr>
          <w:color w:val="000000"/>
        </w:rPr>
        <w:t>（2）[2]为了避免实验的偶然性，需要更换不同规格的灯泡重复试验。</w:t>
      </w:r>
    </w:p>
    <w:p w14:paraId="62B7F857">
      <w:pPr>
        <w:spacing w:line="360" w:lineRule="auto"/>
        <w:jc w:val="left"/>
        <w:textAlignment w:val="center"/>
        <w:rPr>
          <w:color w:val="000000"/>
        </w:rPr>
      </w:pPr>
      <w:r>
        <w:rPr>
          <w:color w:val="000000"/>
        </w:rPr>
        <w:t>（3）[3]通过分析三次试验可知，</w:t>
      </w:r>
      <w:r>
        <w:rPr>
          <w:i/>
          <w:color w:val="000000"/>
        </w:rPr>
        <w:t>C</w:t>
      </w:r>
      <w:r>
        <w:rPr>
          <w:color w:val="000000"/>
        </w:rPr>
        <w:t>处的电流</w:t>
      </w:r>
      <w:r>
        <w:rPr>
          <w:i/>
          <w:color w:val="000000"/>
        </w:rPr>
        <w:t>I</w:t>
      </w:r>
      <w:r>
        <w:rPr>
          <w:color w:val="000000"/>
          <w:vertAlign w:val="subscript"/>
        </w:rPr>
        <w:t>C</w:t>
      </w:r>
      <w:r>
        <w:rPr>
          <w:color w:val="000000"/>
        </w:rPr>
        <w:t>与</w:t>
      </w:r>
      <w:r>
        <w:rPr>
          <w:i/>
          <w:color w:val="000000"/>
        </w:rPr>
        <w:t>B</w:t>
      </w:r>
      <w:r>
        <w:rPr>
          <w:color w:val="000000"/>
        </w:rPr>
        <w:t>处的电流</w:t>
      </w:r>
      <w:r>
        <w:rPr>
          <w:i/>
          <w:color w:val="000000"/>
        </w:rPr>
        <w:t>I</w:t>
      </w:r>
      <w:r>
        <w:rPr>
          <w:color w:val="000000"/>
          <w:vertAlign w:val="subscript"/>
        </w:rPr>
        <w:t>B</w:t>
      </w:r>
      <w:r>
        <w:rPr>
          <w:color w:val="000000"/>
        </w:rPr>
        <w:t>的和等于</w:t>
      </w:r>
      <w:r>
        <w:rPr>
          <w:i/>
          <w:color w:val="000000"/>
        </w:rPr>
        <w:t>A</w:t>
      </w:r>
      <w:r>
        <w:rPr>
          <w:color w:val="000000"/>
        </w:rPr>
        <w:t>处的电流</w:t>
      </w:r>
      <w:r>
        <w:rPr>
          <w:i/>
          <w:color w:val="000000"/>
        </w:rPr>
        <w:t>I</w:t>
      </w:r>
      <w:r>
        <w:rPr>
          <w:color w:val="000000"/>
          <w:vertAlign w:val="subscript"/>
        </w:rPr>
        <w:t>A</w:t>
      </w:r>
      <w:r>
        <w:rPr>
          <w:color w:val="000000"/>
        </w:rPr>
        <w:t>，即并联电路中干路电流与支路电流的关系是</w:t>
      </w:r>
    </w:p>
    <w:p w14:paraId="52E1D554">
      <w:pPr>
        <w:spacing w:line="360" w:lineRule="auto"/>
        <w:jc w:val="center"/>
        <w:textAlignment w:val="center"/>
        <w:rPr>
          <w:i/>
          <w:color w:val="000000"/>
        </w:rPr>
      </w:pPr>
      <w:r>
        <w:rPr>
          <w:i/>
          <w:color w:val="000000"/>
        </w:rPr>
        <w:t>I</w:t>
      </w:r>
      <w:r>
        <w:rPr>
          <w:color w:val="000000"/>
          <w:vertAlign w:val="subscript"/>
        </w:rPr>
        <w:t>A</w:t>
      </w:r>
      <w:r>
        <w:rPr>
          <w:color w:val="000000"/>
        </w:rPr>
        <w:t>=</w:t>
      </w:r>
      <w:r>
        <w:rPr>
          <w:i/>
          <w:color w:val="000000"/>
        </w:rPr>
        <w:t>I</w:t>
      </w:r>
      <w:r>
        <w:rPr>
          <w:color w:val="000000"/>
          <w:vertAlign w:val="subscript"/>
        </w:rPr>
        <w:t>B</w:t>
      </w:r>
      <w:r>
        <w:rPr>
          <w:color w:val="000000"/>
        </w:rPr>
        <w:t>+</w:t>
      </w:r>
      <w:r>
        <w:rPr>
          <w:i/>
          <w:color w:val="000000"/>
        </w:rPr>
        <w:t>I</w:t>
      </w:r>
      <w:r>
        <w:rPr>
          <w:color w:val="000000"/>
          <w:vertAlign w:val="subscript"/>
        </w:rPr>
        <w:t>C</w:t>
      </w:r>
    </w:p>
    <w:p w14:paraId="10583615">
      <w:pPr>
        <w:spacing w:line="360" w:lineRule="auto"/>
        <w:jc w:val="left"/>
        <w:textAlignment w:val="center"/>
        <w:rPr>
          <w:color w:val="000000"/>
        </w:rPr>
      </w:pPr>
      <w:r>
        <w:rPr>
          <w:color w:val="000000"/>
        </w:rPr>
        <w:t>（4）[4]由表格中的数据可知，电流的最大值是0.7A，所以电流表接入电路中的量程是0~3V，此时电流表的示数为0.8A。</w:t>
      </w:r>
    </w:p>
    <w:p w14:paraId="38B2E6D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物理学习小组在做“探究水沸腾时温度变化的特点”实验时，装置如图</w:t>
      </w:r>
      <w:r>
        <w:rPr>
          <w:rFonts w:ascii="Times New Roman" w:hAnsi="Times New Roman" w:eastAsia="Times New Roman" w:cs="Times New Roman"/>
          <w:color w:val="000000"/>
        </w:rPr>
        <w:t>-1</w:t>
      </w:r>
      <w:r>
        <w:rPr>
          <w:rFonts w:ascii="宋体" w:hAnsi="宋体" w:eastAsia="宋体" w:cs="宋体"/>
          <w:color w:val="000000"/>
        </w:rPr>
        <w:t>所示。</w:t>
      </w:r>
    </w:p>
    <w:p w14:paraId="25F24B66">
      <w:pPr>
        <w:spacing w:line="360" w:lineRule="auto"/>
        <w:jc w:val="left"/>
        <w:textAlignment w:val="center"/>
        <w:rPr>
          <w:color w:val="000000"/>
        </w:rPr>
      </w:pPr>
      <w:r>
        <w:rPr>
          <w:color w:val="000000"/>
        </w:rPr>
        <w:drawing>
          <wp:inline distT="0" distB="0" distL="114300" distR="114300">
            <wp:extent cx="3438525"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438525" cy="1819275"/>
                    </a:xfrm>
                    <a:prstGeom prst="rect">
                      <a:avLst/>
                    </a:prstGeom>
                  </pic:spPr>
                </pic:pic>
              </a:graphicData>
            </a:graphic>
          </wp:inline>
        </w:drawing>
      </w:r>
      <w:r>
        <w:rPr>
          <w:color w:val="000000"/>
        </w:rPr>
        <w:br w:type="textWrapping"/>
      </w:r>
    </w:p>
    <w:p w14:paraId="5001D1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）安装实验器材应按照</w:t>
      </w:r>
      <w:r>
        <w:rPr>
          <w:color w:val="000000"/>
        </w:rPr>
        <w:t>___________</w:t>
      </w:r>
      <w:r>
        <w:rPr>
          <w:rFonts w:ascii="宋体" w:hAnsi="宋体" w:eastAsia="宋体" w:cs="宋体"/>
          <w:color w:val="000000"/>
        </w:rPr>
        <w:t>（选填“自下而上”或“自上而下”）的顺序；</w:t>
      </w:r>
    </w:p>
    <w:p w14:paraId="5AA219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）在水温升高到</w:t>
      </w:r>
      <w:r>
        <w:rPr>
          <w:rFonts w:ascii="Times New Roman" w:hAnsi="Times New Roman" w:eastAsia="Times New Roman" w:cs="Times New Roman"/>
          <w:color w:val="000000"/>
        </w:rPr>
        <w:t>85℃</w:t>
      </w:r>
      <w:r>
        <w:rPr>
          <w:rFonts w:ascii="宋体" w:hAnsi="宋体" w:eastAsia="宋体" w:cs="宋体"/>
          <w:color w:val="000000"/>
        </w:rPr>
        <w:t>后，每隔</w:t>
      </w:r>
      <w:r>
        <w:rPr>
          <w:rFonts w:ascii="Times New Roman" w:hAnsi="Times New Roman" w:eastAsia="Times New Roman" w:cs="Times New Roman"/>
          <w:color w:val="000000"/>
        </w:rPr>
        <w:t>1 min</w:t>
      </w:r>
      <w:r>
        <w:rPr>
          <w:rFonts w:ascii="宋体" w:hAnsi="宋体" w:eastAsia="宋体" w:cs="宋体"/>
          <w:color w:val="000000"/>
        </w:rPr>
        <w:t>读取一次温度计的示数，直到水沸腾并持续一段时间。将所得数据记录在如下表格中。由实验可知：水沸腾时需要</w:t>
      </w:r>
      <w:r>
        <w:rPr>
          <w:color w:val="000000"/>
        </w:rPr>
        <w:t>___________</w:t>
      </w:r>
      <w:r>
        <w:rPr>
          <w:rFonts w:ascii="宋体" w:hAnsi="宋体" w:eastAsia="宋体" w:cs="宋体"/>
          <w:color w:val="000000"/>
        </w:rPr>
        <w:t>，但温度</w:t>
      </w:r>
      <w:r>
        <w:rPr>
          <w:color w:val="000000"/>
        </w:rPr>
        <w:t>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3"/>
        <w:gridCol w:w="543"/>
        <w:gridCol w:w="543"/>
        <w:gridCol w:w="543"/>
        <w:gridCol w:w="543"/>
        <w:gridCol w:w="543"/>
        <w:gridCol w:w="543"/>
        <w:gridCol w:w="543"/>
        <w:gridCol w:w="543"/>
        <w:gridCol w:w="543"/>
        <w:gridCol w:w="543"/>
        <w:gridCol w:w="544"/>
        <w:gridCol w:w="544"/>
        <w:gridCol w:w="544"/>
      </w:tblGrid>
      <w:tr w14:paraId="6478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F77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197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40E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B4F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C48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A4DF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0AA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0B7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BCF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A79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FEB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EF6E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31D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E4A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2DED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EC26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D7A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6E3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754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B7DE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3AF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0D4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291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D0B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A9A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272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782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2D9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EA0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4AAE9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）在本次实验中，水的沸点是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，由此可知当地大气压</w:t>
      </w:r>
      <w:r>
        <w:rPr>
          <w:color w:val="000000"/>
        </w:rPr>
        <w:t>___________</w:t>
      </w:r>
      <w:r>
        <w:rPr>
          <w:rFonts w:ascii="宋体" w:hAnsi="宋体" w:eastAsia="宋体" w:cs="宋体"/>
          <w:color w:val="000000"/>
        </w:rPr>
        <w:t>（选填“高于”“低于”或“等于”）</w:t>
      </w:r>
      <w:r>
        <w:rPr>
          <w:rFonts w:ascii="Times New Roman" w:hAnsi="Times New Roman" w:eastAsia="Times New Roman" w:cs="Times New Roman"/>
          <w:color w:val="000000"/>
        </w:rPr>
        <w:t>1</w:t>
      </w:r>
      <w:r>
        <w:rPr>
          <w:rFonts w:ascii="宋体" w:hAnsi="宋体" w:eastAsia="宋体" w:cs="宋体"/>
          <w:color w:val="000000"/>
        </w:rPr>
        <w:t>标准大气压；</w:t>
      </w:r>
    </w:p>
    <w:p w14:paraId="180C64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）初步得出结论后，等水温降至</w:t>
      </w:r>
      <w:r>
        <w:rPr>
          <w:rFonts w:ascii="Times New Roman" w:hAnsi="Times New Roman" w:eastAsia="Times New Roman" w:cs="Times New Roman"/>
          <w:color w:val="000000"/>
        </w:rPr>
        <w:t>85℃</w:t>
      </w:r>
      <w:r>
        <w:rPr>
          <w:rFonts w:ascii="宋体" w:hAnsi="宋体" w:eastAsia="宋体" w:cs="宋体"/>
          <w:color w:val="000000"/>
        </w:rPr>
        <w:t>以下后，另一位同学继续利用该装置再次进行实验，并在同一坐标系中画出水沸腾前后温度随时间变化的图像，如图</w:t>
      </w:r>
      <w:r>
        <w:rPr>
          <w:rFonts w:ascii="Times New Roman" w:hAnsi="Times New Roman" w:eastAsia="Times New Roman" w:cs="Times New Roman"/>
          <w:color w:val="000000"/>
        </w:rPr>
        <w:t>-2</w:t>
      </w:r>
      <w:r>
        <w:rPr>
          <w:rFonts w:ascii="宋体" w:hAnsi="宋体" w:eastAsia="宋体" w:cs="宋体"/>
          <w:color w:val="000000"/>
        </w:rPr>
        <w:t>所示，从两次实验的图像中可看出，水从</w:t>
      </w:r>
      <w:r>
        <w:rPr>
          <w:rFonts w:ascii="Times New Roman" w:hAnsi="Times New Roman" w:eastAsia="Times New Roman" w:cs="Times New Roman"/>
          <w:color w:val="000000"/>
        </w:rPr>
        <w:t>85℃</w:t>
      </w:r>
      <w:r>
        <w:rPr>
          <w:rFonts w:ascii="宋体" w:hAnsi="宋体" w:eastAsia="宋体" w:cs="宋体"/>
          <w:color w:val="000000"/>
        </w:rPr>
        <w:t>加热至刚沸腾时，所用</w:t>
      </w:r>
      <w:r>
        <w:rPr>
          <w:color w:val="000000"/>
        </w:rPr>
        <w:t>___________</w:t>
      </w:r>
      <w:r>
        <w:rPr>
          <w:rFonts w:ascii="宋体" w:hAnsi="宋体" w:eastAsia="宋体" w:cs="宋体"/>
          <w:color w:val="000000"/>
        </w:rPr>
        <w:t>不同，原因可能是水的</w:t>
      </w:r>
      <w:r>
        <w:rPr>
          <w:color w:val="000000"/>
        </w:rPr>
        <w:t>___________</w:t>
      </w:r>
      <w:r>
        <w:rPr>
          <w:rFonts w:ascii="宋体" w:hAnsi="宋体" w:eastAsia="宋体" w:cs="宋体"/>
          <w:color w:val="000000"/>
        </w:rPr>
        <w:t>不同。</w:t>
      </w:r>
    </w:p>
    <w:p w14:paraId="2B42033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宋体" w:hAnsi="宋体" w:eastAsia="宋体" w:cs="宋体"/>
          <w:color w:val="000000"/>
        </w:rPr>
        <w:t>吸热</w:t>
      </w:r>
      <w:r>
        <w:rPr>
          <w:color w:val="000000"/>
        </w:rPr>
        <w:t xml:space="preserve">    ③. </w:t>
      </w:r>
      <w:r>
        <w:rPr>
          <w:rFonts w:ascii="宋体" w:hAnsi="宋体" w:eastAsia="宋体" w:cs="宋体"/>
          <w:color w:val="000000"/>
        </w:rPr>
        <w:t>不变</w:t>
      </w:r>
      <w:r>
        <w:rPr>
          <w:color w:val="000000"/>
        </w:rPr>
        <w:t xml:space="preserve">    ④. </w:t>
      </w:r>
      <w:r>
        <w:rPr>
          <w:rFonts w:ascii="Times New Roman" w:hAnsi="Times New Roman" w:eastAsia="Times New Roman" w:cs="Times New Roman"/>
          <w:color w:val="000000"/>
        </w:rPr>
        <w:t>98</w:t>
      </w:r>
      <w:r>
        <w:rPr>
          <w:color w:val="000000"/>
        </w:rPr>
        <w:t xml:space="preserve">    ⑤. </w:t>
      </w:r>
      <w:r>
        <w:rPr>
          <w:rFonts w:ascii="宋体" w:hAnsi="宋体" w:eastAsia="宋体" w:cs="宋体"/>
          <w:color w:val="000000"/>
        </w:rPr>
        <w:t>低于</w:t>
      </w:r>
      <w:r>
        <w:rPr>
          <w:color w:val="000000"/>
        </w:rPr>
        <w:t xml:space="preserve">    ⑥. </w:t>
      </w:r>
      <w:r>
        <w:rPr>
          <w:rFonts w:ascii="宋体" w:hAnsi="宋体" w:eastAsia="宋体" w:cs="宋体"/>
          <w:color w:val="000000"/>
        </w:rPr>
        <w:t>时间</w:t>
      </w:r>
      <w:r>
        <w:rPr>
          <w:color w:val="000000"/>
        </w:rPr>
        <w:t xml:space="preserve">    ⑦. </w:t>
      </w:r>
      <w:r>
        <w:rPr>
          <w:rFonts w:ascii="宋体" w:hAnsi="宋体" w:eastAsia="宋体" w:cs="宋体"/>
          <w:color w:val="000000"/>
        </w:rPr>
        <w:t>质量</w:t>
      </w:r>
    </w:p>
    <w:p w14:paraId="4AB84BC5">
      <w:pPr>
        <w:spacing w:line="360" w:lineRule="auto"/>
        <w:textAlignment w:val="center"/>
        <w:rPr>
          <w:color w:val="000000"/>
        </w:rPr>
      </w:pPr>
      <w:r>
        <w:rPr>
          <w:color w:val="2E75B6"/>
        </w:rPr>
        <w:t>【解析】</w:t>
      </w:r>
    </w:p>
    <w:p w14:paraId="789BBD19">
      <w:pPr>
        <w:spacing w:line="360" w:lineRule="auto"/>
        <w:jc w:val="left"/>
        <w:textAlignment w:val="center"/>
        <w:rPr>
          <w:color w:val="000000"/>
        </w:rPr>
      </w:pPr>
      <w:r>
        <w:rPr>
          <w:color w:val="000000"/>
        </w:rPr>
        <w:t>【详解】（1）[1]加热时要用酒精灯的外焰加热，所以实验器材应该按照自下而上的顺序安装。</w:t>
      </w:r>
    </w:p>
    <w:p w14:paraId="4670C0F2">
      <w:pPr>
        <w:spacing w:line="360" w:lineRule="auto"/>
        <w:jc w:val="left"/>
        <w:textAlignment w:val="center"/>
        <w:rPr>
          <w:color w:val="000000"/>
        </w:rPr>
      </w:pPr>
      <w:r>
        <w:rPr>
          <w:color w:val="000000"/>
        </w:rPr>
        <w:t>（2）[2][3]水沸腾时不断用酒精灯加热，所以水沸腾时需要不断加热，由表可知，水沸腾时温度不变。</w:t>
      </w:r>
      <w:r>
        <w:rPr>
          <w:color w:val="000000"/>
        </w:rPr>
        <w:br w:type="textWrapping"/>
      </w:r>
      <w:r>
        <w:rPr>
          <w:color w:val="000000"/>
        </w:rPr>
        <w:t>（3）[4][5]由表可知，水的温度保持98℃不变，所以水的沸点是98℃，标准大气压下，水的沸点是100℃，此时水的沸点低于标准大气压下水的沸点，气压高，沸点高，气压低，沸点低，所以此地大气压低于标准大气压。</w:t>
      </w:r>
    </w:p>
    <w:p w14:paraId="5D43CA7E">
      <w:pPr>
        <w:spacing w:line="360" w:lineRule="auto"/>
        <w:jc w:val="left"/>
        <w:textAlignment w:val="center"/>
        <w:rPr>
          <w:color w:val="000000"/>
        </w:rPr>
      </w:pPr>
      <w:r>
        <w:rPr>
          <w:color w:val="000000"/>
        </w:rPr>
        <w:t>（4）[6][7]由图可知，两次实验水沸腾的时间不同，第一次实验水沸腾所需时间大于第二次实验所需时间，两次实验水的初始温度相同，所以原因可能是水的质量不同。</w:t>
      </w:r>
    </w:p>
    <w:p w14:paraId="0205696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所示，人眼的功能类似于照相机，学习了凸透镜成像规律后，小明对人眼和照相机如何成清晰的像，进行了进一步研究；</w:t>
      </w:r>
    </w:p>
    <w:p w14:paraId="66DF74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）人眼结构中，视网膜到晶状体的距离不变，相当于“探究凸透镜成像规律”实验中，</w:t>
      </w:r>
      <w:r>
        <w:rPr>
          <w:color w:val="000000"/>
        </w:rPr>
        <w:t>___________</w:t>
      </w:r>
      <w:r>
        <w:rPr>
          <w:rFonts w:ascii="宋体" w:hAnsi="宋体" w:eastAsia="宋体" w:cs="宋体"/>
          <w:color w:val="000000"/>
        </w:rPr>
        <w:t>到凸透镜的距离不变，能否看清远近不同的物体，可能与晶状体的焦距有关，使用变焦照相机拍照，能否得到清晰的像，可能同时与焦距和像距有关，于是他用图</w:t>
      </w:r>
      <w:r>
        <w:rPr>
          <w:rFonts w:ascii="Times New Roman" w:hAnsi="Times New Roman" w:eastAsia="Times New Roman" w:cs="Times New Roman"/>
          <w:color w:val="000000"/>
        </w:rPr>
        <w:t>-2</w:t>
      </w:r>
      <w:r>
        <w:rPr>
          <w:rFonts w:ascii="宋体" w:hAnsi="宋体" w:eastAsia="宋体" w:cs="宋体"/>
          <w:color w:val="000000"/>
        </w:rPr>
        <w:t>装置进行探究；</w:t>
      </w:r>
    </w:p>
    <w:p w14:paraId="3C82483C">
      <w:pPr>
        <w:spacing w:line="360" w:lineRule="auto"/>
        <w:jc w:val="left"/>
        <w:textAlignment w:val="center"/>
        <w:rPr>
          <w:color w:val="000000"/>
        </w:rPr>
      </w:pPr>
      <w:r>
        <w:rPr>
          <w:color w:val="000000"/>
        </w:rPr>
        <w:drawing>
          <wp:inline distT="0" distB="0" distL="114300" distR="114300">
            <wp:extent cx="5238750" cy="89408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238750" cy="894674"/>
                    </a:xfrm>
                    <a:prstGeom prst="rect">
                      <a:avLst/>
                    </a:prstGeom>
                  </pic:spPr>
                </pic:pic>
              </a:graphicData>
            </a:graphic>
          </wp:inline>
        </w:drawing>
      </w:r>
      <w:r>
        <w:rPr>
          <w:color w:val="000000"/>
        </w:rPr>
        <w:br w:type="textWrapping"/>
      </w:r>
    </w:p>
    <w:p w14:paraId="6A707A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”光源和光屏的中心在凸透镜的主光轴上，是为了使像呈现在</w:t>
      </w:r>
      <w:r>
        <w:rPr>
          <w:color w:val="000000"/>
        </w:rPr>
        <w:t>___________</w:t>
      </w:r>
      <w:r>
        <w:rPr>
          <w:rFonts w:ascii="宋体" w:hAnsi="宋体" w:eastAsia="宋体" w:cs="宋体"/>
          <w:color w:val="000000"/>
        </w:rPr>
        <w:t>；</w:t>
      </w:r>
    </w:p>
    <w:p w14:paraId="6B594D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）实验主要步骤：</w:t>
      </w:r>
      <w:r>
        <w:rPr>
          <w:rFonts w:ascii="Times New Roman" w:hAnsi="Times New Roman" w:eastAsia="Times New Roman" w:cs="Times New Roman"/>
          <w:color w:val="000000"/>
        </w:rPr>
        <w:t>①</w:t>
      </w:r>
      <w:r>
        <w:rPr>
          <w:rFonts w:ascii="宋体" w:hAnsi="宋体" w:eastAsia="宋体" w:cs="宋体"/>
          <w:color w:val="000000"/>
        </w:rPr>
        <w:t>保持光屏到凸透镜的距离不变，换上不同焦距的凸透镜，调节“</w:t>
      </w:r>
      <w:r>
        <w:rPr>
          <w:rFonts w:ascii="Times New Roman" w:hAnsi="Times New Roman" w:eastAsia="Times New Roman" w:cs="Times New Roman"/>
          <w:i/>
          <w:color w:val="000000"/>
        </w:rPr>
        <w:t>F</w:t>
      </w:r>
      <w:r>
        <w:rPr>
          <w:rFonts w:ascii="宋体" w:hAnsi="宋体" w:eastAsia="宋体" w:cs="宋体"/>
          <w:color w:val="000000"/>
        </w:rPr>
        <w:t>”光源到凸透镜的距离，直到光屏上成清晰的像，分别记录焦距、物距和像的高度；</w:t>
      </w:r>
    </w:p>
    <w:p w14:paraId="051E1A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w:t>
      </w:r>
      <w:r>
        <w:rPr>
          <w:color w:val="000000"/>
        </w:rPr>
        <w:t>___________</w:t>
      </w:r>
      <w:r>
        <w:rPr>
          <w:rFonts w:ascii="宋体" w:hAnsi="宋体" w:eastAsia="宋体" w:cs="宋体"/>
          <w:color w:val="000000"/>
        </w:rPr>
        <w:t>到凸透镜的距离不变，换上不同焦距的凸透镜，调节光屏到凸透镜的距离，直到光屏上成清晰的像，分别记录焦距、像距和像的高度；</w:t>
      </w:r>
    </w:p>
    <w:p w14:paraId="6AB46C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）实验数据如下表所示：物体的高度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=5.0cm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2"/>
        <w:gridCol w:w="1413"/>
        <w:gridCol w:w="1563"/>
        <w:gridCol w:w="1698"/>
        <w:gridCol w:w="2134"/>
      </w:tblGrid>
      <w:tr w14:paraId="137C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B8961">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7AB39">
            <w:pPr>
              <w:spacing w:line="360" w:lineRule="auto"/>
              <w:jc w:val="left"/>
              <w:textAlignment w:val="center"/>
              <w:rPr>
                <w:rFonts w:ascii="宋体" w:hAnsi="宋体" w:eastAsia="宋体" w:cs="宋体"/>
                <w:color w:val="000000"/>
              </w:rPr>
            </w:pPr>
            <w:r>
              <w:rPr>
                <w:rFonts w:ascii="宋体" w:hAnsi="宋体" w:eastAsia="宋体" w:cs="宋体"/>
                <w:color w:val="000000"/>
              </w:rPr>
              <w:t>物距</w:t>
            </w:r>
            <w:r>
              <w:object>
                <v:shape id="_x0000_i103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3" o:title="eqId4198dc7300de9d815a5efa8b18ce2bcb"/>
                  <o:lock v:ext="edit" aspectratio="t"/>
                  <w10:wrap type="none"/>
                  <w10:anchorlock/>
                </v:shape>
                <o:OLEObject Type="Embed" ProgID="Equation.DSMT4" ShapeID="_x0000_i1030" DrawAspect="Content" ObjectID="_1468075730" r:id="rId42">
                  <o:LockedField>false</o:LockedField>
                </o:OLEObject>
              </w:objec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00A30">
            <w:pPr>
              <w:spacing w:line="360" w:lineRule="auto"/>
              <w:jc w:val="left"/>
              <w:textAlignment w:val="center"/>
              <w:rPr>
                <w:rFonts w:ascii="宋体" w:hAnsi="宋体" w:eastAsia="宋体" w:cs="宋体"/>
                <w:color w:val="000000"/>
              </w:rPr>
            </w:pPr>
            <w:r>
              <w:rPr>
                <w:rFonts w:ascii="宋体" w:hAnsi="宋体" w:eastAsia="宋体" w:cs="宋体"/>
                <w:color w:val="000000"/>
              </w:rPr>
              <w:t>像距</w:t>
            </w:r>
            <w:r>
              <w:object>
                <v:shape id="_x0000_i10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5" o:title="eqIdd3d4ae80b1409f68d1ce52c30cddb3a5"/>
                  <o:lock v:ext="edit" aspectratio="t"/>
                  <w10:wrap type="none"/>
                  <w10:anchorlock/>
                </v:shape>
                <o:OLEObject Type="Embed" ProgID="Equation.DSMT4" ShapeID="_x0000_i1031" DrawAspect="Content" ObjectID="_1468075731" r:id="rId44">
                  <o:LockedField>false</o:LockedField>
                </o:OLEObject>
              </w:objec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7911F">
            <w:pPr>
              <w:spacing w:line="360" w:lineRule="auto"/>
              <w:jc w:val="left"/>
              <w:textAlignment w:val="center"/>
              <w:rPr>
                <w:rFonts w:ascii="宋体" w:hAnsi="宋体" w:eastAsia="宋体" w:cs="宋体"/>
                <w:color w:val="000000"/>
              </w:rPr>
            </w:pPr>
            <w:r>
              <w:rPr>
                <w:rFonts w:ascii="宋体" w:hAnsi="宋体" w:eastAsia="宋体" w:cs="宋体"/>
                <w:color w:val="000000"/>
              </w:rPr>
              <w:t>焦距</w:t>
            </w:r>
            <w:r>
              <w:object>
                <v:shape id="_x0000_i10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 o:title="eqId56a66a4e50f98aadc5cb7557a605c06c"/>
                  <o:lock v:ext="edit" aspectratio="t"/>
                  <w10:wrap type="none"/>
                  <w10:anchorlock/>
                </v:shape>
                <o:OLEObject Type="Embed" ProgID="Equation.DSMT4" ShapeID="_x0000_i1032" DrawAspect="Content" ObjectID="_1468075732" r:id="rId46">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5B545">
            <w:pPr>
              <w:spacing w:line="360" w:lineRule="auto"/>
              <w:jc w:val="left"/>
              <w:textAlignment w:val="center"/>
              <w:rPr>
                <w:rFonts w:ascii="宋体" w:hAnsi="宋体" w:eastAsia="宋体" w:cs="宋体"/>
                <w:color w:val="000000"/>
              </w:rPr>
            </w:pPr>
            <w:r>
              <w:rPr>
                <w:rFonts w:ascii="宋体" w:hAnsi="宋体" w:eastAsia="宋体" w:cs="宋体"/>
                <w:color w:val="000000"/>
              </w:rPr>
              <w:t>像的高度</w:t>
            </w:r>
            <w:r>
              <w:object>
                <v:shape id="_x0000_i1033"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49" o:title="eqId58aa64a1e8a0ee456a4bdd66d6a3be44"/>
                  <o:lock v:ext="edit" aspectratio="t"/>
                  <w10:wrap type="none"/>
                  <w10:anchorlock/>
                </v:shape>
                <o:OLEObject Type="Embed" ProgID="Equation.DSMT4" ShapeID="_x0000_i1033" DrawAspect="Content" ObjectID="_1468075733" r:id="rId48">
                  <o:LockedField>false</o:LockedField>
                </o:OLEObject>
              </w:object>
            </w:r>
          </w:p>
        </w:tc>
      </w:tr>
      <w:tr w14:paraId="4FD4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8D4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E58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09A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421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90F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4.4</w:t>
            </w:r>
          </w:p>
        </w:tc>
      </w:tr>
      <w:tr w14:paraId="3E51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E50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43A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DD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383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A10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p>
        </w:tc>
      </w:tr>
      <w:tr w14:paraId="382E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A8F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A4A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60.0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3B2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DDA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C81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1.3</w:t>
            </w:r>
          </w:p>
        </w:tc>
      </w:tr>
      <w:tr w14:paraId="5BFA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B08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5B8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ED1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551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705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2.4</w:t>
            </w:r>
          </w:p>
        </w:tc>
      </w:tr>
      <w:tr w14:paraId="10FA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C58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D1B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D47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16.7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B43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FED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3.3</w:t>
            </w:r>
          </w:p>
        </w:tc>
      </w:tr>
      <w:tr w14:paraId="19F3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065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26B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r>
              <w:rPr>
                <w:rFonts w:ascii="Times New Roman" w:hAnsi="Times New Roman" w:eastAsia="Times New Roman" w:cs="Times New Roman"/>
                <w:color w:val="000000"/>
                <w:position w:val="-22"/>
              </w:rPr>
              <w:drawing>
                <wp:inline distT="0" distB="0" distL="114300" distR="114300">
                  <wp:extent cx="31750" cy="88900"/>
                  <wp:effectExtent l="0" t="0" r="0" b="0"/>
                  <wp:docPr id="467382225" name="图片 46738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82225" name="图片 467382225"/>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0C2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23.1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85C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84F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4.6</w:t>
            </w:r>
          </w:p>
        </w:tc>
      </w:tr>
    </w:tbl>
    <w:p w14:paraId="76FDFD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分析</w:t>
      </w:r>
      <w:r>
        <w:rPr>
          <w:color w:val="000000"/>
        </w:rPr>
        <w:t>___________</w:t>
      </w:r>
      <w:r>
        <w:rPr>
          <w:rFonts w:ascii="宋体" w:hAnsi="宋体" w:eastAsia="宋体" w:cs="宋体"/>
          <w:color w:val="000000"/>
        </w:rPr>
        <w:t>三组数据可知：当像距不变时，物距变大，要成清晰的像，凸透镜焦距要变大；</w:t>
      </w:r>
    </w:p>
    <w:p w14:paraId="146099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三组数据可知：当物距不变时，凸透镜焦距越</w:t>
      </w:r>
      <w:r>
        <w:rPr>
          <w:color w:val="000000"/>
        </w:rPr>
        <w:t>___________</w:t>
      </w:r>
      <w:r>
        <w:rPr>
          <w:rFonts w:ascii="宋体" w:hAnsi="宋体" w:eastAsia="宋体" w:cs="宋体"/>
          <w:color w:val="000000"/>
        </w:rPr>
        <w:t>，像距越大，像也越大；</w:t>
      </w:r>
    </w:p>
    <w:p w14:paraId="28975376">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根据以上探究可知：人眼是通过调节晶状体焦距来看清远近不同物体的；用变焦照相机在同一位置拍摄同一物体时，是通过同时调节焦距和像距，使物体成大小不同的清晰的像；</w:t>
      </w:r>
    </w:p>
    <w:p w14:paraId="691879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）实验结束后，小明和同学们进行了如下交流：</w:t>
      </w:r>
    </w:p>
    <w:p w14:paraId="2A35E3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人长时间看近处物体，眼睛容易疲劳。学习较长时间后，建议同学们适当远眺，使睫状体放松，晶状体变</w:t>
      </w:r>
      <w:r>
        <w:rPr>
          <w:color w:val="000000"/>
        </w:rPr>
        <w:t>___________</w:t>
      </w:r>
      <w:r>
        <w:rPr>
          <w:rFonts w:ascii="宋体" w:hAnsi="宋体" w:eastAsia="宋体" w:cs="宋体"/>
          <w:color w:val="000000"/>
        </w:rPr>
        <w:t>（选填“厚”或“薄”），焦距变大，舒缓眼疲劳，保护眼睛；</w:t>
      </w:r>
    </w:p>
    <w:p w14:paraId="1E3D5D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用变焦相机拍完西安钟楼的全景后，要在原地把钟楼上的钟拍得更大一些，应该把照相机的镜头</w:t>
      </w:r>
      <w:r>
        <w:rPr>
          <w:color w:val="000000"/>
        </w:rPr>
        <w:t>___________</w:t>
      </w:r>
      <w:r>
        <w:rPr>
          <w:rFonts w:ascii="宋体" w:hAnsi="宋体" w:eastAsia="宋体" w:cs="宋体"/>
          <w:color w:val="000000"/>
        </w:rPr>
        <w:t>（选填“向前伸”或“往后缩”）同时增大焦距。</w:t>
      </w:r>
    </w:p>
    <w:p w14:paraId="6C60E4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光屏</w:t>
      </w:r>
      <w:r>
        <w:rPr>
          <w:color w:val="000000"/>
        </w:rPr>
        <w:t xml:space="preserve">    ②. </w:t>
      </w:r>
      <w:r>
        <w:rPr>
          <w:rFonts w:ascii="宋体" w:hAnsi="宋体" w:eastAsia="宋体" w:cs="宋体"/>
          <w:color w:val="000000"/>
        </w:rPr>
        <w:t>光屏中央</w:t>
      </w:r>
      <w:r>
        <w:rPr>
          <w:color w:val="000000"/>
        </w:rPr>
        <w:t xml:space="preserve">    ③. </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”光源</w:t>
      </w:r>
      <w:r>
        <w:rPr>
          <w:color w:val="000000"/>
        </w:rPr>
        <w:t xml:space="preserve">    ④.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⑤. </w:t>
      </w:r>
      <w:r>
        <w:rPr>
          <w:rFonts w:ascii="宋体" w:hAnsi="宋体" w:eastAsia="宋体" w:cs="宋体"/>
          <w:color w:val="000000"/>
        </w:rPr>
        <w:t>大（或长）</w:t>
      </w:r>
      <w:r>
        <w:rPr>
          <w:color w:val="000000"/>
        </w:rPr>
        <w:t xml:space="preserve">    ⑥. </w:t>
      </w:r>
      <w:r>
        <w:rPr>
          <w:rFonts w:ascii="宋体" w:hAnsi="宋体" w:eastAsia="宋体" w:cs="宋体"/>
          <w:color w:val="000000"/>
        </w:rPr>
        <w:t>薄</w:t>
      </w:r>
      <w:r>
        <w:rPr>
          <w:color w:val="000000"/>
        </w:rPr>
        <w:t xml:space="preserve">    ⑦. </w:t>
      </w:r>
      <w:r>
        <w:rPr>
          <w:rFonts w:ascii="宋体" w:hAnsi="宋体" w:eastAsia="宋体" w:cs="宋体"/>
          <w:color w:val="000000"/>
        </w:rPr>
        <w:t>向前伸</w:t>
      </w:r>
    </w:p>
    <w:p w14:paraId="3A57CD94">
      <w:pPr>
        <w:spacing w:line="360" w:lineRule="auto"/>
        <w:textAlignment w:val="center"/>
        <w:rPr>
          <w:color w:val="000000"/>
        </w:rPr>
      </w:pPr>
      <w:r>
        <w:rPr>
          <w:color w:val="2E75B6"/>
        </w:rPr>
        <w:t>【解析】</w:t>
      </w:r>
    </w:p>
    <w:p w14:paraId="1370237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在人眼结构中，外界事物透过晶状体最终成像在视网膜上，视网膜相当于凸透镜成像规律中的光屏，故视网膜到晶状体的距离不变，相当于光屏到凸透镜的距离不变。</w:t>
      </w:r>
    </w:p>
    <w:p w14:paraId="464817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”光源和光屏的中心在凸透镜的主光轴上，是为了使像最终能够在光屏的中央显现。</w:t>
      </w:r>
    </w:p>
    <w:p w14:paraId="68AC21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w:t>
      </w:r>
      <w:r>
        <w:rPr>
          <w:rFonts w:ascii="Times New Roman" w:hAnsi="Times New Roman" w:eastAsia="Times New Roman" w:cs="Times New Roman"/>
          <w:i/>
          <w:color w:val="000000"/>
        </w:rPr>
        <w:t>F</w:t>
      </w:r>
      <w:r>
        <w:rPr>
          <w:rFonts w:ascii="宋体" w:hAnsi="宋体" w:eastAsia="宋体" w:cs="宋体"/>
          <w:color w:val="000000"/>
        </w:rPr>
        <w:t>”光源到凸透镜的距离不变，保持物距不变，换上不同焦距的凸透镜，直到光屏上成清晰的像，可以探究焦距与像距之间的关系。</w:t>
      </w:r>
    </w:p>
    <w:p w14:paraId="30CC72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要得出“当像距不变时，物距变大，要成清晰的像，凸透镜焦距要变大。”的结论，需要控制像距保持不变，改变物距，故选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组数据。</w:t>
      </w:r>
    </w:p>
    <w:p w14:paraId="16A8ED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三组数据可知，物距保持不变，透镜的焦距逐渐增大，发现像距也在逐渐增大，且像的高度也在逐渐增大，故当物距不变时，凸透镜焦距越大，像距越大，像也越大。</w:t>
      </w:r>
    </w:p>
    <w:p w14:paraId="2906D8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人长时间看近处物体，晶状体收缩变厚，对光的偏折能力变大，眼睛的焦距变小，远眺时，使睫状体放松，晶状体变薄，对光的偏折能力变小，眼睛的焦距变大，远处物体射来的光刚好聚在视网膜上，可以看清远处的事物，可以起到舒缓眼疲劳，保护眼睛的作用。</w:t>
      </w:r>
    </w:p>
    <w:p w14:paraId="71FEE7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拍完西安钟楼的全景后，需要在原地把钟楼上的钟拍得更大一些，则物距保持不变，像变大，分析表格数据可知，此时焦距变大，故把照相机的镜头像前伸。</w:t>
      </w:r>
    </w:p>
    <w:p w14:paraId="24762AA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BA1D43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如图是某家用电扇的铭牌。</w:t>
      </w:r>
    </w:p>
    <w:p w14:paraId="16B5E3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）电动机的工作原理是磁场对通电导体有___________的作用；电扇正常工作时，电能主要转化为___________能；</w:t>
      </w:r>
    </w:p>
    <w:p w14:paraId="0D35C9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）电扇底座与地面总接触面积为</w:t>
      </w:r>
      <w:r>
        <w:object>
          <v:shape id="_x0000_i1034" o:spt="75" alt="学科网(www.zxxk.com)--教育资源门户，提供试卷、教案、课件、论文、素材以及各类教学资源下载，还有大量而丰富的教学相关资讯！" type="#_x0000_t75" style="height:14.65pt;width:57.35pt;" o:ole="t" filled="f" o:preferrelative="t" stroked="f" coordsize="21600,21600">
            <v:path/>
            <v:fill on="f" focussize="0,0"/>
            <v:stroke on="f" joinstyle="miter"/>
            <v:imagedata r:id="rId52" o:title="eqId45c05bed5b39fa6eafb8ffa49416a658"/>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color w:val="000000"/>
        </w:rPr>
        <w:t>，电扇静止时对水平地面的压强是多少？（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）___________</w:t>
      </w:r>
    </w:p>
    <w:p w14:paraId="0BD0DD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）电扇使用事项中明确规定：“禁止用手或其他物体阻挡叶片转动”，这是因为正常工作的电扇，如果叶片被卡住而不转动时，电能将全部转化为内能，很容易烧坏电动机线圈。已知线圈电阻为</w:t>
      </w:r>
      <w:r>
        <w:rPr>
          <w:rFonts w:ascii="Times New Roman" w:hAnsi="Times New Roman" w:eastAsia="Times New Roman" w:cs="Times New Roman"/>
          <w:color w:val="000000"/>
        </w:rPr>
        <w:t>22Ω</w:t>
      </w:r>
      <w:r>
        <w:rPr>
          <w:rFonts w:ascii="宋体" w:hAnsi="宋体" w:eastAsia="宋体" w:cs="宋体"/>
          <w:color w:val="000000"/>
        </w:rPr>
        <w:t>，正常工作的电扇叶片被卡住不转时，线圈中的电流为多少___________？若此状态持续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，则线圈中电流产生的热量是多少？___________</w:t>
      </w:r>
    </w:p>
    <w:p w14:paraId="5EDAD966">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876425" cy="1123950"/>
                    </a:xfrm>
                    <a:prstGeom prst="rect">
                      <a:avLst/>
                    </a:prstGeom>
                  </pic:spPr>
                </pic:pic>
              </a:graphicData>
            </a:graphic>
          </wp:inline>
        </w:drawing>
      </w:r>
    </w:p>
    <w:p w14:paraId="66BD357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力</w:t>
      </w:r>
      <w:r>
        <w:rPr>
          <w:color w:val="000000"/>
        </w:rPr>
        <w:t xml:space="preserve">    ②. </w:t>
      </w:r>
      <w:r>
        <w:rPr>
          <w:rFonts w:ascii="宋体" w:hAnsi="宋体" w:eastAsia="宋体" w:cs="宋体"/>
          <w:color w:val="000000"/>
        </w:rPr>
        <w:t>机械</w:t>
      </w:r>
      <w:r>
        <w:rPr>
          <w:color w:val="000000"/>
        </w:rPr>
        <w:t xml:space="preserve">    ③. </w:t>
      </w:r>
      <w:r>
        <w:object>
          <v:shape id="_x0000_i1035"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55" o:title="eqId2b7e1774b762f43ed8808cdc9a70a956"/>
            <o:lock v:ext="edit" aspectratio="t"/>
            <w10:wrap type="none"/>
            <w10:anchorlock/>
          </v:shape>
          <o:OLEObject Type="Embed" ProgID="Equation.DSMT4" ShapeID="_x0000_i1035" DrawAspect="Content" ObjectID="_1468075735" r:id="rId54">
            <o:LockedField>false</o:LockedField>
          </o:OLEObject>
        </w:object>
      </w:r>
      <w:r>
        <w:rPr>
          <w:color w:val="000000"/>
        </w:rPr>
        <w:t xml:space="preserve">    ④. </w:t>
      </w:r>
      <w:r>
        <w:rPr>
          <w:rFonts w:ascii="Times New Roman" w:hAnsi="Times New Roman" w:eastAsia="Times New Roman" w:cs="Times New Roman"/>
          <w:color w:val="000000"/>
        </w:rPr>
        <w:t>10A</w:t>
      </w:r>
      <w:r>
        <w:rPr>
          <w:color w:val="000000"/>
        </w:rPr>
        <w:t xml:space="preserve">    ⑤. </w:t>
      </w:r>
      <w:r>
        <w:object>
          <v:shape id="_x0000_i103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7" o:title="eqId8a418728f49c665ce2955a65300b9dee"/>
            <o:lock v:ext="edit" aspectratio="t"/>
            <w10:wrap type="none"/>
            <w10:anchorlock/>
          </v:shape>
          <o:OLEObject Type="Embed" ProgID="Equation.DSMT4" ShapeID="_x0000_i1036" DrawAspect="Content" ObjectID="_1468075736" r:id="rId56">
            <o:LockedField>false</o:LockedField>
          </o:OLEObject>
        </w:object>
      </w:r>
    </w:p>
    <w:p w14:paraId="0F223282">
      <w:pPr>
        <w:spacing w:line="360" w:lineRule="auto"/>
        <w:textAlignment w:val="center"/>
        <w:rPr>
          <w:color w:val="000000"/>
        </w:rPr>
      </w:pPr>
      <w:r>
        <w:rPr>
          <w:color w:val="2E75B6"/>
        </w:rPr>
        <w:t>【解析】</w:t>
      </w:r>
    </w:p>
    <w:p w14:paraId="530F898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电动机中的线圈通上电流，线圈就会转动起来，说明通电导体在磁场中受到力的作用。所以电动机的工作原理是磁场对通电导体有力的作用。</w:t>
      </w:r>
    </w:p>
    <w:p w14:paraId="59F82C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电扇正常工作时，电扇里的电动机将电能转化为机械能。</w:t>
      </w:r>
    </w:p>
    <w:p w14:paraId="567335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电扇对水平地面的压力</w:t>
      </w:r>
    </w:p>
    <w:p w14:paraId="0A12BD3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4.65pt;width:172.65pt;" o:ole="t" filled="f" o:preferrelative="t" stroked="f" coordsize="21600,21600">
            <v:path/>
            <v:fill on="f" focussize="0,0"/>
            <v:stroke on="f" joinstyle="miter"/>
            <v:imagedata r:id="rId59" o:title="eqIddddcd2ed60353da6ec942dfc1979a8db"/>
            <o:lock v:ext="edit" aspectratio="t"/>
            <w10:wrap type="none"/>
            <w10:anchorlock/>
          </v:shape>
          <o:OLEObject Type="Embed" ProgID="Equation.DSMT4" ShapeID="_x0000_i1037" DrawAspect="Content" ObjectID="_1468075737" r:id="rId58">
            <o:LockedField>false</o:LockedField>
          </o:OLEObject>
        </w:object>
      </w:r>
    </w:p>
    <w:p w14:paraId="79E1518E">
      <w:pPr>
        <w:spacing w:line="360" w:lineRule="auto"/>
        <w:jc w:val="left"/>
        <w:textAlignment w:val="center"/>
        <w:rPr>
          <w:rFonts w:ascii="宋体" w:hAnsi="宋体" w:eastAsia="宋体" w:cs="宋体"/>
          <w:color w:val="000000"/>
        </w:rPr>
      </w:pPr>
      <w:r>
        <w:rPr>
          <w:rFonts w:ascii="宋体" w:hAnsi="宋体" w:eastAsia="宋体" w:cs="宋体"/>
          <w:color w:val="000000"/>
        </w:rPr>
        <w:t>电扇对水平地面的压强</w:t>
      </w:r>
    </w:p>
    <w:p w14:paraId="695F24E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8.65pt;width:172.65pt;" o:ole="t" filled="f" o:preferrelative="t" stroked="f" coordsize="21600,21600">
            <v:path/>
            <v:fill on="f" focussize="0,0"/>
            <v:stroke on="f" joinstyle="miter"/>
            <v:imagedata r:id="rId61" o:title="eqIdeb92f63c3741d50f539c84295670f54e"/>
            <o:lock v:ext="edit" aspectratio="t"/>
            <w10:wrap type="none"/>
            <w10:anchorlock/>
          </v:shape>
          <o:OLEObject Type="Embed" ProgID="Equation.DSMT4" ShapeID="_x0000_i1038" DrawAspect="Content" ObjectID="_1468075738" r:id="rId60">
            <o:LockedField>false</o:LockedField>
          </o:OLEObject>
        </w:object>
      </w:r>
    </w:p>
    <w:p w14:paraId="48E4F6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正常工作</w:t>
      </w:r>
      <w:r>
        <w:rPr>
          <w:rFonts w:ascii="宋体" w:hAnsi="宋体" w:eastAsia="宋体" w:cs="宋体"/>
          <w:color w:val="000000"/>
          <w:position w:val="0"/>
        </w:rPr>
        <w:drawing>
          <wp:inline distT="0" distB="0" distL="114300" distR="114300">
            <wp:extent cx="133350" cy="177800"/>
            <wp:effectExtent l="0" t="0" r="0" b="0"/>
            <wp:docPr id="467382224" name="图片 46738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82224" name="图片 46738222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电扇，叶片被卡住时，线圈中的电流</w:t>
      </w:r>
    </w:p>
    <w:p w14:paraId="0B2EE5FF">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3" o:title="eqId5584a661fde2d57ecaf9bec69b166ceb"/>
            <o:lock v:ext="edit" aspectratio="t"/>
            <w10:wrap type="none"/>
            <w10:anchorlock/>
          </v:shape>
          <o:OLEObject Type="Embed" ProgID="Equation.DSMT4" ShapeID="_x0000_i1039" DrawAspect="Content" ObjectID="_1468075739" r:id="rId62">
            <o:LockedField>false</o:LockedField>
          </o:OLEObject>
        </w:object>
      </w:r>
    </w:p>
    <w:p w14:paraId="56A6C0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[5]1min</w:t>
      </w:r>
      <w:r>
        <w:rPr>
          <w:rFonts w:ascii="宋体" w:hAnsi="宋体" w:eastAsia="宋体" w:cs="宋体"/>
          <w:color w:val="000000"/>
        </w:rPr>
        <w:t>线圈中电流产生的热量</w:t>
      </w:r>
    </w:p>
    <w:p w14:paraId="1C21829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1.35pt;width:208.65pt;" o:ole="t" filled="f" o:preferrelative="t" stroked="f" coordsize="21600,21600">
            <v:path/>
            <v:fill on="f" focussize="0,0"/>
            <v:stroke on="f" joinstyle="miter"/>
            <v:imagedata r:id="rId65" o:title="eqId29f7c5d12731403bedcd7f5ede06ea58"/>
            <o:lock v:ext="edit" aspectratio="t"/>
            <w10:wrap type="none"/>
            <w10:anchorlock/>
          </v:shape>
          <o:OLEObject Type="Embed" ProgID="Equation.DSMT4" ShapeID="_x0000_i1040" DrawAspect="Content" ObjectID="_1468075740" r:id="rId64">
            <o:LockedField>false</o:LockedField>
          </o:OLEObject>
        </w:object>
      </w:r>
    </w:p>
    <w:p w14:paraId="1449BC8F">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）电动机的工作原理是磁场对通电导体有力的作用；电扇正常工作时，电能主要转化为机械能；</w:t>
      </w:r>
    </w:p>
    <w:p w14:paraId="0596F2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）电扇静止时对水平地面的压强是</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3AA2C0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）正常工作的电扇叶片被卡住不转时，线圈中的电流为</w:t>
      </w:r>
      <w:r>
        <w:rPr>
          <w:rFonts w:ascii="Times New Roman" w:hAnsi="Times New Roman" w:eastAsia="Times New Roman" w:cs="Times New Roman"/>
          <w:color w:val="000000"/>
        </w:rPr>
        <w:t>10A</w:t>
      </w:r>
      <w:r>
        <w:rPr>
          <w:rFonts w:ascii="宋体" w:hAnsi="宋体" w:eastAsia="宋体" w:cs="宋体"/>
          <w:color w:val="000000"/>
        </w:rPr>
        <w:t>，若此状态持续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w:t>
      </w:r>
      <w:r>
        <w:rPr>
          <w:rFonts w:ascii="Times New Roman" w:hAnsi="Times New Roman" w:eastAsia="Times New Roman" w:cs="Times New Roman"/>
          <w:color w:val="000000"/>
        </w:rPr>
        <w:t>1.32×10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77DE091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今年“五一”假期，广大市民按照疫情防控要求，积极响应“非必要不离市”号召，在郊区、公园指定区域进行户外活动。小刚同学家购买了一款如图</w:t>
      </w:r>
      <w:r>
        <w:rPr>
          <w:rFonts w:ascii="Times New Roman" w:hAnsi="Times New Roman" w:eastAsia="Times New Roman" w:cs="Times New Roman"/>
          <w:color w:val="000000"/>
        </w:rPr>
        <w:t>-1</w:t>
      </w:r>
      <w:r>
        <w:rPr>
          <w:rFonts w:ascii="宋体" w:hAnsi="宋体" w:eastAsia="宋体" w:cs="宋体"/>
          <w:color w:val="000000"/>
        </w:rPr>
        <w:t>所示户外分体式燃气炉，准备去户外野炊。该燃气炉的铭牌如图</w:t>
      </w:r>
      <w:r>
        <w:rPr>
          <w:rFonts w:ascii="Times New Roman" w:hAnsi="Times New Roman" w:eastAsia="Times New Roman" w:cs="Times New Roman"/>
          <w:color w:val="000000"/>
        </w:rPr>
        <w:t>-2</w:t>
      </w:r>
      <w:r>
        <w:rPr>
          <w:rFonts w:ascii="宋体" w:hAnsi="宋体" w:eastAsia="宋体" w:cs="宋体"/>
          <w:color w:val="000000"/>
        </w:rPr>
        <w:t>所示，其中功率</w:t>
      </w:r>
      <w:r>
        <w:rPr>
          <w:rFonts w:ascii="Times New Roman" w:hAnsi="Times New Roman" w:eastAsia="Times New Roman" w:cs="Times New Roman"/>
          <w:color w:val="000000"/>
        </w:rPr>
        <w:t>4500W</w:t>
      </w:r>
      <w:r>
        <w:rPr>
          <w:rFonts w:ascii="宋体" w:hAnsi="宋体" w:eastAsia="宋体" w:cs="宋体"/>
          <w:color w:val="000000"/>
        </w:rPr>
        <w:t>是指气体燃料完全燃烧时燃气炉每秒放出</w:t>
      </w:r>
      <w:r>
        <w:rPr>
          <w:rFonts w:ascii="Times New Roman" w:hAnsi="Times New Roman" w:eastAsia="Times New Roman" w:cs="Times New Roman"/>
          <w:color w:val="000000"/>
        </w:rPr>
        <w:t>4500J</w:t>
      </w:r>
      <w:r>
        <w:rPr>
          <w:rFonts w:ascii="宋体" w:hAnsi="宋体" w:eastAsia="宋体" w:cs="宋体"/>
          <w:color w:val="000000"/>
        </w:rPr>
        <w:t>的热量。</w:t>
      </w:r>
    </w:p>
    <w:p w14:paraId="55D6BF51">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5238750" cy="130619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306389"/>
                    </a:xfrm>
                    <a:prstGeom prst="rect">
                      <a:avLst/>
                    </a:prstGeom>
                  </pic:spPr>
                </pic:pic>
              </a:graphicData>
            </a:graphic>
          </wp:inline>
        </w:drawing>
      </w:r>
      <w:r>
        <w:rPr>
          <w:rFonts w:ascii="宋体" w:hAnsi="宋体" w:eastAsia="宋体" w:cs="宋体"/>
          <w:color w:val="000000"/>
        </w:rPr>
        <w:br w:type="textWrapping"/>
      </w:r>
    </w:p>
    <w:p w14:paraId="239211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）气体燃料在常温下是通过______的方式液化存储在储气罐内，使用过程中，罐体温度变低是因为燃料发生汽化时要___________（选填“吸收”或“放出”）热量；</w:t>
      </w:r>
    </w:p>
    <w:p w14:paraId="25D4D8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）在标准大气压下，用该燃气炉将</w:t>
      </w: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加热到沸腾用时</w:t>
      </w:r>
      <w:r>
        <w:rPr>
          <w:rFonts w:ascii="Times New Roman" w:hAnsi="Times New Roman" w:eastAsia="Times New Roman" w:cs="Times New Roman"/>
          <w:color w:val="000000"/>
        </w:rPr>
        <w:t>140 s</w:t>
      </w:r>
      <w:r>
        <w:rPr>
          <w:rFonts w:ascii="宋体" w:hAnsi="宋体" w:eastAsia="宋体" w:cs="宋体"/>
          <w:color w:val="000000"/>
        </w:rPr>
        <w:t>，燃气炉烧水时的效率是多少？已知水的密度为</w:t>
      </w:r>
      <w:r>
        <w:rPr>
          <w:color w:val="000000"/>
        </w:rPr>
        <w:t>1.0×10</w:t>
      </w:r>
      <w:r>
        <w:rPr>
          <w:rFonts w:ascii="宋体" w:hAnsi="宋体" w:eastAsia="宋体" w:cs="宋体"/>
          <w:color w:val="000000"/>
          <w:vertAlign w:val="superscript"/>
        </w:rPr>
        <w:t>3</w:t>
      </w:r>
      <w:r>
        <w:rPr>
          <w:color w:val="000000"/>
        </w:rPr>
        <w:t>kg/m</w:t>
      </w:r>
      <w:r>
        <w:rPr>
          <w:rFonts w:ascii="宋体" w:hAnsi="宋体" w:eastAsia="宋体" w:cs="宋体"/>
          <w:color w:val="000000"/>
          <w:vertAlign w:val="superscript"/>
        </w:rPr>
        <w:t>3</w:t>
      </w:r>
      <w:r>
        <w:rPr>
          <w:rFonts w:ascii="宋体" w:hAnsi="宋体" w:eastAsia="宋体" w:cs="宋体"/>
          <w:color w:val="000000"/>
        </w:rPr>
        <w:t>，水的比热容为</w:t>
      </w:r>
      <w:r>
        <w:rPr>
          <w:color w:val="000000"/>
        </w:rPr>
        <w:t>4.2×10</w:t>
      </w:r>
      <w:r>
        <w:rPr>
          <w:rFonts w:ascii="宋体" w:hAnsi="宋体" w:eastAsia="宋体" w:cs="宋体"/>
          <w:color w:val="000000"/>
          <w:vertAlign w:val="superscript"/>
        </w:rPr>
        <w:t>3</w:t>
      </w:r>
      <w:r>
        <w:rPr>
          <w:color w:val="000000"/>
        </w:rPr>
        <w:t>J/(kg⋅℃)</w:t>
      </w:r>
      <w:r>
        <w:rPr>
          <w:rFonts w:ascii="宋体" w:hAnsi="宋体" w:eastAsia="宋体" w:cs="宋体"/>
          <w:color w:val="000000"/>
        </w:rPr>
        <w:t>；___________</w:t>
      </w:r>
    </w:p>
    <w:p w14:paraId="7A3D92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）小刚注意到炉头上标有参数：</w:t>
      </w:r>
      <w:r>
        <w:rPr>
          <w:rFonts w:ascii="Times New Roman" w:hAnsi="Times New Roman" w:eastAsia="Times New Roman" w:cs="Times New Roman"/>
          <w:color w:val="000000"/>
        </w:rPr>
        <w:t>15</w:t>
      </w:r>
      <w:r>
        <w:rPr>
          <w:rFonts w:ascii="宋体" w:hAnsi="宋体" w:eastAsia="宋体" w:cs="宋体"/>
          <w:color w:val="000000"/>
        </w:rPr>
        <w:t>字样，他查阅说明书得知，该参数表示的是：燃气炉功率[单位：瓦（</w:t>
      </w:r>
      <w:r>
        <w:rPr>
          <w:rFonts w:ascii="Times New Roman" w:hAnsi="Times New Roman" w:eastAsia="Times New Roman" w:cs="Times New Roman"/>
          <w:color w:val="000000"/>
        </w:rPr>
        <w:t>W</w:t>
      </w:r>
      <w:r>
        <w:rPr>
          <w:rFonts w:ascii="宋体" w:hAnsi="宋体" w:eastAsia="宋体" w:cs="宋体"/>
          <w:color w:val="000000"/>
        </w:rPr>
        <w:t>）]与耗气量[单位：克/时（</w:t>
      </w:r>
      <w:r>
        <w:rPr>
          <w:rFonts w:ascii="Times New Roman" w:hAnsi="Times New Roman" w:eastAsia="Times New Roman" w:cs="Times New Roman"/>
          <w:color w:val="000000"/>
        </w:rPr>
        <w:t>g/h</w:t>
      </w:r>
      <w:r>
        <w:rPr>
          <w:rFonts w:ascii="宋体" w:hAnsi="宋体" w:eastAsia="宋体" w:cs="宋体"/>
          <w:color w:val="000000"/>
        </w:rPr>
        <w:t>）]之比的数值为</w:t>
      </w:r>
      <w:r>
        <w:rPr>
          <w:rFonts w:ascii="Times New Roman" w:hAnsi="Times New Roman" w:eastAsia="Times New Roman" w:cs="Times New Roman"/>
          <w:color w:val="000000"/>
        </w:rPr>
        <w:t>15</w:t>
      </w:r>
      <w:r>
        <w:rPr>
          <w:rFonts w:ascii="宋体" w:hAnsi="宋体" w:eastAsia="宋体" w:cs="宋体"/>
          <w:color w:val="000000"/>
        </w:rPr>
        <w:t>，计算该燃气炉所使用燃料的热值是多少？___________</w:t>
      </w:r>
    </w:p>
    <w:p w14:paraId="7EF93B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）小刚同学打算展示在劳动课上学习的烹饪技能，为家人做顿可口饭菜，下表是他出发前做的规划，则小刚至少应携带几个如图</w:t>
      </w:r>
      <w:r>
        <w:rPr>
          <w:rFonts w:ascii="Times New Roman" w:hAnsi="Times New Roman" w:eastAsia="Times New Roman" w:cs="Times New Roman"/>
          <w:color w:val="000000"/>
        </w:rPr>
        <w:t>-3</w:t>
      </w:r>
      <w:r>
        <w:rPr>
          <w:rFonts w:ascii="宋体" w:hAnsi="宋体" w:eastAsia="宋体" w:cs="宋体"/>
          <w:color w:val="000000"/>
        </w:rPr>
        <w:t>所示的新储气罐？___________</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860"/>
        <w:gridCol w:w="1545"/>
      </w:tblGrid>
      <w:tr w14:paraId="56C5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6A88B">
            <w:pPr>
              <w:spacing w:line="360" w:lineRule="auto"/>
              <w:jc w:val="center"/>
              <w:textAlignment w:val="center"/>
              <w:rPr>
                <w:rFonts w:ascii="宋体" w:hAnsi="宋体" w:eastAsia="宋体" w:cs="宋体"/>
                <w:color w:val="000000"/>
              </w:rPr>
            </w:pPr>
            <w:r>
              <w:rPr>
                <w:rFonts w:ascii="宋体" w:hAnsi="宋体" w:eastAsia="宋体" w:cs="宋体"/>
                <w:color w:val="000000"/>
              </w:rPr>
              <w:t>内容</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BDA3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每次耗时</w:t>
            </w:r>
            <w:r>
              <w:rPr>
                <w:rFonts w:ascii="Times New Roman" w:hAnsi="Times New Roman" w:eastAsia="Times New Roman" w:cs="Times New Roman"/>
                <w:color w:val="000000"/>
              </w:rPr>
              <w:t>/min</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0A540">
            <w:pPr>
              <w:spacing w:line="360" w:lineRule="auto"/>
              <w:jc w:val="center"/>
              <w:textAlignment w:val="center"/>
              <w:rPr>
                <w:rFonts w:ascii="宋体" w:hAnsi="宋体" w:eastAsia="宋体" w:cs="宋体"/>
                <w:color w:val="000000"/>
              </w:rPr>
            </w:pP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次</w:t>
            </w:r>
          </w:p>
        </w:tc>
      </w:tr>
      <w:tr w14:paraId="1BCE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51EB5">
            <w:pPr>
              <w:spacing w:line="360" w:lineRule="auto"/>
              <w:jc w:val="center"/>
              <w:textAlignment w:val="center"/>
              <w:rPr>
                <w:color w:val="000000"/>
              </w:rPr>
            </w:pPr>
            <w:r>
              <w:rPr>
                <w:rFonts w:ascii="宋体" w:hAnsi="宋体" w:eastAsia="宋体" w:cs="宋体"/>
                <w:color w:val="000000"/>
                <w:vertAlign w:val="subscript"/>
              </w:rPr>
              <w:t>炒菜</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E7C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33D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2B27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29DED">
            <w:pPr>
              <w:spacing w:line="360" w:lineRule="auto"/>
              <w:jc w:val="center"/>
              <w:textAlignment w:val="center"/>
              <w:rPr>
                <w:rFonts w:ascii="宋体" w:hAnsi="宋体" w:eastAsia="宋体" w:cs="宋体"/>
                <w:color w:val="000000"/>
              </w:rPr>
            </w:pPr>
            <w:r>
              <w:rPr>
                <w:rFonts w:ascii="宋体" w:hAnsi="宋体" w:eastAsia="宋体" w:cs="宋体"/>
                <w:color w:val="000000"/>
              </w:rPr>
              <w:t>煮汤</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74B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EFC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46DB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0BF33">
            <w:pPr>
              <w:spacing w:line="360" w:lineRule="auto"/>
              <w:jc w:val="center"/>
              <w:textAlignment w:val="center"/>
              <w:rPr>
                <w:rFonts w:ascii="宋体" w:hAnsi="宋体" w:eastAsia="宋体" w:cs="宋体"/>
                <w:color w:val="000000"/>
              </w:rPr>
            </w:pPr>
            <w:r>
              <w:rPr>
                <w:rFonts w:ascii="宋体" w:hAnsi="宋体" w:eastAsia="宋体" w:cs="宋体"/>
                <w:color w:val="000000"/>
              </w:rPr>
              <w:t>烧水</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376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BCE8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14:paraId="006DB569">
      <w:pPr>
        <w:spacing w:line="360" w:lineRule="auto"/>
        <w:jc w:val="left"/>
        <w:textAlignment w:val="center"/>
        <w:rPr>
          <w:rFonts w:ascii="宋体" w:hAnsi="宋体" w:eastAsia="宋体" w:cs="宋体"/>
          <w:color w:val="000000"/>
        </w:rPr>
      </w:pPr>
    </w:p>
    <w:p w14:paraId="7453A07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压缩体积</w:t>
      </w:r>
      <w:r>
        <w:rPr>
          <w:color w:val="000000"/>
        </w:rPr>
        <w:t xml:space="preserve">    ②. </w:t>
      </w:r>
      <w:r>
        <w:rPr>
          <w:rFonts w:ascii="宋体" w:hAnsi="宋体" w:eastAsia="宋体" w:cs="宋体"/>
          <w:color w:val="000000"/>
        </w:rPr>
        <w:t>吸收</w:t>
      </w:r>
      <w:r>
        <w:rPr>
          <w:color w:val="000000"/>
        </w:rPr>
        <w:t xml:space="preserve">    ③. </w:t>
      </w:r>
      <w:r>
        <w:rPr>
          <w:rFonts w:ascii="Times New Roman" w:hAnsi="Times New Roman" w:eastAsia="Times New Roman" w:cs="Times New Roman"/>
          <w:color w:val="000000"/>
        </w:rPr>
        <w:t>50%</w:t>
      </w:r>
      <w:r>
        <w:rPr>
          <w:color w:val="000000"/>
        </w:rPr>
        <w:t xml:space="preserve">    ④. 5.4×10</w:t>
      </w:r>
      <w:r>
        <w:rPr>
          <w:color w:val="000000"/>
          <w:vertAlign w:val="superscript"/>
        </w:rPr>
        <w:t>7</w:t>
      </w:r>
      <w:r>
        <w:rPr>
          <w:color w:val="000000"/>
        </w:rPr>
        <w:t xml:space="preserve">J/kg    ⑤. </w:t>
      </w:r>
      <w:r>
        <w:rPr>
          <w:rFonts w:ascii="Times New Roman" w:hAnsi="Times New Roman" w:eastAsia="Times New Roman" w:cs="Times New Roman"/>
          <w:color w:val="000000"/>
        </w:rPr>
        <w:t>2</w:t>
      </w:r>
    </w:p>
    <w:p w14:paraId="5160C94B">
      <w:pPr>
        <w:spacing w:line="360" w:lineRule="auto"/>
        <w:textAlignment w:val="center"/>
        <w:rPr>
          <w:color w:val="000000"/>
        </w:rPr>
      </w:pPr>
      <w:r>
        <w:rPr>
          <w:color w:val="2E75B6"/>
        </w:rPr>
        <w:t>【解析】</w:t>
      </w:r>
    </w:p>
    <w:p w14:paraId="44B63A1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液化的方式有两种，分别是压缩体积和降低温度，气体燃料在常温下是通过压缩体积的方式液化的。</w:t>
      </w:r>
    </w:p>
    <w:p w14:paraId="0323D3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汽化是物质由液态变为气态，需要吸收热量。</w:t>
      </w:r>
    </w:p>
    <w:p w14:paraId="6FDE3F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[3]1L</w:t>
      </w:r>
      <w:r>
        <w:rPr>
          <w:rFonts w:ascii="宋体" w:hAnsi="宋体" w:eastAsia="宋体" w:cs="宋体"/>
          <w:color w:val="000000"/>
        </w:rPr>
        <w:t>水的质量</w:t>
      </w:r>
    </w:p>
    <w:p w14:paraId="599E3C1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218.25pt;" o:ole="t" filled="f" o:preferrelative="t" stroked="f" coordsize="21600,21600">
            <v:path/>
            <v:fill on="f" focussize="0,0"/>
            <v:stroke on="f" joinstyle="miter"/>
            <v:imagedata r:id="rId68" o:title="eqId53a5f6d4cc9ff46100318d0a1607f64d"/>
            <o:lock v:ext="edit" aspectratio="t"/>
            <w10:wrap type="none"/>
            <w10:anchorlock/>
          </v:shape>
          <o:OLEObject Type="Embed" ProgID="Equation.DSMT4" ShapeID="_x0000_i1041" DrawAspect="Content" ObjectID="_1468075741" r:id="rId67">
            <o:LockedField>false</o:LockedField>
          </o:OLEObject>
        </w:object>
      </w:r>
      <w:r>
        <w:rPr>
          <w:color w:val="000000"/>
        </w:rPr>
        <w:br w:type="textWrapping"/>
      </w:r>
    </w:p>
    <w:p w14:paraId="264CD1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吸收的热量</w:t>
      </w:r>
    </w:p>
    <w:p w14:paraId="2AAC8F9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0.25pt;width:353.35pt;" o:ole="t" filled="f" o:preferrelative="t" stroked="f" coordsize="21600,21600">
            <v:path/>
            <v:fill on="f" focussize="0,0"/>
            <v:stroke on="f" joinstyle="miter"/>
            <v:imagedata r:id="rId70" o:title="eqId6f7c0c97906ff6402dce95d3fbebf584"/>
            <o:lock v:ext="edit" aspectratio="t"/>
            <w10:wrap type="none"/>
            <w10:anchorlock/>
          </v:shape>
          <o:OLEObject Type="Embed" ProgID="Equation.DSMT4" ShapeID="_x0000_i1042" DrawAspect="Content" ObjectID="_1468075742" r:id="rId69">
            <o:LockedField>false</o:LockedField>
          </o:OLEObject>
        </w:object>
      </w:r>
    </w:p>
    <w:p w14:paraId="4A1792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140s</w:t>
      </w:r>
      <w:r>
        <w:rPr>
          <w:rFonts w:ascii="宋体" w:hAnsi="宋体" w:eastAsia="宋体" w:cs="宋体"/>
          <w:color w:val="000000"/>
        </w:rPr>
        <w:t>内燃气炉放出的热量</w:t>
      </w:r>
    </w:p>
    <w:p w14:paraId="01221348">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72" o:title="eqIda6e0e3cdb2d95cf5561d474fb4107bd8"/>
            <o:lock v:ext="edit" aspectratio="t"/>
            <w10:wrap type="none"/>
            <w10:anchorlock/>
          </v:shape>
          <o:OLEObject Type="Embed" ProgID="Equation.DSMT4" ShapeID="_x0000_i1043" DrawAspect="Content" ObjectID="_1468075743" r:id="rId71">
            <o:LockedField>false</o:LockedField>
          </o:OLEObject>
        </w:object>
      </w:r>
    </w:p>
    <w:p w14:paraId="4E27A7DA">
      <w:pPr>
        <w:spacing w:line="360" w:lineRule="auto"/>
        <w:jc w:val="left"/>
        <w:textAlignment w:val="center"/>
        <w:rPr>
          <w:rFonts w:ascii="宋体" w:hAnsi="宋体" w:eastAsia="宋体" w:cs="宋体"/>
          <w:color w:val="000000"/>
        </w:rPr>
      </w:pPr>
      <w:r>
        <w:rPr>
          <w:rFonts w:ascii="宋体" w:hAnsi="宋体" w:eastAsia="宋体" w:cs="宋体"/>
          <w:color w:val="000000"/>
        </w:rPr>
        <w:t>燃气炉烧水时的效率</w:t>
      </w:r>
    </w:p>
    <w:p w14:paraId="33BFC50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75pt;width:210.75pt;" o:ole="t" filled="f" o:preferrelative="t" stroked="f" coordsize="21600,21600">
            <v:path/>
            <v:fill on="f" focussize="0,0"/>
            <v:stroke on="f" joinstyle="miter"/>
            <v:imagedata r:id="rId74" o:title="eqIdc082dc15dc63cd264b493b33a7f81725"/>
            <o:lock v:ext="edit" aspectratio="t"/>
            <w10:wrap type="none"/>
            <w10:anchorlock/>
          </v:shape>
          <o:OLEObject Type="Embed" ProgID="Equation.DSMT4" ShapeID="_x0000_i1044" DrawAspect="Content" ObjectID="_1468075744" r:id="rId73">
            <o:LockedField>false</o:LockedField>
          </o:OLEObject>
        </w:object>
      </w:r>
    </w:p>
    <w:p w14:paraId="74255A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[4]1h</w:t>
      </w:r>
      <w:r>
        <w:rPr>
          <w:rFonts w:ascii="宋体" w:hAnsi="宋体" w:eastAsia="宋体" w:cs="宋体"/>
          <w:color w:val="000000"/>
        </w:rPr>
        <w:t>内燃气炉放出的热量</w:t>
      </w:r>
    </w:p>
    <w:p w14:paraId="6663052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1.35pt;width:194.65pt;" o:ole="t" filled="f" o:preferrelative="t" stroked="f" coordsize="21600,21600">
            <v:path/>
            <v:fill on="f" focussize="0,0"/>
            <v:stroke on="f" joinstyle="miter"/>
            <v:imagedata r:id="rId76" o:title="eqId55b069933c1a2aa8c23567907bfe4a86"/>
            <o:lock v:ext="edit" aspectratio="t"/>
            <w10:wrap type="none"/>
            <w10:anchorlock/>
          </v:shape>
          <o:OLEObject Type="Embed" ProgID="Equation.DSMT4" ShapeID="_x0000_i1045" DrawAspect="Content" ObjectID="_1468075745" r:id="rId75">
            <o:LockedField>false</o:LockedField>
          </o:OLEObject>
        </w:object>
      </w:r>
      <w:r>
        <w:rPr>
          <w:color w:val="000000"/>
        </w:rPr>
        <w:br w:type="textWrapping"/>
      </w:r>
    </w:p>
    <w:p w14:paraId="395DB65E">
      <w:pPr>
        <w:spacing w:line="360" w:lineRule="auto"/>
        <w:jc w:val="left"/>
        <w:textAlignment w:val="center"/>
        <w:rPr>
          <w:rFonts w:ascii="宋体" w:hAnsi="宋体" w:eastAsia="宋体" w:cs="宋体"/>
          <w:color w:val="000000"/>
        </w:rPr>
      </w:pPr>
      <w:r>
        <w:rPr>
          <w:rFonts w:ascii="宋体" w:hAnsi="宋体" w:eastAsia="宋体" w:cs="宋体"/>
          <w:color w:val="000000"/>
        </w:rPr>
        <w:t>燃气炉功率与耗气量之比的数值为</w:t>
      </w:r>
      <w:r>
        <w:rPr>
          <w:rFonts w:ascii="Times New Roman" w:hAnsi="Times New Roman" w:eastAsia="Times New Roman" w:cs="Times New Roman"/>
          <w:color w:val="000000"/>
        </w:rPr>
        <w:t>15</w:t>
      </w:r>
      <w:r>
        <w:rPr>
          <w:rFonts w:ascii="宋体" w:hAnsi="宋体" w:eastAsia="宋体" w:cs="宋体"/>
          <w:color w:val="000000"/>
        </w:rPr>
        <w:t>，则</w:t>
      </w:r>
      <w:r>
        <w:rPr>
          <w:rFonts w:ascii="Times New Roman" w:hAnsi="Times New Roman" w:eastAsia="Times New Roman" w:cs="Times New Roman"/>
          <w:color w:val="000000"/>
        </w:rPr>
        <w:t>1h</w:t>
      </w:r>
      <w:r>
        <w:rPr>
          <w:rFonts w:ascii="宋体" w:hAnsi="宋体" w:eastAsia="宋体" w:cs="宋体"/>
          <w:color w:val="000000"/>
        </w:rPr>
        <w:t>内燃气炉消耗燃气的质量</w:t>
      </w:r>
    </w:p>
    <w:p w14:paraId="6621477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78" o:title="eqId3fe969fa747c334f4b4825385914c6b5"/>
            <o:lock v:ext="edit" aspectratio="t"/>
            <w10:wrap type="none"/>
            <w10:anchorlock/>
          </v:shape>
          <o:OLEObject Type="Embed" ProgID="Equation.DSMT4" ShapeID="_x0000_i1046" DrawAspect="Content" ObjectID="_1468075746" r:id="rId77">
            <o:LockedField>false</o:LockedField>
          </o:OLEObject>
        </w:object>
      </w:r>
    </w:p>
    <w:p w14:paraId="54902061">
      <w:pPr>
        <w:spacing w:line="360" w:lineRule="auto"/>
        <w:jc w:val="left"/>
        <w:textAlignment w:val="center"/>
        <w:rPr>
          <w:rFonts w:ascii="宋体" w:hAnsi="宋体" w:eastAsia="宋体" w:cs="宋体"/>
          <w:color w:val="000000"/>
        </w:rPr>
      </w:pPr>
      <w:r>
        <w:rPr>
          <w:rFonts w:ascii="宋体" w:hAnsi="宋体" w:eastAsia="宋体" w:cs="宋体"/>
          <w:color w:val="000000"/>
        </w:rPr>
        <w:t>燃气的热值</w:t>
      </w:r>
    </w:p>
    <w:p w14:paraId="79F65C5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6pt;width:180pt;" o:ole="t" filled="f" o:preferrelative="t" stroked="f" coordsize="21600,21600">
            <v:path/>
            <v:fill on="f" focussize="0,0"/>
            <v:stroke on="f" joinstyle="miter"/>
            <v:imagedata r:id="rId80" o:title="eqIda8953e7719c74db1a5b13049b717c8fd"/>
            <o:lock v:ext="edit" aspectratio="t"/>
            <w10:wrap type="none"/>
            <w10:anchorlock/>
          </v:shape>
          <o:OLEObject Type="Embed" ProgID="Equation.DSMT4" ShapeID="_x0000_i1047" DrawAspect="Content" ObjectID="_1468075747" r:id="rId79">
            <o:LockedField>false</o:LockedField>
          </o:OLEObject>
        </w:object>
      </w:r>
    </w:p>
    <w:p w14:paraId="72A52F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由题意知，物料总加热时间</w:t>
      </w:r>
    </w:p>
    <w:p w14:paraId="68A01AB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308.25pt;" o:ole="t" filled="f" o:preferrelative="t" stroked="f" coordsize="21600,21600">
            <v:path/>
            <v:fill on="f" focussize="0,0"/>
            <v:stroke on="f" joinstyle="miter"/>
            <v:imagedata r:id="rId82" o:title="eqIdeb964d0c052d51c02c38ccf2c20d4471"/>
            <o:lock v:ext="edit" aspectratio="t"/>
            <w10:wrap type="none"/>
            <w10:anchorlock/>
          </v:shape>
          <o:OLEObject Type="Embed" ProgID="Equation.DSMT4" ShapeID="_x0000_i1048" DrawAspect="Content" ObjectID="_1468075748" r:id="rId81">
            <o:LockedField>false</o:LockedField>
          </o:OLEObject>
        </w:object>
      </w:r>
    </w:p>
    <w:p w14:paraId="1597AA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2400s</w:t>
      </w:r>
      <w:r>
        <w:rPr>
          <w:rFonts w:ascii="宋体" w:hAnsi="宋体" w:eastAsia="宋体" w:cs="宋体"/>
          <w:color w:val="000000"/>
        </w:rPr>
        <w:t>内燃气炉放出的热量</w:t>
      </w:r>
    </w:p>
    <w:p w14:paraId="09DEB186">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201pt;" o:ole="t" filled="f" o:preferrelative="t" stroked="f" coordsize="21600,21600">
            <v:path/>
            <v:fill on="f" focussize="0,0"/>
            <v:stroke on="f" joinstyle="miter"/>
            <v:imagedata r:id="rId84" o:title="eqId7c576959be60af9c21c1bab4da5715c1"/>
            <o:lock v:ext="edit" aspectratio="t"/>
            <w10:wrap type="none"/>
            <w10:anchorlock/>
          </v:shape>
          <o:OLEObject Type="Embed" ProgID="Equation.DSMT4" ShapeID="_x0000_i1049" DrawAspect="Content" ObjectID="_1468075749" r:id="rId83">
            <o:LockedField>false</o:LockedField>
          </o:OLEObject>
        </w:object>
      </w:r>
      <w:r>
        <w:rPr>
          <w:color w:val="000000"/>
        </w:rPr>
        <w:br w:type="textWrapping"/>
      </w:r>
    </w:p>
    <w:p w14:paraId="6C95AE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2400s</w:t>
      </w:r>
      <w:r>
        <w:rPr>
          <w:rFonts w:ascii="宋体" w:hAnsi="宋体" w:eastAsia="宋体" w:cs="宋体"/>
          <w:color w:val="000000"/>
        </w:rPr>
        <w:t>内消耗燃气的质量</w:t>
      </w:r>
    </w:p>
    <w:p w14:paraId="61ADF62D">
      <w:pPr>
        <w:spacing w:line="360" w:lineRule="auto"/>
        <w:jc w:val="center"/>
        <w:textAlignment w:val="center"/>
        <w:rPr>
          <w:rFonts w:ascii="Times New Roman" w:hAnsi="Times New Roman" w:eastAsia="Times New Roman" w:cs="Times New Roman"/>
          <w:color w:val="000000"/>
        </w:rPr>
      </w:pPr>
      <w:r>
        <w:object>
          <v:shape id="_x0000_i1050" o:spt="75" alt="学科网(www.zxxk.com)--教育资源门户，提供试卷、教案、课件、论文、素材以及各类教学资源下载，还有大量而丰富的教学相关资讯！" type="#_x0000_t75" style="height:35.25pt;width:204pt;" o:ole="t" filled="f" o:preferrelative="t" stroked="f" coordsize="21600,21600">
            <v:path/>
            <v:fill on="f" focussize="0,0"/>
            <v:stroke on="f" joinstyle="miter"/>
            <v:imagedata r:id="rId86" o:title="eqId75093b32baf8eb005b1cf522dd19d5ff"/>
            <o:lock v:ext="edit" aspectratio="t"/>
            <w10:wrap type="none"/>
            <w10:anchorlock/>
          </v:shape>
          <o:OLEObject Type="Embed" ProgID="Equation.DSMT4" ShapeID="_x0000_i1050" DrawAspect="Content" ObjectID="_1468075750" r:id="rId85">
            <o:LockedField>false</o:LockedField>
          </o:OLEObject>
        </w:object>
      </w:r>
      <w:r>
        <w:rPr>
          <w:rFonts w:ascii="Times New Roman" w:hAnsi="Times New Roman" w:eastAsia="Times New Roman" w:cs="Times New Roman"/>
          <w:color w:val="000000"/>
        </w:rPr>
        <w:t xml:space="preserve"> </w:t>
      </w:r>
    </w:p>
    <w:p w14:paraId="7117723D">
      <w:pPr>
        <w:spacing w:line="360" w:lineRule="auto"/>
        <w:jc w:val="left"/>
        <w:textAlignment w:val="center"/>
        <w:rPr>
          <w:rFonts w:ascii="宋体" w:hAnsi="宋体" w:eastAsia="宋体" w:cs="宋体"/>
          <w:color w:val="000000"/>
        </w:rPr>
      </w:pPr>
      <w:r>
        <w:rPr>
          <w:rFonts w:ascii="宋体" w:hAnsi="宋体" w:eastAsia="宋体" w:cs="宋体"/>
          <w:color w:val="000000"/>
        </w:rPr>
        <w:t>由图可知，一个储气罐的质量是</w:t>
      </w:r>
      <w:r>
        <w:rPr>
          <w:rFonts w:ascii="Times New Roman" w:hAnsi="Times New Roman" w:eastAsia="Times New Roman" w:cs="Times New Roman"/>
          <w:color w:val="000000"/>
        </w:rPr>
        <w:t>120g</w:t>
      </w:r>
      <w:r>
        <w:rPr>
          <w:rFonts w:ascii="宋体" w:hAnsi="宋体" w:eastAsia="宋体" w:cs="宋体"/>
          <w:color w:val="000000"/>
        </w:rPr>
        <w:t>，所以需要的储气罐个数</w:t>
      </w:r>
    </w:p>
    <w:p w14:paraId="20ED65A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88" o:title="eqId01a508df30cb0adc49feaa07d7f0d58f"/>
            <o:lock v:ext="edit" aspectratio="t"/>
            <w10:wrap type="none"/>
            <w10:anchorlock/>
          </v:shape>
          <o:OLEObject Type="Embed" ProgID="Equation.DSMT4" ShapeID="_x0000_i1051" DrawAspect="Content" ObjectID="_1468075751" r:id="rId87">
            <o:LockedField>false</o:LockedField>
          </o:OLEObject>
        </w:object>
      </w:r>
    </w:p>
    <w:p w14:paraId="039E0D38">
      <w:pPr>
        <w:spacing w:line="360" w:lineRule="auto"/>
        <w:jc w:val="left"/>
        <w:textAlignment w:val="center"/>
      </w:pPr>
      <w:r>
        <w:rPr>
          <w:rFonts w:ascii="宋体" w:hAnsi="宋体" w:eastAsia="宋体" w:cs="宋体"/>
          <w:color w:val="000000"/>
        </w:rPr>
        <w:t>小刚至少应携带</w:t>
      </w:r>
      <w:r>
        <w:rPr>
          <w:rFonts w:ascii="Times New Roman" w:hAnsi="Times New Roman" w:eastAsia="Times New Roman" w:cs="Times New Roman"/>
          <w:color w:val="000000"/>
        </w:rPr>
        <w:t>2</w:t>
      </w:r>
      <w:r>
        <w:rPr>
          <w:rFonts w:ascii="宋体" w:hAnsi="宋体" w:eastAsia="宋体" w:cs="宋体"/>
          <w:color w:val="000000"/>
        </w:rPr>
        <w:t>个新储气罐</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6185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275E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3B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77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430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10F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3C28AE"/>
    <w:rsid w:val="38274566"/>
    <w:rsid w:val="41A52F24"/>
    <w:rsid w:val="4D202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image" Target="media/image41.png"/><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png"/><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wmf"/><Relationship Id="rId46" Type="http://schemas.openxmlformats.org/officeDocument/2006/relationships/oleObject" Target="embeddings/oleObject8.bin"/><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9651</Words>
  <Characters>10930</Characters>
  <Lines>0</Lines>
  <Paragraphs>0</Paragraphs>
  <TotalTime>0</TotalTime>
  <ScaleCrop>false</ScaleCrop>
  <LinksUpToDate>false</LinksUpToDate>
  <CharactersWithSpaces>11436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2022-06-22T16:51:00Z</dcterms:created>
  <dc:creator>学科网试题生产平台</dc:creator>
  <dc:description>3005604309606400</dc:description>
  <cp:lastModifiedBy>上帝掷骰子吗</cp:lastModifiedBy>
  <dcterms:modified xsi:type="dcterms:W3CDTF">2024-07-19T16:52:24Z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24FDA106B3C64F1CB671AB625B84589F</vt:lpwstr>
  </property>
</Properties>
</file>