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84C59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11366500</wp:posOffset>
            </wp:positionH>
            <wp:positionV relativeFrom="topMargin">
              <wp:posOffset>10160000</wp:posOffset>
            </wp:positionV>
            <wp:extent cx="381000" cy="482600"/>
            <wp:effectExtent l="0" t="0" r="0" b="12700"/>
            <wp:wrapNone/>
            <wp:docPr id="100038" name="图片 10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图片 10003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淄博市2022年初中学业水平考试物理试题</w:t>
      </w:r>
    </w:p>
    <w:p w14:paraId="5A7DF20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本试卷共8页，满分90分，考试时间90分钟。考试结束后，将本试卷和答题卡一并交回。</w:t>
      </w:r>
    </w:p>
    <w:p w14:paraId="25521BB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5D7A76A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1.答题前，考生务必用0.5毫米黑色签字笔将区县、学校、姓名、考试号、座号填写在答题卡和试卷规定位置，并核对条形码。</w:t>
      </w:r>
    </w:p>
    <w:p w14:paraId="7E4809F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2.选择题每小题选出答案后，用2B铅笔涂黑答题卡对应题目的答案标号；如需改动，用橡皮擦干净后，再选涂其他答案标号。</w:t>
      </w:r>
    </w:p>
    <w:p w14:paraId="61FE97B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3.非选择题必须用0.5毫米黑色签字笔作答，字体工整、笔迹清晰，写在答题卡各题目指定区域内如需改动，先划掉原来答案，然后再写上新答案，严禁使用涂改液、胶带纸、修正带修改，不允许使用计算器。</w:t>
      </w:r>
    </w:p>
    <w:p w14:paraId="35AF49C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4.保证答题卡清洁、完整，严禁折叠，严禁在答题卡上做任何标记。</w:t>
      </w:r>
    </w:p>
    <w:p w14:paraId="590F050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5.评分以答题卡上的答案为依据，不按以上要求作答的答案无效。</w:t>
      </w:r>
    </w:p>
    <w:p w14:paraId="2A570A1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一、选择题：本题包括15个小题，每小题2分，共30分，每小题只有一个选项符合题意</w:t>
      </w:r>
    </w:p>
    <w:p w14:paraId="3640830A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2022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10</w:t>
      </w:r>
      <w:r>
        <w:rPr>
          <w:rFonts w:ascii="宋体" w:hAnsi="宋体" w:eastAsia="宋体" w:cs="宋体"/>
          <w:color w:val="auto"/>
        </w:rPr>
        <w:t>日，庆祝中国共产主义青年团成立</w:t>
      </w:r>
      <w:r>
        <w:rPr>
          <w:rFonts w:ascii="Times New Roman" w:hAnsi="Times New Roman" w:eastAsia="Times New Roman" w:cs="Times New Roman"/>
          <w:color w:val="auto"/>
        </w:rPr>
        <w:t>100</w:t>
      </w:r>
      <w:r>
        <w:rPr>
          <w:rFonts w:ascii="宋体" w:hAnsi="宋体" w:eastAsia="宋体" w:cs="宋体"/>
          <w:color w:val="auto"/>
        </w:rPr>
        <w:t>周年大会在人民大会堂隆重召开。大会开始时，全体起立，高唱国歌。下列说法正确的是（　　）</w:t>
      </w:r>
    </w:p>
    <w:p w14:paraId="1AA440B9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唱出的国歌声是由嘴唇的振动产生的</w:t>
      </w:r>
    </w:p>
    <w:p w14:paraId="59B4E115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“高唱国歌”中的“高”是指音调高</w:t>
      </w:r>
    </w:p>
    <w:p w14:paraId="6D337809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国歌伴奏音乐是通过空气传入参会人员耳朵的</w:t>
      </w:r>
    </w:p>
    <w:p w14:paraId="4E526E5B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参会人员听到“全体起立”的指令都站起来，说明声音能传递能量</w:t>
      </w:r>
    </w:p>
    <w:p w14:paraId="6BE66E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小孔成像现象最早被《墨经》记载。下列现象与小孔成像原理相同的是（　　）</w:t>
      </w:r>
    </w:p>
    <w:p w14:paraId="0D46837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水中倒影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雨后彩虹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立竿见影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海市蜃楼</w:t>
      </w:r>
    </w:p>
    <w:p w14:paraId="64F6C8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物理知识与生活密切相关，下列分析错误的是（　　）</w:t>
      </w:r>
    </w:p>
    <w:p w14:paraId="570B6E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“禁止鸣笛”是防止噪声的产生</w:t>
      </w:r>
    </w:p>
    <w:p w14:paraId="22AD8D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手机芯片上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49" name="图片 1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晶体管是用半导体材料制成的</w:t>
      </w:r>
    </w:p>
    <w:p w14:paraId="4BEEB1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“北斗”卫星导航系统是利用电磁波传递信息的</w:t>
      </w:r>
    </w:p>
    <w:p w14:paraId="02A6A8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在站台候车时，人要站在安全线以外，是因为流体中流速越大的位置压强越大</w:t>
      </w:r>
    </w:p>
    <w:p w14:paraId="23F05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探究凸透镜成像规律实验中，蜡烛、凸透镜和光屏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47" name="图片 10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位置如图所示，烛焰在光屏上恰好成一清晰的像。应用此成像规律工作的是（　　）</w:t>
      </w:r>
    </w:p>
    <w:p w14:paraId="463851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76600" cy="10477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697A8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照相机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投影仪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放大镜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潜望镜</w:t>
      </w:r>
    </w:p>
    <w:p w14:paraId="2E9872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规范使用测量仪器是中学生必备的科学素养。关于测量仪器的使用，下列说法错误的是（　　）</w:t>
      </w:r>
    </w:p>
    <w:p w14:paraId="6F0EE8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用刻度尺测量长度时，刻度尺要正放且刻度线要紧贴被测物体</w:t>
      </w:r>
    </w:p>
    <w:p w14:paraId="7E3179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用天平称量质量过程中，若指针指在分度盘中线左侧，将平衡螺母向左调</w:t>
      </w:r>
    </w:p>
    <w:p w14:paraId="66C1F5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用量筒测体积读数时，视线与凹（凸）液面最低（高）处保持水平</w:t>
      </w:r>
    </w:p>
    <w:p w14:paraId="08F020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用温度计测液体温度时，玻璃泡不能碰到容器底</w:t>
      </w:r>
    </w:p>
    <w:p w14:paraId="470554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安全用电是每一位中学生应有的常识，下列做法符合安全用电原则的是（　　）</w:t>
      </w:r>
    </w:p>
    <w:p w14:paraId="131B7B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湿手拔用电器的插头</w:t>
      </w:r>
    </w:p>
    <w:p w14:paraId="769B68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通电电线起火时立即泼水救火</w:t>
      </w:r>
    </w:p>
    <w:p w14:paraId="14A14F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断开电源开关后再更换灯泡</w:t>
      </w:r>
    </w:p>
    <w:p w14:paraId="307A34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在一个插线板上同时使用多个大功率用电器</w:t>
      </w:r>
    </w:p>
    <w:p w14:paraId="375441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如图是甲、乙两种物质的质量与体积的关系图像。由图像可知（　　）</w:t>
      </w:r>
    </w:p>
    <w:p w14:paraId="2672F8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4001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A9AE3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同种物质，体积越大，质量越小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同种物质，质量与体积成正比</w:t>
      </w:r>
    </w:p>
    <w:p w14:paraId="12ECE4A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甲物质的密度小于乙物质的密度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乙物质的密度为</w:t>
      </w:r>
      <w:r>
        <w:rPr>
          <w:rFonts w:ascii="Times New Roman" w:hAnsi="Times New Roman" w:eastAsia="Times New Roman" w:cs="Times New Roman"/>
          <w:color w:val="000000"/>
        </w:rPr>
        <w:t>0.5kg/m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1F059F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日，“天宫课堂”上王亚平轻推静止的“冰墩墩”，“冰墩墩”沿直线运动到对面叶光富的手中。下列说法正确的是（　　）</w:t>
      </w:r>
    </w:p>
    <w:p w14:paraId="41C1F1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“冰墩墩”由静止变为运动，是因为受到力的作用</w:t>
      </w:r>
    </w:p>
    <w:p w14:paraId="750D56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王亚平推“冰墩墩”时，“冰墩墩”对王亚平没有力的作用</w:t>
      </w:r>
    </w:p>
    <w:p w14:paraId="17CB96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以运动的“冰墩墩”为参照物，叶光富是静止的</w:t>
      </w:r>
    </w:p>
    <w:p w14:paraId="09318D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“冰墩墩”被叶光富接住后不再具有惯性</w:t>
      </w:r>
    </w:p>
    <w:p w14:paraId="1E759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甲、乙、丙三个轻小物体，甲排斥乙，乙吸引丙。若乙带正电，则（　　）</w:t>
      </w:r>
    </w:p>
    <w:p w14:paraId="0D93EF9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甲一定带正电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甲一定带负电</w:t>
      </w:r>
    </w:p>
    <w:p w14:paraId="06E82C6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丙一定带负电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丙一定不带电</w:t>
      </w:r>
    </w:p>
    <w:p w14:paraId="6BEDD1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如图是某小区使用的一种垃圾投放装置的示意图，人向下拉吊把就能打开垃圾桶桶盖，非常方便、卫生。下列说法正确的是（　　）</w:t>
      </w:r>
    </w:p>
    <w:p w14:paraId="1B2B9E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7240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F61E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装置中的滑轮是动滑轮</w:t>
      </w:r>
    </w:p>
    <w:p w14:paraId="35905E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装置中的滑轮改变了力的方向</w:t>
      </w:r>
    </w:p>
    <w:p w14:paraId="4AA2A7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绳子拉起桶盖时，桶盖可视为费力杠杆</w:t>
      </w:r>
    </w:p>
    <w:p w14:paraId="7467CC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蓝色垃圾桶看起来是蓝色，是因为它吸收蓝光</w:t>
      </w:r>
    </w:p>
    <w:p w14:paraId="261529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为做好疫情常态化防控，打造安全就医环境，很多医院启用了智能门禁系统。系统扫描到就医人员的健康码为绿码（模拟电路中的开关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闭合）并且检测到其体温正常（开关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闭合）时，门禁才会自动打开（电动机工作）。下列图中模拟电路符合上述要求的是（　　）</w:t>
      </w:r>
    </w:p>
    <w:p w14:paraId="25E013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90625" cy="9906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90625" cy="7905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90625" cy="7715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90625" cy="8096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C1B1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对下列与电磁现象有关的四幅图的分析正确的是（　　）</w:t>
      </w:r>
    </w:p>
    <w:p w14:paraId="215C6F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61415"/>
            <wp:effectExtent l="0" t="0" r="0" b="63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61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9BC6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图甲：闭合开关后，通电螺线管右端是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</w:t>
      </w:r>
    </w:p>
    <w:p w14:paraId="58F322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图乙：利用磁场可以产生电流</w:t>
      </w:r>
    </w:p>
    <w:p w14:paraId="27CEA5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图丙：只要导体在磁场中运动，就会产生感应电流</w:t>
      </w:r>
    </w:p>
    <w:p w14:paraId="3C658F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图丁：该装置可用来研究发电机的工作原理</w:t>
      </w:r>
    </w:p>
    <w:p w14:paraId="50ACD3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水是人类环境的重要组成部分。水通过吸热、放热在固态、液态、气态三种状态间转化，如图所示。已知甲是水，则（　　）</w:t>
      </w:r>
    </w:p>
    <w:p w14:paraId="5D82B6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9144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75A3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乙是冰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丙是水蒸气</w:t>
      </w:r>
    </w:p>
    <w:p w14:paraId="6938B29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由丙到甲的过程放热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由丙到甲是熔化过程</w:t>
      </w:r>
    </w:p>
    <w:p w14:paraId="37F7FA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小明洗碗时发现，同一只碗可以漂浮在水面上，也可以沉入水底，如图所示。下列说法正确的是（　　）</w:t>
      </w:r>
    </w:p>
    <w:p w14:paraId="68FC2E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6096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8BC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碗漂浮时所受的浮力大于它所受的重力</w:t>
      </w:r>
    </w:p>
    <w:p w14:paraId="20D067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碗漂浮时所受的浮力等于它排开的水所受的重力</w:t>
      </w:r>
    </w:p>
    <w:p w14:paraId="39EB6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碗沉底时所受的浮力大于它漂浮时所受的浮力</w:t>
      </w:r>
    </w:p>
    <w:p w14:paraId="1597F6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碗沉底时排开水的体积等于它漂浮时排开水的体积</w:t>
      </w:r>
    </w:p>
    <w:p w14:paraId="54A93D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如图，在“探究串并联电路中电流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53" name="图片 100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规律”实验中，灯泡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上分别标有“</w:t>
      </w:r>
      <w:r>
        <w:rPr>
          <w:rFonts w:ascii="Times New Roman" w:hAnsi="Times New Roman" w:eastAsia="Times New Roman" w:cs="Times New Roman"/>
          <w:color w:val="000000"/>
        </w:rPr>
        <w:t>3.8V 0.2A</w:t>
      </w:r>
      <w:r>
        <w:rPr>
          <w:rFonts w:ascii="宋体" w:hAnsi="宋体" w:eastAsia="宋体" w:cs="宋体"/>
          <w:color w:val="000000"/>
        </w:rPr>
        <w:t>”和“</w:t>
      </w:r>
      <w:r>
        <w:rPr>
          <w:rFonts w:ascii="Times New Roman" w:hAnsi="Times New Roman" w:eastAsia="Times New Roman" w:cs="Times New Roman"/>
          <w:color w:val="000000"/>
        </w:rPr>
        <w:t>3.8V 0.3A</w:t>
      </w:r>
      <w:r>
        <w:rPr>
          <w:rFonts w:ascii="宋体" w:hAnsi="宋体" w:eastAsia="宋体" w:cs="宋体"/>
          <w:color w:val="000000"/>
        </w:rPr>
        <w:t>”字样。闭合开关两灯均发光（灯泡的电阻不受温度影响），则（　　）</w:t>
      </w:r>
    </w:p>
    <w:p w14:paraId="4221A2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47925" cy="16097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A3206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两灯串联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测灯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</w:t>
      </w:r>
    </w:p>
    <w:p w14:paraId="1A8A4C9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比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的示数为</w:t>
      </w:r>
      <w:r>
        <w:rPr>
          <w:rFonts w:ascii="Times New Roman" w:hAnsi="Times New Roman" w:eastAsia="Times New Roman" w:cs="Times New Roman"/>
          <w:color w:val="000000"/>
        </w:rPr>
        <w:t>0.5A</w:t>
      </w:r>
    </w:p>
    <w:p w14:paraId="0C62E6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二、理解与应用（本题包括5个小题，共17分）</w:t>
      </w:r>
    </w:p>
    <w:p w14:paraId="60A5F8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电热水壶是利用电流的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效应工作的。小明家要购买一只电热水壶，他发现某商场有容积相同、额定电压均为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、额定功率分别为</w:t>
      </w:r>
      <w:r>
        <w:rPr>
          <w:rFonts w:ascii="Times New Roman" w:hAnsi="Times New Roman" w:eastAsia="Times New Roman" w:cs="Times New Roman"/>
          <w:color w:val="000000"/>
        </w:rPr>
        <w:t>800W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1800W</w:t>
      </w:r>
      <w:r>
        <w:rPr>
          <w:rFonts w:ascii="宋体" w:hAnsi="宋体" w:eastAsia="宋体" w:cs="宋体"/>
          <w:color w:val="000000"/>
        </w:rPr>
        <w:t>的两种电热水壶。家中给电热水壶供电插座的额定电流是</w:t>
      </w:r>
      <w:r>
        <w:rPr>
          <w:rFonts w:ascii="Times New Roman" w:hAnsi="Times New Roman" w:eastAsia="Times New Roman" w:cs="Times New Roman"/>
          <w:color w:val="000000"/>
        </w:rPr>
        <w:t>5A</w:t>
      </w:r>
      <w:r>
        <w:rPr>
          <w:rFonts w:ascii="宋体" w:hAnsi="宋体" w:eastAsia="宋体" w:cs="宋体"/>
          <w:color w:val="000000"/>
        </w:rPr>
        <w:t>，从安全用电的角度考虑，小明应选购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的电热水壶。如图电热水壶的插头中插脚①较长，将插头插入插座时，可确保电热水壶的金属外壳先接触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线，避免触电事故。插头外壳是用橡胶做的，是因为橡胶是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体。</w:t>
      </w:r>
    </w:p>
    <w:p w14:paraId="64FB34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0191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951C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某些商场里的自动扶梯在无人和有人乘坐时运行速度不同，从而节约电能。小明根据所学知识，设计了扶梯工作时的模拟电路。如图所示是扶梯上无人时电路的工作状态，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是压敏电阻，其阻值随压力的增大而减小。当扶梯上有人时，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所受压力增大，控制电路中的电流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，电磁铁的磁性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，将衔铁吸下，使动触点与静触点“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”接触，工作电路中的电动机转速变大。小红站在扶梯上匀速上行的过程中，她的动能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、机械能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。（均选填“变大”“变小”或“不变”）</w:t>
      </w:r>
    </w:p>
    <w:p w14:paraId="1C7A26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17145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5C8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工人用如图所示的滑轮组来提升货物，已知货物重</w:t>
      </w:r>
      <w:r>
        <w:rPr>
          <w:rFonts w:ascii="Times New Roman" w:hAnsi="Times New Roman" w:eastAsia="Times New Roman" w:cs="Times New Roman"/>
          <w:color w:val="000000"/>
        </w:rPr>
        <w:t>400N</w:t>
      </w:r>
      <w:r>
        <w:rPr>
          <w:rFonts w:ascii="宋体" w:hAnsi="宋体" w:eastAsia="宋体" w:cs="宋体"/>
          <w:color w:val="000000"/>
        </w:rPr>
        <w:t>，每个滑轮重</w:t>
      </w:r>
      <w:r>
        <w:rPr>
          <w:rFonts w:ascii="Times New Roman" w:hAnsi="Times New Roman" w:eastAsia="Times New Roman" w:cs="Times New Roman"/>
          <w:color w:val="000000"/>
        </w:rPr>
        <w:t>50N</w:t>
      </w:r>
      <w:r>
        <w:rPr>
          <w:rFonts w:ascii="宋体" w:hAnsi="宋体" w:eastAsia="宋体" w:cs="宋体"/>
          <w:color w:val="000000"/>
        </w:rPr>
        <w:t>，若物体在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内被提升了</w:t>
      </w:r>
      <w:r>
        <w:rPr>
          <w:rFonts w:ascii="Times New Roman" w:hAnsi="Times New Roman" w:eastAsia="Times New Roman" w:cs="Times New Roman"/>
          <w:color w:val="000000"/>
        </w:rPr>
        <w:t>6m</w:t>
      </w:r>
      <w:r>
        <w:rPr>
          <w:rFonts w:ascii="宋体" w:hAnsi="宋体" w:eastAsia="宋体" w:cs="宋体"/>
          <w:color w:val="000000"/>
        </w:rPr>
        <w:t>，不计绳重和摩擦，则拉力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，绳自由端移动的距离是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，物体上升的速度是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，滑轮组的机械效率是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（精确到</w:t>
      </w:r>
      <w:r>
        <w:rPr>
          <w:rFonts w:ascii="Times New Roman" w:hAnsi="Times New Roman" w:eastAsia="Times New Roman" w:cs="Times New Roman"/>
          <w:color w:val="000000"/>
        </w:rPr>
        <w:t>1%</w:t>
      </w:r>
      <w:r>
        <w:rPr>
          <w:rFonts w:ascii="宋体" w:hAnsi="宋体" w:eastAsia="宋体" w:cs="宋体"/>
          <w:color w:val="000000"/>
        </w:rPr>
        <w:t>）。</w:t>
      </w:r>
    </w:p>
    <w:p w14:paraId="3EE778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33450" cy="12763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E28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天然气是一种低污染燃料，它是</w:t>
      </w:r>
      <w:r>
        <w:rPr>
          <w:color w:val="000000"/>
        </w:rPr>
        <w:t>___________________</w:t>
      </w:r>
      <w:r>
        <w:rPr>
          <w:rFonts w:ascii="宋体" w:hAnsi="宋体" w:eastAsia="宋体" w:cs="宋体"/>
          <w:color w:val="000000"/>
        </w:rPr>
        <w:t>（选填“可再生”或“不可再生”）能源，完全燃烧</w:t>
      </w:r>
      <w:r>
        <w:rPr>
          <w:rFonts w:ascii="Times New Roman" w:hAnsi="Times New Roman" w:eastAsia="Times New Roman" w:cs="Times New Roman"/>
          <w:color w:val="000000"/>
        </w:rPr>
        <w:t>0.021m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的天然气可放出</w:t>
      </w:r>
      <w:r>
        <w:rPr>
          <w:color w:val="000000"/>
        </w:rPr>
        <w:t>__________________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的热量。若这些热量全部被水吸收，可使</w:t>
      </w:r>
      <w:r>
        <w:rPr>
          <w:color w:val="000000"/>
        </w:rPr>
        <w:t>___________________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的水温度从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升高到</w:t>
      </w:r>
      <w:r>
        <w:rPr>
          <w:rFonts w:ascii="Times New Roman" w:hAnsi="Times New Roman" w:eastAsia="Times New Roman" w:cs="Times New Roman"/>
          <w:color w:val="000000"/>
        </w:rPr>
        <w:t>60℃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天然气</w:t>
      </w:r>
      <w:r>
        <w:rPr>
          <w:rFonts w:ascii="Times New Roman" w:hAnsi="Times New Roman" w:eastAsia="Times New Roman" w:cs="Times New Roman"/>
          <w:color w:val="000000"/>
        </w:rPr>
        <w:t>=4×10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J/(kg·℃)]</w:t>
      </w:r>
    </w:p>
    <w:p w14:paraId="022D98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如图甲所示，一摞棋子中的一颗棋子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被用力打出。请在图乙中画出棋子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受力的示意图（忽略空气阻力）。</w:t>
      </w:r>
    </w:p>
    <w:p w14:paraId="488E19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62200" cy="10287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8863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三、实验与探究（本题包括4个小题，共26分）</w:t>
      </w:r>
    </w:p>
    <w:p w14:paraId="579529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小明用玻璃板、蜡烛、白纸、刻度尺、火柴等器材探究平面镜成像的特点。</w:t>
      </w:r>
    </w:p>
    <w:p w14:paraId="287619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83820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D181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）他将点燃的蜡烛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放置在玻璃板前面（如图），分别拿未点燃的蜡烛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同粗等高）竖立着在玻璃板后面移动。他发现只有蜡烛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能跟蜡烛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的像完全重合，此时蜡烛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的位置就是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的位置，在此位置做好标记，移去蜡烛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，在标记处放置一块光屏，光屏上承接不到蜡烛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的像，这说明平面镜成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像。多次改变蜡烛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的位置并相应移动蜡烛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，蜡烛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均能与蜡烛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的像完全重合，这说明平面镜所成像的大小与物体的大小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53ED25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探究完像和物的位置关系并最终得出“平面镜所成的像与物体关于镜面对称”的结论后，小明分析，小轿车前挡风玻璃安装成倾斜，除了减小风阻外，还有一个重要原因是为了行车安全。这是因为：夜间行车时，如果车内开灯，车内乘客经前挡风玻璃成的像在司机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（选填“斜上方”“正前方”或“斜下方”），这样会减小对司机观察路况的干扰。为了行车安全，夜间行车时，车内不宜开灯。</w:t>
      </w:r>
    </w:p>
    <w:p w14:paraId="193D3E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小明用图甲装置探究水沸腾时的现象及温度变化特点。</w:t>
      </w:r>
    </w:p>
    <w:p w14:paraId="49590B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159067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8DA6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）点燃酒精灯时，能闻到酒精的气味，这是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现象；</w:t>
      </w:r>
    </w:p>
    <w:p w14:paraId="505DE7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）加热过程中，随着水温度的不断升高，水分子的热运动越来越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，水的内能增加，这是通过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的方式增加水的内能；</w:t>
      </w:r>
    </w:p>
    <w:p w14:paraId="2B91C5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）加热一段时间后，水的温度不再升高，温度计的示数如图乙所示，本次所测水的沸点是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；</w:t>
      </w:r>
    </w:p>
    <w:p w14:paraId="49F660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）水沸腾时，大量的气泡上升、变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，到水面破裂，里面的水蒸气散发到空气中；</w:t>
      </w:r>
    </w:p>
    <w:p w14:paraId="54F7A3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）实验时水被加热至沸腾所用时间较长，原因可能是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。（写出一条即可）</w:t>
      </w:r>
    </w:p>
    <w:p w14:paraId="60A28A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小明用木块、木板、毛巾、玻璃板、砝码、弹簧测力计等器材探究影响滑动摩擦力大小的因素。</w:t>
      </w:r>
    </w:p>
    <w:p w14:paraId="726E10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755015"/>
            <wp:effectExtent l="0" t="0" r="0" b="698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75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DCD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）木块在水平面上被拉动时所受滑动摩擦力的大小无法直接测量，可依据二力平衡的条件，拉动木块做匀速直线运动，则滑动摩擦力的大小等于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的大小；</w:t>
      </w:r>
    </w:p>
    <w:p w14:paraId="2ABB97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）实验过程如图所示（木块均做匀速直线运动），其中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444396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①相比甲实验，乙、丙实验中木块上增加砝码是为了增大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的压力（选填“砝码对木块”“木块对木板”或“木板对桌面”）。对比甲、乙、丙三次实验可知：在接触面粗糙程度一定时，压力越大，滑动摩擦力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576D27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②对比甲、丁、戊三次实验可知：压力相同时，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，滑动摩擦力越大；</w:t>
      </w:r>
    </w:p>
    <w:p w14:paraId="546953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）要探究滑动摩擦力大小跟物体运动速度是否有关，需要保持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不变，只改变</w:t>
      </w:r>
      <w:r>
        <w:rPr>
          <w:color w:val="000000"/>
        </w:rPr>
        <w:t>___________；</w:t>
      </w:r>
    </w:p>
    <w:p w14:paraId="02C20D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）本实验主要运用的研究方法是控制变量法，下列实验中也用到了这种方法的是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AC293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．探究压力的作用效果跟什么因素有关</w:t>
      </w:r>
      <w:r>
        <w:rPr>
          <w:rFonts w:ascii="Times New Roman" w:hAnsi="Times New Roman" w:eastAsia="Times New Roman" w:cs="Times New Roman"/>
          <w:color w:val="000000"/>
        </w:rPr>
        <w:t xml:space="preserve">            B</w:t>
      </w:r>
      <w:r>
        <w:rPr>
          <w:rFonts w:ascii="宋体" w:hAnsi="宋体" w:eastAsia="宋体" w:cs="宋体"/>
          <w:color w:val="000000"/>
        </w:rPr>
        <w:t>．探究杠杆的平衡条件</w:t>
      </w:r>
    </w:p>
    <w:p w14:paraId="1EB1DF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．测量固体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55" name="图片 100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密度</w:t>
      </w:r>
    </w:p>
    <w:p w14:paraId="642AD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小明用电源（电压恒为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）、电阻（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各一个）、小灯泡、滑动变阻器、电压表、电流表、开关和导线进行实验。</w:t>
      </w:r>
    </w:p>
    <w:p w14:paraId="5A47AB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62325" cy="1476375"/>
            <wp:effectExtent l="0" t="0" r="9525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66E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）探究电流与电压的关系：</w:t>
      </w:r>
    </w:p>
    <w:p w14:paraId="1161C5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①小明设计了图中甲、乙、丙三个电路图，经小组讨论，最终确定用图丙电路进行实验，原因是该电路不仅能保持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不变，还能很容易改变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 xml:space="preserve">； </w:t>
      </w:r>
    </w:p>
    <w:p w14:paraId="5D120A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②图是小明实验时连接的部分电路，请你用笔画线代替导线将电路连接完整；</w:t>
      </w:r>
      <w:r>
        <w:rPr>
          <w:color w:val="000000"/>
        </w:rPr>
        <w:t>（            ）</w:t>
      </w:r>
      <w:r>
        <w:rPr>
          <w:rFonts w:ascii="Times New Roman" w:hAnsi="Times New Roman" w:eastAsia="Times New Roman" w:cs="Times New Roman"/>
          <w:color w:val="000000"/>
        </w:rPr>
        <w:t xml:space="preserve">                                                </w:t>
      </w:r>
    </w:p>
    <w:p w14:paraId="79D507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866900"/>
            <wp:effectExtent l="0" t="0" r="9525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D142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③小明先将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的定值电阻接入电路，闭合开关，调节滑动变阻器滑片，得到如表三组数据。小明准备分析数据归纳结论，小丽认为还不能归纳结论，他们接下来的实验操作是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 xml:space="preserve">； </w:t>
      </w:r>
    </w:p>
    <w:tbl>
      <w:tblPr>
        <w:tblStyle w:val="4"/>
        <w:tblW w:w="66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65"/>
        <w:gridCol w:w="1665"/>
        <w:gridCol w:w="1665"/>
        <w:gridCol w:w="1665"/>
      </w:tblGrid>
      <w:tr w14:paraId="576B0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05" w:hRule="atLeast"/>
        </w:trPr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E782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8967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EDB35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2806E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</w:tr>
      <w:tr w14:paraId="7989B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05" w:hRule="atLeast"/>
        </w:trPr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0F5D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A3FD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D4FF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7A34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</w:tr>
      <w:tr w14:paraId="543F3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1FE4A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781B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AA077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F8E90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</w:p>
        </w:tc>
      </w:tr>
    </w:tbl>
    <w:p w14:paraId="64299D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）测量小灯泡的电功率：</w:t>
      </w:r>
    </w:p>
    <w:p w14:paraId="3CD1C1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①小明将图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中的定值电阻更换为额定电压为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的小灯泡，将滑动变阻器的滑片调至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端，闭合开关后发现小灯泡不亮，但电流表、电压表均有示数。接下来他首先应进行的操作是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 xml:space="preserve">； </w:t>
      </w:r>
    </w:p>
    <w:p w14:paraId="6A9636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．检查电路是否断路</w:t>
      </w:r>
      <w:r>
        <w:rPr>
          <w:rFonts w:ascii="Times New Roman" w:hAnsi="Times New Roman" w:eastAsia="Times New Roman" w:cs="Times New Roman"/>
          <w:color w:val="000000"/>
        </w:rPr>
        <w:t xml:space="preserve">   B</w:t>
      </w:r>
      <w:r>
        <w:rPr>
          <w:rFonts w:ascii="宋体" w:hAnsi="宋体" w:eastAsia="宋体" w:cs="宋体"/>
          <w:color w:val="000000"/>
        </w:rPr>
        <w:t>．更换小灯泡</w:t>
      </w:r>
      <w:r>
        <w:rPr>
          <w:rFonts w:ascii="Times New Roman" w:hAnsi="Times New Roman" w:eastAsia="Times New Roman" w:cs="Times New Roman"/>
          <w:color w:val="000000"/>
        </w:rPr>
        <w:t xml:space="preserve">   C</w:t>
      </w:r>
      <w:r>
        <w:rPr>
          <w:rFonts w:ascii="宋体" w:hAnsi="宋体" w:eastAsia="宋体" w:cs="宋体"/>
          <w:color w:val="000000"/>
        </w:rPr>
        <w:t>．调节滑动变阻器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51" name="图片 10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滑片，观察小灯泡是否发光</w:t>
      </w:r>
    </w:p>
    <w:p w14:paraId="41D423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②实验中，滑动变阻器的滑片在某一位置时，电压表示数为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，为测量小灯泡的额定功率，应将滑片向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”）端移动，直至电压表示数为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</w:t>
      </w:r>
    </w:p>
    <w:p w14:paraId="78AED7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③本实验多次测量的目的是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：</w:t>
      </w:r>
    </w:p>
    <w:p w14:paraId="64C132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．求平均值减小误差</w:t>
      </w:r>
      <w:r>
        <w:rPr>
          <w:rFonts w:ascii="Times New Roman" w:hAnsi="Times New Roman" w:eastAsia="Times New Roman" w:cs="Times New Roman"/>
          <w:color w:val="000000"/>
        </w:rPr>
        <w:t xml:space="preserve">              B</w:t>
      </w:r>
      <w:r>
        <w:rPr>
          <w:rFonts w:ascii="宋体" w:hAnsi="宋体" w:eastAsia="宋体" w:cs="宋体"/>
          <w:color w:val="000000"/>
        </w:rPr>
        <w:t>．测不同电压下小灯泡的电功率</w:t>
      </w:r>
    </w:p>
    <w:p w14:paraId="2BA965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四、分析与计算（本题包括2个小题，共17分）</w:t>
      </w:r>
    </w:p>
    <w:p w14:paraId="03BEEE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我国生产的无人机世界领先，种类繁多，应用广泛。如图所示是一架已经装载上</w:t>
      </w:r>
      <w:r>
        <w:rPr>
          <w:rFonts w:ascii="Times New Roman" w:hAnsi="Times New Roman" w:eastAsia="Times New Roman" w:cs="Times New Roman"/>
          <w:color w:val="000000"/>
        </w:rPr>
        <w:t>10kg</w:t>
      </w:r>
      <w:r>
        <w:rPr>
          <w:rFonts w:ascii="宋体" w:hAnsi="宋体" w:eastAsia="宋体" w:cs="宋体"/>
          <w:color w:val="000000"/>
        </w:rPr>
        <w:t>防疫物资的无人机，若该无人机自身质量为</w:t>
      </w:r>
      <w:r>
        <w:rPr>
          <w:rFonts w:ascii="Times New Roman" w:hAnsi="Times New Roman" w:eastAsia="Times New Roman" w:cs="Times New Roman"/>
          <w:color w:val="000000"/>
        </w:rPr>
        <w:t>30kg</w:t>
      </w:r>
      <w:r>
        <w:rPr>
          <w:rFonts w:ascii="宋体" w:hAnsi="宋体" w:eastAsia="宋体" w:cs="宋体"/>
          <w:color w:val="000000"/>
        </w:rPr>
        <w:t>，它有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条支撑腿，每条支撑腿与地面的接触面积为</w:t>
      </w:r>
      <w:r>
        <w:rPr>
          <w:rFonts w:ascii="Times New Roman" w:hAnsi="Times New Roman" w:eastAsia="Times New Roman" w:cs="Times New Roman"/>
          <w:color w:val="000000"/>
        </w:rPr>
        <w:t>25cm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2.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）请解答下列问题：</w:t>
      </w:r>
    </w:p>
    <w:p w14:paraId="71C5EE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）防疫物资所受的重力；</w:t>
      </w:r>
    </w:p>
    <w:p w14:paraId="2923AD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）图中静止在水平地面上的无人机对地面的压强（旋翼未转动）；</w:t>
      </w:r>
    </w:p>
    <w:p w14:paraId="594004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）起飞后，无人机在</w:t>
      </w:r>
      <w:r>
        <w:rPr>
          <w:rFonts w:ascii="Times New Roman" w:hAnsi="Times New Roman" w:eastAsia="Times New Roman" w:cs="Times New Roman"/>
          <w:color w:val="000000"/>
        </w:rPr>
        <w:t>30s</w:t>
      </w:r>
      <w:r>
        <w:rPr>
          <w:rFonts w:ascii="宋体" w:hAnsi="宋体" w:eastAsia="宋体" w:cs="宋体"/>
          <w:color w:val="000000"/>
        </w:rPr>
        <w:t>内匀速竖直上升</w:t>
      </w:r>
      <w:r>
        <w:rPr>
          <w:rFonts w:ascii="Times New Roman" w:hAnsi="Times New Roman" w:eastAsia="Times New Roman" w:cs="Times New Roman"/>
          <w:color w:val="000000"/>
        </w:rPr>
        <w:t>60m</w:t>
      </w:r>
      <w:r>
        <w:rPr>
          <w:rFonts w:ascii="宋体" w:hAnsi="宋体" w:eastAsia="宋体" w:cs="宋体"/>
          <w:color w:val="000000"/>
        </w:rPr>
        <w:t>，此过程中无人机对防疫物资做功的功率。</w:t>
      </w:r>
    </w:p>
    <w:p w14:paraId="2FF756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0287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24A7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如图所示是一种测定油箱内油量装置的示意图。当油箱中油量改变时，浮子带动滑杆，滑杆带动滑片在电阻片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上滑动，从而改变电路中电流表的示数。已知电源电压</w:t>
      </w:r>
      <w:r>
        <w:rPr>
          <w:rFonts w:ascii="Times New Roman" w:hAnsi="Times New Roman" w:eastAsia="Times New Roman" w:cs="Times New Roman"/>
          <w:color w:val="000000"/>
        </w:rPr>
        <w:t>15V</w:t>
      </w:r>
      <w:r>
        <w:rPr>
          <w:rFonts w:ascii="宋体" w:hAnsi="宋体" w:eastAsia="宋体" w:cs="宋体"/>
          <w:color w:val="000000"/>
        </w:rPr>
        <w:t>保持不变，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的规格为“</w:t>
      </w:r>
      <w:r>
        <w:rPr>
          <w:rFonts w:ascii="Times New Roman" w:hAnsi="Times New Roman" w:eastAsia="Times New Roman" w:cs="Times New Roman"/>
          <w:color w:val="000000"/>
        </w:rPr>
        <w:t>20Ω 1A</w:t>
      </w:r>
      <w:r>
        <w:rPr>
          <w:rFonts w:ascii="宋体" w:hAnsi="宋体" w:eastAsia="宋体" w:cs="宋体"/>
          <w:color w:val="000000"/>
        </w:rPr>
        <w:t>”。当油量最多时，滑片在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端；当油量最少时，滑片在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端，此时电流表示数为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。求：</w:t>
      </w:r>
    </w:p>
    <w:p w14:paraId="6AA10F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的阻值；</w:t>
      </w:r>
    </w:p>
    <w:p w14:paraId="4A6903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）油量最多时，电流表的示数及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消耗的电功率。</w:t>
      </w:r>
    </w:p>
    <w:p w14:paraId="462704CA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2200275" cy="1285875"/>
            <wp:effectExtent l="0" t="0" r="9525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2E0D1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440444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0DBA5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69B08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24AF4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3871D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BB90E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4976E70"/>
    <w:rsid w:val="38274566"/>
    <w:rsid w:val="478B095E"/>
    <w:rsid w:val="675F4E6E"/>
    <w:rsid w:val="6BF52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5" Type="http://schemas.openxmlformats.org/officeDocument/2006/relationships/fontTable" Target="fontTable.xml"/><Relationship Id="rId34" Type="http://schemas.openxmlformats.org/officeDocument/2006/relationships/customXml" Target="../customXml/item1.xml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4502</Words>
  <Characters>5211</Characters>
  <Lines>0</Lines>
  <Paragraphs>0</Paragraphs>
  <TotalTime>4</TotalTime>
  <ScaleCrop>false</ScaleCrop>
  <LinksUpToDate>false</LinksUpToDate>
  <CharactersWithSpaces>5444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2022-09-26T11:30:00Z</dcterms:created>
  <dc:creator>学科网试题生产平台</dc:creator>
  <dc:description>3073812300693504</dc:description>
  <cp:lastModifiedBy>上帝掷骰子吗</cp:lastModifiedBy>
  <dcterms:modified xsi:type="dcterms:W3CDTF">2024-07-19T16:51:12Z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E6F858C8712F413BB53B93B228743DE8</vt:lpwstr>
  </property>
</Properties>
</file>