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9C777B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12687300</wp:posOffset>
            </wp:positionH>
            <wp:positionV relativeFrom="topMargin">
              <wp:posOffset>11988800</wp:posOffset>
            </wp:positionV>
            <wp:extent cx="431800" cy="292100"/>
            <wp:effectExtent l="0" t="0" r="6350" b="12700"/>
            <wp:wrapNone/>
            <wp:docPr id="100056" name="图片 1000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56" name="图片 1000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2022年内蒙古通辽市初中毕业生学业考试试卷物理</w:t>
      </w:r>
    </w:p>
    <w:p w14:paraId="3E799C50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1FF2C298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1.本试卷共6页，24道小题，满分为70分，与化学同卡不同卷，合考时间为120分钟。</w:t>
      </w:r>
    </w:p>
    <w:p w14:paraId="211CA02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2.根据网上阅卷需要，本试卷中的所有试题均按要求在答题卡上作答，答在本试卷上的答案无效。</w:t>
      </w:r>
    </w:p>
    <w:p w14:paraId="4D4A7BF8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3.考试结束后，将本试卷与答题卡分别封装一并上交。</w:t>
      </w:r>
    </w:p>
    <w:p w14:paraId="17516018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一、选择题（共12小题，1～10小题为单选题，每小题2分，11、12小题为多选题，每小题3分，完全选对得3分，漏选得1分，错选或不选的不得分，共26分。请在答题卡上将代表正确选项的字母用2B铅笔涂黑）</w:t>
      </w:r>
    </w:p>
    <w:p w14:paraId="4D8ABC37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日常生活中处处可听到声音，关于声现象，下列说法正确的是（　　）</w:t>
      </w:r>
    </w:p>
    <w:p w14:paraId="7178A2F8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真空玻璃能隔音是因为声音在真空中传播的速度慢</w:t>
      </w:r>
    </w:p>
    <w:p w14:paraId="5446812C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医生通过听诊器来诊断疾病，是利用声传递信息</w:t>
      </w:r>
    </w:p>
    <w:p w14:paraId="12BF9693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广场舞噪声扰民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200395" name="图片 2003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5" name="图片 20039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因为广场舞伴奏音乐音调太高</w:t>
      </w:r>
    </w:p>
    <w:p w14:paraId="28F9F9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工人用的防噪声耳罩，是在传播过程中减弱噪声</w:t>
      </w:r>
    </w:p>
    <w:p w14:paraId="0CAA31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下列现象中，与筷子在水面处“折断”原理相同的是（　　）</w:t>
      </w:r>
    </w:p>
    <w:p w14:paraId="773216D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81100" cy="10668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海市蜃楼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14425" cy="10668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日食现象</w:t>
      </w:r>
    </w:p>
    <w:p w14:paraId="29A3E89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52550" cy="10953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屏幕上呈现人的影子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43000" cy="10096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桥在水中形成的倒影</w:t>
      </w:r>
    </w:p>
    <w:p w14:paraId="1DC62F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水是生命之源，节约用水是我们每个人应尽的义务。关于水的物态变化，下列说法正确的是（　　）</w:t>
      </w:r>
    </w:p>
    <w:p w14:paraId="071D2D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初春，万物复苏、冰雪消融，这是熔化现象，需要放热</w:t>
      </w:r>
    </w:p>
    <w:p w14:paraId="3684C3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夏天，将糖水放入冰箱制成冰棍，这是凝固现象，需要吸热</w:t>
      </w:r>
    </w:p>
    <w:p w14:paraId="754D7EC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秋天的早晨，花草上出现晶莹的露珠，这是液化现象，需要放热</w:t>
      </w:r>
    </w:p>
    <w:p w14:paraId="1159DD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冬天，房屋上出现白色的霜，这是凝华现象，需要吸热</w:t>
      </w:r>
    </w:p>
    <w:p w14:paraId="7CFC3A1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有关体育运动项目中涉及到的物理知识，下列说法正确的是（　　）</w:t>
      </w:r>
    </w:p>
    <w:p w14:paraId="3D209DC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抛出的实心球在上升时，如果所受的力都消失，它将处于静止状态</w:t>
      </w:r>
    </w:p>
    <w:p w14:paraId="7B5D2F3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排球碰到墙壁后被反弹回来，说明力可以改变物体的运动状态</w:t>
      </w:r>
    </w:p>
    <w:p w14:paraId="0F39F55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抛出去的篮球在下降过程中，动能转化为重力势能</w:t>
      </w:r>
    </w:p>
    <w:p w14:paraId="7F2592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跑步时所穿运动鞋的鞋底有花纹，是为了增大对地面的压力</w:t>
      </w:r>
    </w:p>
    <w:p w14:paraId="54FDE8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有一种智能锁，需要通过“密码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人脸“两次识别成功才能开锁。密码识别成功时仅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闭合，灯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宋体" w:hAnsi="宋体" w:eastAsia="宋体" w:cs="宋体"/>
          <w:color w:val="000000"/>
        </w:rPr>
        <w:t>发光，照亮人脸进行识别，但不开锁，人脸识别成功后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才会闭合，电动机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工作，开锁成功。下列电路设计的符合要求的是（　　）</w:t>
      </w:r>
    </w:p>
    <w:p w14:paraId="24790AE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66850" cy="103822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43075" cy="11430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A6AE3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00175" cy="904875"/>
            <wp:effectExtent l="0" t="0" r="9525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781175" cy="103822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9288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年。月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日我国在酒泉卫星发中心用长征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号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运我火箭将“神舟十四号”载人飞船成功发射。下列说法错误的是（　　）</w:t>
      </w:r>
    </w:p>
    <w:p w14:paraId="780A33A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火箭上开过程中，以飞船为参照物，字航员是静止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96" name="图片 2003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6" name="图片 200396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58E5F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火箭加速上升过程中受到的重力和推力是一对相互作用力</w:t>
      </w:r>
    </w:p>
    <w:p w14:paraId="2E2848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“神舟十四号”飞船进入预定轨道后是通过电磁波与地面联系的</w:t>
      </w:r>
    </w:p>
    <w:p w14:paraId="0DD88FA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宇航员在上升过程中质量保持不变</w:t>
      </w:r>
    </w:p>
    <w:p w14:paraId="10A2B8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对下列四个实验装置图，分析正确的是（　　）</w:t>
      </w:r>
    </w:p>
    <w:p w14:paraId="1A23A0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181475" cy="11620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1814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ADC1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甲图中验电器是利用了异种电荷相互吸引的原理制成的</w:t>
      </w:r>
    </w:p>
    <w:p w14:paraId="3E88B63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乙图中开关与灯的位置可以互换</w:t>
      </w:r>
    </w:p>
    <w:p w14:paraId="3B74CD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丙图实验演示的是磁场能够产生电流</w:t>
      </w:r>
    </w:p>
    <w:p w14:paraId="5921FE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丁图是探究电磁感应现象的装置</w:t>
      </w:r>
    </w:p>
    <w:p w14:paraId="54BD652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在“探究电流通过导体产生的热量与哪些因素有关”的实验中，某同学采用了如图甲、乙所示的实验装置（两个透明容器中封闭着等量的空气）。下列说法正确的是（　　）</w:t>
      </w:r>
    </w:p>
    <w:p w14:paraId="3A06633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771900" cy="141922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F3C7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①U</w:t>
      </w:r>
      <w:r>
        <w:rPr>
          <w:rFonts w:ascii="宋体" w:hAnsi="宋体" w:eastAsia="宋体" w:cs="宋体"/>
          <w:color w:val="000000"/>
        </w:rPr>
        <w:t>形管中液面高度变化主要是由液体热胀冷缩引起的</w:t>
      </w:r>
    </w:p>
    <w:p w14:paraId="3977E2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图甲装置能探究电流通过导体产生的热量与电阻的关系</w:t>
      </w:r>
    </w:p>
    <w:p w14:paraId="392962D8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图乙实验过程中右边透明容器中电阻丝阻值应该等于</w:t>
      </w:r>
      <w:r>
        <w:rPr>
          <w:rFonts w:ascii="Times New Roman" w:hAnsi="Times New Roman" w:eastAsia="Times New Roman" w:cs="Times New Roman"/>
          <w:color w:val="000000"/>
        </w:rPr>
        <w:t>10Ω</w:t>
      </w:r>
    </w:p>
    <w:p w14:paraId="74DE53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④</w:t>
      </w:r>
      <w:r>
        <w:rPr>
          <w:rFonts w:ascii="宋体" w:hAnsi="宋体" w:eastAsia="宋体" w:cs="宋体"/>
          <w:color w:val="000000"/>
        </w:rPr>
        <w:t>用图甲中的实验结论能解释“电炉丝热得发红而与电炉丝相连的导线几乎不发热”的现象</w:t>
      </w:r>
    </w:p>
    <w:p w14:paraId="74FE589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①②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②③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②④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③④</w:t>
      </w:r>
    </w:p>
    <w:p w14:paraId="4C7DE76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如图所示电路，电源电压保特不度，开关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闭合后，在滑动变阻器滑片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向左移动的过程中，下列说法正确的是（　　）</w:t>
      </w:r>
    </w:p>
    <w:p w14:paraId="2B0C43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2305050" cy="17907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C3AA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示数变小，电压表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示数不变，电流表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示数变小</w:t>
      </w:r>
    </w:p>
    <w:p w14:paraId="34E88DD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示数变小，电压表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示数变大，电压表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的示数与电流表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的示数之比变小</w:t>
      </w:r>
    </w:p>
    <w:p w14:paraId="1BD83B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示数不变，电流表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示数变大，电压表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的示数与电流表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的示数之比变大</w:t>
      </w:r>
    </w:p>
    <w:p w14:paraId="2091BE3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示数变小，电压表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示数不变，电压表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93" name="图片 200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3" name="图片 20039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示数与电流表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的示数之比变小</w:t>
      </w:r>
    </w:p>
    <w:p w14:paraId="6EC494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用如图甲所示的滑轮组提升物体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，已知物体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所受的重力为</w:t>
      </w:r>
      <w:r>
        <w:rPr>
          <w:rFonts w:ascii="Times New Roman" w:hAnsi="Times New Roman" w:eastAsia="Times New Roman" w:cs="Times New Roman"/>
          <w:color w:val="000000"/>
        </w:rPr>
        <w:t>550N</w:t>
      </w:r>
      <w:r>
        <w:rPr>
          <w:rFonts w:ascii="宋体" w:hAnsi="宋体" w:eastAsia="宋体" w:cs="宋体"/>
          <w:color w:val="000000"/>
        </w:rPr>
        <w:t>，卷扬机加在绳子自由端的拉力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将物体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宋体" w:hAnsi="宋体" w:eastAsia="宋体" w:cs="宋体"/>
          <w:color w:val="000000"/>
        </w:rPr>
        <w:t>在</w:t>
      </w:r>
      <w:r>
        <w:rPr>
          <w:rFonts w:ascii="Times New Roman" w:hAnsi="Times New Roman" w:eastAsia="Times New Roman" w:cs="Times New Roman"/>
          <w:color w:val="000000"/>
        </w:rPr>
        <w:t>20s</w:t>
      </w:r>
      <w:r>
        <w:rPr>
          <w:rFonts w:ascii="宋体" w:hAnsi="宋体" w:eastAsia="宋体" w:cs="宋体"/>
          <w:color w:val="000000"/>
        </w:rPr>
        <w:t>内沿竖直方向匀速提升</w:t>
      </w:r>
      <w:r>
        <w:rPr>
          <w:rFonts w:ascii="Times New Roman" w:hAnsi="Times New Roman" w:eastAsia="Times New Roman" w:cs="Times New Roman"/>
          <w:color w:val="000000"/>
        </w:rPr>
        <w:t>10m</w:t>
      </w:r>
      <w:r>
        <w:rPr>
          <w:rFonts w:ascii="宋体" w:hAnsi="宋体" w:eastAsia="宋体" w:cs="宋体"/>
          <w:color w:val="000000"/>
        </w:rPr>
        <w:t>，拉力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做的功</w:t>
      </w:r>
      <w:r>
        <w:rPr>
          <w:rFonts w:ascii="Times New Roman" w:hAnsi="Times New Roman" w:eastAsia="Times New Roman" w:cs="Times New Roman"/>
          <w:i/>
          <w:color w:val="000000"/>
        </w:rPr>
        <w:t>W</w:t>
      </w:r>
      <w:r>
        <w:rPr>
          <w:rFonts w:ascii="宋体" w:hAnsi="宋体" w:eastAsia="宋体" w:cs="宋体"/>
          <w:color w:val="000000"/>
        </w:rPr>
        <w:t>随时间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的变化图像如图乙所示，忽略绳重及摩擦，下列说法正确的是（　　）</w:t>
      </w:r>
    </w:p>
    <w:p w14:paraId="4541616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181350" cy="140970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75627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为</w:t>
      </w:r>
      <w:r>
        <w:rPr>
          <w:rFonts w:ascii="Times New Roman" w:hAnsi="Times New Roman" w:eastAsia="Times New Roman" w:cs="Times New Roman"/>
          <w:color w:val="000000"/>
        </w:rPr>
        <w:t>350N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绳子自由端移动的速度为</w:t>
      </w:r>
      <w:r>
        <w:rPr>
          <w:rFonts w:ascii="Times New Roman" w:hAnsi="Times New Roman" w:eastAsia="Times New Roman" w:cs="Times New Roman"/>
          <w:color w:val="000000"/>
        </w:rPr>
        <w:t>0.5m/s</w:t>
      </w:r>
    </w:p>
    <w:p w14:paraId="32009E5A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动滑轮重为</w:t>
      </w:r>
      <w:r>
        <w:rPr>
          <w:rFonts w:ascii="Times New Roman" w:hAnsi="Times New Roman" w:eastAsia="Times New Roman" w:cs="Times New Roman"/>
          <w:color w:val="000000"/>
        </w:rPr>
        <w:t>50N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该滑轮组的机械效率为</w:t>
      </w:r>
      <w:r>
        <w:rPr>
          <w:rFonts w:ascii="Times New Roman" w:hAnsi="Times New Roman" w:eastAsia="Times New Roman" w:cs="Times New Roman"/>
          <w:color w:val="000000"/>
        </w:rPr>
        <w:t>83.3%</w:t>
      </w:r>
    </w:p>
    <w:p w14:paraId="31E9A5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如图甲所示，水平桌面上的薄壁圆柱形容器中盛有某种液体，一个质量分布均匀的物体所受的重力为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，密度为</w:t>
      </w:r>
      <w:r>
        <w:rPr>
          <w:rFonts w:ascii="Times New Roman" w:hAnsi="Times New Roman" w:eastAsia="Times New Roman" w:cs="Times New Roman"/>
          <w:color w:val="000000"/>
        </w:rPr>
        <w:t>0.8g/cm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，它由一根固定在容器底部的细线拉住并浸没在液体中静止。当将细线剪断后，物体最终漂浮在液面上，且有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26" o:title="eqId4dac452fbb5ef6dd653e7fbbef639484"/>
            <o:lock v:ext="edit" aspectratio="t"/>
            <w10:wrap type="none"/>
            <w10:anchorlock/>
          </v:shape>
          <o:OLEObject Type="Embed" ProgID="Equation.DSMT4" ShapeID="_x0000_i1025" DrawAspect="Content" ObjectID="_1468075725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的体积露出液面，如图乙所示，此时容器中的液面下降了</w:t>
      </w:r>
      <w:r>
        <w:rPr>
          <w:rFonts w:ascii="Times New Roman" w:hAnsi="Times New Roman" w:eastAsia="Times New Roman" w:cs="Times New Roman"/>
          <w:color w:val="000000"/>
        </w:rPr>
        <w:t>3cm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）。下列说法正确的是（　　）</w:t>
      </w:r>
    </w:p>
    <w:p w14:paraId="39ACC2A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2647950" cy="16192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623415">
      <w:pPr>
        <w:tabs>
          <w:tab w:val="left" w:pos="4873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细线受到的拉力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＝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9" o:title="eqIdf89eef3148f2d4d09379767b4af69132"/>
            <o:lock v:ext="edit" aspectratio="t"/>
            <w10:wrap type="none"/>
            <w10:anchorlock/>
          </v:shape>
          <o:OLEObject Type="Embed" ProgID="Equation.DSMT4" ShapeID="_x0000_i1026" DrawAspect="Content" ObjectID="_1468075726" r:id="rId28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液体的密度为</w:t>
      </w:r>
      <w:r>
        <w:rPr>
          <w:rFonts w:ascii="Times New Roman" w:hAnsi="Times New Roman" w:eastAsia="Times New Roman" w:cs="Times New Roman"/>
          <w:color w:val="000000"/>
        </w:rPr>
        <w:t>1.2×10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</w:p>
    <w:p w14:paraId="13012D6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容器底受到液体的压强减小了</w:t>
      </w:r>
      <w:r>
        <w:rPr>
          <w:rFonts w:ascii="Times New Roman" w:hAnsi="Times New Roman" w:eastAsia="Times New Roman" w:cs="Times New Roman"/>
          <w:color w:val="000000"/>
        </w:rPr>
        <w:t>300Pa</w: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容器对桌面的压强减小</w:t>
      </w:r>
    </w:p>
    <w:p w14:paraId="4F4BA67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如图甲所示电路，电源电压不变，电压表量程是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，电流表量程是</w:t>
      </w:r>
      <w:r>
        <w:rPr>
          <w:rFonts w:ascii="Times New Roman" w:hAnsi="Times New Roman" w:eastAsia="Times New Roman" w:cs="Times New Roman"/>
          <w:color w:val="000000"/>
        </w:rPr>
        <w:t>0~0.6A</w:t>
      </w:r>
      <w:r>
        <w:rPr>
          <w:rFonts w:ascii="宋体" w:hAnsi="宋体" w:eastAsia="宋体" w:cs="宋体"/>
          <w:color w:val="000000"/>
        </w:rPr>
        <w:t>。只闭合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，在滑动变阻器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的滑片从最右端向左滑至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点的过程中，灯泡和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</w:t>
      </w:r>
      <w:r>
        <w:rPr>
          <w:rFonts w:ascii="Times New Roman" w:hAnsi="Times New Roman" w:eastAsia="Times New Roman" w:cs="Times New Roman"/>
          <w:i/>
          <w:color w:val="000000"/>
        </w:rPr>
        <w:t>I-U</w:t>
      </w:r>
      <w:r>
        <w:rPr>
          <w:rFonts w:ascii="宋体" w:hAnsi="宋体" w:eastAsia="宋体" w:cs="宋体"/>
          <w:color w:val="000000"/>
        </w:rPr>
        <w:t>图象分别如图乙所示，滑片在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点时灯泡恰好正常发光。在保证电路安全的情况下，下列说法正确的是（　　）</w:t>
      </w:r>
    </w:p>
    <w:p w14:paraId="262BE36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086100" cy="1333500"/>
            <wp:effectExtent l="0" t="0" r="0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E6AB5A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灯泡的额定功率是</w:t>
      </w:r>
      <w:r>
        <w:rPr>
          <w:rFonts w:ascii="Times New Roman" w:hAnsi="Times New Roman" w:eastAsia="Times New Roman" w:cs="Times New Roman"/>
          <w:color w:val="000000"/>
        </w:rPr>
        <w:t>0.15W</w:t>
      </w:r>
    </w:p>
    <w:p w14:paraId="221E7DB8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时，电路的最小功率为</w:t>
      </w:r>
      <w:r>
        <w:rPr>
          <w:rFonts w:ascii="Times New Roman" w:hAnsi="Times New Roman" w:eastAsia="Times New Roman" w:cs="Times New Roman"/>
          <w:color w:val="000000"/>
        </w:rPr>
        <w:t>1.35W</w:t>
      </w:r>
    </w:p>
    <w:p w14:paraId="671D33F0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92" name="图片 2003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2" name="图片 20039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滑片在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点，调节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的最大功率是</w:t>
      </w:r>
      <w:r>
        <w:rPr>
          <w:rFonts w:ascii="Times New Roman" w:hAnsi="Times New Roman" w:eastAsia="Times New Roman" w:cs="Times New Roman"/>
          <w:color w:val="000000"/>
        </w:rPr>
        <w:t>2.16W</w:t>
      </w:r>
    </w:p>
    <w:p w14:paraId="1B6774CE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D. 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的滑片在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允许接入电路的最大阻值是</w:t>
      </w:r>
      <w:r>
        <w:rPr>
          <w:rFonts w:ascii="Times New Roman" w:hAnsi="Times New Roman" w:eastAsia="Times New Roman" w:cs="Times New Roman"/>
          <w:color w:val="000000"/>
        </w:rPr>
        <w:t>12Ω</w:t>
      </w:r>
    </w:p>
    <w:p w14:paraId="13AA5272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二、填空题（共5小题，每小题2分，共10分）</w:t>
      </w:r>
    </w:p>
    <w:p w14:paraId="51826C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接种疫苗的注射器针尖做得很细是利用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的方法来增大压强。如图是护士给患者输液的装置，药水瓶盖上插着两根管，均插入药液中，一根给患者输液。另一根“闲置”，如图所示，在输液过程中，当瓶内气压减小时，在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的作用下使空气通过这根“闲置管”进入瓶内。</w:t>
      </w:r>
    </w:p>
    <w:p w14:paraId="037F98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1457325" cy="22098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220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F8BB8C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某太阳能热水器内装有</w:t>
      </w:r>
      <w:r>
        <w:rPr>
          <w:rFonts w:ascii="Times New Roman" w:hAnsi="Times New Roman" w:eastAsia="Times New Roman" w:cs="Times New Roman"/>
          <w:color w:val="000000"/>
        </w:rPr>
        <w:t>100kg</w:t>
      </w:r>
      <w:r>
        <w:rPr>
          <w:rFonts w:ascii="宋体" w:hAnsi="宋体" w:eastAsia="宋体" w:cs="宋体"/>
          <w:color w:val="000000"/>
        </w:rPr>
        <w:t>温度为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℃的水，阳光照射一天后，水温升高到</w:t>
      </w:r>
      <w:r>
        <w:rPr>
          <w:rFonts w:ascii="Times New Roman" w:hAnsi="Times New Roman" w:eastAsia="Times New Roman" w:cs="Times New Roman"/>
          <w:color w:val="000000"/>
        </w:rPr>
        <w:t>90</w:t>
      </w:r>
      <w:r>
        <w:rPr>
          <w:rFonts w:ascii="宋体" w:hAnsi="宋体" w:eastAsia="宋体" w:cs="宋体"/>
          <w:color w:val="000000"/>
        </w:rPr>
        <w:t>℃，热水器内的水吸收了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的热量，水的内能是通过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的方式被改变的。[水的比热容为</w:t>
      </w:r>
      <w:r>
        <w:rPr>
          <w:rFonts w:ascii="Times New Roman" w:hAnsi="Times New Roman" w:eastAsia="Times New Roman" w:cs="Times New Roman"/>
          <w:color w:val="000000"/>
        </w:rPr>
        <w:t>4.2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kg</w:t>
      </w:r>
      <w:r>
        <w:rPr>
          <w:rFonts w:ascii="宋体" w:hAnsi="宋体" w:eastAsia="宋体" w:cs="宋体"/>
          <w:color w:val="000000"/>
        </w:rPr>
        <w:t>·℃）</w:t>
      </w:r>
      <w:r>
        <w:rPr>
          <w:rFonts w:ascii="Times New Roman" w:hAnsi="Times New Roman" w:eastAsia="Times New Roman" w:cs="Times New Roman"/>
          <w:color w:val="000000"/>
        </w:rPr>
        <w:t xml:space="preserve">] </w:t>
      </w:r>
    </w:p>
    <w:p w14:paraId="125C99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放在水平桌面上的两个完全相同的容器内装有适量的水，将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两个体积相同的实心物体分别放入容器内，待物体静止后，如图所示，物体受到的浮力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，物体的密度</w:t>
      </w:r>
      <w:r>
        <w:rPr>
          <w:rFonts w:ascii="宋体" w:hAnsi="宋体" w:eastAsia="宋体" w:cs="宋体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A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i/>
          <w:color w:val="000000"/>
        </w:rPr>
        <w:t>ρ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B</w:t>
      </w:r>
      <w:r>
        <w:rPr>
          <w:rFonts w:ascii="宋体" w:hAnsi="宋体" w:eastAsia="宋体" w:cs="宋体"/>
          <w:color w:val="000000"/>
        </w:rPr>
        <w:t>（两空均选填“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Times New Roman" w:hAnsi="Times New Roman" w:eastAsia="Times New Roman" w:cs="Times New Roman"/>
          <w:color w:val="000000"/>
        </w:rPr>
        <w:t>&lt;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宋体" w:hAnsi="宋体" w:eastAsia="宋体" w:cs="宋体"/>
          <w:color w:val="000000"/>
        </w:rPr>
        <w:t>”）。</w:t>
      </w:r>
    </w:p>
    <w:p w14:paraId="4AB630D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drawing>
          <wp:inline distT="0" distB="0" distL="114300" distR="114300">
            <wp:extent cx="2743200" cy="1533525"/>
            <wp:effectExtent l="0" t="0" r="0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E714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如图甲，用竖直向上的拉力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，将静止在水平地面上的物体向上提升。乙图表示拉力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的大小随时间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的变化关系，丙图表示物体运动速度</w:t>
      </w:r>
      <w:r>
        <w:rPr>
          <w:rFonts w:ascii="Times New Roman" w:hAnsi="Times New Roman" w:eastAsia="Times New Roman" w:cs="Times New Roman"/>
          <w:i/>
          <w:color w:val="000000"/>
        </w:rPr>
        <w:t>v</w:t>
      </w:r>
      <w:r>
        <w:rPr>
          <w:rFonts w:ascii="宋体" w:hAnsi="宋体" w:eastAsia="宋体" w:cs="宋体"/>
          <w:color w:val="000000"/>
        </w:rPr>
        <w:t>的大小随时间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的变化关系。在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10s</w:t>
      </w:r>
      <w:r>
        <w:rPr>
          <w:rFonts w:ascii="宋体" w:hAnsi="宋体" w:eastAsia="宋体" w:cs="宋体"/>
          <w:color w:val="000000"/>
        </w:rPr>
        <w:t>内物体对地面的压力为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；</w:t>
      </w:r>
      <w:r>
        <w:rPr>
          <w:rFonts w:ascii="Times New Roman" w:hAnsi="Times New Roman" w:eastAsia="Times New Roman" w:cs="Times New Roman"/>
          <w:color w:val="000000"/>
        </w:rPr>
        <w:t>20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30s</w:t>
      </w:r>
      <w:r>
        <w:rPr>
          <w:rFonts w:ascii="宋体" w:hAnsi="宋体" w:eastAsia="宋体" w:cs="宋体"/>
          <w:color w:val="000000"/>
        </w:rPr>
        <w:t>内拉力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做功的功率为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。</w:t>
      </w:r>
    </w:p>
    <w:p w14:paraId="5CDA45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81550" cy="1781175"/>
            <wp:effectExtent l="0" t="0" r="0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EB06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如图是某款家用电饭煲的保温、加热两挡调节功能电路，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121Ω</w:t>
      </w:r>
      <w:r>
        <w:rPr>
          <w:rFonts w:ascii="宋体" w:hAnsi="宋体" w:eastAsia="宋体" w:cs="宋体"/>
          <w:color w:val="000000"/>
        </w:rPr>
        <w:t>。电饭煲额定电压为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，它在额定电压下处于加热挡时功率为</w:t>
      </w:r>
      <w:r>
        <w:rPr>
          <w:rFonts w:ascii="Times New Roman" w:hAnsi="Times New Roman" w:eastAsia="Times New Roman" w:cs="Times New Roman"/>
          <w:color w:val="000000"/>
        </w:rPr>
        <w:t>1400W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的阻值为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。只将电饭煲接入电路中，处于保温挡工作</w:t>
      </w:r>
      <w:r>
        <w:rPr>
          <w:rFonts w:ascii="Times New Roman" w:hAnsi="Times New Roman" w:eastAsia="Times New Roman" w:cs="Times New Roman"/>
          <w:color w:val="000000"/>
        </w:rPr>
        <w:t>0.5h</w:t>
      </w:r>
      <w:r>
        <w:rPr>
          <w:rFonts w:ascii="宋体" w:hAnsi="宋体" w:eastAsia="宋体" w:cs="宋体"/>
          <w:color w:val="000000"/>
        </w:rPr>
        <w:t>，使标有“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7.2pt;width:85.95pt;" o:ole="t" filled="f" o:preferrelative="t" stroked="f" coordsize="21600,21600">
            <v:path/>
            <v:fill on="f" focussize="0,0"/>
            <v:stroke on="f" joinstyle="miter"/>
            <v:imagedata r:id="rId35" o:title="eqIdd722e9cbf3d0f272cbba351343048b02"/>
            <o:lock v:ext="edit" aspectratio="t"/>
            <w10:wrap type="none"/>
            <w10:anchorlock/>
          </v:shape>
          <o:OLEObject Type="Embed" ProgID="Equation.DSMT4" ShapeID="_x0000_i1027" DrawAspect="Content" ObjectID="_1468075727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”字样的电能表指示灯闪烁</w:t>
      </w:r>
      <w:r>
        <w:rPr>
          <w:rFonts w:ascii="Times New Roman" w:hAnsi="Times New Roman" w:eastAsia="Times New Roman" w:cs="Times New Roman"/>
          <w:color w:val="000000"/>
        </w:rPr>
        <w:t>162</w:t>
      </w:r>
      <w:r>
        <w:rPr>
          <w:rFonts w:ascii="宋体" w:hAnsi="宋体" w:eastAsia="宋体" w:cs="宋体"/>
          <w:color w:val="000000"/>
        </w:rPr>
        <w:t>次</w:t>
      </w:r>
      <w:r>
        <w:rPr>
          <w:rFonts w:ascii="Times New Roman" w:hAnsi="Times New Roman" w:eastAsia="Times New Roman" w:cs="Times New Roman"/>
          <w:color w:val="000000"/>
        </w:rPr>
        <w:t>[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7.2pt;width:85.95pt;" o:ole="t" filled="f" o:preferrelative="t" stroked="f" coordsize="21600,21600">
            <v:path/>
            <v:fill on="f" focussize="0,0"/>
            <v:stroke on="f" joinstyle="miter"/>
            <v:imagedata r:id="rId35" o:title="eqIdd722e9cbf3d0f272cbba351343048b02"/>
            <o:lock v:ext="edit" aspectratio="t"/>
            <w10:wrap type="none"/>
            <w10:anchorlock/>
          </v:shape>
          <o:OLEObject Type="Embed" ProgID="Equation.DSMT4" ShapeID="_x0000_i1028" DrawAspect="Content" ObjectID="_1468075728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指接在这个电能表上的用电器每消耗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38" o:title="eqId12e8fd19644be3bb5e8ec381f8596ac1"/>
            <o:lock v:ext="edit" aspectratio="t"/>
            <w10:wrap type="none"/>
            <w10:anchorlock/>
          </v:shape>
          <o:OLEObject Type="Embed" ProgID="Equation.DSMT4" ShapeID="_x0000_i1029" DrawAspect="Content" ObjectID="_1468075729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的电能，电能表的指示灯闪烁</w:t>
      </w:r>
      <w:r>
        <w:rPr>
          <w:rFonts w:ascii="Times New Roman" w:hAnsi="Times New Roman" w:eastAsia="Times New Roman" w:cs="Times New Roman"/>
          <w:color w:val="000000"/>
        </w:rPr>
        <w:t>1000</w:t>
      </w:r>
      <w:r>
        <w:rPr>
          <w:rFonts w:ascii="宋体" w:hAnsi="宋体" w:eastAsia="宋体" w:cs="宋体"/>
          <w:color w:val="000000"/>
        </w:rPr>
        <w:t>次</w:t>
      </w:r>
      <w:r>
        <w:rPr>
          <w:rFonts w:ascii="Times New Roman" w:hAnsi="Times New Roman" w:eastAsia="Times New Roman" w:cs="Times New Roman"/>
          <w:color w:val="000000"/>
        </w:rPr>
        <w:t>]</w:t>
      </w:r>
      <w:r>
        <w:rPr>
          <w:rFonts w:ascii="宋体" w:hAnsi="宋体" w:eastAsia="宋体" w:cs="宋体"/>
          <w:color w:val="000000"/>
        </w:rPr>
        <w:t>，此时电路的实际电压为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。</w:t>
      </w:r>
    </w:p>
    <w:p w14:paraId="03A7884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14650" cy="131445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856AB0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三、作图题（共2小题，每小题2分，共4分）</w:t>
      </w:r>
    </w:p>
    <w:p w14:paraId="4F9D4C4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闭合开关，小磁针静止在螺线管左侧，在图中括号内标出电源“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宋体" w:hAnsi="宋体" w:eastAsia="宋体" w:cs="宋体"/>
          <w:color w:val="000000"/>
        </w:rPr>
        <w:t>”极，并用箭头标出图中磁感线方向。</w:t>
      </w:r>
    </w:p>
    <w:p w14:paraId="425824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43175" cy="14668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46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953BC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如图利用羊角锤撬钉子，在锤柄上画出所施加的最小动力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和其力臂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。</w:t>
      </w:r>
    </w:p>
    <w:p w14:paraId="2DC512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790575" cy="895350"/>
            <wp:effectExtent l="0" t="0" r="9525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234925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四、实验题（共3小题，20题5分，2122题各6分，共17分）</w:t>
      </w:r>
    </w:p>
    <w:p w14:paraId="21D3F89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在“探究凸透镜成像的规律”实验中，所用凸透镜的焦距是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，将凸透镜因定在光具座</w:t>
      </w:r>
      <w:r>
        <w:rPr>
          <w:rFonts w:ascii="Times New Roman" w:hAnsi="Times New Roman" w:eastAsia="Times New Roman" w:cs="Times New Roman"/>
          <w:color w:val="000000"/>
        </w:rPr>
        <w:t>50cm</w:t>
      </w:r>
      <w:r>
        <w:rPr>
          <w:rFonts w:ascii="宋体" w:hAnsi="宋体" w:eastAsia="宋体" w:cs="宋体"/>
          <w:color w:val="000000"/>
        </w:rPr>
        <w:t>刻度线处，实验装置如图所示：</w:t>
      </w:r>
    </w:p>
    <w:p w14:paraId="253B17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14775" cy="12954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CBD84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）实验前调节烛焰、凸透镜和光屏的中心大致在同一高度，目的是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33DA3EA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）实验中将蜡烛移至光具座上</w:t>
      </w:r>
      <w:r>
        <w:rPr>
          <w:rFonts w:ascii="Times New Roman" w:hAnsi="Times New Roman" w:eastAsia="Times New Roman" w:cs="Times New Roman"/>
          <w:color w:val="000000"/>
        </w:rPr>
        <w:t>25cm</w:t>
      </w:r>
      <w:r>
        <w:rPr>
          <w:rFonts w:ascii="宋体" w:hAnsi="宋体" w:eastAsia="宋体" w:cs="宋体"/>
          <w:color w:val="000000"/>
        </w:rPr>
        <w:t>刻度线处，移动光屏，直到烛焰在光屏上成清晰的实像，这是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的原理（选填“照相机”“投影仪”或“放大镜”）；</w:t>
      </w:r>
    </w:p>
    <w:p w14:paraId="5358796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）再将蜡烛从光具座上</w:t>
      </w:r>
      <w:r>
        <w:rPr>
          <w:rFonts w:ascii="Times New Roman" w:hAnsi="Times New Roman" w:eastAsia="Times New Roman" w:cs="Times New Roman"/>
          <w:color w:val="000000"/>
        </w:rPr>
        <w:t>25cm</w:t>
      </w:r>
      <w:r>
        <w:rPr>
          <w:rFonts w:ascii="宋体" w:hAnsi="宋体" w:eastAsia="宋体" w:cs="宋体"/>
          <w:color w:val="000000"/>
        </w:rPr>
        <w:t>处移到</w:t>
      </w:r>
      <w:r>
        <w:rPr>
          <w:rFonts w:ascii="Times New Roman" w:hAnsi="Times New Roman" w:eastAsia="Times New Roman" w:cs="Times New Roman"/>
          <w:color w:val="000000"/>
        </w:rPr>
        <w:t>10cm</w:t>
      </w:r>
      <w:r>
        <w:rPr>
          <w:rFonts w:ascii="宋体" w:hAnsi="宋体" w:eastAsia="宋体" w:cs="宋体"/>
          <w:color w:val="000000"/>
        </w:rPr>
        <w:t>刻度线处，若使烛焰在光屏上再次成清晰的像，光屏应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透镜（选填“远离”或“靠近”）；此过程中，烛焰移动的速度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烛焰的像移动的速度（选填“大于”“小于”或“等于”）；</w:t>
      </w:r>
    </w:p>
    <w:p w14:paraId="1BD005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）某小组同学将发光的小灯泡放在该凸透镜的焦点处，在透镜另一侧将光屏沿主光轴远离透镜的过程中，光屏上的光斑大小将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65CC5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为了测量滑动摩擦力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200394" name="图片 2003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94" name="图片 20039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大小，甲组同学设计了如图所示实验装置。实验中，小桶内装入适量的沙子，细绳水平拉动木块，使木块恰好做匀速直线运动。（轻绳与滑轮的摩擦不计）</w:t>
      </w:r>
    </w:p>
    <w:p w14:paraId="2699135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09725" cy="857250"/>
            <wp:effectExtent l="0" t="0" r="9525" b="0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BA4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）实验中定滑轮的作用是___________；</w:t>
      </w:r>
    </w:p>
    <w:p w14:paraId="552976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）为了测量木块受到的滑动摩擦力，需要测量的物理量是___________；</w:t>
      </w:r>
    </w:p>
    <w:p w14:paraId="7DB1CC9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）小桶落地后，木块继续向前运动，这是由于木块具有___________，此时木块受到的滑动摩擦力___________（选填“变大”、“变小”或“不变”）；</w:t>
      </w:r>
    </w:p>
    <w:p w14:paraId="29E3B2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）把毛巾铺在木板上，想要测出图中木块在毛巾上受到的滑动摩擦力大小，下一步的操作是___________；</w:t>
      </w:r>
    </w:p>
    <w:p w14:paraId="5B0758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）乙组同学觉得用已知质量的钩码代替沙桶，可以简化实验操作步骤，你觉得哪组的方法更好：___________（选填“甲组”或“乙组”）。</w:t>
      </w:r>
    </w:p>
    <w:p w14:paraId="7FD2733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如图所示，甲同学在做“测量小灯泡的电功率”实验。实验器材：电源（电压恒为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）、小灯泡（额定电压为</w:t>
      </w:r>
      <w:r>
        <w:rPr>
          <w:rFonts w:ascii="Times New Roman" w:hAnsi="Times New Roman" w:eastAsia="Times New Roman" w:cs="Times New Roman"/>
          <w:color w:val="000000"/>
        </w:rPr>
        <w:t>2.5V</w:t>
      </w:r>
      <w:r>
        <w:rPr>
          <w:rFonts w:ascii="宋体" w:hAnsi="宋体" w:eastAsia="宋体" w:cs="宋体"/>
          <w:color w:val="000000"/>
        </w:rPr>
        <w:t>，正常发光时灯丝电阻约为</w:t>
      </w:r>
      <w:r>
        <w:rPr>
          <w:rFonts w:ascii="Times New Roman" w:hAnsi="Times New Roman" w:eastAsia="Times New Roman" w:cs="Times New Roman"/>
          <w:color w:val="000000"/>
        </w:rPr>
        <w:t>10Ω</w:t>
      </w:r>
      <w:r>
        <w:rPr>
          <w:rFonts w:ascii="宋体" w:hAnsi="宋体" w:eastAsia="宋体" w:cs="宋体"/>
          <w:color w:val="000000"/>
        </w:rPr>
        <w:t>）、电流表、电压表、开关各一个，规格分别为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5" o:title="eqId9efc18a5bb2e53586331b2a58538a48b"/>
            <o:lock v:ext="edit" aspectratio="t"/>
            <w10:wrap type="none"/>
            <w10:anchorlock/>
          </v:shape>
          <o:OLEObject Type="Embed" ProgID="Equation.DSMT4" ShapeID="_x0000_i1030" DrawAspect="Content" ObjectID="_1468075730" r:id="rId4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10Ω  1A</w:t>
      </w:r>
      <w:r>
        <w:rPr>
          <w:rFonts w:ascii="宋体" w:hAnsi="宋体" w:eastAsia="宋体" w:cs="宋体"/>
          <w:color w:val="000000"/>
        </w:rPr>
        <w:t>）和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47" o:title="eqId19f20f21a9d50b61dac519a3ddab539d"/>
            <o:lock v:ext="edit" aspectratio="t"/>
            <w10:wrap type="none"/>
            <w10:anchorlock/>
          </v:shape>
          <o:OLEObject Type="Embed" ProgID="Equation.DSMT4" ShapeID="_x0000_i1031" DrawAspect="Content" ObjectID="_1468075731" r:id="rId4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30Ω 0.5A</w:t>
      </w:r>
      <w:r>
        <w:rPr>
          <w:rFonts w:ascii="宋体" w:hAnsi="宋体" w:eastAsia="宋体" w:cs="宋体"/>
          <w:color w:val="000000"/>
        </w:rPr>
        <w:t>）的滑动变阻器各一个，导线若干。</w:t>
      </w:r>
    </w:p>
    <w:p w14:paraId="571979C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238750" cy="1762760"/>
            <wp:effectExtent l="0" t="0" r="0" b="889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763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C378CC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）连接电路时，滑动变阻器应选___________（选填“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45" o:title="eqId9efc18a5bb2e53586331b2a58538a48b"/>
            <o:lock v:ext="edit" aspectratio="t"/>
            <w10:wrap type="none"/>
            <w10:anchorlock/>
          </v:shape>
          <o:OLEObject Type="Embed" ProgID="Equation.DSMT4" ShapeID="_x0000_i1032" DrawAspect="Content" ObjectID="_1468075732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47" o:title="eqId19f20f21a9d50b61dac519a3ddab539d"/>
            <o:lock v:ext="edit" aspectratio="t"/>
            <w10:wrap type="none"/>
            <w10:anchorlock/>
          </v:shape>
          <o:OLEObject Type="Embed" ProgID="Equation.DSMT4" ShapeID="_x0000_i1033" DrawAspect="Content" ObjectID="_1468075733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”）；</w:t>
      </w:r>
    </w:p>
    <w:p w14:paraId="74D144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）连接好电路后，闭合开关，发现小灯泡不亮，电流表有示数，电压表无示数，电路故障原因是___________；</w:t>
      </w:r>
    </w:p>
    <w:p w14:paraId="1DED919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）排除故障，闭合开关，移动滑片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至某位置时。电压表的示数为</w:t>
      </w:r>
      <w:r>
        <w:rPr>
          <w:rFonts w:ascii="Times New Roman" w:hAnsi="Times New Roman" w:eastAsia="Times New Roman" w:cs="Times New Roman"/>
          <w:color w:val="000000"/>
        </w:rPr>
        <w:t>2.2V</w:t>
      </w:r>
      <w:r>
        <w:rPr>
          <w:rFonts w:ascii="宋体" w:hAnsi="宋体" w:eastAsia="宋体" w:cs="宋体"/>
          <w:color w:val="000000"/>
        </w:rPr>
        <w:t>，若想测量小灯泡的额定功率，应将滑片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向___________端移动（选填“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”或“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”）。通过实验绘制出小灯泡的</w:t>
      </w:r>
      <w:r>
        <w:rPr>
          <w:rFonts w:ascii="Times New Roman" w:hAnsi="Times New Roman" w:eastAsia="Times New Roman" w:cs="Times New Roman"/>
          <w:i/>
          <w:color w:val="000000"/>
        </w:rPr>
        <w:t>U-I</w:t>
      </w:r>
      <w:r>
        <w:rPr>
          <w:rFonts w:ascii="宋体" w:hAnsi="宋体" w:eastAsia="宋体" w:cs="宋体"/>
          <w:color w:val="000000"/>
        </w:rPr>
        <w:t>图像，如图乙所示，小灯泡的额定功率为___________</w:t>
      </w:r>
      <w:r>
        <w:rPr>
          <w:rFonts w:ascii="Times New Roman" w:hAnsi="Times New Roman" w:eastAsia="Times New Roman" w:cs="Times New Roman"/>
          <w:color w:val="000000"/>
        </w:rPr>
        <w:t>W</w:t>
      </w:r>
      <w:r>
        <w:rPr>
          <w:rFonts w:ascii="宋体" w:hAnsi="宋体" w:eastAsia="宋体" w:cs="宋体"/>
          <w:color w:val="000000"/>
        </w:rPr>
        <w:t>；</w:t>
      </w:r>
    </w:p>
    <w:p w14:paraId="103C8E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）乙同学设计了如图丙所示电路，来测量另一只小灯泡的额定功率（已知灯泡的额定电压为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9.2pt;width:19.2pt;" o:ole="t" filled="f" o:preferrelative="t" stroked="f" coordsize="21600,21600">
            <v:path/>
            <v:fill on="f" focussize="0,0"/>
            <v:stroke on="f" joinstyle="miter"/>
            <v:imagedata r:id="rId52" o:title="eqId4c76eaa6628066e3bd985ca5945b5839"/>
            <o:lock v:ext="edit" aspectratio="t"/>
            <w10:wrap type="none"/>
            <w10:anchorlock/>
          </v:shape>
          <o:OLEObject Type="Embed" ProgID="Equation.DSMT4" ShapeID="_x0000_i1034" DrawAspect="Content" ObjectID="_1468075734" r:id="rId5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），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54" o:title="eqIdbe9b4a83b9aebebf29de0c4406ebf894"/>
            <o:lock v:ext="edit" aspectratio="t"/>
            <w10:wrap type="none"/>
            <w10:anchorlock/>
          </v:shape>
          <o:OLEObject Type="Embed" ProgID="Equation.DSMT4" ShapeID="_x0000_i1035" DrawAspect="Content" ObjectID="_1468075735" r:id="rId5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阻值已知：</w:t>
      </w:r>
    </w:p>
    <w:p w14:paraId="10A0CB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①</w:t>
      </w:r>
      <w:r>
        <w:rPr>
          <w:rFonts w:ascii="宋体" w:hAnsi="宋体" w:eastAsia="宋体" w:cs="宋体"/>
          <w:color w:val="000000"/>
        </w:rPr>
        <w:t>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，调节滑动变阻器滑片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，使得电流表示数为___________（用字母表示），此时灯泡正常发光；</w:t>
      </w:r>
    </w:p>
    <w:p w14:paraId="705740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②</w:t>
      </w:r>
      <w:r>
        <w:rPr>
          <w:rFonts w:ascii="宋体" w:hAnsi="宋体" w:eastAsia="宋体" w:cs="宋体"/>
          <w:color w:val="000000"/>
        </w:rPr>
        <w:t>保持滑动变阻器滑片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位置不变，断开开关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，记下电流表的读数为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；</w:t>
      </w:r>
    </w:p>
    <w:p w14:paraId="7070DD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③</w:t>
      </w:r>
      <w:r>
        <w:rPr>
          <w:rFonts w:ascii="宋体" w:hAnsi="宋体" w:eastAsia="宋体" w:cs="宋体"/>
          <w:color w:val="000000"/>
        </w:rPr>
        <w:t>小灯泡额定功率的表达式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56" o:title="eqId1d7648e5363f4e448af38e52e4c682ab"/>
            <o:lock v:ext="edit" aspectratio="t"/>
            <w10:wrap type="none"/>
            <w10:anchorlock/>
          </v:shape>
          <o:OLEObject Type="Embed" ProgID="Equation.DSMT4" ShapeID="_x0000_i1036" DrawAspect="Content" ObjectID="_1468075736" r:id="rId5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___________（用字母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8.8pt;width:56.95pt;" o:ole="t" filled="f" o:preferrelative="t" stroked="f" coordsize="21600,21600">
            <v:path/>
            <v:fill on="f" focussize="0,0"/>
            <v:stroke on="f" joinstyle="miter"/>
            <v:imagedata r:id="rId58" o:title="eqIdcb25dbe468cb79f87f512cbb87c7d937"/>
            <o:lock v:ext="edit" aspectratio="t"/>
            <w10:wrap type="none"/>
            <w10:anchorlock/>
          </v:shape>
          <o:OLEObject Type="Embed" ProgID="Equation.DSMT4" ShapeID="_x0000_i1037" DrawAspect="Content" ObjectID="_1468075737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表示）。</w:t>
      </w:r>
    </w:p>
    <w:p w14:paraId="3E26CD98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五、计算题（共2小题，23题6分，24题7分，共13分）</w:t>
      </w:r>
    </w:p>
    <w:p w14:paraId="513FD1A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一辆</w:t>
      </w:r>
      <w:r>
        <w:rPr>
          <w:rFonts w:ascii="Times New Roman" w:hAnsi="Times New Roman" w:eastAsia="Times New Roman" w:cs="Times New Roman"/>
          <w:color w:val="000000"/>
        </w:rPr>
        <w:t>5G</w:t>
      </w:r>
      <w:r>
        <w:rPr>
          <w:rFonts w:ascii="宋体" w:hAnsi="宋体" w:eastAsia="宋体" w:cs="宋体"/>
          <w:color w:val="000000"/>
        </w:rPr>
        <w:t>无人环卫车，质量为</w:t>
      </w:r>
      <w:r>
        <w:rPr>
          <w:rFonts w:ascii="Times New Roman" w:hAnsi="Times New Roman" w:eastAsia="Times New Roman" w:cs="Times New Roman"/>
          <w:color w:val="000000"/>
        </w:rPr>
        <w:t>460kg</w:t>
      </w:r>
      <w:r>
        <w:rPr>
          <w:rFonts w:ascii="宋体" w:hAnsi="宋体" w:eastAsia="宋体" w:cs="宋体"/>
          <w:color w:val="000000"/>
        </w:rPr>
        <w:t>，车与地面的总接触面积为</w:t>
      </w:r>
      <w:r>
        <w:rPr>
          <w:rFonts w:ascii="Times New Roman" w:hAnsi="Times New Roman" w:eastAsia="Times New Roman" w:cs="Times New Roman"/>
          <w:color w:val="000000"/>
        </w:rPr>
        <w:t>200cm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，在水平路面上匀速直线行驶过程中阻力为车所受重力的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29" o:title="eqIdf89eef3148f2d4d09379767b4af69132"/>
            <o:lock v:ext="edit" aspectratio="t"/>
            <w10:wrap type="none"/>
            <w10:anchorlock/>
          </v:shape>
          <o:OLEObject Type="Embed" ProgID="Equation.DSMT4" ShapeID="_x0000_i1038" DrawAspect="Content" ObjectID="_1468075738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</w:t>
      </w:r>
    </w:p>
    <w:p w14:paraId="25FED06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）该车静止时对水平路面的压强是多大？</w:t>
      </w:r>
    </w:p>
    <w:p w14:paraId="5C01AA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）该车在水平路面上沿直线匀速行驶</w:t>
      </w:r>
      <w:r>
        <w:rPr>
          <w:rFonts w:ascii="Times New Roman" w:hAnsi="Times New Roman" w:eastAsia="Times New Roman" w:cs="Times New Roman"/>
          <w:color w:val="000000"/>
        </w:rPr>
        <w:t>3000m</w:t>
      </w:r>
      <w:r>
        <w:rPr>
          <w:rFonts w:ascii="宋体" w:hAnsi="宋体" w:eastAsia="宋体" w:cs="宋体"/>
          <w:color w:val="000000"/>
        </w:rPr>
        <w:t>时，牵引力做了多少功？若功率相同的燃油汽车以相同的速度行驶相同的路程，消耗的汽油为</w:t>
      </w:r>
      <w:r>
        <w:rPr>
          <w:rFonts w:ascii="Times New Roman" w:hAnsi="Times New Roman" w:eastAsia="Times New Roman" w:cs="Times New Roman"/>
          <w:color w:val="000000"/>
        </w:rPr>
        <w:t>0.6kg</w:t>
      </w:r>
      <w:r>
        <w:rPr>
          <w:rFonts w:ascii="宋体" w:hAnsi="宋体" w:eastAsia="宋体" w:cs="宋体"/>
          <w:color w:val="000000"/>
        </w:rPr>
        <w:t>，此燃油汽车的效率是多少？（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  <w:vertAlign w:val="subscript"/>
        </w:rPr>
        <w:t>汽</w:t>
      </w:r>
      <w:r>
        <w:rPr>
          <w:rFonts w:ascii="Times New Roman" w:hAnsi="Times New Roman" w:eastAsia="Times New Roman" w:cs="Times New Roman"/>
          <w:color w:val="000000"/>
        </w:rPr>
        <w:t>=4.6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7</w:t>
      </w:r>
      <w:r>
        <w:rPr>
          <w:rFonts w:ascii="Times New Roman" w:hAnsi="Times New Roman" w:eastAsia="Times New Roman" w:cs="Times New Roman"/>
          <w:color w:val="000000"/>
        </w:rPr>
        <w:t>J/kg</w:t>
      </w:r>
      <w:r>
        <w:rPr>
          <w:rFonts w:ascii="宋体" w:hAnsi="宋体" w:eastAsia="宋体" w:cs="宋体"/>
          <w:color w:val="000000"/>
        </w:rPr>
        <w:t>）</w:t>
      </w:r>
    </w:p>
    <w:p w14:paraId="2BAB13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114550" cy="1571625"/>
            <wp:effectExtent l="0" t="0" r="0" b="9525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58EAB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如图所示，电源电压恒定，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=12Ω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=5Ω</w:t>
      </w:r>
      <w:r>
        <w:rPr>
          <w:rFonts w:ascii="宋体" w:hAnsi="宋体" w:eastAsia="宋体" w:cs="宋体"/>
          <w:color w:val="000000"/>
        </w:rPr>
        <w:t>，滑动变阻器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的规格是“</w:t>
      </w:r>
      <w:r>
        <w:rPr>
          <w:rFonts w:ascii="Times New Roman" w:hAnsi="Times New Roman" w:eastAsia="Times New Roman" w:cs="Times New Roman"/>
          <w:color w:val="000000"/>
        </w:rPr>
        <w:t>20Ω 1.5A</w:t>
      </w:r>
      <w:r>
        <w:rPr>
          <w:rFonts w:ascii="宋体" w:hAnsi="宋体" w:eastAsia="宋体" w:cs="宋体"/>
          <w:color w:val="000000"/>
        </w:rPr>
        <w:t>”，电流表的量程是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3A</w:t>
      </w:r>
      <w:r>
        <w:rPr>
          <w:rFonts w:ascii="宋体" w:hAnsi="宋体" w:eastAsia="宋体" w:cs="宋体"/>
          <w:color w:val="000000"/>
        </w:rPr>
        <w:t>，电压表的量程是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15V</w:t>
      </w:r>
      <w:r>
        <w:rPr>
          <w:rFonts w:ascii="宋体" w:hAnsi="宋体" w:eastAsia="宋体" w:cs="宋体"/>
          <w:color w:val="000000"/>
        </w:rPr>
        <w:t>。</w:t>
      </w:r>
    </w:p>
    <w:p w14:paraId="69526AC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）只闭合开关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，移动滑片，当电流表的示数为</w:t>
      </w:r>
      <w:r>
        <w:rPr>
          <w:rFonts w:ascii="Times New Roman" w:hAnsi="Times New Roman" w:eastAsia="Times New Roman" w:cs="Times New Roman"/>
          <w:color w:val="000000"/>
        </w:rPr>
        <w:t>0.8A</w:t>
      </w:r>
      <w:r>
        <w:rPr>
          <w:rFonts w:ascii="宋体" w:hAnsi="宋体" w:eastAsia="宋体" w:cs="宋体"/>
          <w:color w:val="000000"/>
        </w:rPr>
        <w:t>时，电压表示数为</w:t>
      </w:r>
      <w:r>
        <w:rPr>
          <w:rFonts w:ascii="Times New Roman" w:hAnsi="Times New Roman" w:eastAsia="Times New Roman" w:cs="Times New Roman"/>
          <w:color w:val="000000"/>
        </w:rPr>
        <w:t>8V</w:t>
      </w:r>
      <w:r>
        <w:rPr>
          <w:rFonts w:ascii="宋体" w:hAnsi="宋体" w:eastAsia="宋体" w:cs="宋体"/>
          <w:color w:val="000000"/>
        </w:rPr>
        <w:t>，求电源电压。</w:t>
      </w:r>
    </w:p>
    <w:p w14:paraId="02EFB6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）将滑片移到最右端，闭合所有开关，在</w:t>
      </w:r>
      <w:r>
        <w:rPr>
          <w:rFonts w:ascii="Times New Roman" w:hAnsi="Times New Roman" w:eastAsia="Times New Roman" w:cs="Times New Roman"/>
          <w:color w:val="000000"/>
        </w:rPr>
        <w:t>1min</w:t>
      </w:r>
      <w:r>
        <w:rPr>
          <w:rFonts w:ascii="宋体" w:hAnsi="宋体" w:eastAsia="宋体" w:cs="宋体"/>
          <w:color w:val="000000"/>
        </w:rPr>
        <w:t>内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产生多少热量？</w:t>
      </w:r>
    </w:p>
    <w:p w14:paraId="1C30652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）闭合所有开关，为保证电路安全，滑动变阻器接入电路的阻值范围应为多少？</w:t>
      </w:r>
    </w:p>
    <w:p w14:paraId="0A957E9B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drawing>
          <wp:inline distT="0" distB="0" distL="114300" distR="114300">
            <wp:extent cx="2390775" cy="233362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2333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41BF6D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B2E75C">
    <w:pPr>
      <w:pStyle w:val="2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DD466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ECAF18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1F54A0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B562D5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C88651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8745F16"/>
    <w:rsid w:val="38274566"/>
    <w:rsid w:val="630E2057"/>
    <w:rsid w:val="63F60B78"/>
    <w:rsid w:val="772F2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3" Type="http://schemas.openxmlformats.org/officeDocument/2006/relationships/fontTable" Target="fontTable.xml"/><Relationship Id="rId62" Type="http://schemas.openxmlformats.org/officeDocument/2006/relationships/customXml" Target="../customXml/item1.xml"/><Relationship Id="rId61" Type="http://schemas.openxmlformats.org/officeDocument/2006/relationships/image" Target="media/image38.png"/><Relationship Id="rId60" Type="http://schemas.openxmlformats.org/officeDocument/2006/relationships/image" Target="media/image37.png"/><Relationship Id="rId6" Type="http://schemas.openxmlformats.org/officeDocument/2006/relationships/footer" Target="footer1.xml"/><Relationship Id="rId59" Type="http://schemas.openxmlformats.org/officeDocument/2006/relationships/oleObject" Target="embeddings/oleObject14.bin"/><Relationship Id="rId58" Type="http://schemas.openxmlformats.org/officeDocument/2006/relationships/image" Target="media/image36.wmf"/><Relationship Id="rId57" Type="http://schemas.openxmlformats.org/officeDocument/2006/relationships/oleObject" Target="embeddings/oleObject13.bin"/><Relationship Id="rId56" Type="http://schemas.openxmlformats.org/officeDocument/2006/relationships/image" Target="media/image35.wmf"/><Relationship Id="rId55" Type="http://schemas.openxmlformats.org/officeDocument/2006/relationships/oleObject" Target="embeddings/oleObject12.bin"/><Relationship Id="rId54" Type="http://schemas.openxmlformats.org/officeDocument/2006/relationships/image" Target="media/image34.wmf"/><Relationship Id="rId53" Type="http://schemas.openxmlformats.org/officeDocument/2006/relationships/oleObject" Target="embeddings/oleObject11.bin"/><Relationship Id="rId52" Type="http://schemas.openxmlformats.org/officeDocument/2006/relationships/image" Target="media/image33.wmf"/><Relationship Id="rId51" Type="http://schemas.openxmlformats.org/officeDocument/2006/relationships/oleObject" Target="embeddings/oleObject10.bin"/><Relationship Id="rId50" Type="http://schemas.openxmlformats.org/officeDocument/2006/relationships/oleObject" Target="embeddings/oleObject9.bin"/><Relationship Id="rId5" Type="http://schemas.openxmlformats.org/officeDocument/2006/relationships/header" Target="header3.xml"/><Relationship Id="rId49" Type="http://schemas.openxmlformats.org/officeDocument/2006/relationships/oleObject" Target="embeddings/oleObject8.bin"/><Relationship Id="rId48" Type="http://schemas.openxmlformats.org/officeDocument/2006/relationships/image" Target="media/image32.png"/><Relationship Id="rId47" Type="http://schemas.openxmlformats.org/officeDocument/2006/relationships/image" Target="media/image31.wmf"/><Relationship Id="rId46" Type="http://schemas.openxmlformats.org/officeDocument/2006/relationships/oleObject" Target="embeddings/oleObject7.bin"/><Relationship Id="rId45" Type="http://schemas.openxmlformats.org/officeDocument/2006/relationships/image" Target="media/image30.wmf"/><Relationship Id="rId44" Type="http://schemas.openxmlformats.org/officeDocument/2006/relationships/oleObject" Target="embeddings/oleObject6.bin"/><Relationship Id="rId43" Type="http://schemas.openxmlformats.org/officeDocument/2006/relationships/image" Target="media/image29.png"/><Relationship Id="rId42" Type="http://schemas.openxmlformats.org/officeDocument/2006/relationships/image" Target="media/image28.png"/><Relationship Id="rId41" Type="http://schemas.openxmlformats.org/officeDocument/2006/relationships/image" Target="media/image27.png"/><Relationship Id="rId40" Type="http://schemas.openxmlformats.org/officeDocument/2006/relationships/image" Target="media/image26.png"/><Relationship Id="rId4" Type="http://schemas.openxmlformats.org/officeDocument/2006/relationships/header" Target="header2.xml"/><Relationship Id="rId39" Type="http://schemas.openxmlformats.org/officeDocument/2006/relationships/image" Target="media/image25.png"/><Relationship Id="rId38" Type="http://schemas.openxmlformats.org/officeDocument/2006/relationships/image" Target="media/image24.wmf"/><Relationship Id="rId37" Type="http://schemas.openxmlformats.org/officeDocument/2006/relationships/oleObject" Target="embeddings/oleObject5.bin"/><Relationship Id="rId36" Type="http://schemas.openxmlformats.org/officeDocument/2006/relationships/oleObject" Target="embeddings/oleObject4.bin"/><Relationship Id="rId35" Type="http://schemas.openxmlformats.org/officeDocument/2006/relationships/image" Target="media/image23.wmf"/><Relationship Id="rId34" Type="http://schemas.openxmlformats.org/officeDocument/2006/relationships/oleObject" Target="embeddings/oleObject3.bin"/><Relationship Id="rId33" Type="http://schemas.openxmlformats.org/officeDocument/2006/relationships/image" Target="media/image22.png"/><Relationship Id="rId32" Type="http://schemas.openxmlformats.org/officeDocument/2006/relationships/image" Target="media/image21.png"/><Relationship Id="rId31" Type="http://schemas.openxmlformats.org/officeDocument/2006/relationships/image" Target="media/image20.png"/><Relationship Id="rId30" Type="http://schemas.openxmlformats.org/officeDocument/2006/relationships/image" Target="media/image19.png"/><Relationship Id="rId3" Type="http://schemas.openxmlformats.org/officeDocument/2006/relationships/header" Target="header1.xml"/><Relationship Id="rId29" Type="http://schemas.openxmlformats.org/officeDocument/2006/relationships/image" Target="media/image18.wmf"/><Relationship Id="rId28" Type="http://schemas.openxmlformats.org/officeDocument/2006/relationships/oleObject" Target="embeddings/oleObject2.bin"/><Relationship Id="rId27" Type="http://schemas.openxmlformats.org/officeDocument/2006/relationships/image" Target="media/image17.png"/><Relationship Id="rId26" Type="http://schemas.openxmlformats.org/officeDocument/2006/relationships/image" Target="media/image16.wmf"/><Relationship Id="rId25" Type="http://schemas.openxmlformats.org/officeDocument/2006/relationships/oleObject" Target="embeddings/oleObject1.bin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wmf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4043</Words>
  <Characters>4682</Characters>
  <Lines>0</Lines>
  <Paragraphs>0</Paragraphs>
  <TotalTime>0</TotalTime>
  <ScaleCrop>false</ScaleCrop>
  <LinksUpToDate>false</LinksUpToDate>
  <CharactersWithSpaces>4799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2022-07-29T13:10:00Z</dcterms:created>
  <dc:creator>学科网试题生产平台</dc:creator>
  <dc:description>3031848178360320</dc:description>
  <cp:lastModifiedBy>上帝掷骰子吗</cp:lastModifiedBy>
  <dcterms:modified xsi:type="dcterms:W3CDTF">2024-07-19T16:50:47Z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5812B5ABEEBB4728B401C434FCFD9DC3</vt:lpwstr>
  </property>
</Properties>
</file>