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D7CE4">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10642600</wp:posOffset>
            </wp:positionV>
            <wp:extent cx="292100" cy="330200"/>
            <wp:effectExtent l="0" t="0" r="12700" b="12700"/>
            <wp:wrapNone/>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10"/>
                    <a:stretch>
                      <a:fillRect/>
                    </a:stretch>
                  </pic:blipFill>
                  <pic:spPr>
                    <a:xfrm>
                      <a:off x="0" y="0"/>
                      <a:ext cx="292100" cy="330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年赤峰市初中毕业、升学统一考试试卷</w:t>
      </w:r>
    </w:p>
    <w:p w14:paraId="7AB25A6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7179AE2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一、选择题（每小题给出的选项中只有一项符合题意，请将符合题意的选项序号，在答题卡的对应</w:t>
      </w:r>
      <w:r>
        <w:rPr>
          <w:rFonts w:ascii="Times New Roman" w:hAnsi="Times New Roman" w:eastAsia="Times New Roman" w:cs="Times New Roman"/>
          <w:b/>
          <w:color w:val="auto"/>
          <w:sz w:val="24"/>
        </w:rPr>
        <w:t xml:space="preserve"> </w:t>
      </w:r>
      <w:r>
        <w:rPr>
          <w:rFonts w:ascii="宋体" w:hAnsi="宋体" w:eastAsia="宋体" w:cs="宋体"/>
          <w:b/>
          <w:color w:val="auto"/>
          <w:sz w:val="24"/>
        </w:rPr>
        <w:t>位置上按要求涂黑。每小题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9F154AC">
      <w:pPr>
        <w:spacing w:line="360" w:lineRule="auto"/>
        <w:jc w:val="left"/>
        <w:textAlignment w:val="center"/>
        <w:rPr>
          <w:color w:val="auto"/>
        </w:rPr>
      </w:pPr>
      <w:r>
        <w:rPr>
          <w:color w:val="auto"/>
        </w:rPr>
        <w:t>1. 我们使用的九年级物理课本的厚度最接近于（ ）</w:t>
      </w:r>
    </w:p>
    <w:p w14:paraId="6B74E25D">
      <w:pPr>
        <w:tabs>
          <w:tab w:val="left" w:pos="2436"/>
          <w:tab w:val="left" w:pos="4873"/>
          <w:tab w:val="left" w:pos="7309"/>
        </w:tabs>
        <w:spacing w:line="360" w:lineRule="auto"/>
        <w:jc w:val="left"/>
        <w:textAlignment w:val="center"/>
        <w:rPr>
          <w:color w:val="000000"/>
        </w:rPr>
      </w:pPr>
      <w:r>
        <w:rPr>
          <w:rFonts w:hint="eastAsia"/>
        </w:rPr>
        <w:t>A. 1 dm</w:t>
      </w:r>
      <w:r>
        <w:rPr>
          <w:rFonts w:hint="eastAsia"/>
        </w:rPr>
        <w:tab/>
      </w:r>
      <w:r>
        <w:rPr>
          <w:rFonts w:hint="eastAsia"/>
        </w:rPr>
        <w:t>B. 1 cm</w:t>
      </w:r>
      <w:r>
        <w:rPr>
          <w:rFonts w:hint="eastAsia"/>
        </w:rPr>
        <w:tab/>
      </w:r>
      <w:r>
        <w:rPr>
          <w:rFonts w:hint="eastAsia"/>
        </w:rPr>
        <w:t>C. 1 mm</w:t>
      </w:r>
      <w:r>
        <w:rPr>
          <w:rFonts w:hint="eastAsia"/>
        </w:rPr>
        <w:tab/>
      </w:r>
      <w:r>
        <w:rPr>
          <w:rFonts w:hint="eastAsia"/>
        </w:rPr>
        <w:t>D. 1 μm</w:t>
      </w:r>
    </w:p>
    <w:p w14:paraId="17AC5691">
      <w:pPr>
        <w:spacing w:line="360" w:lineRule="auto"/>
        <w:textAlignment w:val="center"/>
        <w:rPr>
          <w:color w:val="000000"/>
        </w:rPr>
      </w:pPr>
      <w:r>
        <w:rPr>
          <w:color w:val="2E75B6"/>
        </w:rPr>
        <w:t>【答案】</w:t>
      </w:r>
      <w:r>
        <w:rPr>
          <w:color w:val="000000"/>
        </w:rPr>
        <w:t>B</w:t>
      </w:r>
    </w:p>
    <w:p w14:paraId="26208147">
      <w:pPr>
        <w:spacing w:line="360" w:lineRule="auto"/>
        <w:textAlignment w:val="center"/>
        <w:rPr>
          <w:color w:val="000000"/>
        </w:rPr>
      </w:pPr>
      <w:r>
        <w:rPr>
          <w:color w:val="2E75B6"/>
        </w:rPr>
        <w:t>【解析】</w:t>
      </w:r>
    </w:p>
    <w:p w14:paraId="71D42FB7">
      <w:pPr>
        <w:spacing w:line="360" w:lineRule="auto"/>
        <w:jc w:val="left"/>
        <w:textAlignment w:val="center"/>
        <w:rPr>
          <w:color w:val="000000"/>
        </w:rPr>
      </w:pPr>
      <w:r>
        <w:rPr>
          <w:color w:val="000000"/>
        </w:rPr>
        <w:t>【详解】物理课本的厚度相当于大拇指宽，最接近于1cm，故ACD不符合题意，B符合题意。</w:t>
      </w:r>
    </w:p>
    <w:p w14:paraId="353034DA">
      <w:pPr>
        <w:spacing w:line="360" w:lineRule="auto"/>
        <w:jc w:val="left"/>
        <w:textAlignment w:val="center"/>
        <w:rPr>
          <w:color w:val="000000"/>
        </w:rPr>
      </w:pPr>
      <w:r>
        <w:rPr>
          <w:color w:val="000000"/>
        </w:rPr>
        <w:t>故选B。</w:t>
      </w:r>
    </w:p>
    <w:p w14:paraId="67B4AD92">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下列事例中利用声来传递信息的是</w:t>
      </w:r>
      <w:r>
        <w:rPr>
          <w:rFonts w:ascii="Times New Roman" w:hAnsi="Times New Roman" w:eastAsia="Times New Roman" w:cs="Times New Roman"/>
          <w:color w:val="000000"/>
        </w:rPr>
        <w:t xml:space="preserve">  </w:t>
      </w:r>
      <w:r>
        <w:rPr>
          <w:rFonts w:ascii="宋体" w:hAnsi="宋体" w:eastAsia="宋体" w:cs="宋体"/>
          <w:color w:val="000000"/>
        </w:rPr>
        <w:t>（　　）</w:t>
      </w:r>
    </w:p>
    <w:p w14:paraId="42031DEE">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利用强超声波对金刚石等坚硬物品钻孔</w:t>
      </w:r>
    </w:p>
    <w:p w14:paraId="0BC6594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超声波使液体微粒剧烈振动，加速溶质溶解</w:t>
      </w:r>
    </w:p>
    <w:p w14:paraId="3C4FCE32">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人暴露在</w:t>
      </w:r>
      <w:r>
        <w:rPr>
          <w:rFonts w:ascii="Times New Roman" w:hAnsi="Times New Roman" w:eastAsia="Times New Roman" w:cs="Times New Roman"/>
          <w:color w:val="000000"/>
        </w:rPr>
        <w:t>150dB</w:t>
      </w:r>
      <w:r>
        <w:rPr>
          <w:rFonts w:ascii="宋体" w:hAnsi="宋体" w:eastAsia="宋体" w:cs="宋体"/>
          <w:color w:val="000000"/>
        </w:rPr>
        <w:t>的噪声环境中，耳内鼓膜会破裂出血</w:t>
      </w:r>
    </w:p>
    <w:p w14:paraId="281C8442">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母象与小象通过次声波交流</w:t>
      </w:r>
    </w:p>
    <w:p w14:paraId="68A64B5C">
      <w:pPr>
        <w:spacing w:line="360" w:lineRule="auto"/>
        <w:textAlignment w:val="center"/>
        <w:rPr>
          <w:color w:val="000000"/>
        </w:rPr>
      </w:pPr>
      <w:r>
        <w:rPr>
          <w:color w:val="2E75B6"/>
        </w:rPr>
        <w:t>【答案】</w:t>
      </w:r>
      <w:r>
        <w:rPr>
          <w:color w:val="000000"/>
        </w:rPr>
        <w:t>D</w:t>
      </w:r>
    </w:p>
    <w:p w14:paraId="513545C2">
      <w:pPr>
        <w:spacing w:line="360" w:lineRule="auto"/>
        <w:textAlignment w:val="center"/>
        <w:rPr>
          <w:color w:val="000000"/>
        </w:rPr>
      </w:pPr>
      <w:r>
        <w:rPr>
          <w:color w:val="2E75B6"/>
        </w:rPr>
        <w:t>【解析】</w:t>
      </w:r>
    </w:p>
    <w:p w14:paraId="74BAA23E">
      <w:pPr>
        <w:spacing w:line="360" w:lineRule="auto"/>
        <w:jc w:val="left"/>
        <w:textAlignment w:val="center"/>
        <w:rPr>
          <w:color w:val="000000"/>
        </w:rPr>
      </w:pPr>
      <w:r>
        <w:rPr>
          <w:color w:val="000000"/>
        </w:rPr>
        <w:t>【详解】A．声音可以传递信息和能量，利用强超声波对金刚石等坚硬物品钻孔，说明声可以传递能量，故A不符合题意；</w:t>
      </w:r>
    </w:p>
    <w:p w14:paraId="3A571956">
      <w:pPr>
        <w:spacing w:line="360" w:lineRule="auto"/>
        <w:jc w:val="left"/>
        <w:textAlignment w:val="center"/>
        <w:rPr>
          <w:color w:val="000000"/>
        </w:rPr>
      </w:pPr>
      <w:r>
        <w:rPr>
          <w:color w:val="000000"/>
        </w:rPr>
        <w:t>B．超声波具有能量，可以使液体微粒剧烈振动，加速溶质溶解，故B不符合题意；</w:t>
      </w:r>
    </w:p>
    <w:p w14:paraId="2D36BA55">
      <w:pPr>
        <w:spacing w:line="360" w:lineRule="auto"/>
        <w:jc w:val="left"/>
        <w:textAlignment w:val="center"/>
        <w:rPr>
          <w:color w:val="000000"/>
        </w:rPr>
      </w:pPr>
      <w:r>
        <w:rPr>
          <w:color w:val="000000"/>
        </w:rPr>
        <w:t>C．人暴露在150dB的噪声环境中，声音响度过大，造成耳内鼓膜会破裂出血，说明声可以传递能量，故C不符合题意；</w:t>
      </w:r>
    </w:p>
    <w:p w14:paraId="0FAD6B62">
      <w:pPr>
        <w:spacing w:line="360" w:lineRule="auto"/>
        <w:jc w:val="left"/>
        <w:textAlignment w:val="center"/>
        <w:rPr>
          <w:color w:val="000000"/>
        </w:rPr>
      </w:pPr>
      <w:r>
        <w:rPr>
          <w:color w:val="000000"/>
        </w:rPr>
        <w:t>D．母象与小象可以通过次声波交流，利用的是声可以传递信息，故D符合题意。</w:t>
      </w:r>
    </w:p>
    <w:p w14:paraId="1683A49F">
      <w:pPr>
        <w:spacing w:line="360" w:lineRule="auto"/>
        <w:jc w:val="left"/>
        <w:textAlignment w:val="center"/>
        <w:rPr>
          <w:color w:val="000000"/>
        </w:rPr>
      </w:pPr>
      <w:r>
        <w:rPr>
          <w:color w:val="000000"/>
        </w:rPr>
        <w:t>故选D。</w:t>
      </w:r>
    </w:p>
    <w:p w14:paraId="777BC938">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如图所示，一只锥形瓶中灌入氨气，另一只锥形瓶内壁贴一条浸过酚酞溶液的试纸。打开活塞，一会儿就可以看到试纸逐渐变红。这个现象主要表明（　　）</w:t>
      </w:r>
    </w:p>
    <w:p w14:paraId="728B48F7">
      <w:pPr>
        <w:spacing w:line="360" w:lineRule="auto"/>
        <w:jc w:val="left"/>
        <w:textAlignment w:val="center"/>
        <w:rPr>
          <w:color w:val="000000"/>
        </w:rPr>
      </w:pPr>
      <w:r>
        <w:rPr>
          <w:color w:val="000000"/>
        </w:rPr>
        <w:drawing>
          <wp:inline distT="0" distB="0" distL="114300" distR="114300">
            <wp:extent cx="1724025" cy="1285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24025" cy="1285875"/>
                    </a:xfrm>
                    <a:prstGeom prst="rect">
                      <a:avLst/>
                    </a:prstGeom>
                  </pic:spPr>
                </pic:pic>
              </a:graphicData>
            </a:graphic>
          </wp:inline>
        </w:drawing>
      </w:r>
    </w:p>
    <w:p w14:paraId="45E7A6C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分子永不停息地运动</w:t>
      </w:r>
    </w:p>
    <w:p w14:paraId="1C48D1B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分子间有间隙</w:t>
      </w:r>
    </w:p>
    <w:p w14:paraId="5DC0879B">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分子间有作用力</w:t>
      </w:r>
    </w:p>
    <w:p w14:paraId="5EE0F5D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分子是很微小的</w:t>
      </w:r>
    </w:p>
    <w:p w14:paraId="73EFC81C">
      <w:pPr>
        <w:spacing w:line="360" w:lineRule="auto"/>
        <w:textAlignment w:val="center"/>
        <w:rPr>
          <w:color w:val="000000"/>
        </w:rPr>
      </w:pPr>
      <w:r>
        <w:rPr>
          <w:color w:val="2E75B6"/>
        </w:rPr>
        <w:t>【答案】</w:t>
      </w:r>
      <w:r>
        <w:rPr>
          <w:color w:val="000000"/>
        </w:rPr>
        <w:t>A</w:t>
      </w:r>
    </w:p>
    <w:p w14:paraId="7421722D">
      <w:pPr>
        <w:spacing w:line="360" w:lineRule="auto"/>
        <w:textAlignment w:val="center"/>
        <w:rPr>
          <w:color w:val="000000"/>
        </w:rPr>
      </w:pPr>
      <w:r>
        <w:rPr>
          <w:color w:val="2E75B6"/>
        </w:rPr>
        <w:t>【解析】</w:t>
      </w:r>
    </w:p>
    <w:p w14:paraId="6BBD46A3">
      <w:pPr>
        <w:spacing w:line="360" w:lineRule="auto"/>
        <w:jc w:val="left"/>
        <w:textAlignment w:val="center"/>
        <w:rPr>
          <w:color w:val="000000"/>
        </w:rPr>
      </w:pPr>
      <w:r>
        <w:rPr>
          <w:color w:val="000000"/>
        </w:rPr>
        <w:t>【详解】试纸逐渐变红，说明氨气分子进入到了另一只锥形瓶中，这是扩散现象，表明分子在永不停息地做无规则运动。</w:t>
      </w:r>
    </w:p>
    <w:p w14:paraId="53BB729E">
      <w:pPr>
        <w:spacing w:line="360" w:lineRule="auto"/>
        <w:jc w:val="left"/>
        <w:textAlignment w:val="center"/>
        <w:rPr>
          <w:color w:val="000000"/>
        </w:rPr>
      </w:pPr>
      <w:r>
        <w:rPr>
          <w:color w:val="000000"/>
        </w:rPr>
        <w:t>故选A。</w:t>
      </w:r>
    </w:p>
    <w:p w14:paraId="09523DB5">
      <w:pPr>
        <w:spacing w:line="360" w:lineRule="auto"/>
        <w:jc w:val="left"/>
        <w:textAlignment w:val="center"/>
        <w:rPr>
          <w:color w:val="000000"/>
        </w:rPr>
      </w:pPr>
    </w:p>
    <w:p w14:paraId="5999F20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下列动物身体部位</w:t>
      </w:r>
      <w:r>
        <w:rPr>
          <w:rFonts w:ascii="宋体" w:hAnsi="宋体" w:eastAsia="宋体" w:cs="宋体"/>
          <w:color w:val="000000"/>
          <w:position w:val="0"/>
        </w:rPr>
        <w:drawing>
          <wp:inline distT="0" distB="0" distL="114300" distR="114300">
            <wp:extent cx="133350" cy="177800"/>
            <wp:effectExtent l="0" t="0" r="0" b="13335"/>
            <wp:docPr id="709569423" name="图片 709569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69423" name="图片 7095694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形态特点，有利于减小压强的是（　　）</w:t>
      </w:r>
    </w:p>
    <w:p w14:paraId="0223C9D2">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啄木鸟的喙尖尖的</w:t>
      </w:r>
      <w:r>
        <w:rPr>
          <w:color w:val="000000"/>
        </w:rPr>
        <w:tab/>
      </w:r>
      <w:r>
        <w:rPr>
          <w:color w:val="000000"/>
        </w:rPr>
        <w:t xml:space="preserve">B. </w:t>
      </w:r>
      <w:r>
        <w:rPr>
          <w:rFonts w:ascii="宋体" w:hAnsi="宋体" w:eastAsia="宋体" w:cs="宋体"/>
          <w:color w:val="000000"/>
        </w:rPr>
        <w:t>鸭子趾间有蹼</w:t>
      </w:r>
    </w:p>
    <w:p w14:paraId="1C401FE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狼的犬齿尖锐</w:t>
      </w:r>
      <w:r>
        <w:rPr>
          <w:color w:val="000000"/>
        </w:rPr>
        <w:tab/>
      </w:r>
      <w:r>
        <w:rPr>
          <w:color w:val="000000"/>
        </w:rPr>
        <w:t xml:space="preserve">D. </w:t>
      </w:r>
      <w:r>
        <w:rPr>
          <w:rFonts w:ascii="宋体" w:hAnsi="宋体" w:eastAsia="宋体" w:cs="宋体"/>
          <w:color w:val="000000"/>
        </w:rPr>
        <w:t>老鹰的爪非常锋利</w:t>
      </w:r>
    </w:p>
    <w:p w14:paraId="7C0538DB">
      <w:pPr>
        <w:spacing w:line="360" w:lineRule="auto"/>
        <w:textAlignment w:val="center"/>
        <w:rPr>
          <w:color w:val="000000"/>
        </w:rPr>
      </w:pPr>
      <w:r>
        <w:rPr>
          <w:color w:val="2E75B6"/>
        </w:rPr>
        <w:t>【答案】</w:t>
      </w:r>
      <w:r>
        <w:rPr>
          <w:color w:val="000000"/>
        </w:rPr>
        <w:t>B</w:t>
      </w:r>
    </w:p>
    <w:p w14:paraId="1CF81049">
      <w:pPr>
        <w:spacing w:line="360" w:lineRule="auto"/>
        <w:textAlignment w:val="center"/>
        <w:rPr>
          <w:color w:val="000000"/>
        </w:rPr>
      </w:pPr>
      <w:r>
        <w:rPr>
          <w:color w:val="2E75B6"/>
        </w:rPr>
        <w:t>【解析】</w:t>
      </w:r>
    </w:p>
    <w:p w14:paraId="12EB3AFD">
      <w:pPr>
        <w:spacing w:line="360" w:lineRule="auto"/>
        <w:jc w:val="left"/>
        <w:textAlignment w:val="center"/>
        <w:rPr>
          <w:color w:val="000000"/>
        </w:rPr>
      </w:pPr>
      <w:r>
        <w:rPr>
          <w:color w:val="000000"/>
        </w:rPr>
        <w:t>【详解】A．啄木鸟的喙尖尖的，这是在压力一定时，通过减小受力面积来增大压强的，故A不符合题意；</w:t>
      </w:r>
    </w:p>
    <w:p w14:paraId="056383AE">
      <w:pPr>
        <w:spacing w:line="360" w:lineRule="auto"/>
        <w:jc w:val="left"/>
        <w:textAlignment w:val="center"/>
        <w:rPr>
          <w:color w:val="000000"/>
        </w:rPr>
      </w:pPr>
      <w:r>
        <w:rPr>
          <w:color w:val="000000"/>
        </w:rPr>
        <w:t>B．鸭子趾间有蹼，这是在压力一定时，通过增大受力面积来减小压强的，故B符合题意；</w:t>
      </w:r>
    </w:p>
    <w:p w14:paraId="40E11BAC">
      <w:pPr>
        <w:spacing w:line="360" w:lineRule="auto"/>
        <w:jc w:val="left"/>
        <w:textAlignment w:val="center"/>
        <w:rPr>
          <w:color w:val="000000"/>
        </w:rPr>
      </w:pPr>
      <w:r>
        <w:rPr>
          <w:color w:val="000000"/>
        </w:rPr>
        <w:t>C．狼的犬齿尖锐，这是在压力一定时，通过减小受力面积来增大压强的，故C不符合题意；</w:t>
      </w:r>
    </w:p>
    <w:p w14:paraId="4191BC2E">
      <w:pPr>
        <w:spacing w:line="360" w:lineRule="auto"/>
        <w:jc w:val="left"/>
        <w:textAlignment w:val="center"/>
        <w:rPr>
          <w:color w:val="000000"/>
        </w:rPr>
      </w:pPr>
      <w:r>
        <w:rPr>
          <w:color w:val="000000"/>
        </w:rPr>
        <w:t>D．老鹰的爪非常锋利，这是在压力一定时，通过减小受力面积来增大压强的，故D不符合题意。</w:t>
      </w:r>
    </w:p>
    <w:p w14:paraId="38683C9E">
      <w:pPr>
        <w:spacing w:line="360" w:lineRule="auto"/>
        <w:jc w:val="left"/>
        <w:textAlignment w:val="center"/>
        <w:rPr>
          <w:color w:val="000000"/>
        </w:rPr>
      </w:pPr>
      <w:r>
        <w:rPr>
          <w:color w:val="000000"/>
        </w:rPr>
        <w:t>故选B。</w:t>
      </w:r>
    </w:p>
    <w:p w14:paraId="387E597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汽油机的四个冲程中，哪个冲程存在着化学能转化为内能的过程（　　）</w:t>
      </w:r>
    </w:p>
    <w:p w14:paraId="06C5DDF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81075" cy="17335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81075" cy="1733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42975" cy="1666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42975" cy="16668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33450" cy="16573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33450" cy="16573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85825" cy="1571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85825" cy="1571625"/>
                    </a:xfrm>
                    <a:prstGeom prst="rect">
                      <a:avLst/>
                    </a:prstGeom>
                  </pic:spPr>
                </pic:pic>
              </a:graphicData>
            </a:graphic>
          </wp:inline>
        </w:drawing>
      </w:r>
    </w:p>
    <w:p w14:paraId="1F2ADA88">
      <w:pPr>
        <w:spacing w:line="360" w:lineRule="auto"/>
        <w:textAlignment w:val="center"/>
        <w:rPr>
          <w:color w:val="000000"/>
        </w:rPr>
      </w:pPr>
      <w:r>
        <w:rPr>
          <w:color w:val="2E75B6"/>
        </w:rPr>
        <w:t>【答案】</w:t>
      </w:r>
      <w:r>
        <w:rPr>
          <w:color w:val="000000"/>
        </w:rPr>
        <w:t>C</w:t>
      </w:r>
    </w:p>
    <w:p w14:paraId="04397F61">
      <w:pPr>
        <w:spacing w:line="360" w:lineRule="auto"/>
        <w:textAlignment w:val="center"/>
        <w:rPr>
          <w:color w:val="000000"/>
        </w:rPr>
      </w:pPr>
      <w:r>
        <w:rPr>
          <w:color w:val="2E75B6"/>
        </w:rPr>
        <w:t>【解析】</w:t>
      </w:r>
    </w:p>
    <w:p w14:paraId="75CD229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．进气门打开，排气门关闭，活塞向下运动，是吸气冲程，没有能量转化，故</w:t>
      </w:r>
      <w:r>
        <w:rPr>
          <w:rFonts w:ascii="Times New Roman" w:hAnsi="Times New Roman" w:eastAsia="Times New Roman" w:cs="Times New Roman"/>
          <w:color w:val="000000"/>
        </w:rPr>
        <w:t>A</w:t>
      </w:r>
      <w:r>
        <w:rPr>
          <w:rFonts w:ascii="宋体" w:hAnsi="宋体" w:eastAsia="宋体" w:cs="宋体"/>
          <w:color w:val="000000"/>
        </w:rPr>
        <w:t>不符合题意；</w:t>
      </w:r>
    </w:p>
    <w:p w14:paraId="0E733A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．两气门关闭，活塞向上运动，是压缩冲程，机械能转化为内能，故</w:t>
      </w:r>
      <w:r>
        <w:rPr>
          <w:rFonts w:ascii="Times New Roman" w:hAnsi="Times New Roman" w:eastAsia="Times New Roman" w:cs="Times New Roman"/>
          <w:color w:val="000000"/>
        </w:rPr>
        <w:t>B</w:t>
      </w:r>
      <w:r>
        <w:rPr>
          <w:rFonts w:ascii="宋体" w:hAnsi="宋体" w:eastAsia="宋体" w:cs="宋体"/>
          <w:color w:val="000000"/>
        </w:rPr>
        <w:t>不符合题意；</w:t>
      </w:r>
    </w:p>
    <w:p w14:paraId="6F3C5B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．两气门关闭，活塞向下运动，是做功冲程，此冲程燃料燃烧时，化学能转化为内能，然后对外做功时内能转化为机械能，故</w:t>
      </w:r>
      <w:r>
        <w:rPr>
          <w:rFonts w:ascii="Times New Roman" w:hAnsi="Times New Roman" w:eastAsia="Times New Roman" w:cs="Times New Roman"/>
          <w:color w:val="000000"/>
        </w:rPr>
        <w:t>C</w:t>
      </w:r>
      <w:r>
        <w:rPr>
          <w:rFonts w:ascii="宋体" w:hAnsi="宋体" w:eastAsia="宋体" w:cs="宋体"/>
          <w:color w:val="000000"/>
        </w:rPr>
        <w:t>符合题意；</w:t>
      </w:r>
    </w:p>
    <w:p w14:paraId="1C9940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．进气门关闭，排气门打开，活塞向上运动，是排气冲程，没有能量转化，故</w:t>
      </w:r>
      <w:r>
        <w:rPr>
          <w:rFonts w:ascii="Times New Roman" w:hAnsi="Times New Roman" w:eastAsia="Times New Roman" w:cs="Times New Roman"/>
          <w:color w:val="000000"/>
        </w:rPr>
        <w:t>D</w:t>
      </w:r>
      <w:r>
        <w:rPr>
          <w:rFonts w:ascii="宋体" w:hAnsi="宋体" w:eastAsia="宋体" w:cs="宋体"/>
          <w:color w:val="000000"/>
        </w:rPr>
        <w:t>不符合题意。</w:t>
      </w:r>
    </w:p>
    <w:p w14:paraId="2D58E50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4856A3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利用“磁生电”来工作的是（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BA49D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752475" cy="7905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52475" cy="790575"/>
                    </a:xfrm>
                    <a:prstGeom prst="rect">
                      <a:avLst/>
                    </a:prstGeom>
                  </pic:spPr>
                </pic:pic>
              </a:graphicData>
            </a:graphic>
          </wp:inline>
        </w:drawing>
      </w:r>
      <w:r>
        <w:rPr>
          <w:rFonts w:ascii="宋体" w:hAnsi="宋体" w:eastAsia="宋体" w:cs="宋体"/>
          <w:color w:val="000000"/>
        </w:rPr>
        <w:t xml:space="preserve"> 电饭锅</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66825" cy="600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66825" cy="600075"/>
                    </a:xfrm>
                    <a:prstGeom prst="rect">
                      <a:avLst/>
                    </a:prstGeom>
                  </pic:spPr>
                </pic:pic>
              </a:graphicData>
            </a:graphic>
          </wp:inline>
        </w:drawing>
      </w:r>
      <w:r>
        <w:rPr>
          <w:rFonts w:ascii="宋体" w:hAnsi="宋体" w:eastAsia="宋体" w:cs="宋体"/>
          <w:color w:val="000000"/>
        </w:rPr>
        <w:t xml:space="preserve"> 动圈式话简</w:t>
      </w:r>
    </w:p>
    <w:p w14:paraId="58F234E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0125" cy="7429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0125" cy="742950"/>
                    </a:xfrm>
                    <a:prstGeom prst="rect">
                      <a:avLst/>
                    </a:prstGeom>
                  </pic:spPr>
                </pic:pic>
              </a:graphicData>
            </a:graphic>
          </wp:inline>
        </w:drawing>
      </w:r>
      <w:r>
        <w:rPr>
          <w:rFonts w:ascii="宋体" w:hAnsi="宋体" w:eastAsia="宋体" w:cs="宋体"/>
          <w:color w:val="000000"/>
        </w:rPr>
        <w:t xml:space="preserve"> 电磁起重机</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95400" cy="809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95400" cy="809625"/>
                    </a:xfrm>
                    <a:prstGeom prst="rect">
                      <a:avLst/>
                    </a:prstGeom>
                  </pic:spPr>
                </pic:pic>
              </a:graphicData>
            </a:graphic>
          </wp:inline>
        </w:drawing>
      </w:r>
      <w:r>
        <w:rPr>
          <w:rFonts w:ascii="宋体" w:hAnsi="宋体" w:eastAsia="宋体" w:cs="宋体"/>
          <w:color w:val="000000"/>
        </w:rPr>
        <w:t xml:space="preserve"> 扬声器</w:t>
      </w:r>
    </w:p>
    <w:p w14:paraId="24A30BE7">
      <w:pPr>
        <w:spacing w:line="360" w:lineRule="auto"/>
        <w:textAlignment w:val="center"/>
        <w:rPr>
          <w:color w:val="000000"/>
        </w:rPr>
      </w:pPr>
      <w:r>
        <w:rPr>
          <w:color w:val="2E75B6"/>
        </w:rPr>
        <w:t>【答案】</w:t>
      </w:r>
      <w:r>
        <w:rPr>
          <w:color w:val="000000"/>
        </w:rPr>
        <w:t>B</w:t>
      </w:r>
    </w:p>
    <w:p w14:paraId="29409589">
      <w:pPr>
        <w:spacing w:line="360" w:lineRule="auto"/>
        <w:textAlignment w:val="center"/>
        <w:rPr>
          <w:color w:val="000000"/>
        </w:rPr>
      </w:pPr>
      <w:r>
        <w:rPr>
          <w:color w:val="2E75B6"/>
        </w:rPr>
        <w:t>【解析】</w:t>
      </w:r>
    </w:p>
    <w:p w14:paraId="151B35B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．电饭锅是利用电流的热效应工作的，故</w:t>
      </w:r>
      <w:r>
        <w:rPr>
          <w:rFonts w:ascii="Times New Roman" w:hAnsi="Times New Roman" w:eastAsia="Times New Roman" w:cs="Times New Roman"/>
          <w:color w:val="000000"/>
        </w:rPr>
        <w:t>A</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闭合电路的一部分导体在磁场中做切割磁感线运动时，导体中就会产生感应电流，这是电磁感应现象。动圈式话简线圈随声音的振动在磁场中做切割磁感运动时产生感应电流，将声信号转化为电信号，工作原理是电磁感应现象，故</w:t>
      </w:r>
      <w:r>
        <w:rPr>
          <w:rFonts w:ascii="Times New Roman" w:hAnsi="Times New Roman" w:eastAsia="Times New Roman" w:cs="Times New Roman"/>
          <w:color w:val="000000"/>
        </w:rPr>
        <w:t>B</w:t>
      </w:r>
      <w:r>
        <w:rPr>
          <w:rFonts w:ascii="宋体" w:hAnsi="宋体" w:eastAsia="宋体" w:cs="宋体"/>
          <w:color w:val="000000"/>
        </w:rPr>
        <w:t>符合题意；</w:t>
      </w:r>
    </w:p>
    <w:p w14:paraId="7E7E1C5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．电磁起重机是利用电流</w:t>
      </w:r>
      <w:r>
        <w:rPr>
          <w:rFonts w:ascii="宋体" w:hAnsi="宋体" w:eastAsia="宋体" w:cs="宋体"/>
          <w:color w:val="000000"/>
          <w:position w:val="0"/>
        </w:rPr>
        <w:drawing>
          <wp:inline distT="0" distB="0" distL="114300" distR="114300">
            <wp:extent cx="133350" cy="177800"/>
            <wp:effectExtent l="0" t="0" r="0" b="13335"/>
            <wp:docPr id="709569425" name="图片 709569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69425" name="图片 7095694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磁效应工作的，故</w:t>
      </w:r>
      <w:r>
        <w:rPr>
          <w:rFonts w:ascii="Times New Roman" w:hAnsi="Times New Roman" w:eastAsia="Times New Roman" w:cs="Times New Roman"/>
          <w:color w:val="000000"/>
        </w:rPr>
        <w:t>C</w:t>
      </w:r>
      <w:r>
        <w:rPr>
          <w:rFonts w:ascii="宋体" w:hAnsi="宋体" w:eastAsia="宋体" w:cs="宋体"/>
          <w:color w:val="000000"/>
        </w:rPr>
        <w:t>不符合题意；</w:t>
      </w:r>
    </w:p>
    <w:p w14:paraId="73A4BC0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．扬声器是利用通电导体受到磁场力的作用工作的，故</w:t>
      </w:r>
      <w:r>
        <w:rPr>
          <w:rFonts w:ascii="Times New Roman" w:hAnsi="Times New Roman" w:eastAsia="Times New Roman" w:cs="Times New Roman"/>
          <w:color w:val="000000"/>
        </w:rPr>
        <w:t>D</w:t>
      </w:r>
      <w:r>
        <w:rPr>
          <w:rFonts w:ascii="宋体" w:hAnsi="宋体" w:eastAsia="宋体" w:cs="宋体"/>
          <w:color w:val="000000"/>
        </w:rPr>
        <w:t>不符合题意。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3211D2">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教学楼门厅里竖立着一面平面镜，一只小蜜蜂以图中虚线所示路线从镜前飞过，蜜蜂在镜中的像（</w:t>
      </w:r>
      <w:r>
        <w:rPr>
          <w:rFonts w:ascii="Times New Roman" w:hAnsi="Times New Roman" w:eastAsia="Times New Roman" w:cs="Times New Roman"/>
          <w:color w:val="000000"/>
        </w:rPr>
        <w:t xml:space="preserve">    </w:t>
      </w:r>
      <w:r>
        <w:rPr>
          <w:rFonts w:ascii="宋体" w:hAnsi="宋体" w:eastAsia="宋体" w:cs="宋体"/>
          <w:color w:val="000000"/>
        </w:rPr>
        <w:t>）</w:t>
      </w:r>
    </w:p>
    <w:p w14:paraId="7F979CD0">
      <w:pPr>
        <w:spacing w:line="360" w:lineRule="auto"/>
        <w:jc w:val="left"/>
        <w:textAlignment w:val="center"/>
        <w:rPr>
          <w:color w:val="000000"/>
        </w:rPr>
      </w:pPr>
      <w:r>
        <w:rPr>
          <w:rFonts w:ascii="宋体" w:hAnsi="宋体" w:eastAsia="宋体" w:cs="宋体"/>
          <w:color w:val="000000"/>
        </w:rPr>
        <w:drawing>
          <wp:inline distT="0" distB="0" distL="114300" distR="114300">
            <wp:extent cx="942975" cy="10191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42975" cy="1019175"/>
                    </a:xfrm>
                    <a:prstGeom prst="rect">
                      <a:avLst/>
                    </a:prstGeom>
                  </pic:spPr>
                </pic:pic>
              </a:graphicData>
            </a:graphic>
          </wp:inline>
        </w:drawing>
      </w:r>
    </w:p>
    <w:p w14:paraId="48B353E5">
      <w:pPr>
        <w:spacing w:line="360" w:lineRule="auto"/>
        <w:jc w:val="left"/>
        <w:textAlignment w:val="center"/>
        <w:rPr>
          <w:rFonts w:ascii="宋体" w:hAnsi="宋体" w:eastAsia="宋体" w:cs="宋体"/>
          <w:color w:val="000000"/>
        </w:rPr>
      </w:pPr>
      <w:r>
        <w:rPr>
          <w:rFonts w:ascii="宋体" w:hAnsi="宋体" w:eastAsia="宋体" w:cs="宋体"/>
          <w:color w:val="000000"/>
        </w:rPr>
        <w:t>A. 大小不变，到镜面的距离变大</w:t>
      </w:r>
    </w:p>
    <w:p w14:paraId="4976CE01">
      <w:pPr>
        <w:spacing w:line="360" w:lineRule="auto"/>
        <w:jc w:val="left"/>
        <w:textAlignment w:val="center"/>
        <w:rPr>
          <w:rFonts w:ascii="宋体" w:hAnsi="宋体" w:eastAsia="宋体" w:cs="宋体"/>
          <w:color w:val="000000"/>
        </w:rPr>
      </w:pPr>
      <w:r>
        <w:rPr>
          <w:rFonts w:ascii="宋体" w:hAnsi="宋体" w:eastAsia="宋体" w:cs="宋体"/>
          <w:color w:val="000000"/>
        </w:rPr>
        <w:t>B. 大小不变，到镜面</w:t>
      </w:r>
      <w:r>
        <w:rPr>
          <w:rFonts w:ascii="宋体" w:hAnsi="宋体" w:eastAsia="宋体" w:cs="宋体"/>
          <w:color w:val="000000"/>
          <w:position w:val="0"/>
        </w:rPr>
        <w:drawing>
          <wp:inline distT="0" distB="0" distL="114300" distR="114300">
            <wp:extent cx="133350" cy="177800"/>
            <wp:effectExtent l="0" t="0" r="0" b="13335"/>
            <wp:docPr id="709569424" name="图片 709569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69424" name="图片 70956942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距离变小</w:t>
      </w:r>
    </w:p>
    <w:p w14:paraId="189F7FF2">
      <w:pPr>
        <w:spacing w:line="360" w:lineRule="auto"/>
        <w:jc w:val="left"/>
        <w:textAlignment w:val="center"/>
        <w:rPr>
          <w:rFonts w:ascii="宋体" w:hAnsi="宋体" w:eastAsia="宋体" w:cs="宋体"/>
          <w:color w:val="000000"/>
        </w:rPr>
      </w:pPr>
      <w:r>
        <w:rPr>
          <w:rFonts w:ascii="宋体" w:hAnsi="宋体" w:eastAsia="宋体" w:cs="宋体"/>
          <w:color w:val="000000"/>
        </w:rPr>
        <w:t>C. 变大，到镜面的距离变大</w:t>
      </w:r>
    </w:p>
    <w:p w14:paraId="6513434F">
      <w:pPr>
        <w:spacing w:line="360" w:lineRule="auto"/>
        <w:jc w:val="left"/>
        <w:textAlignment w:val="center"/>
        <w:rPr>
          <w:rFonts w:ascii="宋体" w:hAnsi="宋体" w:eastAsia="宋体" w:cs="宋体"/>
          <w:color w:val="000000"/>
        </w:rPr>
      </w:pPr>
      <w:r>
        <w:rPr>
          <w:rFonts w:ascii="宋体" w:hAnsi="宋体" w:eastAsia="宋体" w:cs="宋体"/>
          <w:color w:val="000000"/>
        </w:rPr>
        <w:t>D. 变大，到镜面的距离变小</w:t>
      </w:r>
    </w:p>
    <w:p w14:paraId="59FB204B">
      <w:pPr>
        <w:spacing w:line="360" w:lineRule="auto"/>
        <w:textAlignment w:val="center"/>
        <w:rPr>
          <w:color w:val="000000"/>
        </w:rPr>
      </w:pPr>
      <w:r>
        <w:rPr>
          <w:color w:val="2E75B6"/>
        </w:rPr>
        <w:t>【答案】</w:t>
      </w:r>
      <w:r>
        <w:rPr>
          <w:color w:val="000000"/>
        </w:rPr>
        <w:t>B</w:t>
      </w:r>
    </w:p>
    <w:p w14:paraId="42043062">
      <w:pPr>
        <w:spacing w:line="360" w:lineRule="auto"/>
        <w:textAlignment w:val="center"/>
        <w:rPr>
          <w:color w:val="000000"/>
        </w:rPr>
      </w:pPr>
      <w:r>
        <w:rPr>
          <w:color w:val="2E75B6"/>
        </w:rPr>
        <w:t>【解析】</w:t>
      </w:r>
    </w:p>
    <w:p w14:paraId="492D9BDB">
      <w:pPr>
        <w:spacing w:line="360" w:lineRule="auto"/>
        <w:jc w:val="left"/>
        <w:textAlignment w:val="center"/>
        <w:rPr>
          <w:color w:val="000000"/>
        </w:rPr>
      </w:pPr>
      <w:r>
        <w:rPr>
          <w:color w:val="000000"/>
        </w:rPr>
        <w:t>【详解】平面镜所成的像与物体到镜面的距离相等，像与物体的大小相等。图中小蜜蜂距离平面镜越来越近，所以蜜蜂在镜中的像到镜面的距离也变近，但像的大小始终不变。</w:t>
      </w:r>
    </w:p>
    <w:p w14:paraId="03CF3971">
      <w:pPr>
        <w:spacing w:line="360" w:lineRule="auto"/>
        <w:jc w:val="left"/>
        <w:textAlignment w:val="center"/>
        <w:rPr>
          <w:color w:val="000000"/>
        </w:rPr>
      </w:pPr>
      <w:r>
        <w:rPr>
          <w:color w:val="000000"/>
        </w:rPr>
        <w:t>故选B。</w:t>
      </w:r>
    </w:p>
    <w:p w14:paraId="0CD81DB2">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排球比赛中，运动员把对方打来的球打回对方场地，情况如图所示。下列说法正确的是（　　）</w:t>
      </w:r>
    </w:p>
    <w:p w14:paraId="06753906">
      <w:pPr>
        <w:spacing w:line="360" w:lineRule="auto"/>
        <w:jc w:val="left"/>
        <w:textAlignment w:val="center"/>
        <w:rPr>
          <w:color w:val="000000"/>
        </w:rPr>
      </w:pPr>
      <w:r>
        <w:rPr>
          <w:color w:val="000000"/>
        </w:rPr>
        <w:drawing>
          <wp:inline distT="0" distB="0" distL="114300" distR="114300">
            <wp:extent cx="1704975" cy="1162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04975" cy="1162050"/>
                    </a:xfrm>
                    <a:prstGeom prst="rect">
                      <a:avLst/>
                    </a:prstGeom>
                  </pic:spPr>
                </pic:pic>
              </a:graphicData>
            </a:graphic>
          </wp:inline>
        </w:drawing>
      </w:r>
      <w:r>
        <w:rPr>
          <w:color w:val="000000"/>
        </w:rPr>
        <w:br w:type="textWrapping"/>
      </w:r>
    </w:p>
    <w:p w14:paraId="50C9C623">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击球时，手感到疼，是因为排球也对手施加了力</w:t>
      </w:r>
    </w:p>
    <w:p w14:paraId="5092F70D">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击打排球的力的主要作用是改变排球的形状</w:t>
      </w:r>
    </w:p>
    <w:p w14:paraId="2D6AA35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排球从</w:t>
      </w:r>
      <w:r>
        <w:rPr>
          <w:rFonts w:ascii="Times New Roman" w:hAnsi="Times New Roman" w:eastAsia="Times New Roman" w:cs="Times New Roman"/>
          <w:i/>
          <w:color w:val="000000"/>
        </w:rPr>
        <w:t>A</w:t>
      </w:r>
      <w:r>
        <w:rPr>
          <w:rFonts w:ascii="宋体" w:hAnsi="宋体" w:eastAsia="宋体" w:cs="宋体"/>
          <w:color w:val="000000"/>
        </w:rPr>
        <w:t>处飞向</w:t>
      </w:r>
      <w:r>
        <w:rPr>
          <w:rFonts w:ascii="Times New Roman" w:hAnsi="Times New Roman" w:eastAsia="Times New Roman" w:cs="Times New Roman"/>
          <w:i/>
          <w:color w:val="000000"/>
        </w:rPr>
        <w:t>B</w:t>
      </w:r>
      <w:r>
        <w:rPr>
          <w:rFonts w:ascii="宋体" w:hAnsi="宋体" w:eastAsia="宋体" w:cs="宋体"/>
          <w:color w:val="000000"/>
        </w:rPr>
        <w:t>处，重力势能不变</w:t>
      </w:r>
    </w:p>
    <w:p w14:paraId="2A25E706">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跳起的运动员由于惯性要下落</w:t>
      </w:r>
    </w:p>
    <w:p w14:paraId="6708FEDB">
      <w:pPr>
        <w:spacing w:line="360" w:lineRule="auto"/>
        <w:textAlignment w:val="center"/>
        <w:rPr>
          <w:color w:val="000000"/>
        </w:rPr>
      </w:pPr>
      <w:r>
        <w:rPr>
          <w:color w:val="2E75B6"/>
        </w:rPr>
        <w:t>【答案】</w:t>
      </w:r>
      <w:r>
        <w:rPr>
          <w:color w:val="000000"/>
        </w:rPr>
        <w:t>A</w:t>
      </w:r>
    </w:p>
    <w:p w14:paraId="6C5221D6">
      <w:pPr>
        <w:spacing w:line="360" w:lineRule="auto"/>
        <w:textAlignment w:val="center"/>
        <w:rPr>
          <w:color w:val="000000"/>
        </w:rPr>
      </w:pPr>
      <w:r>
        <w:rPr>
          <w:color w:val="2E75B6"/>
        </w:rPr>
        <w:t>【解析】</w:t>
      </w:r>
    </w:p>
    <w:p w14:paraId="21FDC51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．运动员用力打排球，由力作用的相互性可知，排球也会给手一个作用力，所以手感到疼，故</w:t>
      </w:r>
      <w:r>
        <w:rPr>
          <w:rFonts w:ascii="Times New Roman" w:hAnsi="Times New Roman" w:eastAsia="Times New Roman" w:cs="Times New Roman"/>
          <w:color w:val="000000"/>
        </w:rPr>
        <w:t>A</w:t>
      </w:r>
      <w:r>
        <w:rPr>
          <w:rFonts w:ascii="宋体" w:hAnsi="宋体" w:eastAsia="宋体" w:cs="宋体"/>
          <w:color w:val="000000"/>
        </w:rPr>
        <w:t>正确；</w:t>
      </w:r>
    </w:p>
    <w:p w14:paraId="0644A8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．击打排球后球飞出去是因为力改变了物体的运动状态，故</w:t>
      </w:r>
      <w:r>
        <w:rPr>
          <w:rFonts w:ascii="Times New Roman" w:hAnsi="Times New Roman" w:eastAsia="Times New Roman" w:cs="Times New Roman"/>
          <w:color w:val="000000"/>
        </w:rPr>
        <w:t>B</w:t>
      </w:r>
      <w:r>
        <w:rPr>
          <w:rFonts w:ascii="宋体" w:hAnsi="宋体" w:eastAsia="宋体" w:cs="宋体"/>
          <w:color w:val="000000"/>
        </w:rPr>
        <w:t>错误；</w:t>
      </w:r>
    </w:p>
    <w:p w14:paraId="2434F2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．排球从</w:t>
      </w:r>
      <w:r>
        <w:rPr>
          <w:rFonts w:ascii="Times New Roman" w:hAnsi="Times New Roman" w:eastAsia="Times New Roman" w:cs="Times New Roman"/>
          <w:i/>
          <w:color w:val="000000"/>
        </w:rPr>
        <w:t>A</w:t>
      </w:r>
      <w:r>
        <w:rPr>
          <w:rFonts w:ascii="宋体" w:hAnsi="宋体" w:eastAsia="宋体" w:cs="宋体"/>
          <w:color w:val="000000"/>
        </w:rPr>
        <w:t>处飞向</w:t>
      </w:r>
      <w:r>
        <w:rPr>
          <w:rFonts w:ascii="Times New Roman" w:hAnsi="Times New Roman" w:eastAsia="Times New Roman" w:cs="Times New Roman"/>
          <w:i/>
          <w:color w:val="000000"/>
        </w:rPr>
        <w:t>B</w:t>
      </w:r>
      <w:r>
        <w:rPr>
          <w:rFonts w:ascii="宋体" w:hAnsi="宋体" w:eastAsia="宋体" w:cs="宋体"/>
          <w:color w:val="000000"/>
        </w:rPr>
        <w:t>处，质量不变，高度增大，重力势能增大，故</w:t>
      </w:r>
      <w:r>
        <w:rPr>
          <w:rFonts w:ascii="Times New Roman" w:hAnsi="Times New Roman" w:eastAsia="Times New Roman" w:cs="Times New Roman"/>
          <w:color w:val="000000"/>
        </w:rPr>
        <w:t>C</w:t>
      </w:r>
      <w:r>
        <w:rPr>
          <w:rFonts w:ascii="宋体" w:hAnsi="宋体" w:eastAsia="宋体" w:cs="宋体"/>
          <w:color w:val="000000"/>
        </w:rPr>
        <w:t>错误；</w:t>
      </w:r>
    </w:p>
    <w:p w14:paraId="2D6BBE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．重力的方向竖直向下，跳起的运动员由于受到重力的作用要下落，故</w:t>
      </w:r>
      <w:r>
        <w:rPr>
          <w:rFonts w:ascii="Times New Roman" w:hAnsi="Times New Roman" w:eastAsia="Times New Roman" w:cs="Times New Roman"/>
          <w:color w:val="000000"/>
        </w:rPr>
        <w:t>D</w:t>
      </w:r>
      <w:r>
        <w:rPr>
          <w:rFonts w:ascii="宋体" w:hAnsi="宋体" w:eastAsia="宋体" w:cs="宋体"/>
          <w:color w:val="000000"/>
        </w:rPr>
        <w:t>错误。</w:t>
      </w:r>
    </w:p>
    <w:p w14:paraId="4C44884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5E3DE0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如图所示电路，电源电压保持不变。闭合开关后，两灯均发光，若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突然断路，则发生的情况是（　　）</w:t>
      </w:r>
    </w:p>
    <w:p w14:paraId="6E1F079C">
      <w:pPr>
        <w:spacing w:line="360" w:lineRule="auto"/>
        <w:jc w:val="left"/>
        <w:textAlignment w:val="center"/>
        <w:rPr>
          <w:color w:val="000000"/>
        </w:rPr>
      </w:pPr>
      <w:r>
        <w:rPr>
          <w:rFonts w:ascii="宋体" w:hAnsi="宋体" w:eastAsia="宋体" w:cs="宋体"/>
          <w:color w:val="000000"/>
        </w:rPr>
        <w:drawing>
          <wp:inline distT="0" distB="0" distL="114300" distR="114300">
            <wp:extent cx="1323975" cy="12858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23975" cy="1285875"/>
                    </a:xfrm>
                    <a:prstGeom prst="rect">
                      <a:avLst/>
                    </a:prstGeom>
                  </pic:spPr>
                </pic:pic>
              </a:graphicData>
            </a:graphic>
          </wp:inline>
        </w:drawing>
      </w:r>
    </w:p>
    <w:p w14:paraId="613140E3">
      <w:pPr>
        <w:spacing w:line="360" w:lineRule="auto"/>
        <w:jc w:val="left"/>
        <w:textAlignment w:val="center"/>
        <w:rPr>
          <w:rFonts w:ascii="宋体" w:hAnsi="宋体" w:eastAsia="宋体" w:cs="宋体"/>
          <w:color w:val="000000"/>
        </w:rPr>
      </w:pPr>
      <w:r>
        <w:rPr>
          <w:rFonts w:ascii="宋体" w:hAnsi="宋体" w:eastAsia="宋体" w:cs="宋体"/>
          <w:color w:val="000000"/>
        </w:rPr>
        <w:t>A.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变暗</w:t>
      </w:r>
    </w:p>
    <w:p w14:paraId="3683FBC7">
      <w:pPr>
        <w:spacing w:line="360" w:lineRule="auto"/>
        <w:jc w:val="left"/>
        <w:textAlignment w:val="center"/>
        <w:rPr>
          <w:rFonts w:ascii="宋体" w:hAnsi="宋体" w:eastAsia="宋体" w:cs="宋体"/>
          <w:color w:val="000000"/>
        </w:rPr>
      </w:pPr>
      <w:r>
        <w:rPr>
          <w:rFonts w:ascii="宋体" w:hAnsi="宋体" w:eastAsia="宋体" w:cs="宋体"/>
          <w:color w:val="000000"/>
        </w:rPr>
        <w:t>B. 电压表</w:t>
      </w:r>
      <w:r>
        <w:rPr>
          <w:rFonts w:ascii="Times New Roman" w:hAnsi="Times New Roman" w:eastAsia="Times New Roman" w:cs="Times New Roman"/>
          <w:color w:val="000000"/>
        </w:rPr>
        <w:t>V</w:t>
      </w:r>
      <w:r>
        <w:rPr>
          <w:rFonts w:ascii="宋体" w:hAnsi="宋体" w:eastAsia="宋体" w:cs="宋体"/>
          <w:color w:val="000000"/>
        </w:rPr>
        <w:t>示数变大</w:t>
      </w:r>
    </w:p>
    <w:p w14:paraId="29F6B167">
      <w:pPr>
        <w:spacing w:line="360" w:lineRule="auto"/>
        <w:jc w:val="left"/>
        <w:textAlignment w:val="center"/>
        <w:rPr>
          <w:rFonts w:ascii="宋体" w:hAnsi="宋体" w:eastAsia="宋体" w:cs="宋体"/>
          <w:color w:val="000000"/>
        </w:rPr>
      </w:pPr>
      <w:r>
        <w:rPr>
          <w:rFonts w:ascii="宋体" w:hAnsi="宋体" w:eastAsia="宋体" w:cs="宋体"/>
          <w:color w:val="000000"/>
        </w:rPr>
        <w:t>C. 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示数变小</w:t>
      </w:r>
    </w:p>
    <w:p w14:paraId="3C2B910D">
      <w:pPr>
        <w:spacing w:line="360" w:lineRule="auto"/>
        <w:jc w:val="left"/>
        <w:textAlignment w:val="center"/>
        <w:rPr>
          <w:rFonts w:ascii="宋体" w:hAnsi="宋体" w:eastAsia="宋体" w:cs="宋体"/>
          <w:color w:val="000000"/>
        </w:rPr>
      </w:pPr>
      <w:r>
        <w:rPr>
          <w:rFonts w:ascii="宋体" w:hAnsi="宋体" w:eastAsia="宋体" w:cs="宋体"/>
          <w:color w:val="000000"/>
        </w:rPr>
        <w:t>D. 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w:t>
      </w:r>
    </w:p>
    <w:p w14:paraId="105487EF">
      <w:pPr>
        <w:spacing w:line="360" w:lineRule="auto"/>
        <w:textAlignment w:val="center"/>
        <w:rPr>
          <w:color w:val="000000"/>
        </w:rPr>
      </w:pPr>
      <w:r>
        <w:rPr>
          <w:color w:val="2E75B6"/>
        </w:rPr>
        <w:t>【答案】</w:t>
      </w:r>
      <w:r>
        <w:rPr>
          <w:color w:val="000000"/>
        </w:rPr>
        <w:t>D</w:t>
      </w:r>
    </w:p>
    <w:p w14:paraId="3302446C">
      <w:pPr>
        <w:spacing w:line="360" w:lineRule="auto"/>
        <w:textAlignment w:val="center"/>
        <w:rPr>
          <w:color w:val="000000"/>
        </w:rPr>
      </w:pPr>
      <w:r>
        <w:rPr>
          <w:color w:val="2E75B6"/>
        </w:rPr>
        <w:t>【解析】</w:t>
      </w:r>
    </w:p>
    <w:p w14:paraId="1116184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由图可知，开关闭合时，该电路为并联电路，电压表测量电源电压，电流表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测量干路中的电流，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测量中灯泡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的电流，开关接在干路中；</w:t>
      </w:r>
    </w:p>
    <w:p w14:paraId="4144DBC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AC</w:t>
      </w:r>
      <w:r>
        <w:rPr>
          <w:rFonts w:ascii="宋体" w:hAnsi="宋体" w:eastAsia="宋体" w:cs="宋体"/>
          <w:color w:val="000000"/>
        </w:rPr>
        <w:t>．并联电路中各支路互不影响，若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突然断路，灯泡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所在支路的电流为</w:t>
      </w:r>
      <w:r>
        <w:rPr>
          <w:rFonts w:ascii="Times New Roman" w:hAnsi="Times New Roman" w:eastAsia="Times New Roman" w:cs="Times New Roman"/>
          <w:color w:val="000000"/>
        </w:rPr>
        <w:t>0</w:t>
      </w:r>
      <w:r>
        <w:rPr>
          <w:rFonts w:ascii="宋体" w:hAnsi="宋体" w:eastAsia="宋体" w:cs="宋体"/>
          <w:color w:val="000000"/>
        </w:rPr>
        <w:t>，但通过灯泡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示数不变，灯泡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两端的电压仍然等于电源电压，则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亮度不变，故</w:t>
      </w:r>
      <w:r>
        <w:rPr>
          <w:rFonts w:ascii="Times New Roman" w:hAnsi="Times New Roman" w:eastAsia="Times New Roman" w:cs="Times New Roman"/>
          <w:color w:val="000000"/>
        </w:rPr>
        <w:t>AC</w:t>
      </w:r>
      <w:r>
        <w:rPr>
          <w:rFonts w:ascii="宋体" w:hAnsi="宋体" w:eastAsia="宋体" w:cs="宋体"/>
          <w:color w:val="000000"/>
        </w:rPr>
        <w:t>不符合题意；</w:t>
      </w:r>
    </w:p>
    <w:p w14:paraId="1A41F16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突然断路，电压表此时仍然测电源电压，所以电压表的示数不变，故</w:t>
      </w:r>
      <w:r>
        <w:rPr>
          <w:rFonts w:ascii="Times New Roman" w:hAnsi="Times New Roman" w:eastAsia="Times New Roman" w:cs="Times New Roman"/>
          <w:color w:val="000000"/>
        </w:rPr>
        <w:t>B</w:t>
      </w:r>
      <w:r>
        <w:rPr>
          <w:rFonts w:ascii="宋体" w:hAnsi="宋体" w:eastAsia="宋体" w:cs="宋体"/>
          <w:color w:val="000000"/>
        </w:rPr>
        <w:t>不符合题意；</w:t>
      </w:r>
    </w:p>
    <w:p w14:paraId="31E5B1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．根据并联电路的电流关系可知，通过灯泡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的电流不变，通过灯泡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的电流为变</w:t>
      </w:r>
      <w:r>
        <w:rPr>
          <w:rFonts w:ascii="Times New Roman" w:hAnsi="Times New Roman" w:eastAsia="Times New Roman" w:cs="Times New Roman"/>
          <w:color w:val="000000"/>
        </w:rPr>
        <w:t>0</w:t>
      </w:r>
      <w:r>
        <w:rPr>
          <w:rFonts w:ascii="宋体" w:hAnsi="宋体" w:eastAsia="宋体" w:cs="宋体"/>
          <w:color w:val="000000"/>
        </w:rPr>
        <w:t>，所以干路中的电流变小了，即电流表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示数变小，故</w:t>
      </w:r>
      <w:r>
        <w:rPr>
          <w:rFonts w:ascii="Times New Roman" w:hAnsi="Times New Roman" w:eastAsia="Times New Roman" w:cs="Times New Roman"/>
          <w:color w:val="000000"/>
        </w:rPr>
        <w:t>D</w:t>
      </w:r>
      <w:r>
        <w:rPr>
          <w:rFonts w:ascii="宋体" w:hAnsi="宋体" w:eastAsia="宋体" w:cs="宋体"/>
          <w:color w:val="000000"/>
        </w:rPr>
        <w:t>符合题意。</w:t>
      </w:r>
    </w:p>
    <w:p w14:paraId="5315D3E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1BC7A27">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放在水平桌面上</w:t>
      </w:r>
      <w:r>
        <w:rPr>
          <w:rFonts w:ascii="宋体" w:hAnsi="宋体" w:eastAsia="宋体" w:cs="宋体"/>
          <w:color w:val="000000"/>
          <w:position w:val="0"/>
        </w:rPr>
        <w:drawing>
          <wp:inline distT="0" distB="0" distL="114300" distR="114300">
            <wp:extent cx="133350" cy="177800"/>
            <wp:effectExtent l="0" t="0" r="0" b="13335"/>
            <wp:docPr id="709569426" name="图片 709569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69426" name="图片 70956942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两个相同的烧杯中装有不同浓度的盐水，其中一杯是饱和的。盐水中的实心小球是用同种材料制作的。小球静止时情况如图所示，此时小球</w:t>
      </w:r>
      <w:r>
        <w:rPr>
          <w:rFonts w:ascii="Times New Roman" w:hAnsi="Times New Roman" w:eastAsia="Times New Roman" w:cs="Times New Roman"/>
          <w:color w:val="000000"/>
        </w:rPr>
        <w:t>1</w:t>
      </w:r>
      <w:r>
        <w:rPr>
          <w:rFonts w:ascii="宋体" w:hAnsi="宋体" w:eastAsia="宋体" w:cs="宋体"/>
          <w:color w:val="000000"/>
        </w:rPr>
        <w:t>、小球</w:t>
      </w:r>
      <w:r>
        <w:rPr>
          <w:rFonts w:ascii="Times New Roman" w:hAnsi="Times New Roman" w:eastAsia="Times New Roman" w:cs="Times New Roman"/>
          <w:color w:val="000000"/>
        </w:rPr>
        <w:t>2</w:t>
      </w:r>
      <w:r>
        <w:rPr>
          <w:rFonts w:ascii="宋体" w:hAnsi="宋体" w:eastAsia="宋体" w:cs="宋体"/>
          <w:color w:val="000000"/>
        </w:rPr>
        <w:t>受到的浮力分别记为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。向两个烧杯中分别加入少许质量相等的盐后（盐的体积忽略不计），发现小球</w:t>
      </w:r>
      <w:r>
        <w:rPr>
          <w:rFonts w:ascii="Times New Roman" w:hAnsi="Times New Roman" w:eastAsia="Times New Roman" w:cs="Times New Roman"/>
          <w:color w:val="000000"/>
        </w:rPr>
        <w:t>1</w:t>
      </w:r>
      <w:r>
        <w:rPr>
          <w:rFonts w:ascii="宋体" w:hAnsi="宋体" w:eastAsia="宋体" w:cs="宋体"/>
          <w:color w:val="000000"/>
        </w:rPr>
        <w:t>依然静止在烧杯底，小球</w:t>
      </w:r>
      <w:r>
        <w:rPr>
          <w:rFonts w:ascii="Times New Roman" w:hAnsi="Times New Roman" w:eastAsia="Times New Roman" w:cs="Times New Roman"/>
          <w:color w:val="000000"/>
        </w:rPr>
        <w:t>2</w:t>
      </w:r>
      <w:r>
        <w:rPr>
          <w:rFonts w:ascii="宋体" w:hAnsi="宋体" w:eastAsia="宋体" w:cs="宋体"/>
          <w:color w:val="000000"/>
        </w:rPr>
        <w:t>还是处于漂浮状态。此时小球</w:t>
      </w:r>
      <w:r>
        <w:rPr>
          <w:rFonts w:ascii="Times New Roman" w:hAnsi="Times New Roman" w:eastAsia="Times New Roman" w:cs="Times New Roman"/>
          <w:color w:val="000000"/>
        </w:rPr>
        <w:t>1</w:t>
      </w:r>
      <w:r>
        <w:rPr>
          <w:rFonts w:ascii="宋体" w:hAnsi="宋体" w:eastAsia="宋体" w:cs="宋体"/>
          <w:color w:val="000000"/>
        </w:rPr>
        <w:t>、小球</w:t>
      </w:r>
      <w:r>
        <w:rPr>
          <w:rFonts w:ascii="Times New Roman" w:hAnsi="Times New Roman" w:eastAsia="Times New Roman" w:cs="Times New Roman"/>
          <w:color w:val="000000"/>
        </w:rPr>
        <w:t>2</w:t>
      </w:r>
      <w:r>
        <w:rPr>
          <w:rFonts w:ascii="宋体" w:hAnsi="宋体" w:eastAsia="宋体" w:cs="宋体"/>
          <w:color w:val="000000"/>
        </w:rPr>
        <w:t>两个小球受到的浮力分别记为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。整个过程温度不变，可推断出（　　）</w:t>
      </w:r>
    </w:p>
    <w:p w14:paraId="53BB2D03">
      <w:pPr>
        <w:spacing w:line="360" w:lineRule="auto"/>
        <w:jc w:val="left"/>
        <w:textAlignment w:val="center"/>
        <w:rPr>
          <w:color w:val="000000"/>
        </w:rPr>
      </w:pPr>
      <w:r>
        <w:rPr>
          <w:rFonts w:ascii="宋体" w:hAnsi="宋体" w:eastAsia="宋体" w:cs="宋体"/>
          <w:color w:val="000000"/>
        </w:rPr>
        <w:drawing>
          <wp:inline distT="0" distB="0" distL="114300" distR="114300">
            <wp:extent cx="2076450" cy="838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76450" cy="838200"/>
                    </a:xfrm>
                    <a:prstGeom prst="rect">
                      <a:avLst/>
                    </a:prstGeom>
                  </pic:spPr>
                </pic:pic>
              </a:graphicData>
            </a:graphic>
          </wp:inline>
        </w:drawing>
      </w:r>
    </w:p>
    <w:p w14:paraId="667FC4B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p w14:paraId="14256FC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p w14:paraId="26452A5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p w14:paraId="569B105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p w14:paraId="540E96A2">
      <w:pPr>
        <w:spacing w:line="360" w:lineRule="auto"/>
        <w:textAlignment w:val="center"/>
        <w:rPr>
          <w:color w:val="000000"/>
        </w:rPr>
      </w:pPr>
      <w:r>
        <w:rPr>
          <w:color w:val="2E75B6"/>
        </w:rPr>
        <w:t>【答案】</w:t>
      </w:r>
      <w:r>
        <w:rPr>
          <w:color w:val="000000"/>
        </w:rPr>
        <w:t>C</w:t>
      </w:r>
    </w:p>
    <w:p w14:paraId="2002F39D">
      <w:pPr>
        <w:spacing w:line="360" w:lineRule="auto"/>
        <w:textAlignment w:val="center"/>
        <w:rPr>
          <w:color w:val="000000"/>
        </w:rPr>
      </w:pPr>
      <w:r>
        <w:rPr>
          <w:color w:val="2E75B6"/>
        </w:rPr>
        <w:t>【解析】</w:t>
      </w:r>
    </w:p>
    <w:p w14:paraId="2A9770A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由题可知，实心小球是用同种材料制作的，即小球密度</w:t>
      </w:r>
      <w:r>
        <w:rPr>
          <w:rFonts w:ascii="Times New Roman" w:hAnsi="Times New Roman" w:eastAsia="Times New Roman" w:cs="Times New Roman"/>
          <w:i/>
          <w:color w:val="000000"/>
        </w:rPr>
        <w:t>ρ</w:t>
      </w:r>
      <w:r>
        <w:rPr>
          <w:rFonts w:ascii="宋体" w:hAnsi="宋体" w:eastAsia="宋体" w:cs="宋体"/>
          <w:color w:val="000000"/>
        </w:rPr>
        <w:t>相等；</w:t>
      </w:r>
      <w:r>
        <w:rPr>
          <w:rFonts w:ascii="Times New Roman" w:hAnsi="Times New Roman" w:eastAsia="Times New Roman" w:cs="Times New Roman"/>
          <w:color w:val="000000"/>
        </w:rPr>
        <w:t xml:space="preserve"> </w:t>
      </w:r>
      <w:r>
        <w:rPr>
          <w:rFonts w:ascii="宋体" w:hAnsi="宋体" w:eastAsia="宋体" w:cs="宋体"/>
          <w:color w:val="000000"/>
        </w:rPr>
        <w:t>由图可知，小球</w:t>
      </w:r>
      <w:r>
        <w:rPr>
          <w:rFonts w:ascii="Times New Roman" w:hAnsi="Times New Roman" w:eastAsia="Times New Roman" w:cs="Times New Roman"/>
          <w:color w:val="000000"/>
        </w:rPr>
        <w:t>1</w:t>
      </w:r>
      <w:r>
        <w:rPr>
          <w:rFonts w:ascii="宋体" w:hAnsi="宋体" w:eastAsia="宋体" w:cs="宋体"/>
          <w:color w:val="000000"/>
        </w:rPr>
        <w:t>的体积比</w:t>
      </w:r>
      <w:r>
        <w:rPr>
          <w:rFonts w:ascii="Times New Roman" w:hAnsi="Times New Roman" w:eastAsia="Times New Roman" w:cs="Times New Roman"/>
          <w:color w:val="000000"/>
        </w:rPr>
        <w:t>2</w:t>
      </w:r>
      <w:r>
        <w:rPr>
          <w:rFonts w:ascii="宋体" w:hAnsi="宋体" w:eastAsia="宋体" w:cs="宋体"/>
          <w:color w:val="000000"/>
        </w:rPr>
        <w:t>小，即</w:t>
      </w:r>
    </w:p>
    <w:p w14:paraId="032714E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p>
    <w:p w14:paraId="3AE31F7D">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25"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26" o:title="eqIda3e8b5e08812f92622f79e7b17a5a78d"/>
            <o:lock v:ext="edit" aspectratio="t"/>
            <w10:wrap type="none"/>
            <w10:anchorlock/>
          </v:shape>
          <o:OLEObject Type="Embed" ProgID="Equation.DSMT4" ShapeID="_x0000_i1025" DrawAspect="Content" ObjectID="_1468075725" r:id="rId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可知</w:t>
      </w:r>
    </w:p>
    <w:p w14:paraId="08686126">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8pt;width:37.8pt;" o:ole="t" filled="f" o:preferrelative="t" stroked="f" coordsize="21600,21600">
            <v:path/>
            <v:fill on="f" focussize="0,0"/>
            <v:stroke on="f" joinstyle="miter"/>
            <v:imagedata r:id="rId28" o:title="eqId0f1f0bcb0cdbaaf49fedf771568f415f"/>
            <o:lock v:ext="edit" aspectratio="t"/>
            <w10:wrap type="none"/>
            <w10:anchorlock/>
          </v:shape>
          <o:OLEObject Type="Embed" ProgID="Equation.DSMT4" ShapeID="_x0000_i1026" DrawAspect="Content" ObjectID="_1468075726" r:id="rId27">
            <o:LockedField>false</o:LockedField>
          </o:OLEObject>
        </w:object>
      </w:r>
    </w:p>
    <w:p w14:paraId="7981AD38">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2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0" o:title="eqIdae48d09e2b20a354246a2a72637fc39a"/>
            <o:lock v:ext="edit" aspectratio="t"/>
            <w10:wrap type="none"/>
            <w10:anchorlock/>
          </v:shape>
          <o:OLEObject Type="Embed" ProgID="Equation.DSMT4" ShapeID="_x0000_i1027" DrawAspect="Content" ObjectID="_1468075727" r:id="rId29">
            <o:LockedField>false</o:LockedField>
          </o:OLEObject>
        </w:object>
      </w:r>
      <w:r>
        <w:rPr>
          <w:rFonts w:ascii="宋体" w:hAnsi="宋体" w:eastAsia="宋体" w:cs="宋体"/>
          <w:color w:val="000000"/>
        </w:rPr>
        <w:t>可知</w:t>
      </w:r>
    </w:p>
    <w:p w14:paraId="22CAD1BE">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2pt;width:42.05pt;" o:ole="t" filled="f" o:preferrelative="t" stroked="f" coordsize="21600,21600">
            <v:path/>
            <v:fill on="f" focussize="0,0"/>
            <v:stroke on="f" joinstyle="miter"/>
            <v:imagedata r:id="rId32" o:title="eqId026db7a7ff72c5dc0c52f27c22493ec2"/>
            <o:lock v:ext="edit" aspectratio="t"/>
            <w10:wrap type="none"/>
            <w10:anchorlock/>
          </v:shape>
          <o:OLEObject Type="Embed" ProgID="Equation.DSMT4" ShapeID="_x0000_i1028" DrawAspect="Content" ObjectID="_1468075728" r:id="rId31">
            <o:LockedField>false</o:LockedField>
          </o:OLEObject>
        </w:object>
      </w:r>
    </w:p>
    <w:p w14:paraId="6C26734D">
      <w:pPr>
        <w:spacing w:line="360" w:lineRule="auto"/>
        <w:jc w:val="left"/>
        <w:textAlignment w:val="center"/>
        <w:rPr>
          <w:rFonts w:ascii="宋体" w:hAnsi="宋体" w:eastAsia="宋体" w:cs="宋体"/>
          <w:color w:val="000000"/>
        </w:rPr>
      </w:pPr>
      <w:r>
        <w:rPr>
          <w:rFonts w:ascii="宋体" w:hAnsi="宋体" w:eastAsia="宋体" w:cs="宋体"/>
          <w:color w:val="000000"/>
        </w:rPr>
        <w:t>根据小球</w:t>
      </w:r>
      <w:r>
        <w:rPr>
          <w:rFonts w:ascii="Times New Roman" w:hAnsi="Times New Roman" w:eastAsia="Times New Roman" w:cs="Times New Roman"/>
          <w:color w:val="000000"/>
        </w:rPr>
        <w:t>1</w:t>
      </w:r>
      <w:r>
        <w:rPr>
          <w:rFonts w:ascii="宋体" w:hAnsi="宋体" w:eastAsia="宋体" w:cs="宋体"/>
          <w:color w:val="000000"/>
        </w:rPr>
        <w:t>沉底，小球</w:t>
      </w:r>
      <w:r>
        <w:rPr>
          <w:rFonts w:ascii="Times New Roman" w:hAnsi="Times New Roman" w:eastAsia="Times New Roman" w:cs="Times New Roman"/>
          <w:color w:val="000000"/>
        </w:rPr>
        <w:t>2</w:t>
      </w:r>
      <w:r>
        <w:rPr>
          <w:rFonts w:ascii="宋体" w:hAnsi="宋体" w:eastAsia="宋体" w:cs="宋体"/>
          <w:color w:val="000000"/>
        </w:rPr>
        <w:t>漂浮可知此时</w:t>
      </w:r>
    </w:p>
    <w:p w14:paraId="36511788">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4" o:title="eqIdd4a63954d94ffd205dfdad3c0a316344"/>
            <o:lock v:ext="edit" aspectratio="t"/>
            <w10:wrap type="none"/>
            <w10:anchorlock/>
          </v:shape>
          <o:OLEObject Type="Embed" ProgID="Equation.DSMT4" ShapeID="_x0000_i1029" DrawAspect="Content" ObjectID="_1468075729" r:id="rId33">
            <o:LockedField>false</o:LockedField>
          </o:OLEObject>
        </w:object>
      </w:r>
    </w:p>
    <w:p w14:paraId="7B082DDE">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6" o:title="eqIdba74cbbcbc0b5439346709c4cf6290db"/>
            <o:lock v:ext="edit" aspectratio="t"/>
            <w10:wrap type="none"/>
            <w10:anchorlock/>
          </v:shape>
          <o:OLEObject Type="Embed" ProgID="Equation.DSMT4" ShapeID="_x0000_i1030" DrawAspect="Content" ObjectID="_1468075730" r:id="rId35">
            <o:LockedField>false</o:LockedField>
          </o:OLEObject>
        </w:object>
      </w:r>
    </w:p>
    <w:p w14:paraId="7B874E68">
      <w:pPr>
        <w:spacing w:line="360" w:lineRule="auto"/>
        <w:jc w:val="left"/>
        <w:textAlignment w:val="center"/>
        <w:rPr>
          <w:rFonts w:ascii="宋体" w:hAnsi="宋体" w:eastAsia="宋体" w:cs="宋体"/>
          <w:color w:val="000000"/>
        </w:rPr>
      </w:pPr>
      <w:r>
        <w:rPr>
          <w:rFonts w:ascii="宋体" w:hAnsi="宋体" w:eastAsia="宋体" w:cs="宋体"/>
          <w:color w:val="000000"/>
        </w:rPr>
        <w:t>结合物体的浮沉条件可知</w:t>
      </w:r>
    </w:p>
    <w:p w14:paraId="00A9EB42">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8" o:title="eqId017139d126cef64a8a899edc49c417e6"/>
            <o:lock v:ext="edit" aspectratio="t"/>
            <w10:wrap type="none"/>
            <w10:anchorlock/>
          </v:shape>
          <o:OLEObject Type="Embed" ProgID="Equation.DSMT4" ShapeID="_x0000_i1031" DrawAspect="Content" ObjectID="_1468075731" r:id="rId37">
            <o:LockedField>false</o:LockedField>
          </o:OLEObject>
        </w:object>
      </w:r>
    </w:p>
    <w:p w14:paraId="75722AA2">
      <w:pPr>
        <w:spacing w:line="360" w:lineRule="auto"/>
        <w:jc w:val="left"/>
        <w:textAlignment w:val="center"/>
        <w:rPr>
          <w:rFonts w:ascii="宋体" w:hAnsi="宋体" w:eastAsia="宋体" w:cs="宋体"/>
          <w:color w:val="000000"/>
        </w:rPr>
      </w:pPr>
      <w:r>
        <w:rPr>
          <w:rFonts w:ascii="宋体" w:hAnsi="宋体" w:eastAsia="宋体" w:cs="宋体"/>
          <w:color w:val="000000"/>
        </w:rPr>
        <w:t>由于盐水只有一杯是饱和的，所以密度较大的右侧烧杯内为饱和盐水；</w:t>
      </w:r>
      <w:r>
        <w:rPr>
          <w:rFonts w:ascii="Times New Roman" w:hAnsi="Times New Roman" w:eastAsia="Times New Roman" w:cs="Times New Roman"/>
          <w:color w:val="000000"/>
        </w:rPr>
        <w:t xml:space="preserve"> </w:t>
      </w:r>
      <w:r>
        <w:rPr>
          <w:rFonts w:ascii="宋体" w:hAnsi="宋体" w:eastAsia="宋体" w:cs="宋体"/>
          <w:color w:val="000000"/>
        </w:rPr>
        <w:t>向两个烧杯中分别加入少许质量相等的盐后（盐的体积忽略不计），左侧不饱和盐水的密度</w:t>
      </w:r>
      <w:r>
        <w:rPr>
          <w:rFonts w:ascii="Times New Roman" w:hAnsi="Times New Roman" w:eastAsia="Times New Roman" w:cs="Times New Roman"/>
          <w:i/>
          <w:color w:val="000000"/>
        </w:rPr>
        <w:t>ρ</w:t>
      </w:r>
      <w:r>
        <w:rPr>
          <w:rFonts w:ascii="宋体" w:hAnsi="宋体" w:eastAsia="宋体" w:cs="宋体"/>
          <w:color w:val="000000"/>
          <w:vertAlign w:val="subscript"/>
        </w:rPr>
        <w:t>盐</w:t>
      </w:r>
      <w:r>
        <w:rPr>
          <w:rFonts w:ascii="Times New Roman" w:hAnsi="Times New Roman" w:eastAsia="Times New Roman" w:cs="Times New Roman"/>
          <w:color w:val="000000"/>
          <w:vertAlign w:val="subscript"/>
        </w:rPr>
        <w:t>1</w:t>
      </w:r>
      <w:r>
        <w:rPr>
          <w:rFonts w:ascii="宋体" w:hAnsi="宋体" w:eastAsia="宋体" w:cs="宋体"/>
          <w:color w:val="000000"/>
        </w:rPr>
        <w:t>增大，根据</w:t>
      </w:r>
      <w:r>
        <w:object>
          <v:shape id="_x0000_i1032"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40" o:title="eqIda0f5b863ff4f2ee69b518e514db726ab"/>
            <o:lock v:ext="edit" aspectratio="t"/>
            <w10:wrap type="none"/>
            <w10:anchorlock/>
          </v:shape>
          <o:OLEObject Type="Embed" ProgID="Equation.DSMT4" ShapeID="_x0000_i1032" DrawAspect="Content" ObjectID="_1468075732" r:id="rId39">
            <o:LockedField>false</o:LockedField>
          </o:OLEObject>
        </w:object>
      </w:r>
      <w:r>
        <w:rPr>
          <w:rFonts w:ascii="宋体" w:hAnsi="宋体" w:eastAsia="宋体" w:cs="宋体"/>
          <w:color w:val="000000"/>
        </w:rPr>
        <w:t>，小球</w:t>
      </w:r>
      <w:r>
        <w:rPr>
          <w:rFonts w:ascii="Times New Roman" w:hAnsi="Times New Roman" w:eastAsia="Times New Roman" w:cs="Times New Roman"/>
          <w:color w:val="000000"/>
        </w:rPr>
        <w:t xml:space="preserve">1 </w:t>
      </w:r>
      <w:r>
        <w:rPr>
          <w:rFonts w:ascii="宋体" w:hAnsi="宋体" w:eastAsia="宋体" w:cs="宋体"/>
          <w:color w:val="000000"/>
        </w:rPr>
        <w:t>受到的浮力会增大，即</w:t>
      </w:r>
    </w:p>
    <w:p w14:paraId="7B6D7622">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42" o:title="eqIdbbcbb02b5ede7ed5e36409370fc9560a"/>
            <o:lock v:ext="edit" aspectratio="t"/>
            <w10:wrap type="none"/>
            <w10:anchorlock/>
          </v:shape>
          <o:OLEObject Type="Embed" ProgID="Equation.DSMT4" ShapeID="_x0000_i1033" DrawAspect="Content" ObjectID="_1468075733" r:id="rId41">
            <o:LockedField>false</o:LockedField>
          </o:OLEObject>
        </w:object>
      </w:r>
    </w:p>
    <w:p w14:paraId="468517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由于小球</w:t>
      </w:r>
      <w:r>
        <w:rPr>
          <w:rFonts w:ascii="Times New Roman" w:hAnsi="Times New Roman" w:eastAsia="Times New Roman" w:cs="Times New Roman"/>
          <w:color w:val="000000"/>
        </w:rPr>
        <w:t>1</w:t>
      </w:r>
      <w:r>
        <w:rPr>
          <w:rFonts w:ascii="宋体" w:hAnsi="宋体" w:eastAsia="宋体" w:cs="宋体"/>
          <w:color w:val="000000"/>
        </w:rPr>
        <w:t>依然静止在烧杯底，说明增大后的浮力</w:t>
      </w:r>
    </w:p>
    <w:p w14:paraId="463299B3">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44" o:title="eqId3747648c93b42d5b645f0a956564948a"/>
            <o:lock v:ext="edit" aspectratio="t"/>
            <w10:wrap type="none"/>
            <w10:anchorlock/>
          </v:shape>
          <o:OLEObject Type="Embed" ProgID="Equation.DSMT4" ShapeID="_x0000_i1034" DrawAspect="Content" ObjectID="_1468075734" r:id="rId43">
            <o:LockedField>false</o:LockedField>
          </o:OLEObject>
        </w:object>
      </w:r>
    </w:p>
    <w:p w14:paraId="65F3EEA1">
      <w:pPr>
        <w:spacing w:line="360" w:lineRule="auto"/>
        <w:jc w:val="left"/>
        <w:textAlignment w:val="center"/>
        <w:rPr>
          <w:rFonts w:ascii="宋体" w:hAnsi="宋体" w:eastAsia="宋体" w:cs="宋体"/>
          <w:color w:val="000000"/>
        </w:rPr>
      </w:pPr>
      <w:r>
        <w:rPr>
          <w:rFonts w:ascii="宋体" w:hAnsi="宋体" w:eastAsia="宋体" w:cs="宋体"/>
          <w:color w:val="000000"/>
        </w:rPr>
        <w:t>右侧烧杯中的饱和盐水加入盐之后</w:t>
      </w:r>
      <w:r>
        <w:rPr>
          <w:rFonts w:ascii="Times New Roman" w:hAnsi="Times New Roman" w:eastAsia="Times New Roman" w:cs="Times New Roman"/>
          <w:i/>
          <w:color w:val="000000"/>
        </w:rPr>
        <w:t>ρ</w:t>
      </w:r>
      <w:r>
        <w:rPr>
          <w:rFonts w:ascii="宋体" w:hAnsi="宋体" w:eastAsia="宋体" w:cs="宋体"/>
          <w:color w:val="000000"/>
          <w:vertAlign w:val="subscript"/>
        </w:rPr>
        <w:t>盐</w:t>
      </w:r>
      <w:r>
        <w:rPr>
          <w:rFonts w:ascii="Times New Roman" w:hAnsi="Times New Roman" w:eastAsia="Times New Roman" w:cs="Times New Roman"/>
          <w:color w:val="000000"/>
          <w:vertAlign w:val="subscript"/>
        </w:rPr>
        <w:t>2</w:t>
      </w:r>
      <w:r>
        <w:rPr>
          <w:rFonts w:ascii="宋体" w:hAnsi="宋体" w:eastAsia="宋体" w:cs="宋体"/>
          <w:color w:val="000000"/>
        </w:rPr>
        <w:t>不变，所以小球</w:t>
      </w:r>
      <w:r>
        <w:rPr>
          <w:rFonts w:ascii="Times New Roman" w:hAnsi="Times New Roman" w:eastAsia="Times New Roman" w:cs="Times New Roman"/>
          <w:color w:val="000000"/>
        </w:rPr>
        <w:t>2</w:t>
      </w:r>
      <w:r>
        <w:rPr>
          <w:rFonts w:ascii="宋体" w:hAnsi="宋体" w:eastAsia="宋体" w:cs="宋体"/>
          <w:color w:val="000000"/>
        </w:rPr>
        <w:t>受到的浮力不变，即</w:t>
      </w:r>
    </w:p>
    <w:p w14:paraId="4F194C5A">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75pt;width:63.75pt;" o:ole="t" filled="f" o:preferrelative="t" stroked="f" coordsize="21600,21600">
            <v:path/>
            <v:fill on="f" focussize="0,0"/>
            <v:stroke on="f" joinstyle="miter"/>
            <v:imagedata r:id="rId46" o:title="eqId5c50e42d619c7a6a43b805e6a05c81a2"/>
            <o:lock v:ext="edit" aspectratio="t"/>
            <w10:wrap type="none"/>
            <w10:anchorlock/>
          </v:shape>
          <o:OLEObject Type="Embed" ProgID="Equation.DSMT4" ShapeID="_x0000_i1035" DrawAspect="Content" ObjectID="_1468075735" r:id="rId45">
            <o:LockedField>false</o:LockedField>
          </o:OLEObject>
        </w:object>
      </w:r>
    </w:p>
    <w:p w14:paraId="529A5B29">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369FF3CF">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75pt;width:84.75pt;" o:ole="t" filled="f" o:preferrelative="t" stroked="f" coordsize="21600,21600">
            <v:path/>
            <v:fill on="f" focussize="0,0"/>
            <v:stroke on="f" joinstyle="miter"/>
            <v:imagedata r:id="rId48" o:title="eqId3b231fc81e3c84f7e8495000760f4365"/>
            <o:lock v:ext="edit" aspectratio="t"/>
            <w10:wrap type="none"/>
            <w10:anchorlock/>
          </v:shape>
          <o:OLEObject Type="Embed" ProgID="Equation.DSMT4" ShapeID="_x0000_i1036" DrawAspect="Content" ObjectID="_1468075736" r:id="rId47">
            <o:LockedField>false</o:LockedField>
          </o:OLEObject>
        </w:object>
      </w:r>
    </w:p>
    <w:p w14:paraId="1F73012A">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3F81B2DD">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50" o:title="eqId735bf4ef9f661052777a285908cbf688"/>
            <o:lock v:ext="edit" aspectratio="t"/>
            <w10:wrap type="none"/>
            <w10:anchorlock/>
          </v:shape>
          <o:OLEObject Type="Embed" ProgID="Equation.DSMT4" ShapeID="_x0000_i1037" DrawAspect="Content" ObjectID="_1468075737" r:id="rId49">
            <o:LockedField>false</o:LockedField>
          </o:OLEObject>
        </w:object>
      </w:r>
    </w:p>
    <w:p w14:paraId="0FB47C4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59DD42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二、填空题（将答案填写在答题卡对应的横线上，每空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86D41DE">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搭载神舟十四号载人飞船的长征运载火箭点火升空，中国空间站建造阶段首次载人飞行任务发射告捷。神舟十四号飞船与火箭共同加速升空的过程中，燃料燃烧提供火箭升空所需的能量，本身质量不断减小，热值</w:t>
      </w:r>
      <w:r>
        <w:rPr>
          <w:rFonts w:ascii="Times New Roman" w:hAnsi="Times New Roman" w:eastAsia="Times New Roman" w:cs="Times New Roman"/>
          <w:color w:val="000000"/>
        </w:rPr>
        <w:t xml:space="preserve"> </w:t>
      </w:r>
      <w:r>
        <w:rPr>
          <w:rFonts w:ascii="宋体" w:hAnsi="宋体" w:eastAsia="宋体" w:cs="宋体"/>
          <w:color w:val="000000"/>
        </w:rPr>
        <w:t>__________（选填“变大”、“不变”或“变小”）；若以神舟十四号飞船为参照物，大地是________的；</w:t>
      </w:r>
    </w:p>
    <w:p w14:paraId="623D81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）一位质量为</w:t>
      </w:r>
      <w:r>
        <w:rPr>
          <w:rFonts w:ascii="Times New Roman" w:hAnsi="Times New Roman" w:eastAsia="Times New Roman" w:cs="Times New Roman"/>
          <w:color w:val="000000"/>
        </w:rPr>
        <w:t>48kg</w:t>
      </w:r>
      <w:r>
        <w:rPr>
          <w:rFonts w:ascii="宋体" w:hAnsi="宋体" w:eastAsia="宋体" w:cs="宋体"/>
          <w:color w:val="000000"/>
        </w:rPr>
        <w:t>的同学背着</w:t>
      </w:r>
      <w:r>
        <w:rPr>
          <w:rFonts w:ascii="Times New Roman" w:hAnsi="Times New Roman" w:eastAsia="Times New Roman" w:cs="Times New Roman"/>
          <w:color w:val="000000"/>
        </w:rPr>
        <w:t>2kg</w:t>
      </w:r>
      <w:r>
        <w:rPr>
          <w:rFonts w:ascii="宋体" w:hAnsi="宋体" w:eastAsia="宋体" w:cs="宋体"/>
          <w:color w:val="000000"/>
        </w:rPr>
        <w:t>的书包站立在水平地面上，地面对这位同学的支持力大小是________</w:t>
      </w:r>
      <w:r>
        <w:rPr>
          <w:rFonts w:ascii="Times New Roman" w:hAnsi="Times New Roman" w:eastAsia="Times New Roman" w:cs="Times New Roman"/>
          <w:color w:val="000000"/>
        </w:rPr>
        <w:t>N</w:t>
      </w:r>
      <w:r>
        <w:rPr>
          <w:rFonts w:ascii="宋体" w:hAnsi="宋体" w:eastAsia="宋体" w:cs="宋体"/>
          <w:color w:val="000000"/>
        </w:rPr>
        <w:t>，方向是竖直_______的</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 xml:space="preserve"> =10N/kg</w:t>
      </w:r>
      <w:r>
        <w:rPr>
          <w:rFonts w:ascii="宋体" w:hAnsi="宋体" w:eastAsia="宋体" w:cs="宋体"/>
          <w:color w:val="000000"/>
        </w:rPr>
        <w:t>）。</w:t>
      </w:r>
    </w:p>
    <w:p w14:paraId="13D79E6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运动</w:t>
      </w:r>
      <w:r>
        <w:rPr>
          <w:color w:val="000000"/>
        </w:rPr>
        <w:t xml:space="preserve">    ③. </w:t>
      </w:r>
      <w:r>
        <w:rPr>
          <w:rFonts w:ascii="Times New Roman" w:hAnsi="Times New Roman" w:eastAsia="Times New Roman" w:cs="Times New Roman"/>
          <w:color w:val="000000"/>
        </w:rPr>
        <w:t>500</w:t>
      </w:r>
      <w:r>
        <w:rPr>
          <w:color w:val="000000"/>
        </w:rPr>
        <w:t xml:space="preserve">    ④. </w:t>
      </w:r>
      <w:r>
        <w:rPr>
          <w:rFonts w:ascii="宋体" w:hAnsi="宋体" w:eastAsia="宋体" w:cs="宋体"/>
          <w:color w:val="000000"/>
        </w:rPr>
        <w:t>向上</w:t>
      </w:r>
    </w:p>
    <w:p w14:paraId="727EA5FE">
      <w:pPr>
        <w:spacing w:line="360" w:lineRule="auto"/>
        <w:textAlignment w:val="center"/>
        <w:rPr>
          <w:color w:val="000000"/>
        </w:rPr>
      </w:pPr>
      <w:r>
        <w:rPr>
          <w:color w:val="2E75B6"/>
        </w:rPr>
        <w:t>【解析】</w:t>
      </w:r>
    </w:p>
    <w:p w14:paraId="0EEF4060">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热值是燃料的特性，与燃料的质量无关，与燃料的种类有关，所以燃料燃烧时本身质量不断减小，但热值不变。</w:t>
      </w:r>
      <w:r>
        <w:rPr>
          <w:rFonts w:ascii="Times New Roman" w:hAnsi="Times New Roman" w:eastAsia="Times New Roman" w:cs="Times New Roman"/>
          <w:color w:val="000000"/>
        </w:rPr>
        <w:t xml:space="preserve"> </w:t>
      </w:r>
    </w:p>
    <w:p w14:paraId="2F6BA7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宋体" w:hAnsi="宋体" w:eastAsia="宋体" w:cs="宋体"/>
          <w:color w:val="000000"/>
        </w:rPr>
        <w:t>以神舟十四号飞船为参照物，大地相对于飞船的位置在不断变化，所以大地是运动的。</w:t>
      </w:r>
      <w:r>
        <w:rPr>
          <w:rFonts w:ascii="Times New Roman" w:hAnsi="Times New Roman" w:eastAsia="Times New Roman" w:cs="Times New Roman"/>
          <w:color w:val="000000"/>
        </w:rPr>
        <w:t xml:space="preserve"> </w:t>
      </w:r>
    </w:p>
    <w:p w14:paraId="1567E7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质量为</w:t>
      </w:r>
      <w:r>
        <w:rPr>
          <w:rFonts w:ascii="Times New Roman" w:hAnsi="Times New Roman" w:eastAsia="Times New Roman" w:cs="Times New Roman"/>
          <w:color w:val="000000"/>
        </w:rPr>
        <w:t>48kg</w:t>
      </w:r>
      <w:r>
        <w:rPr>
          <w:rFonts w:ascii="宋体" w:hAnsi="宋体" w:eastAsia="宋体" w:cs="宋体"/>
          <w:color w:val="000000"/>
        </w:rPr>
        <w:t>的同学背着</w:t>
      </w:r>
      <w:r>
        <w:rPr>
          <w:rFonts w:ascii="Times New Roman" w:hAnsi="Times New Roman" w:eastAsia="Times New Roman" w:cs="Times New Roman"/>
          <w:color w:val="000000"/>
        </w:rPr>
        <w:t>2kg</w:t>
      </w:r>
      <w:r>
        <w:rPr>
          <w:rFonts w:ascii="宋体" w:hAnsi="宋体" w:eastAsia="宋体" w:cs="宋体"/>
          <w:color w:val="000000"/>
        </w:rPr>
        <w:t>的书包，总重力为</w:t>
      </w:r>
    </w:p>
    <w:p w14:paraId="78C8883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48kg+2kg</w:t>
      </w:r>
      <w:r>
        <w:rPr>
          <w:rFonts w:ascii="宋体" w:hAnsi="宋体" w:eastAsia="宋体" w:cs="宋体"/>
          <w:color w:val="000000"/>
        </w:rPr>
        <w:t>）</w:t>
      </w:r>
      <w:r>
        <w:rPr>
          <w:rFonts w:ascii="Times New Roman" w:hAnsi="Times New Roman" w:eastAsia="Times New Roman" w:cs="Times New Roman"/>
          <w:color w:val="000000"/>
        </w:rPr>
        <w:t>×10N/kg=500N</w:t>
      </w:r>
    </w:p>
    <w:p w14:paraId="3E1B49FB">
      <w:pPr>
        <w:spacing w:line="360" w:lineRule="auto"/>
        <w:jc w:val="left"/>
        <w:textAlignment w:val="center"/>
        <w:rPr>
          <w:rFonts w:ascii="宋体" w:hAnsi="宋体" w:eastAsia="宋体" w:cs="宋体"/>
          <w:color w:val="000000"/>
        </w:rPr>
      </w:pPr>
      <w:r>
        <w:rPr>
          <w:rFonts w:ascii="宋体" w:hAnsi="宋体" w:eastAsia="宋体" w:cs="宋体"/>
          <w:color w:val="000000"/>
        </w:rPr>
        <w:t>人对地面的压力方向竖直向下，大小等于人和书包的总重力，即</w:t>
      </w:r>
    </w:p>
    <w:p w14:paraId="28E647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=500N</w:t>
      </w:r>
    </w:p>
    <w:p w14:paraId="0792BF94">
      <w:pPr>
        <w:spacing w:line="360" w:lineRule="auto"/>
        <w:jc w:val="left"/>
        <w:textAlignment w:val="center"/>
        <w:rPr>
          <w:rFonts w:ascii="宋体" w:hAnsi="宋体" w:eastAsia="宋体" w:cs="宋体"/>
          <w:color w:val="000000"/>
        </w:rPr>
      </w:pPr>
      <w:r>
        <w:rPr>
          <w:rFonts w:ascii="宋体" w:hAnsi="宋体" w:eastAsia="宋体" w:cs="宋体"/>
          <w:color w:val="000000"/>
        </w:rPr>
        <w:t>地面给人的支持力与人对地面的压力是一对相互作用力，大小相等，方向相反，所以地面对这位同学的支持力大小是</w:t>
      </w:r>
      <w:r>
        <w:rPr>
          <w:rFonts w:ascii="Times New Roman" w:hAnsi="Times New Roman" w:eastAsia="Times New Roman" w:cs="Times New Roman"/>
          <w:color w:val="000000"/>
        </w:rPr>
        <w:t>500N</w:t>
      </w:r>
      <w:r>
        <w:rPr>
          <w:rFonts w:ascii="宋体" w:hAnsi="宋体" w:eastAsia="宋体" w:cs="宋体"/>
          <w:color w:val="000000"/>
        </w:rPr>
        <w:t>，方向是竖直向上的。</w:t>
      </w:r>
    </w:p>
    <w:p w14:paraId="1C68E6ED">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用毛皮摩擦过的橡胶棒靠近塑料吸管，观察到橡胶棒排斥吸管，可以判断吸管带的是________电荷。塑料吸管属于______</w:t>
      </w:r>
      <w:r>
        <w:rPr>
          <w:rFonts w:ascii="Times New Roman" w:hAnsi="Times New Roman" w:eastAsia="Times New Roman" w:cs="Times New Roman"/>
          <w:color w:val="000000"/>
        </w:rPr>
        <w:t xml:space="preserve"> </w:t>
      </w:r>
      <w:r>
        <w:rPr>
          <w:rFonts w:ascii="宋体" w:hAnsi="宋体" w:eastAsia="宋体" w:cs="宋体"/>
          <w:color w:val="000000"/>
        </w:rPr>
        <w:t>（选填“导体”、“半导体”或“绝缘体”）。</w:t>
      </w:r>
    </w:p>
    <w:p w14:paraId="471FD3F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负</w:t>
      </w:r>
      <w:r>
        <w:rPr>
          <w:color w:val="000000"/>
        </w:rPr>
        <w:t xml:space="preserve">    ②. </w:t>
      </w:r>
      <w:r>
        <w:rPr>
          <w:rFonts w:ascii="宋体" w:hAnsi="宋体" w:eastAsia="宋体" w:cs="宋体"/>
          <w:color w:val="000000"/>
        </w:rPr>
        <w:t>绝缘体</w:t>
      </w:r>
    </w:p>
    <w:p w14:paraId="78879487">
      <w:pPr>
        <w:spacing w:line="360" w:lineRule="auto"/>
        <w:textAlignment w:val="center"/>
        <w:rPr>
          <w:color w:val="000000"/>
        </w:rPr>
      </w:pPr>
      <w:r>
        <w:rPr>
          <w:color w:val="2E75B6"/>
        </w:rPr>
        <w:t>【解析】</w:t>
      </w:r>
    </w:p>
    <w:p w14:paraId="4C529848">
      <w:pPr>
        <w:spacing w:line="360" w:lineRule="auto"/>
        <w:jc w:val="left"/>
        <w:textAlignment w:val="center"/>
        <w:rPr>
          <w:color w:val="000000"/>
        </w:rPr>
      </w:pPr>
      <w:r>
        <w:rPr>
          <w:color w:val="000000"/>
        </w:rPr>
        <w:t>【详解】[1]毛皮摩擦过的橡胶棒带负电，当带负电的橡胶棒靠近塑料吸管，观察到橡胶棒排斥吸管，根据同种电荷相互排斥的原理，则可判定吸管带负电。</w:t>
      </w:r>
    </w:p>
    <w:p w14:paraId="6548D6BD">
      <w:pPr>
        <w:spacing w:line="360" w:lineRule="auto"/>
        <w:jc w:val="left"/>
        <w:textAlignment w:val="center"/>
        <w:rPr>
          <w:color w:val="000000"/>
        </w:rPr>
      </w:pPr>
      <w:r>
        <w:rPr>
          <w:color w:val="000000"/>
        </w:rPr>
        <w:t xml:space="preserve">[2]塑料吸管不容易导电，所以塑料吸管属于绝缘体。        </w:t>
      </w:r>
    </w:p>
    <w:p w14:paraId="5106A047">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）近海地区有一种现象：白天和夜晚，海洋和陆地间的风向是相反的。这是由于海洋和陆地间的温度差造成的，风由低温地区吹向高温地区。那么，在夏季晴好的白天，风是</w:t>
      </w:r>
      <w:r>
        <w:rPr>
          <w:color w:val="000000"/>
        </w:rPr>
        <w:t>_______________</w:t>
      </w:r>
      <w:r>
        <w:rPr>
          <w:rFonts w:ascii="Times New Roman" w:hAnsi="Times New Roman" w:eastAsia="Times New Roman" w:cs="Times New Roman"/>
          <w:color w:val="000000"/>
        </w:rPr>
        <w:t xml:space="preserve"> </w:t>
      </w:r>
      <w:r>
        <w:rPr>
          <w:rFonts w:ascii="宋体" w:hAnsi="宋体" w:eastAsia="宋体" w:cs="宋体"/>
          <w:color w:val="000000"/>
        </w:rPr>
        <w:t>（选填“从海洋吹向陆地”或“从陆地吹向海洋”）。</w:t>
      </w:r>
    </w:p>
    <w:p w14:paraId="023C9A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）江河奔流到海的过程中，为人们提供了大量的能量，水能属于</w:t>
      </w:r>
      <w:r>
        <w:rPr>
          <w:color w:val="000000"/>
        </w:rPr>
        <w:t>_____</w:t>
      </w:r>
      <w:r>
        <w:rPr>
          <w:rFonts w:ascii="宋体" w:hAnsi="宋体" w:eastAsia="宋体" w:cs="宋体"/>
          <w:color w:val="000000"/>
        </w:rPr>
        <w:t>再生能源。</w:t>
      </w:r>
    </w:p>
    <w:p w14:paraId="3D8F34C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从海洋吹向陆地</w:t>
      </w:r>
      <w:r>
        <w:rPr>
          <w:color w:val="000000"/>
        </w:rPr>
        <w:t xml:space="preserve">    ②. </w:t>
      </w:r>
      <w:r>
        <w:rPr>
          <w:rFonts w:ascii="宋体" w:hAnsi="宋体" w:eastAsia="宋体" w:cs="宋体"/>
          <w:color w:val="000000"/>
        </w:rPr>
        <w:t>可</w:t>
      </w:r>
    </w:p>
    <w:p w14:paraId="2D8097B9">
      <w:pPr>
        <w:spacing w:line="360" w:lineRule="auto"/>
        <w:textAlignment w:val="center"/>
        <w:rPr>
          <w:color w:val="000000"/>
        </w:rPr>
      </w:pPr>
      <w:r>
        <w:rPr>
          <w:color w:val="2E75B6"/>
        </w:rPr>
        <w:t>【解析】</w:t>
      </w:r>
    </w:p>
    <w:p w14:paraId="1FE7D5B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在夏季晴好的白天，相同质量的水和砂石吸收相同的热量后，由于水的比热容较大，根据</w:t>
      </w:r>
      <w:r>
        <w:object>
          <v:shape id="_x0000_i1038"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52" o:title="eqIde372d921db748cf507e796e2232c7971"/>
            <o:lock v:ext="edit" aspectratio="t"/>
            <w10:wrap type="none"/>
            <w10:anchorlock/>
          </v:shape>
          <o:OLEObject Type="Embed" ProgID="Equation.DSMT4" ShapeID="_x0000_i1038" DrawAspect="Content" ObjectID="_1468075738" r:id="rId51">
            <o:LockedField>false</o:LockedField>
          </o:OLEObject>
        </w:object>
      </w:r>
      <w:r>
        <w:rPr>
          <w:rFonts w:ascii="宋体" w:hAnsi="宋体" w:eastAsia="宋体" w:cs="宋体"/>
          <w:color w:val="000000"/>
        </w:rPr>
        <w:t>可知，则水温升高的较少，所以海面上方气温低，由于风由低温地区吹向高温地区，所以风是从海洋吹向陆地。</w:t>
      </w:r>
    </w:p>
    <w:p w14:paraId="44C48B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水可以源源不断地获得，所以属于可再生能源。</w:t>
      </w:r>
    </w:p>
    <w:p w14:paraId="49EE2B1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让平行于主光轴的光分别射向凸透镜</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，情况如图甲所示，则</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中对光的会聚作用较强的是________</w:t>
      </w:r>
      <w:r>
        <w:rPr>
          <w:rFonts w:ascii="Times New Roman" w:hAnsi="Times New Roman" w:eastAsia="Times New Roman" w:cs="Times New Roman"/>
          <w:color w:val="000000"/>
        </w:rPr>
        <w:t xml:space="preserve"> </w:t>
      </w:r>
      <w:r>
        <w:rPr>
          <w:rFonts w:ascii="宋体" w:hAnsi="宋体" w:eastAsia="宋体" w:cs="宋体"/>
          <w:color w:val="000000"/>
        </w:rPr>
        <w:t>。如图乙所示，烛焰通过凸透镜</w:t>
      </w:r>
      <w:r>
        <w:rPr>
          <w:rFonts w:ascii="Times New Roman" w:hAnsi="Times New Roman" w:eastAsia="Times New Roman" w:cs="Times New Roman"/>
          <w:color w:val="000000"/>
        </w:rPr>
        <w:t>A</w:t>
      </w:r>
      <w:r>
        <w:rPr>
          <w:rFonts w:ascii="宋体" w:hAnsi="宋体" w:eastAsia="宋体" w:cs="宋体"/>
          <w:color w:val="000000"/>
        </w:rPr>
        <w:t>恰好能在光屏上成清晰的像，如果保持蜡烛的位置不动，将凸透镜</w:t>
      </w:r>
      <w:r>
        <w:rPr>
          <w:rFonts w:ascii="Times New Roman" w:hAnsi="Times New Roman" w:eastAsia="Times New Roman" w:cs="Times New Roman"/>
          <w:color w:val="000000"/>
        </w:rPr>
        <w:t>A</w:t>
      </w:r>
      <w:r>
        <w:rPr>
          <w:rFonts w:ascii="宋体" w:hAnsi="宋体" w:eastAsia="宋体" w:cs="宋体"/>
          <w:color w:val="000000"/>
        </w:rPr>
        <w:t>换成凸透镜</w:t>
      </w:r>
      <w:r>
        <w:rPr>
          <w:rFonts w:ascii="Times New Roman" w:hAnsi="Times New Roman" w:eastAsia="Times New Roman" w:cs="Times New Roman"/>
          <w:color w:val="000000"/>
        </w:rPr>
        <w:t>B</w:t>
      </w:r>
      <w:r>
        <w:rPr>
          <w:rFonts w:ascii="宋体" w:hAnsi="宋体" w:eastAsia="宋体" w:cs="宋体"/>
          <w:color w:val="000000"/>
        </w:rPr>
        <w:t>，还想在光屏上看到清晰的像，应该向_______移动光屏。</w:t>
      </w:r>
    </w:p>
    <w:p w14:paraId="69BB78C0">
      <w:pPr>
        <w:spacing w:line="360" w:lineRule="auto"/>
        <w:jc w:val="left"/>
        <w:textAlignment w:val="center"/>
        <w:rPr>
          <w:color w:val="000000"/>
        </w:rPr>
      </w:pPr>
      <w:r>
        <w:rPr>
          <w:rFonts w:ascii="宋体" w:hAnsi="宋体" w:eastAsia="宋体" w:cs="宋体"/>
          <w:color w:val="000000"/>
        </w:rPr>
        <w:drawing>
          <wp:inline distT="0" distB="0" distL="114300" distR="114300">
            <wp:extent cx="5238750" cy="951865"/>
            <wp:effectExtent l="0" t="0" r="0" b="63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5238750" cy="952332"/>
                    </a:xfrm>
                    <a:prstGeom prst="rect">
                      <a:avLst/>
                    </a:prstGeom>
                  </pic:spPr>
                </pic:pic>
              </a:graphicData>
            </a:graphic>
          </wp:inline>
        </w:drawing>
      </w:r>
    </w:p>
    <w:p w14:paraId="5EDF639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左</w:t>
      </w:r>
    </w:p>
    <w:p w14:paraId="45CBBB4F">
      <w:pPr>
        <w:spacing w:line="360" w:lineRule="auto"/>
        <w:textAlignment w:val="center"/>
        <w:rPr>
          <w:color w:val="000000"/>
        </w:rPr>
      </w:pPr>
      <w:r>
        <w:rPr>
          <w:color w:val="2E75B6"/>
        </w:rPr>
        <w:t>【解析】</w:t>
      </w:r>
    </w:p>
    <w:p w14:paraId="4734CE7A">
      <w:pPr>
        <w:spacing w:line="360" w:lineRule="auto"/>
        <w:jc w:val="left"/>
        <w:textAlignment w:val="center"/>
        <w:rPr>
          <w:color w:val="000000"/>
        </w:rPr>
      </w:pPr>
      <w:r>
        <w:rPr>
          <w:color w:val="000000"/>
        </w:rPr>
        <w:t>【详解】[1]如图甲所示，一束平行于主光轴光经过透镜后会聚一点，该点就是焦点，焦点到光心的距离是焦距，焦距越小，说明会聚作用越强，故B对光的会聚作用较强。</w:t>
      </w:r>
    </w:p>
    <w:p w14:paraId="0B5F2B01">
      <w:pPr>
        <w:spacing w:line="360" w:lineRule="auto"/>
        <w:jc w:val="left"/>
        <w:textAlignment w:val="center"/>
        <w:rPr>
          <w:color w:val="000000"/>
        </w:rPr>
      </w:pPr>
      <w:r>
        <w:rPr>
          <w:color w:val="000000"/>
        </w:rPr>
        <w:t xml:space="preserve">[2]如图乙所示，烛焰通过凸透镜A恰好能在光屏上成清晰的像，如果保持蜡烛的位置不动，将凸透镜A换成凸透镜B，因为凸透镜B对光的会聚作用更强，所以光线会提前会聚，即成像在光屏左侧，所以应该向左移动光屏才能在光屏上看到清晰的像。        </w:t>
      </w:r>
    </w:p>
    <w:p w14:paraId="4C6CDE6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三、作图题（按要求在答题卡上作图，共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4B2FB67">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）如图甲所示，在路灯（</w:t>
      </w:r>
      <w:r>
        <w:rPr>
          <w:rFonts w:ascii="Times New Roman" w:hAnsi="Times New Roman" w:eastAsia="Times New Roman" w:cs="Times New Roman"/>
          <w:i/>
          <w:color w:val="000000"/>
        </w:rPr>
        <w:t>A</w:t>
      </w:r>
      <w:r>
        <w:rPr>
          <w:rFonts w:ascii="宋体" w:hAnsi="宋体" w:eastAsia="宋体" w:cs="宋体"/>
          <w:color w:val="000000"/>
        </w:rPr>
        <w:t>点表示）</w:t>
      </w:r>
      <w:r>
        <w:rPr>
          <w:rFonts w:ascii="宋体" w:hAnsi="宋体" w:eastAsia="宋体" w:cs="宋体"/>
          <w:color w:val="000000"/>
          <w:position w:val="0"/>
        </w:rPr>
        <w:drawing>
          <wp:inline distT="0" distB="0" distL="114300" distR="114300">
            <wp:extent cx="133350" cy="177800"/>
            <wp:effectExtent l="0" t="0" r="0" b="13335"/>
            <wp:docPr id="709569422" name="图片 709569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69422" name="图片 70956942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照射下，地面上出现了小树</w:t>
      </w:r>
      <w:r>
        <w:rPr>
          <w:rFonts w:ascii="Times New Roman" w:hAnsi="Times New Roman" w:eastAsia="Times New Roman" w:cs="Times New Roman"/>
          <w:i/>
          <w:color w:val="000000"/>
        </w:rPr>
        <w:t>BC</w:t>
      </w:r>
      <w:r>
        <w:rPr>
          <w:rFonts w:ascii="宋体" w:hAnsi="宋体" w:eastAsia="宋体" w:cs="宋体"/>
          <w:color w:val="000000"/>
        </w:rPr>
        <w:t>的影子</w:t>
      </w:r>
      <w:r>
        <w:rPr>
          <w:rFonts w:ascii="Times New Roman" w:hAnsi="Times New Roman" w:eastAsia="Times New Roman" w:cs="Times New Roman"/>
          <w:i/>
          <w:color w:val="000000"/>
        </w:rPr>
        <w:t>BD</w:t>
      </w:r>
      <w:r>
        <w:rPr>
          <w:rFonts w:ascii="宋体" w:hAnsi="宋体" w:eastAsia="宋体" w:cs="宋体"/>
          <w:color w:val="000000"/>
        </w:rPr>
        <w:t>，请根据光的直线传播知识画图确定点</w:t>
      </w:r>
      <w:r>
        <w:rPr>
          <w:rFonts w:ascii="Times New Roman" w:hAnsi="Times New Roman" w:eastAsia="Times New Roman" w:cs="Times New Roman"/>
          <w:i/>
          <w:color w:val="000000"/>
        </w:rPr>
        <w:t>D</w:t>
      </w:r>
      <w:r>
        <w:rPr>
          <w:rFonts w:ascii="宋体" w:hAnsi="宋体" w:eastAsia="宋体" w:cs="宋体"/>
          <w:color w:val="000000"/>
        </w:rPr>
        <w:t>的位置；</w:t>
      </w:r>
    </w:p>
    <w:p w14:paraId="6824A8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）如图乙所示，用弹簧测力计测量钩码的重力，请作出钩码对测力计挂钩拉力</w:t>
      </w:r>
      <w:r>
        <w:rPr>
          <w:rFonts w:ascii="Times New Roman" w:hAnsi="Times New Roman" w:eastAsia="Times New Roman" w:cs="Times New Roman"/>
          <w:i/>
          <w:color w:val="000000"/>
        </w:rPr>
        <w:t>F</w:t>
      </w:r>
      <w:r>
        <w:rPr>
          <w:rFonts w:ascii="宋体" w:hAnsi="宋体" w:eastAsia="宋体" w:cs="宋体"/>
          <w:color w:val="000000"/>
        </w:rPr>
        <w:t>的示意图；</w:t>
      </w:r>
    </w:p>
    <w:p w14:paraId="4468CF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）根据图丙实物电路，在答题卡虚线框内画出对应的电路图。</w:t>
      </w:r>
    </w:p>
    <w:p w14:paraId="0A7283C4">
      <w:pPr>
        <w:spacing w:line="360" w:lineRule="auto"/>
        <w:jc w:val="left"/>
        <w:textAlignment w:val="center"/>
        <w:rPr>
          <w:color w:val="000000"/>
        </w:rPr>
      </w:pPr>
      <w:r>
        <w:rPr>
          <w:color w:val="000000"/>
        </w:rPr>
        <w:drawing>
          <wp:inline distT="0" distB="0" distL="114300" distR="114300">
            <wp:extent cx="5238750" cy="1827530"/>
            <wp:effectExtent l="0" t="0" r="0" b="127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5238750" cy="1827702"/>
                    </a:xfrm>
                    <a:prstGeom prst="rect">
                      <a:avLst/>
                    </a:prstGeom>
                  </pic:spPr>
                </pic:pic>
              </a:graphicData>
            </a:graphic>
          </wp:inline>
        </w:drawing>
      </w:r>
      <w:r>
        <w:rPr>
          <w:color w:val="000000"/>
        </w:rPr>
        <w:br w:type="textWrapping"/>
      </w:r>
    </w:p>
    <w:p w14:paraId="6212197D">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drawing>
          <wp:inline distT="0" distB="0" distL="114300" distR="114300">
            <wp:extent cx="1971675" cy="11715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971675" cy="1171575"/>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drawing>
          <wp:inline distT="0" distB="0" distL="114300" distR="114300">
            <wp:extent cx="466725" cy="1171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466725" cy="1171575"/>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drawing>
          <wp:inline distT="0" distB="0" distL="114300" distR="114300">
            <wp:extent cx="1647825" cy="12477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647825" cy="1247775"/>
                    </a:xfrm>
                    <a:prstGeom prst="rect">
                      <a:avLst/>
                    </a:prstGeom>
                  </pic:spPr>
                </pic:pic>
              </a:graphicData>
            </a:graphic>
          </wp:inline>
        </w:drawing>
      </w:r>
    </w:p>
    <w:p w14:paraId="090C8E2D">
      <w:pPr>
        <w:spacing w:line="360" w:lineRule="auto"/>
        <w:textAlignment w:val="center"/>
        <w:rPr>
          <w:color w:val="000000"/>
        </w:rPr>
      </w:pPr>
      <w:r>
        <w:rPr>
          <w:color w:val="2E75B6"/>
        </w:rPr>
        <w:t>【解析】</w:t>
      </w:r>
    </w:p>
    <w:p w14:paraId="0490C30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）因为光是沿直线传播的，当光照射到小树</w:t>
      </w:r>
      <w:r>
        <w:rPr>
          <w:rFonts w:ascii="Times New Roman" w:hAnsi="Times New Roman" w:eastAsia="Times New Roman" w:cs="Times New Roman"/>
          <w:i/>
          <w:color w:val="000000"/>
        </w:rPr>
        <w:t>BC</w:t>
      </w:r>
      <w:r>
        <w:rPr>
          <w:rFonts w:ascii="宋体" w:hAnsi="宋体" w:eastAsia="宋体" w:cs="宋体"/>
          <w:color w:val="000000"/>
        </w:rPr>
        <w:t>上时，光线被遮挡，在小树的右边光照射不到的地方形成影子</w:t>
      </w:r>
      <w:r>
        <w:rPr>
          <w:rFonts w:ascii="Times New Roman" w:hAnsi="Times New Roman" w:eastAsia="Times New Roman" w:cs="Times New Roman"/>
          <w:i/>
          <w:color w:val="000000"/>
        </w:rPr>
        <w:t>CD</w:t>
      </w:r>
      <w:r>
        <w:rPr>
          <w:rFonts w:ascii="宋体" w:hAnsi="宋体" w:eastAsia="宋体" w:cs="宋体"/>
          <w:color w:val="000000"/>
        </w:rPr>
        <w:t>。如图所示，连接</w:t>
      </w:r>
      <w:r>
        <w:rPr>
          <w:rFonts w:ascii="Times New Roman" w:hAnsi="Times New Roman" w:eastAsia="Times New Roman" w:cs="Times New Roman"/>
          <w:i/>
          <w:color w:val="000000"/>
        </w:rPr>
        <w:t>AC</w:t>
      </w:r>
      <w:r>
        <w:rPr>
          <w:rFonts w:ascii="宋体" w:hAnsi="宋体" w:eastAsia="宋体" w:cs="宋体"/>
          <w:color w:val="000000"/>
        </w:rPr>
        <w:t>，并延长</w:t>
      </w:r>
      <w:r>
        <w:rPr>
          <w:rFonts w:ascii="Times New Roman" w:hAnsi="Times New Roman" w:eastAsia="Times New Roman" w:cs="Times New Roman"/>
          <w:i/>
          <w:color w:val="000000"/>
        </w:rPr>
        <w:t>AC</w:t>
      </w:r>
      <w:r>
        <w:rPr>
          <w:rFonts w:ascii="宋体" w:hAnsi="宋体" w:eastAsia="宋体" w:cs="宋体"/>
          <w:color w:val="000000"/>
        </w:rPr>
        <w:t>到水平面，与水平面交于</w:t>
      </w:r>
      <w:r>
        <w:rPr>
          <w:rFonts w:ascii="Times New Roman" w:hAnsi="Times New Roman" w:eastAsia="Times New Roman" w:cs="Times New Roman"/>
          <w:i/>
          <w:color w:val="000000"/>
        </w:rPr>
        <w:t>D</w:t>
      </w:r>
      <w:r>
        <w:rPr>
          <w:rFonts w:ascii="宋体" w:hAnsi="宋体" w:eastAsia="宋体" w:cs="宋体"/>
          <w:color w:val="000000"/>
        </w:rPr>
        <w:t>点，则</w:t>
      </w:r>
      <w:r>
        <w:rPr>
          <w:rFonts w:ascii="Times New Roman" w:hAnsi="Times New Roman" w:eastAsia="Times New Roman" w:cs="Times New Roman"/>
          <w:i/>
          <w:color w:val="000000"/>
        </w:rPr>
        <w:t>BD</w:t>
      </w:r>
      <w:r>
        <w:rPr>
          <w:rFonts w:ascii="宋体" w:hAnsi="宋体" w:eastAsia="宋体" w:cs="宋体"/>
          <w:color w:val="000000"/>
        </w:rPr>
        <w:t>为小树的影子，如下图所示</w:t>
      </w:r>
    </w:p>
    <w:p w14:paraId="0128C5EB">
      <w:pPr>
        <w:spacing w:line="360" w:lineRule="auto"/>
        <w:jc w:val="left"/>
        <w:textAlignment w:val="center"/>
        <w:rPr>
          <w:color w:val="000000"/>
        </w:rPr>
      </w:pPr>
      <w:r>
        <w:rPr>
          <w:color w:val="000000"/>
        </w:rPr>
        <w:drawing>
          <wp:inline distT="0" distB="0" distL="114300" distR="114300">
            <wp:extent cx="2028825" cy="1200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028825" cy="1200150"/>
                    </a:xfrm>
                    <a:prstGeom prst="rect">
                      <a:avLst/>
                    </a:prstGeom>
                  </pic:spPr>
                </pic:pic>
              </a:graphicData>
            </a:graphic>
          </wp:inline>
        </w:drawing>
      </w:r>
    </w:p>
    <w:p w14:paraId="508E44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）用弹簧测力计测量钩码的重力，钩码受到弹簧测力计竖直向上的拉力，由于力的作用是相互的，钩码对测力计挂钩拉力</w:t>
      </w:r>
      <w:r>
        <w:rPr>
          <w:rFonts w:ascii="Times New Roman" w:hAnsi="Times New Roman" w:eastAsia="Times New Roman" w:cs="Times New Roman"/>
          <w:i/>
          <w:color w:val="000000"/>
        </w:rPr>
        <w:t>F</w:t>
      </w:r>
      <w:r>
        <w:rPr>
          <w:rFonts w:ascii="宋体" w:hAnsi="宋体" w:eastAsia="宋体" w:cs="宋体"/>
          <w:color w:val="000000"/>
        </w:rPr>
        <w:t>竖直向下，如下图所示</w:t>
      </w:r>
    </w:p>
    <w:p w14:paraId="3411044A">
      <w:pPr>
        <w:spacing w:line="360" w:lineRule="auto"/>
        <w:jc w:val="left"/>
        <w:textAlignment w:val="center"/>
        <w:rPr>
          <w:color w:val="000000"/>
        </w:rPr>
      </w:pPr>
      <w:r>
        <w:rPr>
          <w:color w:val="000000"/>
        </w:rPr>
        <w:br w:type="textWrapping"/>
      </w:r>
      <w:r>
        <w:rPr>
          <w:color w:val="000000"/>
        </w:rPr>
        <w:drawing>
          <wp:inline distT="0" distB="0" distL="114300" distR="114300">
            <wp:extent cx="485775" cy="12192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485775" cy="1219200"/>
                    </a:xfrm>
                    <a:prstGeom prst="rect">
                      <a:avLst/>
                    </a:prstGeom>
                  </pic:spPr>
                </pic:pic>
              </a:graphicData>
            </a:graphic>
          </wp:inline>
        </w:drawing>
      </w:r>
    </w:p>
    <w:p w14:paraId="44ADFF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）由图丙可知，该电路为串联电路，电压表测</w:t>
      </w:r>
      <w:r>
        <w:object>
          <v:shape id="_x0000_i103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9" o:title="eqId8cb697bffe0a9fa5d36c92aaf80c4231"/>
            <o:lock v:ext="edit" aspectratio="t"/>
            <w10:wrap type="none"/>
            <w10:anchorlock/>
          </v:shape>
          <o:OLEObject Type="Embed" ProgID="Equation.DSMT4" ShapeID="_x0000_i1039" DrawAspect="Content" ObjectID="_1468075739" r:id="rId58">
            <o:LockedField>false</o:LockedField>
          </o:OLEObject>
        </w:object>
      </w:r>
      <w:r>
        <w:rPr>
          <w:rFonts w:ascii="宋体" w:hAnsi="宋体" w:eastAsia="宋体" w:cs="宋体"/>
          <w:color w:val="000000"/>
        </w:rPr>
        <w:t>的电压，则电路图如下图所示</w:t>
      </w:r>
    </w:p>
    <w:p w14:paraId="600DDE00">
      <w:pPr>
        <w:spacing w:line="360" w:lineRule="auto"/>
        <w:jc w:val="left"/>
        <w:textAlignment w:val="center"/>
        <w:rPr>
          <w:color w:val="000000"/>
        </w:rPr>
      </w:pPr>
      <w:r>
        <w:rPr>
          <w:color w:val="000000"/>
        </w:rPr>
        <w:drawing>
          <wp:inline distT="0" distB="0" distL="114300" distR="114300">
            <wp:extent cx="1504950" cy="11334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504950" cy="1133475"/>
                    </a:xfrm>
                    <a:prstGeom prst="rect">
                      <a:avLst/>
                    </a:prstGeom>
                  </pic:spPr>
                </pic:pic>
              </a:graphicData>
            </a:graphic>
          </wp:inline>
        </w:drawing>
      </w:r>
    </w:p>
    <w:p w14:paraId="7DC88E6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四、实验探究题（按要求在答题卡上作答，共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EB69890">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）甲中</w:t>
      </w:r>
      <w:r>
        <w:rPr>
          <w:rFonts w:ascii="Times New Roman" w:hAnsi="Times New Roman" w:eastAsia="Times New Roman" w:cs="Times New Roman"/>
          <w:color w:val="000000"/>
        </w:rPr>
        <w:t>A</w:t>
      </w:r>
      <w:r>
        <w:rPr>
          <w:rFonts w:ascii="宋体" w:hAnsi="宋体" w:eastAsia="宋体" w:cs="宋体"/>
          <w:color w:val="000000"/>
        </w:rPr>
        <w:t>图所示，木块放在水平木板上，用弹簧测力计水平拉动木块，使它沿木板向右做匀速直线运动，测力计示数为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。在木板上并排放置一些粗细相同的圆杆铅笔，将木块放在铅笔上面（甲中</w:t>
      </w:r>
      <w:r>
        <w:rPr>
          <w:rFonts w:ascii="Times New Roman" w:hAnsi="Times New Roman" w:eastAsia="Times New Roman" w:cs="Times New Roman"/>
          <w:color w:val="000000"/>
        </w:rPr>
        <w:t>B</w:t>
      </w:r>
      <w:r>
        <w:rPr>
          <w:rFonts w:ascii="宋体" w:hAnsi="宋体" w:eastAsia="宋体" w:cs="宋体"/>
          <w:color w:val="000000"/>
        </w:rPr>
        <w:t>图所示），用测力计沿水平方向拉动木块向右做匀速直线运动，测力计示数为</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的大小关系是</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color w:val="000000"/>
        </w:rPr>
        <w:t>_____</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215F6DC">
      <w:pPr>
        <w:spacing w:line="360" w:lineRule="auto"/>
        <w:jc w:val="left"/>
        <w:textAlignment w:val="center"/>
        <w:rPr>
          <w:color w:val="000000"/>
        </w:rPr>
      </w:pPr>
      <w:r>
        <w:rPr>
          <w:color w:val="000000"/>
        </w:rPr>
        <w:drawing>
          <wp:inline distT="0" distB="0" distL="114300" distR="114300">
            <wp:extent cx="3962400" cy="18097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3962400" cy="1809750"/>
                    </a:xfrm>
                    <a:prstGeom prst="rect">
                      <a:avLst/>
                    </a:prstGeom>
                  </pic:spPr>
                </pic:pic>
              </a:graphicData>
            </a:graphic>
          </wp:inline>
        </w:drawing>
      </w:r>
    </w:p>
    <w:p w14:paraId="059CDD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）如图乙所示，应该将钢丝放在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两位置中的</w:t>
      </w:r>
      <w:r>
        <w:rPr>
          <w:color w:val="000000"/>
        </w:rPr>
        <w:t>_____</w:t>
      </w:r>
      <w:r>
        <w:rPr>
          <w:rFonts w:ascii="宋体" w:hAnsi="宋体" w:eastAsia="宋体" w:cs="宋体"/>
          <w:color w:val="000000"/>
        </w:rPr>
        <w:t>位置，断钢丝才更省力；</w:t>
      </w:r>
    </w:p>
    <w:p w14:paraId="631A68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）小松做观察水的沸腾实验，他使用的实验装置如图丙所示。加热一段时间后，水面上方的杯壁变得模糊起来，这是因为在杯壁上发生了</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（填物态变化名称）现象。</w:t>
      </w:r>
    </w:p>
    <w:p w14:paraId="0674B18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w:t>
      </w:r>
      <w:r>
        <w:rPr>
          <w:color w:val="000000"/>
        </w:rPr>
        <w:br w:type="textWrapping"/>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宋体" w:hAnsi="宋体" w:eastAsia="宋体" w:cs="宋体"/>
          <w:color w:val="000000"/>
        </w:rPr>
        <w:t>液化</w:t>
      </w:r>
    </w:p>
    <w:p w14:paraId="1D27DF2E">
      <w:pPr>
        <w:spacing w:line="360" w:lineRule="auto"/>
        <w:textAlignment w:val="center"/>
        <w:rPr>
          <w:color w:val="000000"/>
        </w:rPr>
      </w:pPr>
      <w:r>
        <w:rPr>
          <w:color w:val="2E75B6"/>
        </w:rPr>
        <w:t>【解析】</w:t>
      </w:r>
    </w:p>
    <w:p w14:paraId="260065F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甲中</w:t>
      </w:r>
      <w:r>
        <w:rPr>
          <w:rFonts w:ascii="Times New Roman" w:hAnsi="Times New Roman" w:eastAsia="Times New Roman" w:cs="Times New Roman"/>
          <w:color w:val="000000"/>
        </w:rPr>
        <w:t>A</w:t>
      </w:r>
      <w:r>
        <w:rPr>
          <w:rFonts w:ascii="宋体" w:hAnsi="宋体" w:eastAsia="宋体" w:cs="宋体"/>
          <w:color w:val="000000"/>
        </w:rPr>
        <w:t>图和</w:t>
      </w:r>
      <w:r>
        <w:rPr>
          <w:rFonts w:ascii="Times New Roman" w:hAnsi="Times New Roman" w:eastAsia="Times New Roman" w:cs="Times New Roman"/>
          <w:color w:val="000000"/>
        </w:rPr>
        <w:t>B</w:t>
      </w:r>
      <w:r>
        <w:rPr>
          <w:rFonts w:ascii="宋体" w:hAnsi="宋体" w:eastAsia="宋体" w:cs="宋体"/>
          <w:color w:val="000000"/>
        </w:rPr>
        <w:t>图中木块均做匀速直线运动，受到的摩擦力与拉力是一对平衡力，大小相等，即</w:t>
      </w:r>
    </w:p>
    <w:p w14:paraId="1846C3CD">
      <w:pPr>
        <w:spacing w:line="360" w:lineRule="auto"/>
        <w:jc w:val="center"/>
        <w:textAlignment w:val="center"/>
        <w:rPr>
          <w:rFonts w:ascii="宋体" w:hAnsi="宋体" w:eastAsia="宋体" w:cs="宋体"/>
          <w:color w:val="000000"/>
        </w:rPr>
      </w:pPr>
      <w:r>
        <w:object>
          <v:shape id="_x0000_i104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62" o:title="eqId4898e00f203132e73920b3e7d4d20a51"/>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64" o:title="eqIddae79d461153d3566c4932cb2a727128"/>
            <o:lock v:ext="edit" aspectratio="t"/>
            <w10:wrap type="none"/>
            <w10:anchorlock/>
          </v:shape>
          <o:OLEObject Type="Embed" ProgID="Equation.DSMT4" ShapeID="_x0000_i1041" DrawAspect="Content" ObjectID="_1468075741" r:id="rId63">
            <o:LockedField>false</o:LockedField>
          </o:OLEObject>
        </w:object>
      </w:r>
    </w:p>
    <w:p w14:paraId="252D89F5">
      <w:pPr>
        <w:spacing w:line="360" w:lineRule="auto"/>
        <w:jc w:val="left"/>
        <w:textAlignment w:val="center"/>
        <w:rPr>
          <w:rFonts w:ascii="宋体" w:hAnsi="宋体" w:eastAsia="宋体" w:cs="宋体"/>
          <w:color w:val="000000"/>
        </w:rPr>
      </w:pPr>
      <w:r>
        <w:rPr>
          <w:rFonts w:ascii="宋体" w:hAnsi="宋体" w:eastAsia="宋体" w:cs="宋体"/>
          <w:color w:val="000000"/>
        </w:rPr>
        <w:t>两图中对接触面的压力都等于木块的重力，但</w:t>
      </w:r>
      <w:r>
        <w:rPr>
          <w:rFonts w:ascii="Times New Roman" w:hAnsi="Times New Roman" w:eastAsia="Times New Roman" w:cs="Times New Roman"/>
          <w:color w:val="000000"/>
        </w:rPr>
        <w:t>B</w:t>
      </w:r>
      <w:r>
        <w:rPr>
          <w:rFonts w:ascii="宋体" w:hAnsi="宋体" w:eastAsia="宋体" w:cs="宋体"/>
          <w:color w:val="000000"/>
        </w:rPr>
        <w:t>图木块受到的是滚动摩擦力，</w:t>
      </w:r>
      <w:r>
        <w:rPr>
          <w:rFonts w:ascii="Times New Roman" w:hAnsi="Times New Roman" w:eastAsia="Times New Roman" w:cs="Times New Roman"/>
          <w:color w:val="000000"/>
        </w:rPr>
        <w:t>A</w:t>
      </w:r>
      <w:r>
        <w:rPr>
          <w:rFonts w:ascii="宋体" w:hAnsi="宋体" w:eastAsia="宋体" w:cs="宋体"/>
          <w:color w:val="000000"/>
        </w:rPr>
        <w:t>图木块受到的是滑动摩擦力，滚动摩擦力小于滑动摩擦力，所以</w:t>
      </w:r>
    </w:p>
    <w:p w14:paraId="09A8D38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6" o:title="eqId282883128b33d3d47349a80259a19616"/>
            <o:lock v:ext="edit" aspectratio="t"/>
            <w10:wrap type="none"/>
            <w10:anchorlock/>
          </v:shape>
          <o:OLEObject Type="Embed" ProgID="Equation.DSMT4" ShapeID="_x0000_i1042" DrawAspect="Content" ObjectID="_1468075742" r:id="rId65">
            <o:LockedField>false</o:LockedField>
          </o:OLEObject>
        </w:object>
      </w:r>
    </w:p>
    <w:p w14:paraId="78490B74">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02091365">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8" o:title="eqIddee8cf3b01b22f82701b632604e72c5c"/>
            <o:lock v:ext="edit" aspectratio="t"/>
            <w10:wrap type="none"/>
            <w10:anchorlock/>
          </v:shape>
          <o:OLEObject Type="Embed" ProgID="Equation.DSMT4" ShapeID="_x0000_i1043" DrawAspect="Content" ObjectID="_1468075743" r:id="rId67">
            <o:LockedField>false</o:LockedField>
          </o:OLEObject>
        </w:object>
      </w:r>
    </w:p>
    <w:p w14:paraId="743AD2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钢丝钳利用的是杠杆原理，转轴处为支点，由图乙可知，断钢丝时阻力不变、动力臂不变，要想用更小的力，根据杠杆平衡条件知，要减小阻力臂，所以铁丝要靠近位置</w:t>
      </w:r>
      <w:r>
        <w:rPr>
          <w:rFonts w:ascii="Times New Roman" w:hAnsi="Times New Roman" w:eastAsia="Times New Roman" w:cs="Times New Roman"/>
          <w:color w:val="000000"/>
        </w:rPr>
        <w:t>A</w:t>
      </w:r>
      <w:r>
        <w:rPr>
          <w:rFonts w:ascii="宋体" w:hAnsi="宋体" w:eastAsia="宋体" w:cs="宋体"/>
          <w:color w:val="000000"/>
        </w:rPr>
        <w:t>。</w:t>
      </w:r>
    </w:p>
    <w:p w14:paraId="46B55A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加热一段时间后，杯中水汽化而成的水蒸气温度较高，而水面上方的杯壁温度较低，水蒸气遇到冷的杯壁放热液化形成了一些小水珠，所以水面上方的杯壁变得模糊起来。</w:t>
      </w:r>
    </w:p>
    <w:p w14:paraId="2CBCC8D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小军同学测量一个长方体物体的密度。</w:t>
      </w:r>
    </w:p>
    <w:p w14:paraId="6D383951">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3381375" cy="11906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3381375" cy="1190625"/>
                    </a:xfrm>
                    <a:prstGeom prst="rect">
                      <a:avLst/>
                    </a:prstGeom>
                  </pic:spPr>
                </pic:pic>
              </a:graphicData>
            </a:graphic>
          </wp:inline>
        </w:drawing>
      </w:r>
      <w:r>
        <w:rPr>
          <w:rFonts w:ascii="宋体" w:hAnsi="宋体" w:eastAsia="宋体" w:cs="宋体"/>
          <w:color w:val="000000"/>
        </w:rPr>
        <w:br w:type="textWrapping"/>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407"/>
      </w:tblGrid>
      <w:tr w14:paraId="464A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34C27657">
            <w:pPr>
              <w:spacing w:line="360" w:lineRule="auto"/>
              <w:jc w:val="center"/>
              <w:textAlignment w:val="center"/>
              <w:rPr>
                <w:color w:val="000000"/>
              </w:rPr>
            </w:pPr>
            <w:r>
              <w:rPr>
                <w:color w:val="000000"/>
              </w:rPr>
              <w:t>物质</w:t>
            </w:r>
          </w:p>
        </w:tc>
        <w:tc>
          <w:tcPr>
            <w:noWrap w:val="0"/>
            <w:tcMar>
              <w:top w:w="75" w:type="dxa"/>
              <w:bottom w:w="75" w:type="dxa"/>
            </w:tcMar>
            <w:vAlign w:val="center"/>
          </w:tcPr>
          <w:p w14:paraId="217363AD">
            <w:pPr>
              <w:spacing w:line="360" w:lineRule="auto"/>
              <w:jc w:val="center"/>
              <w:textAlignment w:val="center"/>
              <w:rPr>
                <w:color w:val="000000"/>
              </w:rPr>
            </w:pPr>
            <w:r>
              <w:rPr>
                <w:color w:val="000000"/>
              </w:rPr>
              <w:t>密度/(kg·m</w:t>
            </w:r>
            <w:r>
              <w:rPr>
                <w:rFonts w:ascii="宋体" w:hAnsi="宋体" w:eastAsia="宋体" w:cs="宋体"/>
                <w:color w:val="000000"/>
                <w:vertAlign w:val="superscript"/>
              </w:rPr>
              <w:t>-3</w:t>
            </w:r>
            <w:r>
              <w:rPr>
                <w:color w:val="000000"/>
              </w:rPr>
              <w:t>)</w:t>
            </w:r>
          </w:p>
        </w:tc>
      </w:tr>
      <w:tr w14:paraId="4B76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58D7AA75">
            <w:pPr>
              <w:spacing w:line="360" w:lineRule="auto"/>
              <w:jc w:val="center"/>
              <w:textAlignment w:val="center"/>
              <w:rPr>
                <w:color w:val="000000"/>
              </w:rPr>
            </w:pPr>
            <w:r>
              <w:rPr>
                <w:color w:val="000000"/>
              </w:rPr>
              <w:t>植物油</w:t>
            </w:r>
          </w:p>
        </w:tc>
        <w:tc>
          <w:tcPr>
            <w:noWrap w:val="0"/>
            <w:tcMar>
              <w:top w:w="75" w:type="dxa"/>
              <w:bottom w:w="75" w:type="dxa"/>
            </w:tcMar>
            <w:vAlign w:val="center"/>
          </w:tcPr>
          <w:p w14:paraId="0226DDF0">
            <w:pPr>
              <w:spacing w:line="360" w:lineRule="auto"/>
              <w:jc w:val="center"/>
              <w:textAlignment w:val="center"/>
              <w:rPr>
                <w:color w:val="000000"/>
              </w:rPr>
            </w:pPr>
            <w:r>
              <w:rPr>
                <w:color w:val="000000"/>
              </w:rPr>
              <w:t>0.9×10</w:t>
            </w:r>
            <w:r>
              <w:rPr>
                <w:rFonts w:ascii="宋体" w:hAnsi="宋体" w:eastAsia="宋体" w:cs="宋体"/>
                <w:color w:val="000000"/>
                <w:vertAlign w:val="superscript"/>
              </w:rPr>
              <w:t>3</w:t>
            </w:r>
          </w:p>
        </w:tc>
      </w:tr>
      <w:tr w14:paraId="0EFE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0D6C8EE0">
            <w:pPr>
              <w:spacing w:line="360" w:lineRule="auto"/>
              <w:jc w:val="center"/>
              <w:textAlignment w:val="center"/>
              <w:rPr>
                <w:color w:val="000000"/>
              </w:rPr>
            </w:pPr>
            <w:r>
              <w:rPr>
                <w:color w:val="000000"/>
              </w:rPr>
              <w:t>干松木</w:t>
            </w:r>
          </w:p>
        </w:tc>
        <w:tc>
          <w:tcPr>
            <w:noWrap w:val="0"/>
            <w:tcMar>
              <w:top w:w="75" w:type="dxa"/>
              <w:bottom w:w="75" w:type="dxa"/>
            </w:tcMar>
            <w:vAlign w:val="center"/>
          </w:tcPr>
          <w:p w14:paraId="1ED1B36E">
            <w:pPr>
              <w:spacing w:line="360" w:lineRule="auto"/>
              <w:jc w:val="center"/>
              <w:textAlignment w:val="center"/>
              <w:rPr>
                <w:color w:val="000000"/>
              </w:rPr>
            </w:pPr>
            <w:r>
              <w:rPr>
                <w:color w:val="000000"/>
              </w:rPr>
              <w:t>0.5×10</w:t>
            </w:r>
            <w:r>
              <w:rPr>
                <w:rFonts w:ascii="宋体" w:hAnsi="宋体" w:eastAsia="宋体" w:cs="宋体"/>
                <w:color w:val="000000"/>
                <w:vertAlign w:val="superscript"/>
              </w:rPr>
              <w:t>3</w:t>
            </w:r>
          </w:p>
        </w:tc>
      </w:tr>
      <w:tr w14:paraId="4F80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0D754CAB">
            <w:pPr>
              <w:spacing w:line="360" w:lineRule="auto"/>
              <w:jc w:val="center"/>
              <w:textAlignment w:val="center"/>
              <w:rPr>
                <w:color w:val="000000"/>
              </w:rPr>
            </w:pPr>
            <w:r>
              <w:rPr>
                <w:color w:val="000000"/>
              </w:rPr>
              <w:t>蜡</w:t>
            </w:r>
          </w:p>
        </w:tc>
        <w:tc>
          <w:tcPr>
            <w:noWrap w:val="0"/>
            <w:tcMar>
              <w:top w:w="75" w:type="dxa"/>
              <w:bottom w:w="75" w:type="dxa"/>
            </w:tcMar>
            <w:vAlign w:val="center"/>
          </w:tcPr>
          <w:p w14:paraId="5CCAC1BD">
            <w:pPr>
              <w:spacing w:line="360" w:lineRule="auto"/>
              <w:jc w:val="center"/>
              <w:textAlignment w:val="center"/>
              <w:rPr>
                <w:color w:val="000000"/>
              </w:rPr>
            </w:pPr>
            <w:r>
              <w:rPr>
                <w:color w:val="000000"/>
              </w:rPr>
              <w:t>0.9×10</w:t>
            </w:r>
            <w:r>
              <w:rPr>
                <w:rFonts w:ascii="宋体" w:hAnsi="宋体" w:eastAsia="宋体" w:cs="宋体"/>
                <w:color w:val="000000"/>
                <w:vertAlign w:val="superscript"/>
              </w:rPr>
              <w:t>3</w:t>
            </w:r>
          </w:p>
        </w:tc>
      </w:tr>
    </w:tbl>
    <w:p w14:paraId="71154F76">
      <w:pPr>
        <w:spacing w:line="360" w:lineRule="auto"/>
        <w:jc w:val="left"/>
        <w:textAlignment w:val="center"/>
        <w:rPr>
          <w:rFonts w:ascii="宋体" w:hAnsi="宋体" w:eastAsia="宋体" w:cs="宋体"/>
          <w:color w:val="000000"/>
        </w:rPr>
      </w:pPr>
      <w:r>
        <w:rPr>
          <w:color w:val="000000"/>
        </w:rPr>
        <w:t xml:space="preserve"> 丙</w:t>
      </w:r>
      <w:r>
        <w:rPr>
          <w:rFonts w:ascii="宋体" w:hAnsi="宋体" w:eastAsia="宋体" w:cs="宋体"/>
          <w:color w:val="000000"/>
        </w:rPr>
        <w:br w:type="textWrapp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）调节天平平衡时，小军同学将天平放在水平桌面上，横梁静止时天平情况如图甲所示，小军同学能否立即去调节平衡螺母</w:t>
      </w:r>
      <w:r>
        <w:rPr>
          <w:rFonts w:ascii="Times New Roman" w:hAnsi="Times New Roman" w:eastAsia="Times New Roman" w:cs="Times New Roman"/>
          <w:color w:val="000000"/>
        </w:rPr>
        <w:t xml:space="preserve"> </w:t>
      </w:r>
      <w:r>
        <w:rPr>
          <w:rFonts w:ascii="宋体" w:hAnsi="宋体" w:eastAsia="宋体" w:cs="宋体"/>
          <w:color w:val="000000"/>
        </w:rPr>
        <w:t>________，请说明理由：</w:t>
      </w:r>
      <w:r>
        <w:rPr>
          <w:rFonts w:ascii="Times New Roman" w:hAnsi="Times New Roman" w:eastAsia="Times New Roman" w:cs="Times New Roman"/>
          <w:color w:val="000000"/>
        </w:rPr>
        <w:t xml:space="preserve"> </w:t>
      </w:r>
      <w:r>
        <w:rPr>
          <w:rFonts w:ascii="宋体" w:hAnsi="宋体" w:eastAsia="宋体" w:cs="宋体"/>
          <w:color w:val="000000"/>
        </w:rPr>
        <w:t>______，天平调节好后，小军测量物体的质量，天平平衡时情况如图乙所示，接下来他用刻度尺测量了长方体的长、宽、高，计算出物体的体积为</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2A630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）小军回家告诉姐姐说：“我今天在学校测量出一个固态物体的密度为______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，它是密度表（图丙所示）所列物质的一种，这应该是哪种物质？”请你替小军的姐姐做出正确回答</w:t>
      </w:r>
      <w:r>
        <w:rPr>
          <w:rFonts w:ascii="Times New Roman" w:hAnsi="Times New Roman" w:eastAsia="Times New Roman" w:cs="Times New Roman"/>
          <w:color w:val="000000"/>
        </w:rPr>
        <w:t xml:space="preserve"> </w:t>
      </w:r>
      <w:r>
        <w:rPr>
          <w:rFonts w:ascii="宋体" w:hAnsi="宋体" w:eastAsia="宋体" w:cs="宋体"/>
          <w:color w:val="000000"/>
        </w:rPr>
        <w:t>_________（填物质名称）。</w:t>
      </w:r>
    </w:p>
    <w:p w14:paraId="1F5DC76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不能</w:t>
      </w:r>
      <w:r>
        <w:rPr>
          <w:color w:val="000000"/>
        </w:rPr>
        <w:t xml:space="preserve">    ②. </w:t>
      </w:r>
      <w:r>
        <w:rPr>
          <w:rFonts w:ascii="宋体" w:hAnsi="宋体" w:eastAsia="宋体" w:cs="宋体"/>
          <w:color w:val="000000"/>
        </w:rPr>
        <w:t>游码没有移到标尺左端的零刻线处</w:t>
      </w:r>
      <w:r>
        <w:rPr>
          <w:color w:val="000000"/>
        </w:rPr>
        <w:t xml:space="preserve">    ③. </w:t>
      </w:r>
      <w:r>
        <w:rPr>
          <w:rFonts w:ascii="Times New Roman" w:hAnsi="Times New Roman" w:eastAsia="Times New Roman" w:cs="Times New Roman"/>
          <w:color w:val="000000"/>
        </w:rPr>
        <w:t>0.9</w:t>
      </w:r>
      <w:r>
        <w:rPr>
          <w:color w:val="000000"/>
        </w:rPr>
        <w:t xml:space="preserve">    ④. </w:t>
      </w:r>
      <w:r>
        <w:rPr>
          <w:rFonts w:ascii="宋体" w:hAnsi="宋体" w:eastAsia="宋体" w:cs="宋体"/>
          <w:color w:val="000000"/>
        </w:rPr>
        <w:t>蜡</w:t>
      </w:r>
    </w:p>
    <w:p w14:paraId="22A15CC7">
      <w:pPr>
        <w:spacing w:line="360" w:lineRule="auto"/>
        <w:textAlignment w:val="center"/>
        <w:rPr>
          <w:color w:val="000000"/>
        </w:rPr>
      </w:pPr>
      <w:r>
        <w:rPr>
          <w:color w:val="2E75B6"/>
        </w:rPr>
        <w:t>【解析】</w:t>
      </w:r>
    </w:p>
    <w:p w14:paraId="54334E44">
      <w:pPr>
        <w:spacing w:line="360" w:lineRule="auto"/>
        <w:jc w:val="left"/>
        <w:textAlignment w:val="center"/>
        <w:rPr>
          <w:color w:val="000000"/>
        </w:rPr>
      </w:pPr>
      <w:r>
        <w:rPr>
          <w:color w:val="000000"/>
        </w:rPr>
        <w:t>【详解】（1）[1][2]由图可知，此时游码没有在左端零刻度处，所以不能调节平衡螺母，应该先将游码调零，再调节平衡螺母。</w:t>
      </w:r>
    </w:p>
    <w:p w14:paraId="49B5E8EA">
      <w:pPr>
        <w:spacing w:line="360" w:lineRule="auto"/>
        <w:jc w:val="left"/>
        <w:textAlignment w:val="center"/>
        <w:rPr>
          <w:color w:val="000000"/>
        </w:rPr>
      </w:pPr>
      <w:r>
        <w:rPr>
          <w:color w:val="000000"/>
        </w:rPr>
        <w:t>（2）[3]由图乙可知，该物体的质量是</w:t>
      </w:r>
    </w:p>
    <w:p w14:paraId="32B53B7E">
      <w:pPr>
        <w:spacing w:line="360" w:lineRule="auto"/>
        <w:jc w:val="center"/>
        <w:textAlignment w:val="center"/>
        <w:rPr>
          <w:color w:val="000000"/>
        </w:rPr>
      </w:pPr>
      <w:r>
        <w:rPr>
          <w:i/>
          <w:color w:val="000000"/>
        </w:rPr>
        <w:t>m</w:t>
      </w:r>
      <w:r>
        <w:rPr>
          <w:color w:val="000000"/>
        </w:rPr>
        <w:t>=20g+10g+5g+1g=36g</w:t>
      </w:r>
    </w:p>
    <w:p w14:paraId="7CFF5990">
      <w:pPr>
        <w:spacing w:line="360" w:lineRule="auto"/>
        <w:jc w:val="left"/>
        <w:textAlignment w:val="center"/>
        <w:rPr>
          <w:color w:val="000000"/>
        </w:rPr>
      </w:pPr>
      <w:r>
        <w:rPr>
          <w:color w:val="000000"/>
        </w:rPr>
        <w:t>物体的体积为40cm</w:t>
      </w:r>
      <w:r>
        <w:rPr>
          <w:color w:val="000000"/>
          <w:vertAlign w:val="superscript"/>
        </w:rPr>
        <w:t>3</w:t>
      </w:r>
      <w:r>
        <w:rPr>
          <w:color w:val="000000"/>
        </w:rPr>
        <w:t>，则物体的密度</w:t>
      </w:r>
    </w:p>
    <w:p w14:paraId="1EFCC353">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71" o:title="eqId59372c6c4afb706ccacf469685a7bf2b"/>
            <o:lock v:ext="edit" aspectratio="t"/>
            <w10:wrap type="none"/>
            <w10:anchorlock/>
          </v:shape>
          <o:OLEObject Type="Embed" ProgID="Equation.DSMT4" ShapeID="_x0000_i1044" DrawAspect="Content" ObjectID="_1468075744" r:id="rId70">
            <o:LockedField>false</o:LockedField>
          </o:OLEObject>
        </w:object>
      </w:r>
      <w:r>
        <w:rPr>
          <w:color w:val="000000"/>
        </w:rPr>
        <w:br w:type="textWrapping"/>
      </w:r>
    </w:p>
    <w:p w14:paraId="3B405FD7">
      <w:pPr>
        <w:spacing w:line="360" w:lineRule="auto"/>
        <w:jc w:val="left"/>
        <w:textAlignment w:val="center"/>
        <w:rPr>
          <w:color w:val="000000"/>
        </w:rPr>
      </w:pPr>
      <w:r>
        <w:rPr>
          <w:color w:val="000000"/>
        </w:rPr>
        <w:t>[4]该物质是固体，由表中信息可知，此物质与蜡的密度相同，所以该物质是蜡。</w:t>
      </w:r>
    </w:p>
    <w:p w14:paraId="7B9E0738">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测量小灯泡电阻</w:t>
      </w:r>
      <w:r>
        <w:rPr>
          <w:rFonts w:ascii="Times New Roman" w:hAnsi="Times New Roman" w:eastAsia="Times New Roman" w:cs="Times New Roman"/>
          <w:color w:val="000000"/>
        </w:rPr>
        <w:t>”</w:t>
      </w:r>
      <w:r>
        <w:rPr>
          <w:rFonts w:ascii="宋体" w:hAnsi="宋体" w:eastAsia="宋体" w:cs="宋体"/>
          <w:color w:val="000000"/>
        </w:rPr>
        <w:t>的实验中，已知小灯泡的额定电压为</w:t>
      </w:r>
      <w:r>
        <w:rPr>
          <w:rFonts w:ascii="Times New Roman" w:hAnsi="Times New Roman" w:eastAsia="Times New Roman" w:cs="Times New Roman"/>
          <w:color w:val="000000"/>
        </w:rPr>
        <w:t>2. 5V</w:t>
      </w:r>
      <w:r>
        <w:rPr>
          <w:rFonts w:ascii="宋体" w:hAnsi="宋体" w:eastAsia="宋体" w:cs="宋体"/>
          <w:color w:val="000000"/>
        </w:rPr>
        <w:t>，正常工作时阻值大约为</w:t>
      </w:r>
      <w:r>
        <w:rPr>
          <w:rFonts w:ascii="Times New Roman" w:hAnsi="Times New Roman" w:eastAsia="Times New Roman" w:cs="Times New Roman"/>
          <w:color w:val="000000"/>
        </w:rPr>
        <w:t>8Ω</w:t>
      </w:r>
      <w:r>
        <w:rPr>
          <w:rFonts w:ascii="宋体" w:hAnsi="宋体" w:eastAsia="宋体" w:cs="宋体"/>
          <w:color w:val="000000"/>
        </w:rPr>
        <w:t>。</w:t>
      </w:r>
    </w:p>
    <w:p w14:paraId="65AA5347">
      <w:pPr>
        <w:spacing w:line="360" w:lineRule="auto"/>
        <w:jc w:val="left"/>
        <w:textAlignment w:val="center"/>
        <w:rPr>
          <w:color w:val="000000"/>
        </w:rPr>
      </w:pPr>
      <w:r>
        <w:rPr>
          <w:color w:val="000000"/>
        </w:rPr>
        <w:drawing>
          <wp:inline distT="0" distB="0" distL="114300" distR="114300">
            <wp:extent cx="5238750" cy="1926590"/>
            <wp:effectExtent l="0" t="0" r="0" b="1651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5238750" cy="1927174"/>
                    </a:xfrm>
                    <a:prstGeom prst="rect">
                      <a:avLst/>
                    </a:prstGeom>
                  </pic:spPr>
                </pic:pic>
              </a:graphicData>
            </a:graphic>
          </wp:inline>
        </w:drawing>
      </w:r>
    </w:p>
    <w:p w14:paraId="62C6C5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）如图甲所示，小涛同学即将连好最后一根导线</w:t>
      </w:r>
      <w:r>
        <w:rPr>
          <w:rFonts w:ascii="Times New Roman" w:hAnsi="Times New Roman" w:eastAsia="Times New Roman" w:cs="Times New Roman"/>
          <w:color w:val="000000"/>
        </w:rPr>
        <w:t>A</w:t>
      </w:r>
      <w:r>
        <w:rPr>
          <w:rFonts w:ascii="宋体" w:hAnsi="宋体" w:eastAsia="宋体" w:cs="宋体"/>
          <w:color w:val="000000"/>
        </w:rPr>
        <w:t>，他的同桌制止了他，说小涛连接的电路有两处错误，分别是：</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。小涛根据同桌的意见进行了改正；</w:t>
      </w:r>
    </w:p>
    <w:p w14:paraId="4863AC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）实验过程中某一时刻，电压表指针位置如图乙所示，电压表示数为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4E0EEA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）小涛将数据记录在下表，数据都正确，请你指出他设计的表格中的错误：</w:t>
      </w:r>
      <w:r>
        <w:rPr>
          <w:color w:val="000000"/>
        </w:rPr>
        <w:t>_______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34"/>
        <w:gridCol w:w="1936"/>
        <w:gridCol w:w="1936"/>
        <w:gridCol w:w="1936"/>
        <w:gridCol w:w="583"/>
      </w:tblGrid>
      <w:tr w14:paraId="0B54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4A3EE">
            <w:pPr>
              <w:spacing w:line="360" w:lineRule="auto"/>
              <w:jc w:val="center"/>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B3BC9">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A580B">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87D921">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10400">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电阻平均值</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r>
      <w:tr w14:paraId="53FF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ECD6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5D7A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4275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9B71A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F7C9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6.1</w:t>
            </w:r>
          </w:p>
        </w:tc>
      </w:tr>
      <w:tr w14:paraId="5EE5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57EA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66E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638C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0.21</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F805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6.2</w:t>
            </w:r>
          </w:p>
        </w:tc>
        <w:tc>
          <w:tcPr>
            <w:vMerge w:val="continue"/>
            <w:tcBorders>
              <w:top w:val="single" w:color="000000" w:sz="6" w:space="0"/>
              <w:left w:val="single" w:color="000000" w:sz="6" w:space="0"/>
              <w:bottom w:val="single" w:color="000000" w:sz="6" w:space="0"/>
              <w:right w:val="single" w:color="000000" w:sz="6" w:space="0"/>
            </w:tcBorders>
          </w:tcPr>
          <w:p w14:paraId="538A6D8D">
            <w:pPr>
              <w:spacing w:line="360" w:lineRule="auto"/>
              <w:jc w:val="left"/>
              <w:textAlignment w:val="center"/>
              <w:rPr>
                <w:color w:val="000000"/>
              </w:rPr>
            </w:pPr>
          </w:p>
        </w:tc>
      </w:tr>
      <w:tr w14:paraId="157E9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C88A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5351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ADD7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0.28</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A99B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8.9</w:t>
            </w:r>
          </w:p>
        </w:tc>
        <w:tc>
          <w:tcPr>
            <w:vMerge w:val="continue"/>
            <w:tcBorders>
              <w:top w:val="single" w:color="000000" w:sz="6" w:space="0"/>
              <w:left w:val="single" w:color="000000" w:sz="6" w:space="0"/>
              <w:bottom w:val="single" w:color="000000" w:sz="6" w:space="0"/>
              <w:right w:val="single" w:color="000000" w:sz="6" w:space="0"/>
            </w:tcBorders>
          </w:tcPr>
          <w:p w14:paraId="4BFC51DD">
            <w:pPr>
              <w:spacing w:line="360" w:lineRule="auto"/>
              <w:jc w:val="left"/>
              <w:textAlignment w:val="center"/>
              <w:rPr>
                <w:color w:val="000000"/>
              </w:rPr>
            </w:pPr>
          </w:p>
        </w:tc>
      </w:tr>
    </w:tbl>
    <w:p w14:paraId="6976AFFE">
      <w:pPr>
        <w:spacing w:line="360" w:lineRule="auto"/>
        <w:jc w:val="left"/>
        <w:textAlignment w:val="center"/>
        <w:rPr>
          <w:color w:val="000000"/>
        </w:rPr>
      </w:pPr>
    </w:p>
    <w:p w14:paraId="67AC514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连接电路时开关未断开</w:t>
      </w:r>
      <w:r>
        <w:rPr>
          <w:color w:val="000000"/>
        </w:rPr>
        <w:t xml:space="preserve">    ②. </w:t>
      </w:r>
      <w:r>
        <w:rPr>
          <w:rFonts w:ascii="宋体" w:hAnsi="宋体" w:eastAsia="宋体" w:cs="宋体"/>
          <w:color w:val="000000"/>
        </w:rPr>
        <w:t>电流表所选量程大了</w:t>
      </w:r>
      <w:r>
        <w:rPr>
          <w:color w:val="000000"/>
        </w:rPr>
        <w:t xml:space="preserve">    ③. </w:t>
      </w:r>
      <w:r>
        <w:rPr>
          <w:rFonts w:ascii="Times New Roman" w:hAnsi="Times New Roman" w:eastAsia="Times New Roman" w:cs="Times New Roman"/>
          <w:color w:val="000000"/>
        </w:rPr>
        <w:t>1.7</w:t>
      </w:r>
      <w:r>
        <w:rPr>
          <w:color w:val="000000"/>
        </w:rPr>
        <w:t xml:space="preserve">    ④. </w:t>
      </w:r>
      <w:r>
        <w:rPr>
          <w:rFonts w:ascii="宋体" w:hAnsi="宋体" w:eastAsia="宋体" w:cs="宋体"/>
          <w:color w:val="000000"/>
        </w:rPr>
        <w:t>求电阻的平均值了</w:t>
      </w:r>
    </w:p>
    <w:p w14:paraId="44149821">
      <w:pPr>
        <w:spacing w:line="360" w:lineRule="auto"/>
        <w:textAlignment w:val="center"/>
        <w:rPr>
          <w:color w:val="000000"/>
        </w:rPr>
      </w:pPr>
      <w:r>
        <w:rPr>
          <w:color w:val="2E75B6"/>
        </w:rPr>
        <w:t>【解析】</w:t>
      </w:r>
    </w:p>
    <w:p w14:paraId="72500D4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连接电路时，为了保护电路，开关应该处于断开状态，所以小涛所连接电路的其中一处错误是连接电路时开关没有断开；已知小灯泡的额定电压为</w:t>
      </w:r>
      <w:r>
        <w:rPr>
          <w:rFonts w:ascii="Times New Roman" w:hAnsi="Times New Roman" w:eastAsia="Times New Roman" w:cs="Times New Roman"/>
          <w:color w:val="000000"/>
        </w:rPr>
        <w:t>2. 5V</w:t>
      </w:r>
      <w:r>
        <w:rPr>
          <w:rFonts w:ascii="宋体" w:hAnsi="宋体" w:eastAsia="宋体" w:cs="宋体"/>
          <w:color w:val="000000"/>
        </w:rPr>
        <w:t>，正常工作时阻值大约为</w:t>
      </w:r>
      <w:r>
        <w:rPr>
          <w:rFonts w:ascii="Times New Roman" w:hAnsi="Times New Roman" w:eastAsia="Times New Roman" w:cs="Times New Roman"/>
          <w:color w:val="000000"/>
        </w:rPr>
        <w:t>8Ω</w:t>
      </w:r>
      <w:r>
        <w:rPr>
          <w:rFonts w:ascii="宋体" w:hAnsi="宋体" w:eastAsia="宋体" w:cs="宋体"/>
          <w:color w:val="000000"/>
        </w:rPr>
        <w:t>，则灯泡正常工作时的电流大约为</w:t>
      </w:r>
    </w:p>
    <w:p w14:paraId="1AB36E1C">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74" o:title="eqIde49a032bfc2d1992e656560ee28fe593"/>
            <o:lock v:ext="edit" aspectratio="t"/>
            <w10:wrap type="none"/>
            <w10:anchorlock/>
          </v:shape>
          <o:OLEObject Type="Embed" ProgID="Equation.DSMT4" ShapeID="_x0000_i1045" DrawAspect="Content" ObjectID="_1468075745" r:id="rId73">
            <o:LockedField>false</o:LockedField>
          </o:OLEObject>
        </w:object>
      </w:r>
    </w:p>
    <w:p w14:paraId="4694342A">
      <w:pPr>
        <w:spacing w:line="360" w:lineRule="auto"/>
        <w:jc w:val="left"/>
        <w:textAlignment w:val="center"/>
        <w:rPr>
          <w:rFonts w:ascii="宋体" w:hAnsi="宋体" w:eastAsia="宋体" w:cs="宋体"/>
          <w:color w:val="000000"/>
        </w:rPr>
      </w:pPr>
      <w:r>
        <w:rPr>
          <w:rFonts w:ascii="宋体" w:hAnsi="宋体" w:eastAsia="宋体" w:cs="宋体"/>
          <w:color w:val="000000"/>
        </w:rPr>
        <w:t>所以为了读数更加精确，电流表应选择小量程，所以另一处错误是电流表所选量程大了。</w:t>
      </w:r>
    </w:p>
    <w:p w14:paraId="5E9258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由图甲可知，电压表选择的是小量程，分度值是</w:t>
      </w:r>
      <w:r>
        <w:rPr>
          <w:rFonts w:ascii="Times New Roman" w:hAnsi="Times New Roman" w:eastAsia="Times New Roman" w:cs="Times New Roman"/>
          <w:color w:val="000000"/>
        </w:rPr>
        <w:t>0.1V</w:t>
      </w:r>
      <w:r>
        <w:rPr>
          <w:rFonts w:ascii="宋体" w:hAnsi="宋体" w:eastAsia="宋体" w:cs="宋体"/>
          <w:color w:val="000000"/>
        </w:rPr>
        <w:t>，由图乙可知，此时示数为</w:t>
      </w:r>
      <w:r>
        <w:rPr>
          <w:rFonts w:ascii="Times New Roman" w:hAnsi="Times New Roman" w:eastAsia="Times New Roman" w:cs="Times New Roman"/>
          <w:color w:val="000000"/>
        </w:rPr>
        <w:t>1.7V</w:t>
      </w:r>
      <w:r>
        <w:rPr>
          <w:rFonts w:ascii="宋体" w:hAnsi="宋体" w:eastAsia="宋体" w:cs="宋体"/>
          <w:color w:val="000000"/>
        </w:rPr>
        <w:t>。</w:t>
      </w:r>
    </w:p>
    <w:p w14:paraId="4DD614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小灯泡的阻值随灯丝温度的变化而变化，实验中小灯泡两端的电压不同，灯丝的温度不同，灯泡的电阻发生变化，所以求灯泡阻值的平均值没有意义。所以他设计的表格中的错误是求灯泡电阻的平均值了。</w:t>
      </w:r>
      <w:r>
        <w:rPr>
          <w:color w:val="000000"/>
        </w:rPr>
        <w:t xml:space="preserve">19. </w:t>
      </w:r>
      <w:r>
        <w:rPr>
          <w:rFonts w:ascii="宋体" w:hAnsi="宋体" w:eastAsia="宋体" w:cs="宋体"/>
          <w:color w:val="000000"/>
        </w:rPr>
        <w:t>小李同学在利用图示装置研究动滑轮特点时，猜想：如果忽略绳重与摩擦，绳端拉力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 xml:space="preserve"> </w:t>
      </w:r>
      <w:r>
        <w:rPr>
          <w:rFonts w:ascii="宋体" w:hAnsi="宋体" w:eastAsia="宋体" w:cs="宋体"/>
          <w:color w:val="000000"/>
        </w:rPr>
        <w:t>可能与被提升木块所受的重力、木块上升的高度、动滑轮所受的重力、动滑轮的直径这些因素有关。</w:t>
      </w:r>
    </w:p>
    <w:p w14:paraId="6FE16420">
      <w:pPr>
        <w:spacing w:line="360" w:lineRule="auto"/>
        <w:jc w:val="left"/>
        <w:textAlignment w:val="center"/>
        <w:rPr>
          <w:color w:val="000000"/>
        </w:rPr>
      </w:pPr>
      <w:r>
        <w:rPr>
          <w:rFonts w:ascii="宋体" w:hAnsi="宋体" w:eastAsia="宋体" w:cs="宋体"/>
          <w:color w:val="000000"/>
        </w:rPr>
        <w:drawing>
          <wp:inline distT="0" distB="0" distL="114300" distR="114300">
            <wp:extent cx="438150" cy="12668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438150" cy="1266825"/>
                    </a:xfrm>
                    <a:prstGeom prst="rect">
                      <a:avLst/>
                    </a:prstGeom>
                  </pic:spPr>
                </pic:pic>
              </a:graphicData>
            </a:graphic>
          </wp:inline>
        </w:drawing>
      </w:r>
    </w:p>
    <w:p w14:paraId="26F830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）若小李探究绳端拉力</w:t>
      </w:r>
      <w:r>
        <w:rPr>
          <w:rFonts w:ascii="Times New Roman" w:hAnsi="Times New Roman" w:eastAsia="Times New Roman" w:cs="Times New Roman"/>
          <w:i/>
          <w:color w:val="000000"/>
        </w:rPr>
        <w:t>F</w:t>
      </w:r>
      <w:r>
        <w:rPr>
          <w:rFonts w:ascii="宋体" w:hAnsi="宋体" w:eastAsia="宋体" w:cs="宋体"/>
          <w:color w:val="000000"/>
        </w:rPr>
        <w:t>与动滑轮直径的关系，请将实验步骤补充完整；</w:t>
      </w:r>
    </w:p>
    <w:p w14:paraId="4FAB87BE">
      <w:pPr>
        <w:spacing w:line="360" w:lineRule="auto"/>
        <w:jc w:val="left"/>
        <w:textAlignment w:val="center"/>
        <w:rPr>
          <w:rFonts w:ascii="宋体" w:hAnsi="宋体" w:eastAsia="宋体" w:cs="宋体"/>
          <w:color w:val="000000"/>
        </w:rPr>
      </w:pPr>
      <w:r>
        <w:rPr>
          <w:rFonts w:ascii="宋体" w:hAnsi="宋体" w:eastAsia="宋体" w:cs="宋体"/>
          <w:color w:val="000000"/>
        </w:rPr>
        <w:t>步骤一：按图安装动滑轮；</w:t>
      </w:r>
    </w:p>
    <w:p w14:paraId="321BD5AA">
      <w:pPr>
        <w:spacing w:line="360" w:lineRule="auto"/>
        <w:jc w:val="left"/>
        <w:textAlignment w:val="center"/>
        <w:rPr>
          <w:rFonts w:ascii="宋体" w:hAnsi="宋体" w:eastAsia="宋体" w:cs="宋体"/>
          <w:color w:val="000000"/>
        </w:rPr>
      </w:pPr>
      <w:r>
        <w:rPr>
          <w:rFonts w:ascii="宋体" w:hAnsi="宋体" w:eastAsia="宋体" w:cs="宋体"/>
          <w:color w:val="000000"/>
        </w:rPr>
        <w:t>步骤二：匀速拉动弹簧测力计，使木块升高，读出拉力</w:t>
      </w:r>
      <w:r>
        <w:rPr>
          <w:rFonts w:ascii="Times New Roman" w:hAnsi="Times New Roman" w:eastAsia="Times New Roman" w:cs="Times New Roman"/>
          <w:i/>
          <w:color w:val="000000"/>
        </w:rPr>
        <w:t>F</w:t>
      </w:r>
      <w:r>
        <w:rPr>
          <w:rFonts w:ascii="宋体" w:hAnsi="宋体" w:eastAsia="宋体" w:cs="宋体"/>
          <w:color w:val="000000"/>
        </w:rPr>
        <w:t>的值并记录；</w:t>
      </w:r>
    </w:p>
    <w:p w14:paraId="61EBA075">
      <w:pPr>
        <w:spacing w:line="360" w:lineRule="auto"/>
        <w:jc w:val="left"/>
        <w:textAlignment w:val="center"/>
        <w:rPr>
          <w:rFonts w:ascii="宋体" w:hAnsi="宋体" w:eastAsia="宋体" w:cs="宋体"/>
          <w:color w:val="000000"/>
        </w:rPr>
      </w:pPr>
      <w:r>
        <w:rPr>
          <w:rFonts w:ascii="宋体" w:hAnsi="宋体" w:eastAsia="宋体" w:cs="宋体"/>
          <w:color w:val="000000"/>
        </w:rPr>
        <w:t>步骤三：换用___________的动滑轮，使同一木块匀速上升相同的高度，读出拉力</w:t>
      </w:r>
      <w:r>
        <w:rPr>
          <w:rFonts w:ascii="Times New Roman" w:hAnsi="Times New Roman" w:eastAsia="Times New Roman" w:cs="Times New Roman"/>
          <w:i/>
          <w:color w:val="000000"/>
        </w:rPr>
        <w:t>F</w:t>
      </w:r>
      <w:r>
        <w:rPr>
          <w:rFonts w:ascii="宋体" w:hAnsi="宋体" w:eastAsia="宋体" w:cs="宋体"/>
          <w:color w:val="000000"/>
        </w:rPr>
        <w:t>的值并记录；</w:t>
      </w:r>
    </w:p>
    <w:p w14:paraId="49AE3BC1">
      <w:pPr>
        <w:spacing w:line="360" w:lineRule="auto"/>
        <w:jc w:val="left"/>
        <w:textAlignment w:val="center"/>
        <w:rPr>
          <w:rFonts w:ascii="宋体" w:hAnsi="宋体" w:eastAsia="宋体" w:cs="宋体"/>
          <w:color w:val="000000"/>
        </w:rPr>
      </w:pPr>
      <w:r>
        <w:rPr>
          <w:rFonts w:ascii="宋体" w:hAnsi="宋体" w:eastAsia="宋体" w:cs="宋体"/>
          <w:color w:val="000000"/>
        </w:rPr>
        <w:t>步骤四：重复步骤三，多做几次实验；</w:t>
      </w:r>
    </w:p>
    <w:p w14:paraId="4628D6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）步骤四的目的是：________________________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7BD70D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）若小李五次实验测得</w:t>
      </w:r>
      <w:r>
        <w:rPr>
          <w:rFonts w:ascii="Times New Roman" w:hAnsi="Times New Roman" w:eastAsia="Times New Roman" w:cs="Times New Roman"/>
          <w:i/>
          <w:color w:val="000000"/>
        </w:rPr>
        <w:t>F</w:t>
      </w:r>
      <w:r>
        <w:rPr>
          <w:rFonts w:ascii="宋体" w:hAnsi="宋体" w:eastAsia="宋体" w:cs="宋体"/>
          <w:color w:val="000000"/>
        </w:rPr>
        <w:t>分别为：</w:t>
      </w:r>
      <w:r>
        <w:rPr>
          <w:rFonts w:ascii="Times New Roman" w:hAnsi="Times New Roman" w:eastAsia="Times New Roman" w:cs="Times New Roman"/>
          <w:color w:val="000000"/>
        </w:rPr>
        <w:t>1. 8N</w:t>
      </w:r>
      <w:r>
        <w:rPr>
          <w:rFonts w:ascii="宋体" w:hAnsi="宋体" w:eastAsia="宋体" w:cs="宋体"/>
          <w:color w:val="000000"/>
        </w:rPr>
        <w:t>、</w:t>
      </w:r>
      <w:r>
        <w:rPr>
          <w:rFonts w:ascii="Times New Roman" w:hAnsi="Times New Roman" w:eastAsia="Times New Roman" w:cs="Times New Roman"/>
          <w:color w:val="000000"/>
        </w:rPr>
        <w:t>1. 8N</w:t>
      </w:r>
      <w:r>
        <w:rPr>
          <w:rFonts w:ascii="宋体" w:hAnsi="宋体" w:eastAsia="宋体" w:cs="宋体"/>
          <w:color w:val="000000"/>
        </w:rPr>
        <w:t>、</w:t>
      </w:r>
      <w:r>
        <w:rPr>
          <w:rFonts w:ascii="Times New Roman" w:hAnsi="Times New Roman" w:eastAsia="Times New Roman" w:cs="Times New Roman"/>
          <w:color w:val="000000"/>
        </w:rPr>
        <w:t>1. 8N</w:t>
      </w:r>
      <w:r>
        <w:rPr>
          <w:rFonts w:ascii="宋体" w:hAnsi="宋体" w:eastAsia="宋体" w:cs="宋体"/>
          <w:color w:val="000000"/>
        </w:rPr>
        <w:t>、</w:t>
      </w:r>
      <w:r>
        <w:rPr>
          <w:rFonts w:ascii="Times New Roman" w:hAnsi="Times New Roman" w:eastAsia="Times New Roman" w:cs="Times New Roman"/>
          <w:color w:val="000000"/>
        </w:rPr>
        <w:t>1. 8N</w:t>
      </w:r>
      <w:r>
        <w:rPr>
          <w:rFonts w:ascii="宋体" w:hAnsi="宋体" w:eastAsia="宋体" w:cs="宋体"/>
          <w:color w:val="000000"/>
        </w:rPr>
        <w:t>、</w:t>
      </w:r>
      <w:r>
        <w:rPr>
          <w:rFonts w:ascii="Times New Roman" w:hAnsi="Times New Roman" w:eastAsia="Times New Roman" w:cs="Times New Roman"/>
          <w:color w:val="000000"/>
        </w:rPr>
        <w:t>1. 8N</w:t>
      </w:r>
      <w:r>
        <w:rPr>
          <w:rFonts w:ascii="宋体" w:hAnsi="宋体" w:eastAsia="宋体" w:cs="宋体"/>
          <w:color w:val="000000"/>
        </w:rPr>
        <w:t>，则初步得到的结论是：在其他因素相同时，___________</w:t>
      </w:r>
    </w:p>
    <w:p w14:paraId="10439DF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不同直径</w:t>
      </w:r>
      <w:r>
        <w:rPr>
          <w:color w:val="000000"/>
        </w:rPr>
        <w:t xml:space="preserve">    ②. </w:t>
      </w:r>
      <w:r>
        <w:rPr>
          <w:rFonts w:ascii="宋体" w:hAnsi="宋体" w:eastAsia="宋体" w:cs="宋体"/>
          <w:color w:val="000000"/>
        </w:rPr>
        <w:t>避免实验偶然性，使结论更具有普遍性</w:t>
      </w:r>
      <w:r>
        <w:rPr>
          <w:color w:val="000000"/>
        </w:rPr>
        <w:t xml:space="preserve">    ③. </w:t>
      </w:r>
      <w:r>
        <w:rPr>
          <w:rFonts w:ascii="宋体" w:hAnsi="宋体" w:eastAsia="宋体" w:cs="宋体"/>
          <w:color w:val="000000"/>
        </w:rPr>
        <w:t>绳端拉力大小与动滑轮直径大小无关</w:t>
      </w:r>
    </w:p>
    <w:p w14:paraId="2F10C99D">
      <w:pPr>
        <w:spacing w:line="360" w:lineRule="auto"/>
        <w:textAlignment w:val="center"/>
        <w:rPr>
          <w:color w:val="000000"/>
        </w:rPr>
      </w:pPr>
      <w:r>
        <w:rPr>
          <w:color w:val="2E75B6"/>
        </w:rPr>
        <w:t>【解析】</w:t>
      </w:r>
    </w:p>
    <w:p w14:paraId="6A7BB47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本实验探究绳端拉力</w:t>
      </w:r>
      <w:r>
        <w:rPr>
          <w:rFonts w:ascii="Times New Roman" w:hAnsi="Times New Roman" w:eastAsia="Times New Roman" w:cs="Times New Roman"/>
          <w:i/>
          <w:color w:val="000000"/>
        </w:rPr>
        <w:t>F</w:t>
      </w:r>
      <w:r>
        <w:rPr>
          <w:rFonts w:ascii="宋体" w:hAnsi="宋体" w:eastAsia="宋体" w:cs="宋体"/>
          <w:color w:val="000000"/>
        </w:rPr>
        <w:t>与动滑轮直径的关系，从步骤一到步骤二都没有更换不同直径的动滑轮来进行实验，所以第三步应该更换不同的动滑轮直径。</w:t>
      </w:r>
    </w:p>
    <w:p w14:paraId="5E77E3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重复实验步骤，进行多次实验，其目的主要是避免实验的偶然性，使实验结论更具普遍性。</w:t>
      </w:r>
    </w:p>
    <w:p w14:paraId="665430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更换不同直径的动滑轮进行多次实验，得到的绳端拉力都为</w:t>
      </w:r>
      <w:r>
        <w:rPr>
          <w:rFonts w:ascii="Times New Roman" w:hAnsi="Times New Roman" w:eastAsia="Times New Roman" w:cs="Times New Roman"/>
          <w:color w:val="000000"/>
        </w:rPr>
        <w:t>1.8N</w:t>
      </w:r>
      <w:r>
        <w:rPr>
          <w:rFonts w:ascii="宋体" w:hAnsi="宋体" w:eastAsia="宋体" w:cs="宋体"/>
          <w:color w:val="000000"/>
        </w:rPr>
        <w:t>，所以可以得出：在其他因素相同时，绳端拉力</w:t>
      </w:r>
      <w:r>
        <w:rPr>
          <w:rFonts w:ascii="Times New Roman" w:hAnsi="Times New Roman" w:eastAsia="Times New Roman" w:cs="Times New Roman"/>
          <w:i/>
          <w:color w:val="000000"/>
        </w:rPr>
        <w:t>F</w:t>
      </w:r>
      <w:r>
        <w:rPr>
          <w:rFonts w:ascii="宋体" w:hAnsi="宋体" w:eastAsia="宋体" w:cs="宋体"/>
          <w:color w:val="000000"/>
        </w:rPr>
        <w:t>与动滑轮直径无关。</w:t>
      </w:r>
    </w:p>
    <w:p w14:paraId="6E8DFBB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五、综合应用题（按要求在答题卡上作答，写出必要的文字说明和解题步骤，共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80F140F">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阅读短文，回答问题：</w:t>
      </w:r>
    </w:p>
    <w:p w14:paraId="1EDB5C0B">
      <w:pPr>
        <w:spacing w:line="360" w:lineRule="auto"/>
        <w:jc w:val="left"/>
        <w:textAlignment w:val="center"/>
        <w:rPr>
          <w:rFonts w:ascii="宋体" w:hAnsi="宋体" w:eastAsia="宋体" w:cs="宋体"/>
          <w:color w:val="000000"/>
        </w:rPr>
      </w:pPr>
      <w:r>
        <w:rPr>
          <w:rFonts w:ascii="宋体" w:hAnsi="宋体" w:eastAsia="宋体" w:cs="宋体"/>
          <w:color w:val="000000"/>
        </w:rPr>
        <w:t>如图甲所示，划船的时候，船桨会激起水波。在一列水波向前传播中，凸起的最高处，叫做波峰；凹下的最低处，叫做波谷。邻近的两个波峰（或波谷）的距离，叫做波长。在某确定位置，</w:t>
      </w:r>
      <w:r>
        <w:rPr>
          <w:rFonts w:ascii="Times New Roman" w:hAnsi="Times New Roman" w:eastAsia="Times New Roman" w:cs="Times New Roman"/>
          <w:color w:val="000000"/>
        </w:rPr>
        <w:t xml:space="preserve">1s </w:t>
      </w:r>
      <w:r>
        <w:rPr>
          <w:rFonts w:ascii="宋体" w:hAnsi="宋体" w:eastAsia="宋体" w:cs="宋体"/>
          <w:color w:val="000000"/>
        </w:rPr>
        <w:t>内有多少次波峰或波谷通过，波的频率就是多少。</w:t>
      </w:r>
    </w:p>
    <w:p w14:paraId="1B82433C">
      <w:pPr>
        <w:spacing w:line="360" w:lineRule="auto"/>
        <w:jc w:val="left"/>
        <w:textAlignment w:val="center"/>
        <w:rPr>
          <w:rFonts w:ascii="宋体" w:hAnsi="宋体" w:eastAsia="宋体" w:cs="宋体"/>
          <w:color w:val="000000"/>
        </w:rPr>
      </w:pPr>
      <w:r>
        <w:rPr>
          <w:rFonts w:ascii="宋体" w:hAnsi="宋体" w:eastAsia="宋体" w:cs="宋体"/>
          <w:color w:val="000000"/>
        </w:rPr>
        <w:t>水波不停地向远处传播，用来描述波传播快慢的物理量叫做波速。跟水波类似，电磁波也</w:t>
      </w:r>
      <w:r>
        <w:rPr>
          <w:rFonts w:ascii="Times New Roman" w:hAnsi="Times New Roman" w:eastAsia="Times New Roman" w:cs="Times New Roman"/>
          <w:color w:val="000000"/>
        </w:rPr>
        <w:t xml:space="preserve"> </w:t>
      </w:r>
      <w:r>
        <w:rPr>
          <w:rFonts w:ascii="宋体" w:hAnsi="宋体" w:eastAsia="宋体" w:cs="宋体"/>
          <w:color w:val="000000"/>
        </w:rPr>
        <w:t>有自己的频率、波长和波速。</w:t>
      </w:r>
    </w:p>
    <w:p w14:paraId="6A13846F">
      <w:pPr>
        <w:spacing w:line="360" w:lineRule="auto"/>
        <w:jc w:val="left"/>
        <w:textAlignment w:val="center"/>
        <w:rPr>
          <w:rFonts w:ascii="宋体" w:hAnsi="宋体" w:eastAsia="宋体" w:cs="宋体"/>
          <w:color w:val="000000"/>
        </w:rPr>
      </w:pPr>
      <w:r>
        <w:rPr>
          <w:rFonts w:ascii="宋体" w:hAnsi="宋体" w:eastAsia="宋体" w:cs="宋体"/>
          <w:color w:val="000000"/>
        </w:rPr>
        <w:t>电磁波是个大家族，自然界中最常见的可见光也是这个家族的成员。这些家族成员中，无线电波用于通信；红外线用于遥控、热成像等；可见光是生物用来观察事物的基础；紫外线用于医用消毒、验证假钞等；</w:t>
      </w:r>
      <w:r>
        <w:rPr>
          <w:rFonts w:ascii="Times New Roman" w:hAnsi="Times New Roman" w:eastAsia="Times New Roman" w:cs="Times New Roman"/>
          <w:color w:val="000000"/>
        </w:rPr>
        <w:t>X</w:t>
      </w:r>
      <w:r>
        <w:rPr>
          <w:rFonts w:ascii="宋体" w:hAnsi="宋体" w:eastAsia="宋体" w:cs="宋体"/>
          <w:color w:val="000000"/>
        </w:rPr>
        <w:t>射线用于</w:t>
      </w:r>
      <w:r>
        <w:rPr>
          <w:rFonts w:ascii="Times New Roman" w:hAnsi="Times New Roman" w:eastAsia="Times New Roman" w:cs="Times New Roman"/>
          <w:color w:val="000000"/>
        </w:rPr>
        <w:t>CT</w:t>
      </w:r>
      <w:r>
        <w:rPr>
          <w:rFonts w:ascii="宋体" w:hAnsi="宋体" w:eastAsia="宋体" w:cs="宋体"/>
          <w:color w:val="000000"/>
        </w:rPr>
        <w:t>照相，</w:t>
      </w:r>
      <w:r>
        <w:rPr>
          <w:rFonts w:ascii="Times New Roman" w:hAnsi="Times New Roman" w:eastAsia="Times New Roman" w:cs="Times New Roman"/>
          <w:color w:val="000000"/>
        </w:rPr>
        <w:t>γ</w:t>
      </w:r>
      <w:r>
        <w:rPr>
          <w:rFonts w:ascii="宋体" w:hAnsi="宋体" w:eastAsia="宋体" w:cs="宋体"/>
          <w:color w:val="000000"/>
        </w:rPr>
        <w:t>射线用于医疗。</w:t>
      </w:r>
    </w:p>
    <w:p w14:paraId="43726AEC">
      <w:pPr>
        <w:spacing w:line="360" w:lineRule="auto"/>
        <w:jc w:val="left"/>
        <w:textAlignment w:val="center"/>
        <w:rPr>
          <w:rFonts w:ascii="宋体" w:hAnsi="宋体" w:eastAsia="宋体" w:cs="宋体"/>
          <w:color w:val="000000"/>
        </w:rPr>
      </w:pPr>
      <w:r>
        <w:rPr>
          <w:rFonts w:ascii="宋体" w:hAnsi="宋体" w:eastAsia="宋体" w:cs="宋体"/>
          <w:color w:val="000000"/>
        </w:rPr>
        <w:t>无线电波有一种传播方式，就是沿着地球表面传播，如图乙所示。但地面上有许多障碍物，如高山、楼群等阻碍无线电波的传播。只有当波长大于或者相当于障碍物的尺寸时，无线电波才能很好地绕过障碍物沿着地面传播。</w:t>
      </w:r>
    </w:p>
    <w:p w14:paraId="388FA1B7">
      <w:pPr>
        <w:spacing w:line="360" w:lineRule="auto"/>
        <w:jc w:val="left"/>
        <w:textAlignment w:val="center"/>
        <w:rPr>
          <w:color w:val="000000"/>
        </w:rPr>
      </w:pPr>
      <w:r>
        <w:rPr>
          <w:rFonts w:ascii="宋体" w:hAnsi="宋体" w:eastAsia="宋体" w:cs="宋体"/>
          <w:color w:val="000000"/>
        </w:rPr>
        <w:drawing>
          <wp:inline distT="0" distB="0" distL="114300" distR="114300">
            <wp:extent cx="4286250" cy="10477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4286250" cy="1047750"/>
                    </a:xfrm>
                    <a:prstGeom prst="rect">
                      <a:avLst/>
                    </a:prstGeom>
                  </pic:spPr>
                </pic:pic>
              </a:graphicData>
            </a:graphic>
          </wp:inline>
        </w:drawing>
      </w:r>
      <w:r>
        <w:rPr>
          <w:rFonts w:ascii="宋体" w:hAnsi="宋体" w:eastAsia="宋体" w:cs="宋体"/>
          <w:color w:val="000000"/>
        </w:rPr>
        <w:br w:type="textWrapping"/>
      </w:r>
    </w:p>
    <w:p w14:paraId="346D30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）电视机遥控器利用________实现对电视机的控制（填电磁波家族成员名称）；</w:t>
      </w:r>
    </w:p>
    <w:p w14:paraId="6AC755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）如图丙所示的波，波长为________</w:t>
      </w:r>
      <w:r>
        <w:rPr>
          <w:rFonts w:ascii="Times New Roman" w:hAnsi="Times New Roman" w:eastAsia="Times New Roman" w:cs="Times New Roman"/>
          <w:color w:val="000000"/>
        </w:rPr>
        <w:t>cm</w:t>
      </w:r>
      <w:r>
        <w:rPr>
          <w:rFonts w:ascii="宋体" w:hAnsi="宋体" w:eastAsia="宋体" w:cs="宋体"/>
          <w:color w:val="000000"/>
        </w:rPr>
        <w:t>；</w:t>
      </w:r>
    </w:p>
    <w:p w14:paraId="333707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）波长为</w:t>
      </w:r>
      <w:r>
        <w:rPr>
          <w:rFonts w:ascii="Times New Roman" w:hAnsi="Times New Roman" w:eastAsia="Times New Roman" w:cs="Times New Roman"/>
          <w:color w:val="000000"/>
        </w:rPr>
        <w:t>1m</w:t>
      </w:r>
      <w:r>
        <w:rPr>
          <w:rFonts w:ascii="宋体" w:hAnsi="宋体" w:eastAsia="宋体" w:cs="宋体"/>
          <w:color w:val="000000"/>
        </w:rPr>
        <w:t>的无线电波_______（选填“能”或“不能”）很好地沿地球表面向远方传播。</w:t>
      </w:r>
    </w:p>
    <w:p w14:paraId="76469D5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红外线</w:t>
      </w:r>
      <w:r>
        <w:rPr>
          <w:color w:val="000000"/>
        </w:rPr>
        <w:t xml:space="preserve">    ②. </w:t>
      </w:r>
      <w:r>
        <w:rPr>
          <w:rFonts w:ascii="Times New Roman" w:hAnsi="Times New Roman" w:eastAsia="Times New Roman" w:cs="Times New Roman"/>
          <w:color w:val="000000"/>
        </w:rPr>
        <w:t>3</w:t>
      </w:r>
      <w:r>
        <w:rPr>
          <w:color w:val="000000"/>
        </w:rPr>
        <w:t xml:space="preserve">    ③. </w:t>
      </w:r>
      <w:r>
        <w:rPr>
          <w:rFonts w:ascii="宋体" w:hAnsi="宋体" w:eastAsia="宋体" w:cs="宋体"/>
          <w:color w:val="000000"/>
        </w:rPr>
        <w:t>不能</w:t>
      </w:r>
    </w:p>
    <w:p w14:paraId="2C2B1A67">
      <w:pPr>
        <w:spacing w:line="360" w:lineRule="auto"/>
        <w:textAlignment w:val="center"/>
        <w:rPr>
          <w:color w:val="000000"/>
        </w:rPr>
      </w:pPr>
      <w:r>
        <w:rPr>
          <w:color w:val="2E75B6"/>
        </w:rPr>
        <w:t>【解析】</w:t>
      </w:r>
    </w:p>
    <w:p w14:paraId="048240B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由材料可知，红外线用于遥控、热成像等，所以电视机遥控器利用红外线实现对电视的控制，红外线也是电磁波的一种。</w:t>
      </w:r>
    </w:p>
    <w:p w14:paraId="3E4671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由材料可知，邻近的两个波峰（或波谷）的距离，叫做波长，所以图丙所示的波的波长为</w:t>
      </w:r>
      <w:r>
        <w:rPr>
          <w:rFonts w:ascii="Times New Roman" w:hAnsi="Times New Roman" w:eastAsia="Times New Roman" w:cs="Times New Roman"/>
          <w:color w:val="000000"/>
        </w:rPr>
        <w:t>3cm</w:t>
      </w:r>
      <w:r>
        <w:rPr>
          <w:rFonts w:ascii="宋体" w:hAnsi="宋体" w:eastAsia="宋体" w:cs="宋体"/>
          <w:color w:val="000000"/>
        </w:rPr>
        <w:t>。</w:t>
      </w:r>
    </w:p>
    <w:p w14:paraId="487D8D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由材料可知，只有当波长大于或者相当于障碍物的尺寸时，无线电波才能很好地绕过障碍物沿着地面传播，而地面上有许多障碍物，如高山、楼群等阻碍无线电波的传播，这些障碍物的高度远远大于</w:t>
      </w:r>
      <w:r>
        <w:rPr>
          <w:rFonts w:ascii="Times New Roman" w:hAnsi="Times New Roman" w:eastAsia="Times New Roman" w:cs="Times New Roman"/>
          <w:color w:val="000000"/>
        </w:rPr>
        <w:t>1m</w:t>
      </w:r>
      <w:r>
        <w:rPr>
          <w:rFonts w:ascii="宋体" w:hAnsi="宋体" w:eastAsia="宋体" w:cs="宋体"/>
          <w:color w:val="000000"/>
        </w:rPr>
        <w:t>，所以波长为</w:t>
      </w:r>
      <w:r>
        <w:rPr>
          <w:rFonts w:ascii="Times New Roman" w:hAnsi="Times New Roman" w:eastAsia="Times New Roman" w:cs="Times New Roman"/>
          <w:color w:val="000000"/>
        </w:rPr>
        <w:t>1m</w:t>
      </w:r>
      <w:r>
        <w:rPr>
          <w:rFonts w:ascii="宋体" w:hAnsi="宋体" w:eastAsia="宋体" w:cs="宋体"/>
          <w:color w:val="000000"/>
        </w:rPr>
        <w:t>的无线电波不能很好地沿地球表面传播。</w:t>
      </w:r>
    </w:p>
    <w:p w14:paraId="09A84832">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在建设桥梁时，需将一重为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正方体桥梁部件从运输船上转移至河水中。</w:t>
      </w:r>
    </w:p>
    <w:p w14:paraId="6DF4B0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）用吊车将该部件从运输船上匀速向上提升，如图甲所示。</w:t>
      </w:r>
      <w:r>
        <w:rPr>
          <w:rFonts w:ascii="Times New Roman" w:hAnsi="Times New Roman" w:eastAsia="Times New Roman" w:cs="Times New Roman"/>
          <w:color w:val="000000"/>
        </w:rPr>
        <w:t>20s</w:t>
      </w:r>
      <w:r>
        <w:rPr>
          <w:rFonts w:ascii="宋体" w:hAnsi="宋体" w:eastAsia="宋体" w:cs="宋体"/>
          <w:color w:val="000000"/>
        </w:rPr>
        <w:t>时间内，拉力</w:t>
      </w:r>
      <w:r>
        <w:rPr>
          <w:rFonts w:ascii="Times New Roman" w:hAnsi="Times New Roman" w:eastAsia="Times New Roman" w:cs="Times New Roman"/>
          <w:i/>
          <w:color w:val="000000"/>
        </w:rPr>
        <w:t>F</w:t>
      </w:r>
      <w:r>
        <w:rPr>
          <w:rFonts w:ascii="宋体" w:hAnsi="宋体" w:eastAsia="宋体" w:cs="宋体"/>
          <w:color w:val="000000"/>
        </w:rPr>
        <w:t>对部件做了</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的功，计算这个过程中：</w:t>
      </w:r>
    </w:p>
    <w:p w14:paraId="6FF4B6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r>
        <w:rPr>
          <w:rFonts w:ascii="Times New Roman" w:hAnsi="Times New Roman" w:eastAsia="Times New Roman" w:cs="Times New Roman"/>
          <w:color w:val="000000"/>
        </w:rPr>
        <w:t>②</w:t>
      </w:r>
      <w:r>
        <w:rPr>
          <w:rFonts w:ascii="宋体" w:hAnsi="宋体" w:eastAsia="宋体" w:cs="宋体"/>
          <w:color w:val="000000"/>
        </w:rPr>
        <w:t>部件上升的距离。</w:t>
      </w:r>
    </w:p>
    <w:p w14:paraId="1ADFFA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）如图乙所示，缓慢的将部件匀速投入水中。水对部件下表面的压力记作</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，水对部件上表面的压力记作</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，二者与部件下表面在水中的深度</w:t>
      </w:r>
      <w:r>
        <w:rPr>
          <w:rFonts w:ascii="Times New Roman" w:hAnsi="Times New Roman" w:eastAsia="Times New Roman" w:cs="Times New Roman"/>
          <w:i/>
          <w:color w:val="000000"/>
        </w:rPr>
        <w:t>h</w:t>
      </w:r>
      <w:r>
        <w:rPr>
          <w:rFonts w:ascii="宋体" w:hAnsi="宋体" w:eastAsia="宋体" w:cs="宋体"/>
          <w:color w:val="000000"/>
        </w:rPr>
        <w:t>的关系如图丙所示（忽略水的阻力）。求</w:t>
      </w:r>
      <w:r>
        <w:rPr>
          <w:rFonts w:ascii="Times New Roman" w:hAnsi="Times New Roman" w:eastAsia="Times New Roman" w:cs="Times New Roman"/>
          <w:color w:val="000000"/>
        </w:rPr>
        <w:t xml:space="preserve">: </w:t>
      </w:r>
      <w:r>
        <w:rPr>
          <w:rFonts w:ascii="宋体" w:hAnsi="宋体" w:eastAsia="宋体" w:cs="宋体"/>
          <w:color w:val="000000"/>
        </w:rPr>
        <w:t>图丙所示过程中，部件浸没时受到的浮力。</w:t>
      </w:r>
    </w:p>
    <w:p w14:paraId="4E266BB3">
      <w:pPr>
        <w:spacing w:line="360" w:lineRule="auto"/>
        <w:jc w:val="left"/>
        <w:textAlignment w:val="center"/>
        <w:rPr>
          <w:color w:val="000000"/>
        </w:rPr>
      </w:pPr>
      <w:r>
        <w:rPr>
          <w:rFonts w:ascii="宋体" w:hAnsi="宋体" w:eastAsia="宋体" w:cs="宋体"/>
          <w:color w:val="000000"/>
        </w:rPr>
        <w:drawing>
          <wp:inline distT="0" distB="0" distL="114300" distR="114300">
            <wp:extent cx="3705225" cy="20002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3705225" cy="2000250"/>
                    </a:xfrm>
                    <a:prstGeom prst="rect">
                      <a:avLst/>
                    </a:prstGeom>
                  </pic:spPr>
                </pic:pic>
              </a:graphicData>
            </a:graphic>
          </wp:inline>
        </w:drawing>
      </w:r>
    </w:p>
    <w:p w14:paraId="45A89CAD">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①3000W</w:t>
      </w:r>
      <w:r>
        <w:rPr>
          <w:rFonts w:ascii="宋体" w:hAnsi="宋体" w:eastAsia="宋体" w:cs="宋体"/>
          <w:color w:val="000000"/>
        </w:rPr>
        <w:t>；</w:t>
      </w:r>
      <w:r>
        <w:rPr>
          <w:rFonts w:ascii="Times New Roman" w:hAnsi="Times New Roman" w:eastAsia="Times New Roman" w:cs="Times New Roman"/>
          <w:color w:val="000000"/>
        </w:rPr>
        <w:t>②2m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7E46DC33">
      <w:pPr>
        <w:spacing w:line="360" w:lineRule="auto"/>
        <w:textAlignment w:val="center"/>
        <w:rPr>
          <w:color w:val="000000"/>
        </w:rPr>
      </w:pPr>
      <w:r>
        <w:rPr>
          <w:color w:val="2E75B6"/>
        </w:rPr>
        <w:t>【解析】</w:t>
      </w:r>
    </w:p>
    <w:p w14:paraId="5C52778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①20s</w:t>
      </w:r>
      <w:r>
        <w:rPr>
          <w:rFonts w:ascii="宋体" w:hAnsi="宋体" w:eastAsia="宋体" w:cs="宋体"/>
          <w:color w:val="000000"/>
        </w:rPr>
        <w:t>时间内，拉力</w:t>
      </w:r>
      <w:r>
        <w:rPr>
          <w:rFonts w:ascii="Times New Roman" w:hAnsi="Times New Roman" w:eastAsia="Times New Roman" w:cs="Times New Roman"/>
          <w:i/>
          <w:color w:val="000000"/>
        </w:rPr>
        <w:t>F</w:t>
      </w:r>
      <w:r>
        <w:rPr>
          <w:rFonts w:ascii="宋体" w:hAnsi="宋体" w:eastAsia="宋体" w:cs="宋体"/>
          <w:color w:val="000000"/>
        </w:rPr>
        <w:t>对部件做了</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的功，则拉力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2F2780F2">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pt;width:129.75pt;" o:ole="t" filled="f" o:preferrelative="t" stroked="f" coordsize="21600,21600">
            <v:path/>
            <v:fill on="f" focussize="0,0"/>
            <v:stroke on="f" joinstyle="miter"/>
            <v:imagedata r:id="rId79" o:title="eqId6a3e433d0f2646e232e2828ae05a346a"/>
            <o:lock v:ext="edit" aspectratio="t"/>
            <w10:wrap type="none"/>
            <w10:anchorlock/>
          </v:shape>
          <o:OLEObject Type="Embed" ProgID="Equation.DSMT4" ShapeID="_x0000_i1046" DrawAspect="Content" ObjectID="_1468075746" r:id="rId78">
            <o:LockedField>false</o:LockedField>
          </o:OLEObject>
        </w:object>
      </w:r>
    </w:p>
    <w:p w14:paraId="06AC28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用吊车将该部件从运输船上匀速向上提升，此时该部件受到的拉力和重力是一对平衡力，大小相等，则拉力做的功等于克服部件重力做的功，则部件上升的距离</w:t>
      </w:r>
    </w:p>
    <w:p w14:paraId="65B0AEB3">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pt;width:111pt;" o:ole="t" filled="f" o:preferrelative="t" stroked="f" coordsize="21600,21600">
            <v:path/>
            <v:fill on="f" focussize="0,0"/>
            <v:stroke on="f" joinstyle="miter"/>
            <v:imagedata r:id="rId81" o:title="eqId84111cdb7e94912dcb4a5a649b8fd7f0"/>
            <o:lock v:ext="edit" aspectratio="t"/>
            <w10:wrap type="none"/>
            <w10:anchorlock/>
          </v:shape>
          <o:OLEObject Type="Embed" ProgID="Equation.DSMT4" ShapeID="_x0000_i1047" DrawAspect="Content" ObjectID="_1468075747" r:id="rId80">
            <o:LockedField>false</o:LockedField>
          </o:OLEObject>
        </w:object>
      </w:r>
    </w:p>
    <w:p w14:paraId="144664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）由丙图可知，当下表面所处的深度为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时，该部件刚好浸没，此时上表面受到的水的压力为</w:t>
      </w:r>
      <w:r>
        <w:rPr>
          <w:rFonts w:ascii="Times New Roman" w:hAnsi="Times New Roman" w:eastAsia="Times New Roman" w:cs="Times New Roman"/>
          <w:color w:val="000000"/>
        </w:rPr>
        <w:t>0</w:t>
      </w:r>
      <w:r>
        <w:rPr>
          <w:rFonts w:ascii="宋体" w:hAnsi="宋体" w:eastAsia="宋体" w:cs="宋体"/>
          <w:color w:val="000000"/>
        </w:rPr>
        <w:t>，下表面受到水向上的压力为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，由浮力的产生原因可知物体浸没时受到的浮力</w:t>
      </w:r>
    </w:p>
    <w:p w14:paraId="573B144C">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20.25pt;width:210pt;" o:ole="t" filled="f" o:preferrelative="t" stroked="f" coordsize="21600,21600">
            <v:path/>
            <v:fill on="f" focussize="0,0"/>
            <v:stroke on="f" joinstyle="miter"/>
            <v:imagedata r:id="rId83" o:title="eqId29037ebce58c9c620096d48e0ad5bef9"/>
            <o:lock v:ext="edit" aspectratio="t"/>
            <w10:wrap type="none"/>
            <w10:anchorlock/>
          </v:shape>
          <o:OLEObject Type="Embed" ProgID="Equation.DSMT4" ShapeID="_x0000_i1048" DrawAspect="Content" ObjectID="_1468075748" r:id="rId82">
            <o:LockedField>false</o:LockedField>
          </o:OLEObject>
        </w:object>
      </w:r>
    </w:p>
    <w:p w14:paraId="134B2E99">
      <w:pPr>
        <w:spacing w:line="360" w:lineRule="auto"/>
        <w:jc w:val="left"/>
        <w:textAlignment w:val="center"/>
        <w:rPr>
          <w:rFonts w:ascii="宋体" w:hAnsi="宋体" w:eastAsia="宋体" w:cs="宋体"/>
          <w:color w:val="000000"/>
        </w:rPr>
      </w:pPr>
      <w:r>
        <w:rPr>
          <w:rFonts w:ascii="宋体" w:hAnsi="宋体" w:eastAsia="宋体" w:cs="宋体"/>
          <w:color w:val="000000"/>
        </w:rPr>
        <w:t>由阿基米德原理</w:t>
      </w:r>
      <w:r>
        <w:object>
          <v:shape id="_x0000_i1049"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40" o:title="eqIda0f5b863ff4f2ee69b518e514db726ab"/>
            <o:lock v:ext="edit" aspectratio="t"/>
            <w10:wrap type="none"/>
            <w10:anchorlock/>
          </v:shape>
          <o:OLEObject Type="Embed" ProgID="Equation.DSMT4" ShapeID="_x0000_i1049" DrawAspect="Content" ObjectID="_1468075749" r:id="rId84">
            <o:LockedField>false</o:LockedField>
          </o:OLEObject>
        </w:object>
      </w:r>
      <w:r>
        <w:rPr>
          <w:rFonts w:ascii="宋体" w:hAnsi="宋体" w:eastAsia="宋体" w:cs="宋体"/>
          <w:color w:val="000000"/>
        </w:rPr>
        <w:t>可知，物体浸没后浮力不再变化，所以部件浸没时受到的浮力始终为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p>
    <w:p w14:paraId="1980A17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做功的功率是</w:t>
      </w:r>
      <w:r>
        <w:rPr>
          <w:rFonts w:ascii="Times New Roman" w:hAnsi="Times New Roman" w:eastAsia="Times New Roman" w:cs="Times New Roman"/>
          <w:color w:val="000000"/>
        </w:rPr>
        <w:t>3000W</w:t>
      </w:r>
      <w:r>
        <w:rPr>
          <w:rFonts w:ascii="宋体" w:hAnsi="宋体" w:eastAsia="宋体" w:cs="宋体"/>
          <w:color w:val="000000"/>
        </w:rPr>
        <w:t>；</w:t>
      </w:r>
    </w:p>
    <w:p w14:paraId="31D429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部件上升的距离是</w:t>
      </w:r>
      <w:r>
        <w:rPr>
          <w:rFonts w:ascii="Times New Roman" w:hAnsi="Times New Roman" w:eastAsia="Times New Roman" w:cs="Times New Roman"/>
          <w:color w:val="000000"/>
        </w:rPr>
        <w:t>2m</w:t>
      </w:r>
      <w:r>
        <w:rPr>
          <w:rFonts w:ascii="宋体" w:hAnsi="宋体" w:eastAsia="宋体" w:cs="宋体"/>
          <w:color w:val="000000"/>
        </w:rPr>
        <w:t>；</w:t>
      </w:r>
    </w:p>
    <w:p w14:paraId="291CD5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）图丙所示过程中，部件浸没时受到的浮力是</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p>
    <w:p w14:paraId="45C0EDE7">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学校楼道的灯长时间工作，容易被烧坏，电工师傅说：串联一个灯，既省电，又不容易烧毁，还可以再安装一个开关，选择不同的模式照明。小明同学不太理解这种做法，连接了模拟电路进行实验分析。模拟电路如图所示，已知电源电压为</w:t>
      </w:r>
      <w:r>
        <w:rPr>
          <w:rFonts w:ascii="Times New Roman" w:hAnsi="Times New Roman" w:eastAsia="Times New Roman" w:cs="Times New Roman"/>
          <w:color w:val="000000"/>
        </w:rPr>
        <w:t>6V</w:t>
      </w:r>
      <w:r>
        <w:rPr>
          <w:rFonts w:ascii="宋体" w:hAnsi="宋体" w:eastAsia="宋体" w:cs="宋体"/>
          <w:color w:val="000000"/>
        </w:rPr>
        <w:t>保持不变，小灯泡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上标有“</w:t>
      </w:r>
      <w:r>
        <w:rPr>
          <w:rFonts w:ascii="Times New Roman" w:hAnsi="Times New Roman" w:eastAsia="Times New Roman" w:cs="Times New Roman"/>
          <w:color w:val="000000"/>
        </w:rPr>
        <w:t>6V 9W</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的电阻为</w:t>
      </w:r>
      <w:r>
        <w:rPr>
          <w:rFonts w:ascii="Times New Roman" w:hAnsi="Times New Roman" w:eastAsia="Times New Roman" w:cs="Times New Roman"/>
          <w:color w:val="000000"/>
        </w:rPr>
        <w:t>2Ω</w:t>
      </w:r>
      <w:r>
        <w:rPr>
          <w:rFonts w:ascii="宋体" w:hAnsi="宋体" w:eastAsia="宋体" w:cs="宋体"/>
          <w:color w:val="000000"/>
        </w:rPr>
        <w:t>，忽略温度对灯丝电阻的影响。</w:t>
      </w:r>
    </w:p>
    <w:p w14:paraId="676680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）两个开关都闭合时，求电路中电流和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的电阻；</w:t>
      </w:r>
    </w:p>
    <w:p w14:paraId="5CA123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，求：</w:t>
      </w:r>
    </w:p>
    <w:p w14:paraId="1CAE0D18">
      <w:pPr>
        <w:spacing w:line="360" w:lineRule="auto"/>
        <w:jc w:val="left"/>
        <w:textAlignment w:val="center"/>
        <w:rPr>
          <w:rFonts w:ascii="宋体" w:hAnsi="宋体" w:eastAsia="宋体" w:cs="宋体"/>
          <w:color w:val="000000"/>
        </w:rPr>
      </w:pPr>
      <w:r>
        <w:rPr>
          <w:rFonts w:ascii="宋体" w:hAnsi="宋体" w:eastAsia="宋体" w:cs="宋体"/>
          <w:color w:val="000000"/>
        </w:rPr>
        <w:t>①电路中的电流；</w:t>
      </w:r>
    </w:p>
    <w:p w14:paraId="0FE515C6">
      <w:pPr>
        <w:spacing w:line="360" w:lineRule="auto"/>
        <w:jc w:val="left"/>
        <w:textAlignment w:val="center"/>
        <w:rPr>
          <w:rFonts w:ascii="宋体" w:hAnsi="宋体" w:eastAsia="宋体" w:cs="宋体"/>
          <w:color w:val="000000"/>
        </w:rPr>
      </w:pPr>
      <w:r>
        <w:rPr>
          <w:rFonts w:ascii="宋体" w:hAnsi="宋体" w:eastAsia="宋体" w:cs="宋体"/>
          <w:color w:val="000000"/>
        </w:rPr>
        <w:t>②电路的总功率和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的实际功率；</w:t>
      </w:r>
    </w:p>
    <w:p w14:paraId="3E25E6A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）小明看见：两灯串联共同照明比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正常照明亮度低。请用本题中的具体数据加以解释。</w:t>
      </w:r>
    </w:p>
    <w:p w14:paraId="5F4C666D">
      <w:pPr>
        <w:spacing w:line="360" w:lineRule="auto"/>
        <w:jc w:val="left"/>
        <w:textAlignment w:val="center"/>
        <w:rPr>
          <w:color w:val="000000"/>
        </w:rPr>
      </w:pPr>
      <w:r>
        <w:rPr>
          <w:rFonts w:ascii="宋体" w:hAnsi="宋体" w:eastAsia="宋体" w:cs="宋体"/>
          <w:color w:val="000000"/>
        </w:rPr>
        <w:drawing>
          <wp:inline distT="0" distB="0" distL="114300" distR="114300">
            <wp:extent cx="1590675" cy="116205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590675" cy="1162050"/>
                    </a:xfrm>
                    <a:prstGeom prst="rect">
                      <a:avLst/>
                    </a:prstGeom>
                  </pic:spPr>
                </pic:pic>
              </a:graphicData>
            </a:graphic>
          </wp:inline>
        </w:drawing>
      </w:r>
      <w:r>
        <w:rPr>
          <w:rFonts w:ascii="宋体" w:hAnsi="宋体" w:eastAsia="宋体" w:cs="宋体"/>
          <w:color w:val="000000"/>
        </w:rPr>
        <w:br w:type="textWrapping"/>
      </w:r>
    </w:p>
    <w:p w14:paraId="53ED4F6E">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1.5A</w:t>
      </w:r>
      <w:r>
        <w:rPr>
          <w:rFonts w:ascii="宋体" w:hAnsi="宋体" w:eastAsia="宋体" w:cs="宋体"/>
          <w:color w:val="000000"/>
        </w:rPr>
        <w:t>，</w:t>
      </w:r>
      <w:r>
        <w:rPr>
          <w:rFonts w:ascii="Times New Roman" w:hAnsi="Times New Roman" w:eastAsia="Times New Roman" w:cs="Times New Roman"/>
          <w:color w:val="000000"/>
        </w:rPr>
        <w:t>4Ω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w:t>
      </w:r>
      <w:r>
        <w:rPr>
          <w:rFonts w:ascii="Times New Roman" w:hAnsi="Times New Roman" w:eastAsia="Times New Roman" w:cs="Times New Roman"/>
          <w:color w:val="000000"/>
        </w:rPr>
        <w:t>1A</w:t>
      </w:r>
      <w:r>
        <w:rPr>
          <w:rFonts w:ascii="宋体" w:hAnsi="宋体" w:eastAsia="宋体" w:cs="宋体"/>
          <w:color w:val="000000"/>
        </w:rPr>
        <w:t>；②</w:t>
      </w:r>
      <w:r>
        <w:rPr>
          <w:rFonts w:ascii="Times New Roman" w:hAnsi="Times New Roman" w:eastAsia="Times New Roman" w:cs="Times New Roman"/>
          <w:color w:val="000000"/>
        </w:rPr>
        <w:t>6W</w:t>
      </w:r>
      <w:r>
        <w:rPr>
          <w:rFonts w:ascii="宋体" w:hAnsi="宋体" w:eastAsia="宋体" w:cs="宋体"/>
          <w:color w:val="000000"/>
        </w:rPr>
        <w:t>，</w:t>
      </w:r>
      <w:r>
        <w:rPr>
          <w:rFonts w:ascii="Times New Roman" w:hAnsi="Times New Roman" w:eastAsia="Times New Roman" w:cs="Times New Roman"/>
          <w:color w:val="000000"/>
        </w:rPr>
        <w:t>4W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p>
    <w:p w14:paraId="32741A80">
      <w:pPr>
        <w:spacing w:line="360" w:lineRule="auto"/>
        <w:textAlignment w:val="center"/>
        <w:rPr>
          <w:color w:val="000000"/>
        </w:rPr>
      </w:pPr>
      <w:r>
        <w:rPr>
          <w:color w:val="2E75B6"/>
        </w:rPr>
        <w:t>【解析】</w:t>
      </w:r>
    </w:p>
    <w:p w14:paraId="4289C8A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）当两个开关都闭合时，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被短路，只有</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接入电路，已知电源电压为</w:t>
      </w:r>
      <w:r>
        <w:rPr>
          <w:rFonts w:ascii="Times New Roman" w:hAnsi="Times New Roman" w:eastAsia="Times New Roman" w:cs="Times New Roman"/>
          <w:color w:val="000000"/>
        </w:rPr>
        <w:t>6V</w:t>
      </w:r>
      <w:r>
        <w:rPr>
          <w:rFonts w:ascii="宋体" w:hAnsi="宋体" w:eastAsia="宋体" w:cs="宋体"/>
          <w:color w:val="000000"/>
        </w:rPr>
        <w:t>保持不变，灯的额定电压为</w:t>
      </w:r>
      <w:r>
        <w:rPr>
          <w:rFonts w:ascii="Times New Roman" w:hAnsi="Times New Roman" w:eastAsia="Times New Roman" w:cs="Times New Roman"/>
          <w:color w:val="000000"/>
        </w:rPr>
        <w:t>6V</w:t>
      </w:r>
      <w:r>
        <w:rPr>
          <w:rFonts w:ascii="宋体" w:hAnsi="宋体" w:eastAsia="宋体" w:cs="宋体"/>
          <w:color w:val="000000"/>
        </w:rPr>
        <w:t>，由题意可知灯泡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，灯的额定电流即电路中电流</w:t>
      </w:r>
    </w:p>
    <w:p w14:paraId="7BBFDBE9">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3.75pt;width:103.5pt;" o:ole="t" filled="f" o:preferrelative="t" stroked="f" coordsize="21600,21600">
            <v:path/>
            <v:fill on="f" focussize="0,0"/>
            <v:stroke on="f" joinstyle="miter"/>
            <v:imagedata r:id="rId87" o:title="eqId1bcd579d44432a9c725de34a79ad4e04"/>
            <o:lock v:ext="edit" aspectratio="t"/>
            <w10:wrap type="none"/>
            <w10:anchorlock/>
          </v:shape>
          <o:OLEObject Type="Embed" ProgID="Equation.DSMT4" ShapeID="_x0000_i1050" DrawAspect="Content" ObjectID="_1468075750" r:id="rId86">
            <o:LockedField>false</o:LockedField>
          </o:OLEObject>
        </w:object>
      </w:r>
    </w:p>
    <w:p w14:paraId="110CD4FD">
      <w:pPr>
        <w:spacing w:line="360" w:lineRule="auto"/>
        <w:jc w:val="left"/>
        <w:textAlignment w:val="center"/>
        <w:rPr>
          <w:rFonts w:ascii="宋体" w:hAnsi="宋体" w:eastAsia="宋体" w:cs="宋体"/>
          <w:color w:val="000000"/>
        </w:rPr>
      </w:pPr>
      <w:r>
        <w:rPr>
          <w:rFonts w:ascii="宋体" w:hAnsi="宋体" w:eastAsia="宋体" w:cs="宋体"/>
          <w:color w:val="000000"/>
        </w:rPr>
        <w:t>由欧姆定律，</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的电阻为</w:t>
      </w:r>
    </w:p>
    <w:p w14:paraId="352788FC">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4.15pt;width:104pt;" o:ole="t" filled="f" o:preferrelative="t" stroked="f" coordsize="21600,21600">
            <v:path/>
            <v:fill on="f" focussize="0,0"/>
            <v:stroke on="f" joinstyle="miter"/>
            <v:imagedata r:id="rId89" o:title="eqId48763ed45aa8ac0c76b3bed27f61cb67"/>
            <o:lock v:ext="edit" aspectratio="t"/>
            <w10:wrap type="none"/>
            <w10:anchorlock/>
          </v:shape>
          <o:OLEObject Type="Embed" ProgID="Equation.DSMT4" ShapeID="_x0000_i1051" DrawAspect="Content" ObjectID="_1468075751" r:id="rId88">
            <o:LockedField>false</o:LockedField>
          </o:OLEObject>
        </w:object>
      </w:r>
    </w:p>
    <w:p w14:paraId="4B69EF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串联接入电路，根据串联电阻的规律，电路的电阻为</w:t>
      </w:r>
    </w:p>
    <w:p w14:paraId="5A9CD90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=4Ω+2Ω=6Ω</w:t>
      </w:r>
    </w:p>
    <w:p w14:paraId="1F7AA463">
      <w:pPr>
        <w:spacing w:line="360" w:lineRule="auto"/>
        <w:jc w:val="left"/>
        <w:textAlignment w:val="center"/>
        <w:rPr>
          <w:color w:val="000000"/>
        </w:rPr>
      </w:pPr>
    </w:p>
    <w:p w14:paraId="46F1F2D4">
      <w:pPr>
        <w:spacing w:line="360" w:lineRule="auto"/>
        <w:jc w:val="left"/>
        <w:textAlignment w:val="center"/>
        <w:rPr>
          <w:rFonts w:ascii="宋体" w:hAnsi="宋体" w:eastAsia="宋体" w:cs="宋体"/>
          <w:color w:val="000000"/>
        </w:rPr>
      </w:pPr>
      <w:r>
        <w:rPr>
          <w:rFonts w:ascii="宋体" w:hAnsi="宋体" w:eastAsia="宋体" w:cs="宋体"/>
          <w:color w:val="000000"/>
        </w:rPr>
        <w:t>电路中的电流</w:t>
      </w:r>
    </w:p>
    <w:p w14:paraId="075FF34A">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1.1pt;width:87.1pt;" o:ole="t" filled="f" o:preferrelative="t" stroked="f" coordsize="21600,21600">
            <v:path/>
            <v:fill on="f" focussize="0,0"/>
            <v:stroke on="f" joinstyle="miter"/>
            <v:imagedata r:id="rId91" o:title="eqId5bedf75e14a72bd908aa4ae5d0bfd34f"/>
            <o:lock v:ext="edit" aspectratio="t"/>
            <w10:wrap type="none"/>
            <w10:anchorlock/>
          </v:shape>
          <o:OLEObject Type="Embed" ProgID="Equation.DSMT4" ShapeID="_x0000_i1052" DrawAspect="Content" ObjectID="_1468075752" r:id="rId90">
            <o:LockedField>false</o:LockedField>
          </o:OLEObject>
        </w:object>
      </w:r>
    </w:p>
    <w:p w14:paraId="440A6044">
      <w:pPr>
        <w:spacing w:line="360" w:lineRule="auto"/>
        <w:jc w:val="left"/>
        <w:textAlignment w:val="center"/>
        <w:rPr>
          <w:rFonts w:ascii="宋体" w:hAnsi="宋体" w:eastAsia="宋体" w:cs="宋体"/>
          <w:color w:val="000000"/>
        </w:rPr>
      </w:pPr>
      <w:r>
        <w:rPr>
          <w:rFonts w:ascii="宋体" w:hAnsi="宋体" w:eastAsia="宋体" w:cs="宋体"/>
          <w:color w:val="000000"/>
        </w:rPr>
        <w:t>②电路的总功率</w:t>
      </w:r>
    </w:p>
    <w:p w14:paraId="27C3BAF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=6V×1A=6W</w:t>
      </w:r>
    </w:p>
    <w:p w14:paraId="376EFC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的实际功率</w:t>
      </w:r>
    </w:p>
    <w:p w14:paraId="0BCE19E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实</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×4Ω=4W</w:t>
      </w:r>
    </w:p>
    <w:p w14:paraId="41F93C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）由以上数据可知</w:t>
      </w:r>
    </w:p>
    <w:p w14:paraId="3130684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总</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p>
    <w:p w14:paraId="25A4743D">
      <w:pPr>
        <w:spacing w:line="360" w:lineRule="auto"/>
        <w:jc w:val="left"/>
        <w:textAlignment w:val="center"/>
        <w:rPr>
          <w:rFonts w:ascii="宋体" w:hAnsi="宋体" w:eastAsia="宋体" w:cs="宋体"/>
          <w:color w:val="000000"/>
        </w:rPr>
      </w:pPr>
      <w:r>
        <w:rPr>
          <w:rFonts w:ascii="宋体" w:hAnsi="宋体" w:eastAsia="宋体" w:cs="宋体"/>
          <w:color w:val="000000"/>
        </w:rPr>
        <w:t>所以两灯串联共同照明比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正常照明亮度低。（或两灯串联时的总功率小于灯泡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的额定功率，所以两灯串联共同照明比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正常照明亮度低）。</w:t>
      </w:r>
    </w:p>
    <w:p w14:paraId="1D2CD127">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）两个开关都闭合时，电路中电流为</w:t>
      </w:r>
      <w:r>
        <w:rPr>
          <w:rFonts w:ascii="Times New Roman" w:hAnsi="Times New Roman" w:eastAsia="Times New Roman" w:cs="Times New Roman"/>
          <w:color w:val="000000"/>
        </w:rPr>
        <w:t>1.5A</w:t>
      </w:r>
      <w:r>
        <w:rPr>
          <w:rFonts w:ascii="宋体" w:hAnsi="宋体" w:eastAsia="宋体" w:cs="宋体"/>
          <w:color w:val="000000"/>
        </w:rPr>
        <w:t>，</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1</w:t>
      </w:r>
      <w:r>
        <w:rPr>
          <w:rFonts w:ascii="宋体" w:hAnsi="宋体" w:eastAsia="宋体" w:cs="宋体"/>
          <w:color w:val="000000"/>
        </w:rPr>
        <w:t>的电阻为</w:t>
      </w:r>
      <w:r>
        <w:rPr>
          <w:rFonts w:ascii="Times New Roman" w:hAnsi="Times New Roman" w:eastAsia="Times New Roman" w:cs="Times New Roman"/>
          <w:color w:val="000000"/>
        </w:rPr>
        <w:t>4Ω</w:t>
      </w:r>
      <w:r>
        <w:rPr>
          <w:rFonts w:ascii="宋体" w:hAnsi="宋体" w:eastAsia="宋体" w:cs="宋体"/>
          <w:color w:val="000000"/>
        </w:rPr>
        <w:t>；</w:t>
      </w:r>
    </w:p>
    <w:p w14:paraId="37FCED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，电路中的电流为</w:t>
      </w:r>
      <w:r>
        <w:rPr>
          <w:rFonts w:ascii="Times New Roman" w:hAnsi="Times New Roman" w:eastAsia="Times New Roman" w:cs="Times New Roman"/>
          <w:color w:val="000000"/>
        </w:rPr>
        <w:t>1A</w:t>
      </w:r>
      <w:r>
        <w:rPr>
          <w:rFonts w:ascii="宋体" w:hAnsi="宋体" w:eastAsia="宋体" w:cs="宋体"/>
          <w:color w:val="000000"/>
        </w:rPr>
        <w:t>；</w:t>
      </w:r>
    </w:p>
    <w:p w14:paraId="76E9C637">
      <w:pPr>
        <w:spacing w:line="360" w:lineRule="auto"/>
        <w:jc w:val="left"/>
        <w:textAlignment w:val="center"/>
        <w:rPr>
          <w:rFonts w:ascii="宋体" w:hAnsi="宋体" w:eastAsia="宋体" w:cs="宋体"/>
          <w:color w:val="000000"/>
        </w:rPr>
      </w:pPr>
      <w:r>
        <w:rPr>
          <w:rFonts w:ascii="宋体" w:hAnsi="宋体" w:eastAsia="宋体" w:cs="宋体"/>
          <w:color w:val="000000"/>
        </w:rPr>
        <w:t>②电路的总功率为</w:t>
      </w:r>
      <w:r>
        <w:rPr>
          <w:rFonts w:ascii="Times New Roman" w:hAnsi="Times New Roman" w:eastAsia="Times New Roman" w:cs="Times New Roman"/>
          <w:color w:val="000000"/>
        </w:rPr>
        <w:t>6W</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的实际功率为</w:t>
      </w:r>
      <w:r>
        <w:rPr>
          <w:rFonts w:ascii="Times New Roman" w:hAnsi="Times New Roman" w:eastAsia="Times New Roman" w:cs="Times New Roman"/>
          <w:color w:val="000000"/>
        </w:rPr>
        <w:t>4W</w:t>
      </w:r>
      <w:r>
        <w:rPr>
          <w:rFonts w:ascii="宋体" w:hAnsi="宋体" w:eastAsia="宋体" w:cs="宋体"/>
          <w:color w:val="000000"/>
        </w:rPr>
        <w:t>。</w:t>
      </w:r>
    </w:p>
    <w:p w14:paraId="3241F975">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p>
    <w:p w14:paraId="6D80461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9AC99">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9555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B17C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40B8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4A36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08D1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9F264D"/>
    <w:rsid w:val="238D315F"/>
    <w:rsid w:val="2DA87F2C"/>
    <w:rsid w:val="38274566"/>
    <w:rsid w:val="58F370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1.xml"/><Relationship Id="rId91" Type="http://schemas.openxmlformats.org/officeDocument/2006/relationships/image" Target="media/image54.wmf"/><Relationship Id="rId90" Type="http://schemas.openxmlformats.org/officeDocument/2006/relationships/oleObject" Target="embeddings/oleObject28.bin"/><Relationship Id="rId9" Type="http://schemas.openxmlformats.org/officeDocument/2006/relationships/theme" Target="theme/theme1.xml"/><Relationship Id="rId89" Type="http://schemas.openxmlformats.org/officeDocument/2006/relationships/image" Target="media/image53.wmf"/><Relationship Id="rId88" Type="http://schemas.openxmlformats.org/officeDocument/2006/relationships/oleObject" Target="embeddings/oleObject27.bin"/><Relationship Id="rId87" Type="http://schemas.openxmlformats.org/officeDocument/2006/relationships/image" Target="media/image52.wmf"/><Relationship Id="rId86" Type="http://schemas.openxmlformats.org/officeDocument/2006/relationships/oleObject" Target="embeddings/oleObject26.bin"/><Relationship Id="rId85" Type="http://schemas.openxmlformats.org/officeDocument/2006/relationships/image" Target="media/image51.png"/><Relationship Id="rId84" Type="http://schemas.openxmlformats.org/officeDocument/2006/relationships/oleObject" Target="embeddings/oleObject25.bin"/><Relationship Id="rId83" Type="http://schemas.openxmlformats.org/officeDocument/2006/relationships/image" Target="media/image50.wmf"/><Relationship Id="rId82" Type="http://schemas.openxmlformats.org/officeDocument/2006/relationships/oleObject" Target="embeddings/oleObject24.bin"/><Relationship Id="rId81" Type="http://schemas.openxmlformats.org/officeDocument/2006/relationships/image" Target="media/image49.wmf"/><Relationship Id="rId80" Type="http://schemas.openxmlformats.org/officeDocument/2006/relationships/oleObject" Target="embeddings/oleObject23.bin"/><Relationship Id="rId8" Type="http://schemas.openxmlformats.org/officeDocument/2006/relationships/footer" Target="footer3.xml"/><Relationship Id="rId79" Type="http://schemas.openxmlformats.org/officeDocument/2006/relationships/image" Target="media/image48.wmf"/><Relationship Id="rId78" Type="http://schemas.openxmlformats.org/officeDocument/2006/relationships/oleObject" Target="embeddings/oleObject22.bin"/><Relationship Id="rId77" Type="http://schemas.openxmlformats.org/officeDocument/2006/relationships/image" Target="media/image47.png"/><Relationship Id="rId76" Type="http://schemas.openxmlformats.org/officeDocument/2006/relationships/image" Target="media/image46.png"/><Relationship Id="rId75" Type="http://schemas.openxmlformats.org/officeDocument/2006/relationships/image" Target="media/image45.png"/><Relationship Id="rId74" Type="http://schemas.openxmlformats.org/officeDocument/2006/relationships/image" Target="media/image44.wmf"/><Relationship Id="rId73" Type="http://schemas.openxmlformats.org/officeDocument/2006/relationships/oleObject" Target="embeddings/oleObject21.bin"/><Relationship Id="rId72" Type="http://schemas.openxmlformats.org/officeDocument/2006/relationships/image" Target="media/image43.png"/><Relationship Id="rId71" Type="http://schemas.openxmlformats.org/officeDocument/2006/relationships/image" Target="media/image42.wmf"/><Relationship Id="rId70" Type="http://schemas.openxmlformats.org/officeDocument/2006/relationships/oleObject" Target="embeddings/oleObject20.bin"/><Relationship Id="rId7" Type="http://schemas.openxmlformats.org/officeDocument/2006/relationships/footer" Target="footer2.xml"/><Relationship Id="rId69" Type="http://schemas.openxmlformats.org/officeDocument/2006/relationships/image" Target="media/image41.png"/><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png"/><Relationship Id="rId56" Type="http://schemas.openxmlformats.org/officeDocument/2006/relationships/image" Target="media/image33.png"/><Relationship Id="rId55" Type="http://schemas.openxmlformats.org/officeDocument/2006/relationships/image" Target="media/image32.png"/><Relationship Id="rId54" Type="http://schemas.openxmlformats.org/officeDocument/2006/relationships/image" Target="media/image31.png"/><Relationship Id="rId53" Type="http://schemas.openxmlformats.org/officeDocument/2006/relationships/image" Target="media/image30.png"/><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wmf"/><Relationship Id="rId33" Type="http://schemas.openxmlformats.org/officeDocument/2006/relationships/oleObject" Target="embeddings/oleObject5.bin"/><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8082</Words>
  <Characters>8862</Characters>
  <Lines>0</Lines>
  <Paragraphs>0</Paragraphs>
  <TotalTime>0</TotalTime>
  <ScaleCrop>false</ScaleCrop>
  <LinksUpToDate>false</LinksUpToDate>
  <CharactersWithSpaces>9155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2022-07-11T00:11:00Z</dcterms:created>
  <dc:creator>学科网试题生产平台</dc:creator>
  <dc:description>3014471154655232</dc:description>
  <cp:lastModifiedBy>上帝掷骰子吗</cp:lastModifiedBy>
  <dcterms:modified xsi:type="dcterms:W3CDTF">2024-07-19T16:50:47Z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827A61D72FCD4C2A876472B63BCEC6F0</vt:lpwstr>
  </property>
</Properties>
</file>