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3485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11938000</wp:posOffset>
            </wp:positionV>
            <wp:extent cx="457200" cy="393700"/>
            <wp:effectExtent l="0" t="0" r="0" b="6350"/>
            <wp:wrapNone/>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10"/>
                    <a:stretch>
                      <a:fillRect/>
                    </a:stretch>
                  </pic:blipFill>
                  <pic:spPr>
                    <a:xfrm>
                      <a:off x="0" y="0"/>
                      <a:ext cx="457200" cy="393700"/>
                    </a:xfrm>
                    <a:prstGeom prst="rect">
                      <a:avLst/>
                    </a:prstGeom>
                  </pic:spPr>
                </pic:pic>
              </a:graphicData>
            </a:graphic>
          </wp:anchor>
        </w:drawing>
      </w:r>
      <w:r>
        <w:rPr>
          <w:rFonts w:ascii="宋体" w:hAnsi="宋体" w:eastAsia="宋体" w:cs="宋体"/>
          <w:b/>
          <w:color w:val="auto"/>
          <w:sz w:val="32"/>
        </w:rPr>
        <w:t>2022年盘锦市初中学业水平考试物理试卷</w:t>
      </w:r>
    </w:p>
    <w:p w14:paraId="5490E141">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（本试卷共19道题满分60分    物理与化学考试时间共100分钟）</w:t>
      </w:r>
    </w:p>
    <w:p w14:paraId="0EF9C6A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一、选择题（本题包括9小题，共18分。1～5题为单选题，每小题2分；6～9题为多选题，每小题2分，漏选得1分，错选不得分）</w:t>
      </w:r>
    </w:p>
    <w:p w14:paraId="3A77BEA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下列估测数据最接近实际的是（　　）</w:t>
      </w:r>
    </w:p>
    <w:p w14:paraId="7B0CFA7D">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乒乓球的直径约为</w:t>
      </w:r>
      <w:r>
        <w:rPr>
          <w:rFonts w:ascii="Times New Roman" w:hAnsi="Times New Roman" w:eastAsia="Times New Roman" w:cs="Times New Roman"/>
          <w:color w:val="auto"/>
        </w:rPr>
        <w:t>10cm</w:t>
      </w:r>
      <w:r>
        <w:rPr>
          <w:rFonts w:hint="eastAsia"/>
        </w:rPr>
        <w:tab/>
      </w:r>
      <w:r>
        <w:rPr>
          <w:rFonts w:hint="eastAsia"/>
        </w:rPr>
        <w:t xml:space="preserve">B. </w:t>
      </w:r>
      <w:r>
        <w:rPr>
          <w:rFonts w:ascii="宋体" w:hAnsi="宋体" w:eastAsia="宋体" w:cs="宋体"/>
          <w:color w:val="auto"/>
        </w:rPr>
        <w:t>做一遍眼保健操的时间约为</w:t>
      </w:r>
      <w:r>
        <w:rPr>
          <w:rFonts w:ascii="Times New Roman" w:hAnsi="Times New Roman" w:eastAsia="Times New Roman" w:cs="Times New Roman"/>
          <w:color w:val="auto"/>
        </w:rPr>
        <w:t>5min</w:t>
      </w:r>
    </w:p>
    <w:p w14:paraId="07F47F80">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一个苹果的质量约为</w:t>
      </w:r>
      <w:r>
        <w:rPr>
          <w:rFonts w:ascii="Times New Roman" w:hAnsi="Times New Roman" w:eastAsia="Times New Roman" w:cs="Times New Roman"/>
          <w:color w:val="auto"/>
        </w:rPr>
        <w:t>2kg</w:t>
      </w:r>
      <w:r>
        <w:rPr>
          <w:rFonts w:hint="eastAsia"/>
        </w:rPr>
        <w:tab/>
      </w:r>
      <w:r>
        <w:rPr>
          <w:rFonts w:hint="eastAsia"/>
        </w:rPr>
        <w:t xml:space="preserve">D. </w:t>
      </w:r>
      <w:r>
        <w:rPr>
          <w:rFonts w:ascii="宋体" w:hAnsi="宋体" w:eastAsia="宋体" w:cs="宋体"/>
          <w:color w:val="auto"/>
        </w:rPr>
        <w:t>盘锦</w:t>
      </w:r>
      <w:r>
        <w:rPr>
          <w:rFonts w:ascii="Times New Roman" w:hAnsi="Times New Roman" w:eastAsia="Times New Roman" w:cs="Times New Roman"/>
          <w:color w:val="auto"/>
        </w:rPr>
        <w:t>6</w:t>
      </w:r>
      <w:r>
        <w:rPr>
          <w:rFonts w:ascii="宋体" w:hAnsi="宋体" w:eastAsia="宋体" w:cs="宋体"/>
          <w:color w:val="auto"/>
        </w:rPr>
        <w:t>月份的平均气温约为</w:t>
      </w:r>
      <w:r>
        <w:rPr>
          <w:rFonts w:ascii="Times New Roman" w:hAnsi="Times New Roman" w:eastAsia="Times New Roman" w:cs="Times New Roman"/>
          <w:color w:val="auto"/>
        </w:rPr>
        <w:t>40℃</w:t>
      </w:r>
    </w:p>
    <w:p w14:paraId="4632DE97">
      <w:pPr>
        <w:spacing w:line="360" w:lineRule="auto"/>
        <w:textAlignment w:val="center"/>
        <w:rPr>
          <w:color w:val="000000"/>
        </w:rPr>
      </w:pPr>
      <w:r>
        <w:rPr>
          <w:color w:val="2E75B6"/>
        </w:rPr>
        <w:t>【答案】</w:t>
      </w:r>
      <w:r>
        <w:rPr>
          <w:color w:val="000000"/>
        </w:rPr>
        <w:t>B</w:t>
      </w:r>
    </w:p>
    <w:p w14:paraId="7199A645">
      <w:pPr>
        <w:spacing w:line="360" w:lineRule="auto"/>
        <w:textAlignment w:val="center"/>
        <w:rPr>
          <w:color w:val="000000"/>
        </w:rPr>
      </w:pPr>
      <w:r>
        <w:rPr>
          <w:color w:val="2E75B6"/>
        </w:rPr>
        <w:t>【解析】</w:t>
      </w:r>
    </w:p>
    <w:p w14:paraId="618E292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．乒乓球的直径约为</w:t>
      </w:r>
      <w:r>
        <w:rPr>
          <w:rFonts w:ascii="Times New Roman" w:hAnsi="Times New Roman" w:eastAsia="Times New Roman" w:cs="Times New Roman"/>
          <w:color w:val="000000"/>
        </w:rPr>
        <w:t>4cm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7D990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．做一遍眼保健操的时间与听一遍国歌时间接近约为</w:t>
      </w:r>
      <w:r>
        <w:rPr>
          <w:rFonts w:ascii="Times New Roman" w:hAnsi="Times New Roman" w:eastAsia="Times New Roman" w:cs="Times New Roman"/>
          <w:color w:val="000000"/>
        </w:rPr>
        <w:t>5min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EBC5E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．一个苹果的质量相当于</w:t>
      </w:r>
      <w:r>
        <w:rPr>
          <w:rFonts w:ascii="Times New Roman" w:hAnsi="Times New Roman" w:eastAsia="Times New Roman" w:cs="Times New Roman"/>
          <w:color w:val="000000"/>
        </w:rPr>
        <w:t>3</w:t>
      </w:r>
      <w:r>
        <w:rPr>
          <w:rFonts w:ascii="宋体" w:hAnsi="宋体" w:eastAsia="宋体" w:cs="宋体"/>
          <w:color w:val="000000"/>
        </w:rPr>
        <w:t>个鸡蛋的质量，约为</w:t>
      </w:r>
      <w:r>
        <w:rPr>
          <w:rFonts w:ascii="Times New Roman" w:hAnsi="Times New Roman" w:eastAsia="Times New Roman" w:cs="Times New Roman"/>
          <w:color w:val="000000"/>
        </w:rPr>
        <w:t>150g</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69F38E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．盘锦</w:t>
      </w:r>
      <w:r>
        <w:rPr>
          <w:rFonts w:ascii="Times New Roman" w:hAnsi="Times New Roman" w:eastAsia="Times New Roman" w:cs="Times New Roman"/>
          <w:color w:val="000000"/>
        </w:rPr>
        <w:t>6</w:t>
      </w:r>
      <w:r>
        <w:rPr>
          <w:rFonts w:ascii="宋体" w:hAnsi="宋体" w:eastAsia="宋体" w:cs="宋体"/>
          <w:color w:val="000000"/>
        </w:rPr>
        <w:t>月份平均气温约为</w:t>
      </w:r>
      <w:r>
        <w:rPr>
          <w:rFonts w:ascii="Times New Roman" w:hAnsi="Times New Roman" w:eastAsia="Times New Roman" w:cs="Times New Roman"/>
          <w:color w:val="000000"/>
        </w:rPr>
        <w:t>32℃</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02A39EF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19BE6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在迎新年文艺汇演的相关场景中，下列说法</w:t>
      </w:r>
      <w:r>
        <w:rPr>
          <w:rFonts w:ascii="宋体" w:hAnsi="宋体" w:eastAsia="宋体" w:cs="宋体"/>
          <w:color w:val="000000"/>
          <w:em w:val="dot"/>
        </w:rPr>
        <w:t>不正确</w:t>
      </w:r>
      <w:r>
        <w:rPr>
          <w:rFonts w:ascii="宋体" w:hAnsi="宋体" w:eastAsia="宋体" w:cs="宋体"/>
          <w:color w:val="000000"/>
        </w:rPr>
        <w:t>的是（　　）</w:t>
      </w:r>
    </w:p>
    <w:p w14:paraId="300AC811">
      <w:pPr>
        <w:spacing w:line="360" w:lineRule="auto"/>
        <w:jc w:val="left"/>
        <w:textAlignment w:val="center"/>
        <w:rPr>
          <w:rFonts w:ascii="宋体" w:hAnsi="宋体" w:eastAsia="宋体" w:cs="宋体"/>
          <w:color w:val="000000"/>
        </w:rPr>
      </w:pPr>
      <w:r>
        <w:rPr>
          <w:rFonts w:ascii="宋体" w:hAnsi="宋体" w:eastAsia="宋体" w:cs="宋体"/>
          <w:color w:val="000000"/>
        </w:rPr>
        <w:t>A. 歌声是由同学们声带振动产生的</w:t>
      </w:r>
    </w:p>
    <w:p w14:paraId="7C19675F">
      <w:pPr>
        <w:spacing w:line="360" w:lineRule="auto"/>
        <w:jc w:val="left"/>
        <w:textAlignment w:val="center"/>
        <w:rPr>
          <w:rFonts w:ascii="宋体" w:hAnsi="宋体" w:eastAsia="宋体" w:cs="宋体"/>
          <w:color w:val="000000"/>
        </w:rPr>
      </w:pPr>
      <w:r>
        <w:rPr>
          <w:rFonts w:ascii="宋体" w:hAnsi="宋体" w:eastAsia="宋体" w:cs="宋体"/>
          <w:color w:val="000000"/>
        </w:rPr>
        <w:t>B. 观众可以根据音调判断出伴奏的乐器</w:t>
      </w:r>
    </w:p>
    <w:p w14:paraId="73EDD779">
      <w:pPr>
        <w:spacing w:line="360" w:lineRule="auto"/>
        <w:jc w:val="left"/>
        <w:textAlignment w:val="center"/>
        <w:rPr>
          <w:rFonts w:ascii="宋体" w:hAnsi="宋体" w:eastAsia="宋体" w:cs="宋体"/>
          <w:color w:val="000000"/>
        </w:rPr>
      </w:pPr>
      <w:r>
        <w:rPr>
          <w:rFonts w:ascii="宋体" w:hAnsi="宋体" w:eastAsia="宋体" w:cs="宋体"/>
          <w:color w:val="000000"/>
        </w:rPr>
        <w:t>C. 舞台上出现的“白雾”是水蒸气液化形成的小水滴</w:t>
      </w:r>
    </w:p>
    <w:p w14:paraId="1BBC6F83">
      <w:pPr>
        <w:spacing w:line="360" w:lineRule="auto"/>
        <w:jc w:val="left"/>
        <w:textAlignment w:val="center"/>
        <w:rPr>
          <w:rFonts w:ascii="宋体" w:hAnsi="宋体" w:eastAsia="宋体" w:cs="宋体"/>
          <w:color w:val="000000"/>
        </w:rPr>
      </w:pPr>
      <w:r>
        <w:rPr>
          <w:rFonts w:ascii="宋体" w:hAnsi="宋体" w:eastAsia="宋体" w:cs="宋体"/>
          <w:color w:val="000000"/>
        </w:rPr>
        <w:t>D. 主持人使用的无线话筒是通过电磁波传递信息的</w:t>
      </w:r>
    </w:p>
    <w:p w14:paraId="6CC0499D">
      <w:pPr>
        <w:spacing w:line="360" w:lineRule="auto"/>
        <w:textAlignment w:val="center"/>
        <w:rPr>
          <w:color w:val="000000"/>
        </w:rPr>
      </w:pPr>
      <w:r>
        <w:rPr>
          <w:color w:val="2E75B6"/>
        </w:rPr>
        <w:t>【答案】</w:t>
      </w:r>
      <w:r>
        <w:rPr>
          <w:color w:val="000000"/>
        </w:rPr>
        <w:t>B</w:t>
      </w:r>
    </w:p>
    <w:p w14:paraId="65CE2C06">
      <w:pPr>
        <w:spacing w:line="360" w:lineRule="auto"/>
        <w:textAlignment w:val="center"/>
        <w:rPr>
          <w:color w:val="000000"/>
        </w:rPr>
      </w:pPr>
      <w:r>
        <w:rPr>
          <w:color w:val="2E75B6"/>
        </w:rPr>
        <w:t>【解析】</w:t>
      </w:r>
    </w:p>
    <w:p w14:paraId="79B34C5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．同学们的歌声是由声带振动产生的，故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3E153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．判断出伴奏的乐器是根据声音的音色特性，故</w:t>
      </w:r>
      <w:r>
        <w:rPr>
          <w:rFonts w:ascii="Times New Roman" w:hAnsi="Times New Roman" w:eastAsia="Times New Roman" w:cs="Times New Roman"/>
          <w:color w:val="000000"/>
        </w:rPr>
        <w:t>B</w:t>
      </w:r>
      <w:r>
        <w:rPr>
          <w:rFonts w:ascii="宋体" w:hAnsi="宋体" w:eastAsia="宋体" w:cs="宋体"/>
          <w:color w:val="000000"/>
        </w:rPr>
        <w:t>错误，符合题意；</w:t>
      </w:r>
    </w:p>
    <w:p w14:paraId="6B0022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．舞台上出现的“白雾”是水蒸气液化形成的，故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1256B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．无线话筒传递信息的方式是电磁波，故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2BAFF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F5AFE4">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端午节吃粽子是中华民族的传统习俗。煮粽子的过程中，下列说法正确的是（　　）</w:t>
      </w:r>
    </w:p>
    <w:p w14:paraId="2778E039">
      <w:pPr>
        <w:spacing w:line="360" w:lineRule="auto"/>
        <w:jc w:val="left"/>
        <w:textAlignment w:val="center"/>
        <w:rPr>
          <w:rFonts w:ascii="宋体" w:hAnsi="宋体" w:eastAsia="宋体" w:cs="宋体"/>
          <w:color w:val="000000"/>
        </w:rPr>
      </w:pPr>
      <w:r>
        <w:rPr>
          <w:rFonts w:ascii="宋体" w:hAnsi="宋体" w:eastAsia="宋体" w:cs="宋体"/>
          <w:color w:val="000000"/>
        </w:rPr>
        <w:t>A. 使用的天然气是可再生能源</w:t>
      </w:r>
    </w:p>
    <w:p w14:paraId="0FAB6604">
      <w:pPr>
        <w:spacing w:line="360" w:lineRule="auto"/>
        <w:jc w:val="left"/>
        <w:textAlignment w:val="center"/>
        <w:rPr>
          <w:rFonts w:ascii="宋体" w:hAnsi="宋体" w:eastAsia="宋体" w:cs="宋体"/>
          <w:color w:val="000000"/>
        </w:rPr>
      </w:pPr>
      <w:r>
        <w:rPr>
          <w:rFonts w:ascii="宋体" w:hAnsi="宋体" w:eastAsia="宋体" w:cs="宋体"/>
          <w:color w:val="000000"/>
        </w:rPr>
        <w:t>B. 粽子互相之间没有粘到一起是因为分子之间存在斥力</w:t>
      </w:r>
    </w:p>
    <w:p w14:paraId="0C07CBF8">
      <w:pPr>
        <w:spacing w:line="360" w:lineRule="auto"/>
        <w:jc w:val="left"/>
        <w:textAlignment w:val="center"/>
        <w:rPr>
          <w:rFonts w:ascii="宋体" w:hAnsi="宋体" w:eastAsia="宋体" w:cs="宋体"/>
          <w:color w:val="000000"/>
        </w:rPr>
      </w:pPr>
      <w:r>
        <w:rPr>
          <w:rFonts w:ascii="宋体" w:hAnsi="宋体" w:eastAsia="宋体" w:cs="宋体"/>
          <w:color w:val="000000"/>
        </w:rPr>
        <w:t>C. 锅盖被水蒸气顶起的过程与汽油机做功冲程能量转化情况相同</w:t>
      </w:r>
    </w:p>
    <w:p w14:paraId="2ACE44E0">
      <w:pPr>
        <w:spacing w:line="360" w:lineRule="auto"/>
        <w:jc w:val="left"/>
        <w:textAlignment w:val="center"/>
        <w:rPr>
          <w:rFonts w:ascii="宋体" w:hAnsi="宋体" w:eastAsia="宋体" w:cs="宋体"/>
          <w:color w:val="000000"/>
        </w:rPr>
      </w:pPr>
      <w:r>
        <w:rPr>
          <w:rFonts w:ascii="宋体" w:hAnsi="宋体" w:eastAsia="宋体" w:cs="宋体"/>
          <w:color w:val="000000"/>
        </w:rPr>
        <w:t>D. 捞起粽子时，锅相对于粽子是静止的</w:t>
      </w:r>
    </w:p>
    <w:p w14:paraId="373F7D2C">
      <w:pPr>
        <w:spacing w:line="360" w:lineRule="auto"/>
        <w:textAlignment w:val="center"/>
        <w:rPr>
          <w:color w:val="000000"/>
        </w:rPr>
      </w:pPr>
      <w:r>
        <w:rPr>
          <w:color w:val="2E75B6"/>
        </w:rPr>
        <w:t>【答案】</w:t>
      </w:r>
      <w:r>
        <w:rPr>
          <w:color w:val="000000"/>
        </w:rPr>
        <w:t>C</w:t>
      </w:r>
    </w:p>
    <w:p w14:paraId="43DAA198">
      <w:pPr>
        <w:spacing w:line="360" w:lineRule="auto"/>
        <w:textAlignment w:val="center"/>
        <w:rPr>
          <w:color w:val="000000"/>
        </w:rPr>
      </w:pPr>
      <w:r>
        <w:rPr>
          <w:color w:val="2E75B6"/>
        </w:rPr>
        <w:t>【解析】</w:t>
      </w:r>
    </w:p>
    <w:p w14:paraId="4A2A6B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．煤、石油和天然气都属于化石能源，化石能源属于不可再生能源，故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00C331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．粽子互相之间没有粘到一起是因为分子之间的距离太大，分子间的作用力非常微弱，故</w:t>
      </w:r>
      <w:r>
        <w:rPr>
          <w:rFonts w:ascii="Times New Roman" w:hAnsi="Times New Roman" w:eastAsia="Times New Roman" w:cs="Times New Roman"/>
          <w:color w:val="000000"/>
        </w:rPr>
        <w:t>B</w:t>
      </w:r>
      <w:r>
        <w:rPr>
          <w:rFonts w:ascii="宋体" w:hAnsi="宋体" w:eastAsia="宋体" w:cs="宋体"/>
          <w:color w:val="000000"/>
        </w:rPr>
        <w:t>错误；</w:t>
      </w:r>
    </w:p>
    <w:p w14:paraId="122638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．锅盖被水蒸气顶起的过程，是将蒸气的内能转化为锅盖的机械能，汽油机做功冲程中内能转化为机械能，故锅盖被水蒸气顶起的过程与汽油机做功冲程能量转化情况相同，故</w:t>
      </w:r>
      <w:r>
        <w:rPr>
          <w:rFonts w:ascii="Times New Roman" w:hAnsi="Times New Roman" w:eastAsia="Times New Roman" w:cs="Times New Roman"/>
          <w:color w:val="000000"/>
        </w:rPr>
        <w:t>C</w:t>
      </w:r>
      <w:r>
        <w:rPr>
          <w:rFonts w:ascii="宋体" w:hAnsi="宋体" w:eastAsia="宋体" w:cs="宋体"/>
          <w:color w:val="000000"/>
        </w:rPr>
        <w:t>正确；</w:t>
      </w:r>
    </w:p>
    <w:p w14:paraId="4DF88F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．捞起粽子时，锅相对于粽子的位置发生了变化，故锅相对于粽子是运动的，故</w:t>
      </w:r>
      <w:r>
        <w:rPr>
          <w:rFonts w:ascii="Times New Roman" w:hAnsi="Times New Roman" w:eastAsia="Times New Roman" w:cs="Times New Roman"/>
          <w:color w:val="000000"/>
        </w:rPr>
        <w:t>D</w:t>
      </w:r>
      <w:r>
        <w:rPr>
          <w:rFonts w:ascii="宋体" w:hAnsi="宋体" w:eastAsia="宋体" w:cs="宋体"/>
          <w:color w:val="000000"/>
        </w:rPr>
        <w:t>错误。</w:t>
      </w:r>
    </w:p>
    <w:p w14:paraId="649970C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0A205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在北京冬奥会自由式滑雪空中技巧女子个人项目决赛中，辽宁运动员徐梦桃勇夺冠军。如图所示，在她滑行过程中，下列说法正确的是（　　）</w:t>
      </w:r>
    </w:p>
    <w:p w14:paraId="1FD588FE">
      <w:pPr>
        <w:spacing w:line="360" w:lineRule="auto"/>
        <w:jc w:val="left"/>
        <w:textAlignment w:val="center"/>
        <w:rPr>
          <w:color w:val="000000"/>
        </w:rPr>
      </w:pPr>
      <w:r>
        <w:rPr>
          <w:rFonts w:ascii="宋体" w:hAnsi="宋体" w:eastAsia="宋体" w:cs="宋体"/>
          <w:color w:val="000000"/>
        </w:rPr>
        <w:drawing>
          <wp:inline distT="0" distB="0" distL="114300" distR="114300">
            <wp:extent cx="1981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81200" cy="1123950"/>
                    </a:xfrm>
                    <a:prstGeom prst="rect">
                      <a:avLst/>
                    </a:prstGeom>
                  </pic:spPr>
                </pic:pic>
              </a:graphicData>
            </a:graphic>
          </wp:inline>
        </w:drawing>
      </w:r>
      <w:r>
        <w:rPr>
          <w:rFonts w:ascii="宋体" w:hAnsi="宋体" w:eastAsia="宋体" w:cs="宋体"/>
          <w:color w:val="000000"/>
        </w:rPr>
        <w:br w:type="textWrapping"/>
      </w:r>
    </w:p>
    <w:p w14:paraId="0CDC71C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点时不具有机械能</w:t>
      </w:r>
    </w:p>
    <w:p w14:paraId="7D3930D9">
      <w:pPr>
        <w:spacing w:line="360" w:lineRule="auto"/>
        <w:jc w:val="left"/>
        <w:textAlignment w:val="center"/>
        <w:rPr>
          <w:rFonts w:ascii="宋体" w:hAnsi="宋体" w:eastAsia="宋体" w:cs="宋体"/>
          <w:color w:val="000000"/>
        </w:rPr>
      </w:pPr>
      <w:r>
        <w:rPr>
          <w:rFonts w:ascii="宋体" w:hAnsi="宋体" w:eastAsia="宋体" w:cs="宋体"/>
          <w:color w:val="000000"/>
        </w:rPr>
        <w:t>B. 从</w:t>
      </w:r>
      <w:r>
        <w:rPr>
          <w:rFonts w:ascii="Times New Roman" w:hAnsi="Times New Roman" w:eastAsia="Times New Roman" w:cs="Times New Roman"/>
          <w:i/>
          <w:color w:val="000000"/>
        </w:rPr>
        <w:t>A</w:t>
      </w:r>
      <w:r>
        <w:rPr>
          <w:rFonts w:ascii="宋体" w:hAnsi="宋体" w:eastAsia="宋体" w:cs="宋体"/>
          <w:color w:val="000000"/>
        </w:rPr>
        <w:t>点滑行到</w:t>
      </w:r>
      <w:r>
        <w:rPr>
          <w:rFonts w:ascii="Times New Roman" w:hAnsi="Times New Roman" w:eastAsia="Times New Roman" w:cs="Times New Roman"/>
          <w:i/>
          <w:color w:val="000000"/>
        </w:rPr>
        <w:t>C</w:t>
      </w:r>
      <w:r>
        <w:rPr>
          <w:rFonts w:ascii="宋体" w:hAnsi="宋体" w:eastAsia="宋体" w:cs="宋体"/>
          <w:color w:val="000000"/>
        </w:rPr>
        <w:t>点的过程中重力不断变大</w:t>
      </w:r>
    </w:p>
    <w:p w14:paraId="3A89289D">
      <w:pPr>
        <w:spacing w:line="360" w:lineRule="auto"/>
        <w:jc w:val="left"/>
        <w:textAlignment w:val="center"/>
        <w:rPr>
          <w:rFonts w:ascii="宋体" w:hAnsi="宋体" w:eastAsia="宋体" w:cs="宋体"/>
          <w:color w:val="000000"/>
        </w:rPr>
      </w:pPr>
      <w:r>
        <w:rPr>
          <w:rFonts w:ascii="宋体" w:hAnsi="宋体" w:eastAsia="宋体" w:cs="宋体"/>
          <w:color w:val="000000"/>
        </w:rPr>
        <w:t>C. 滑雪板底面比较光滑是为了增大滑行时与雪面的摩擦</w:t>
      </w:r>
    </w:p>
    <w:p w14:paraId="3E93A9AD">
      <w:pPr>
        <w:spacing w:line="360" w:lineRule="auto"/>
        <w:jc w:val="left"/>
        <w:textAlignment w:val="center"/>
        <w:rPr>
          <w:rFonts w:ascii="宋体" w:hAnsi="宋体" w:eastAsia="宋体" w:cs="宋体"/>
          <w:color w:val="000000"/>
        </w:rPr>
      </w:pPr>
      <w:r>
        <w:rPr>
          <w:rFonts w:ascii="宋体" w:hAnsi="宋体" w:eastAsia="宋体" w:cs="宋体"/>
          <w:color w:val="000000"/>
        </w:rPr>
        <w:t>D. 在</w:t>
      </w:r>
      <w:r>
        <w:rPr>
          <w:rFonts w:ascii="Times New Roman" w:hAnsi="Times New Roman" w:eastAsia="Times New Roman" w:cs="Times New Roman"/>
          <w:i/>
          <w:color w:val="000000"/>
        </w:rPr>
        <w:t>B</w:t>
      </w:r>
      <w:r>
        <w:rPr>
          <w:rFonts w:ascii="宋体" w:hAnsi="宋体" w:eastAsia="宋体" w:cs="宋体"/>
          <w:color w:val="000000"/>
        </w:rPr>
        <w:t>点的速度大于与它高度相同的</w:t>
      </w:r>
      <w:r>
        <w:rPr>
          <w:rFonts w:ascii="Times New Roman" w:hAnsi="Times New Roman" w:eastAsia="Times New Roman" w:cs="Times New Roman"/>
          <w:i/>
          <w:color w:val="000000"/>
        </w:rPr>
        <w:t>D</w:t>
      </w:r>
      <w:r>
        <w:rPr>
          <w:rFonts w:ascii="宋体" w:hAnsi="宋体" w:eastAsia="宋体" w:cs="宋体"/>
          <w:color w:val="000000"/>
        </w:rPr>
        <w:t>点的速度</w:t>
      </w:r>
    </w:p>
    <w:p w14:paraId="5C3B329A">
      <w:pPr>
        <w:spacing w:line="360" w:lineRule="auto"/>
        <w:textAlignment w:val="center"/>
        <w:rPr>
          <w:color w:val="000000"/>
        </w:rPr>
      </w:pPr>
      <w:r>
        <w:rPr>
          <w:color w:val="2E75B6"/>
        </w:rPr>
        <w:t>【答案】</w:t>
      </w:r>
      <w:r>
        <w:rPr>
          <w:color w:val="000000"/>
        </w:rPr>
        <w:t>D</w:t>
      </w:r>
    </w:p>
    <w:p w14:paraId="1235F78C">
      <w:pPr>
        <w:spacing w:line="360" w:lineRule="auto"/>
        <w:textAlignment w:val="center"/>
        <w:rPr>
          <w:color w:val="000000"/>
        </w:rPr>
      </w:pPr>
      <w:r>
        <w:rPr>
          <w:color w:val="2E75B6"/>
        </w:rPr>
        <w:t>【解析】</w:t>
      </w:r>
    </w:p>
    <w:p w14:paraId="63EFDF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点时，虽然静止，但是由于高度因此具有重力势能，所以具有机械能，故</w:t>
      </w:r>
      <w:r>
        <w:rPr>
          <w:rFonts w:ascii="Times New Roman" w:hAnsi="Times New Roman" w:eastAsia="Times New Roman" w:cs="Times New Roman"/>
          <w:color w:val="000000"/>
        </w:rPr>
        <w:t>A</w:t>
      </w:r>
      <w:r>
        <w:rPr>
          <w:rFonts w:ascii="宋体" w:hAnsi="宋体" w:eastAsia="宋体" w:cs="宋体"/>
          <w:color w:val="000000"/>
        </w:rPr>
        <w:t>错误；</w:t>
      </w:r>
    </w:p>
    <w:p w14:paraId="63DFCC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w:t>
      </w:r>
      <w:r>
        <w:rPr>
          <w:rFonts w:ascii="Times New Roman" w:hAnsi="Times New Roman" w:eastAsia="Times New Roman" w:cs="Times New Roman"/>
          <w:i/>
          <w:color w:val="000000"/>
        </w:rPr>
        <w:t>G</w:t>
      </w:r>
      <w:r>
        <w:rPr>
          <w:rFonts w:ascii="宋体" w:hAnsi="宋体" w:eastAsia="宋体" w:cs="宋体"/>
          <w:i/>
          <w:color w:val="000000"/>
        </w:rPr>
        <w:t>＝</w:t>
      </w:r>
      <w:r>
        <w:rPr>
          <w:rFonts w:ascii="Times New Roman" w:hAnsi="Times New Roman" w:eastAsia="Times New Roman" w:cs="Times New Roman"/>
          <w:i/>
          <w:color w:val="000000"/>
        </w:rPr>
        <w:t>mg</w:t>
      </w:r>
      <w:r>
        <w:rPr>
          <w:rFonts w:ascii="宋体" w:hAnsi="宋体" w:eastAsia="宋体" w:cs="宋体"/>
          <w:color w:val="000000"/>
        </w:rPr>
        <w:t>，在滑行的过程中，运动员的质量不变，故重力不变，故</w:t>
      </w:r>
      <w:r>
        <w:rPr>
          <w:rFonts w:ascii="Times New Roman" w:hAnsi="Times New Roman" w:eastAsia="Times New Roman" w:cs="Times New Roman"/>
          <w:color w:val="000000"/>
        </w:rPr>
        <w:t>B</w:t>
      </w:r>
      <w:r>
        <w:rPr>
          <w:rFonts w:ascii="宋体" w:hAnsi="宋体" w:eastAsia="宋体" w:cs="宋体"/>
          <w:color w:val="000000"/>
        </w:rPr>
        <w:t>错误；</w:t>
      </w:r>
    </w:p>
    <w:p w14:paraId="2C8272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．滑雪板底面比较光滑是为了减小接触面粗糙程度来减小摩擦，故</w:t>
      </w:r>
      <w:r>
        <w:rPr>
          <w:rFonts w:ascii="Times New Roman" w:hAnsi="Times New Roman" w:eastAsia="Times New Roman" w:cs="Times New Roman"/>
          <w:color w:val="000000"/>
        </w:rPr>
        <w:t>C</w:t>
      </w:r>
      <w:r>
        <w:rPr>
          <w:rFonts w:ascii="宋体" w:hAnsi="宋体" w:eastAsia="宋体" w:cs="宋体"/>
          <w:color w:val="000000"/>
        </w:rPr>
        <w:t>错误；</w:t>
      </w:r>
    </w:p>
    <w:p w14:paraId="75FC68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．若空气阻力不可忽略，运动员整个运动过程中机械能减小，</w:t>
      </w:r>
      <w:r>
        <w:rPr>
          <w:rFonts w:ascii="Times New Roman" w:hAnsi="Times New Roman" w:eastAsia="Times New Roman" w:cs="Times New Roman"/>
          <w:i/>
          <w:color w:val="000000"/>
        </w:rPr>
        <w:t>BD</w:t>
      </w:r>
      <w:r>
        <w:rPr>
          <w:rFonts w:ascii="宋体" w:hAnsi="宋体" w:eastAsia="宋体" w:cs="宋体"/>
          <w:color w:val="000000"/>
        </w:rPr>
        <w:t>两点高度相同，重力势能相同，因此动能减小，运动员的质量不变，所以在</w:t>
      </w:r>
      <w:r>
        <w:rPr>
          <w:rFonts w:ascii="Times New Roman" w:hAnsi="Times New Roman" w:eastAsia="Times New Roman" w:cs="Times New Roman"/>
          <w:i/>
          <w:color w:val="000000"/>
        </w:rPr>
        <w:t>B</w:t>
      </w:r>
      <w:r>
        <w:rPr>
          <w:rFonts w:ascii="宋体" w:hAnsi="宋体" w:eastAsia="宋体" w:cs="宋体"/>
          <w:color w:val="000000"/>
        </w:rPr>
        <w:t>点的速度大于与它高度相同的</w:t>
      </w:r>
      <w:r>
        <w:rPr>
          <w:rFonts w:ascii="Times New Roman" w:hAnsi="Times New Roman" w:eastAsia="Times New Roman" w:cs="Times New Roman"/>
          <w:i/>
          <w:color w:val="000000"/>
        </w:rPr>
        <w:t>D</w:t>
      </w:r>
      <w:r>
        <w:rPr>
          <w:rFonts w:ascii="宋体" w:hAnsi="宋体" w:eastAsia="宋体" w:cs="宋体"/>
          <w:color w:val="000000"/>
        </w:rPr>
        <w:t>点的速度，故</w:t>
      </w:r>
      <w:r>
        <w:rPr>
          <w:rFonts w:ascii="Times New Roman" w:hAnsi="Times New Roman" w:eastAsia="Times New Roman" w:cs="Times New Roman"/>
          <w:color w:val="000000"/>
        </w:rPr>
        <w:t>D</w:t>
      </w:r>
      <w:r>
        <w:rPr>
          <w:rFonts w:ascii="宋体" w:hAnsi="宋体" w:eastAsia="宋体" w:cs="宋体"/>
          <w:color w:val="000000"/>
        </w:rPr>
        <w:t>正确。</w:t>
      </w:r>
    </w:p>
    <w:p w14:paraId="50C87B0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201576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关于安全用电，下列说法正确的是（　　）</w:t>
      </w:r>
    </w:p>
    <w:p w14:paraId="20BD9060">
      <w:pPr>
        <w:spacing w:line="360" w:lineRule="auto"/>
        <w:jc w:val="left"/>
        <w:textAlignment w:val="center"/>
        <w:rPr>
          <w:rFonts w:ascii="宋体" w:hAnsi="宋体" w:eastAsia="宋体" w:cs="宋体"/>
          <w:color w:val="000000"/>
        </w:rPr>
      </w:pPr>
      <w:r>
        <w:rPr>
          <w:rFonts w:ascii="宋体" w:hAnsi="宋体" w:eastAsia="宋体" w:cs="宋体"/>
          <w:color w:val="000000"/>
        </w:rPr>
        <w:t>A. 控制电灯的开关要连接在电灯和火线之间</w:t>
      </w:r>
    </w:p>
    <w:p w14:paraId="4C1F6EF5">
      <w:pPr>
        <w:spacing w:line="360" w:lineRule="auto"/>
        <w:jc w:val="left"/>
        <w:textAlignment w:val="center"/>
        <w:rPr>
          <w:rFonts w:ascii="宋体" w:hAnsi="宋体" w:eastAsia="宋体" w:cs="宋体"/>
          <w:color w:val="000000"/>
        </w:rPr>
      </w:pPr>
      <w:r>
        <w:rPr>
          <w:rFonts w:ascii="宋体" w:hAnsi="宋体" w:eastAsia="宋体" w:cs="宋体"/>
          <w:color w:val="000000"/>
        </w:rPr>
        <w:t>B. 用电器达到使用寿命可以继续使用</w:t>
      </w:r>
    </w:p>
    <w:p w14:paraId="61E68D47">
      <w:pPr>
        <w:spacing w:line="360" w:lineRule="auto"/>
        <w:jc w:val="left"/>
        <w:textAlignment w:val="center"/>
        <w:rPr>
          <w:rFonts w:ascii="宋体" w:hAnsi="宋体" w:eastAsia="宋体" w:cs="宋体"/>
          <w:color w:val="000000"/>
        </w:rPr>
      </w:pPr>
      <w:r>
        <w:rPr>
          <w:rFonts w:ascii="宋体" w:hAnsi="宋体" w:eastAsia="宋体" w:cs="宋体"/>
          <w:color w:val="000000"/>
        </w:rPr>
        <w:t>C. 在发生触电事故现场，可以用手去拉触电的同伴</w:t>
      </w:r>
    </w:p>
    <w:p w14:paraId="7608CDB7">
      <w:pPr>
        <w:spacing w:line="360" w:lineRule="auto"/>
        <w:jc w:val="left"/>
        <w:textAlignment w:val="center"/>
        <w:rPr>
          <w:rFonts w:ascii="宋体" w:hAnsi="宋体" w:eastAsia="宋体" w:cs="宋体"/>
          <w:color w:val="000000"/>
        </w:rPr>
      </w:pPr>
      <w:r>
        <w:rPr>
          <w:rFonts w:ascii="宋体" w:hAnsi="宋体" w:eastAsia="宋体" w:cs="宋体"/>
          <w:color w:val="000000"/>
        </w:rPr>
        <w:t>D. 辨别零线火线时，手指不能触碰试电笔上的任何金属体</w:t>
      </w:r>
    </w:p>
    <w:p w14:paraId="4FAD82DA">
      <w:pPr>
        <w:spacing w:line="360" w:lineRule="auto"/>
        <w:textAlignment w:val="center"/>
        <w:rPr>
          <w:color w:val="000000"/>
        </w:rPr>
      </w:pPr>
      <w:r>
        <w:rPr>
          <w:color w:val="2E75B6"/>
        </w:rPr>
        <w:t>【答案】</w:t>
      </w:r>
      <w:r>
        <w:rPr>
          <w:color w:val="000000"/>
        </w:rPr>
        <w:t>A</w:t>
      </w:r>
    </w:p>
    <w:p w14:paraId="31CE903D">
      <w:pPr>
        <w:spacing w:line="360" w:lineRule="auto"/>
        <w:textAlignment w:val="center"/>
        <w:rPr>
          <w:color w:val="000000"/>
        </w:rPr>
      </w:pPr>
      <w:r>
        <w:rPr>
          <w:color w:val="2E75B6"/>
        </w:rPr>
        <w:t>【解析】</w:t>
      </w:r>
    </w:p>
    <w:p w14:paraId="04F7DC74">
      <w:pPr>
        <w:spacing w:line="360" w:lineRule="auto"/>
        <w:jc w:val="left"/>
        <w:textAlignment w:val="center"/>
        <w:rPr>
          <w:color w:val="000000"/>
        </w:rPr>
      </w:pPr>
      <w:r>
        <w:rPr>
          <w:color w:val="000000"/>
        </w:rPr>
        <w:t>【详解】A．开关要接在电灯和火线之间，这样断开开关时，电灯才不会带电，这样更安全，故A正确；</w:t>
      </w:r>
    </w:p>
    <w:p w14:paraId="1033DA2D">
      <w:pPr>
        <w:spacing w:line="360" w:lineRule="auto"/>
        <w:jc w:val="left"/>
        <w:textAlignment w:val="center"/>
        <w:rPr>
          <w:color w:val="000000"/>
        </w:rPr>
      </w:pPr>
      <w:r>
        <w:rPr>
          <w:color w:val="000000"/>
        </w:rPr>
        <w:t>B．用电器达到使用寿命应及时更换，避免因线路老化造成短路，故B错误；</w:t>
      </w:r>
    </w:p>
    <w:p w14:paraId="2F66C568">
      <w:pPr>
        <w:spacing w:line="360" w:lineRule="auto"/>
        <w:jc w:val="left"/>
        <w:textAlignment w:val="center"/>
        <w:rPr>
          <w:color w:val="000000"/>
        </w:rPr>
      </w:pPr>
      <w:r>
        <w:rPr>
          <w:color w:val="000000"/>
        </w:rPr>
        <w:t>C．在发生触电事故后，不能直接用手去拉触电者，而是要切断电源或用绝缘体使触电者不再触电，故C错误；</w:t>
      </w:r>
    </w:p>
    <w:p w14:paraId="7414EC97">
      <w:pPr>
        <w:spacing w:line="360" w:lineRule="auto"/>
        <w:jc w:val="left"/>
        <w:textAlignment w:val="center"/>
        <w:rPr>
          <w:color w:val="000000"/>
        </w:rPr>
      </w:pPr>
      <w:r>
        <w:rPr>
          <w:color w:val="000000"/>
        </w:rPr>
        <w:t>D．用试电笔辨别火线、零线时，手不能接触笔尖金属体，手一定要接触笔尾金属体，故D错误。</w:t>
      </w:r>
    </w:p>
    <w:p w14:paraId="45F56E1B">
      <w:pPr>
        <w:spacing w:line="360" w:lineRule="auto"/>
        <w:jc w:val="left"/>
        <w:textAlignment w:val="center"/>
        <w:rPr>
          <w:color w:val="000000"/>
        </w:rPr>
      </w:pPr>
      <w:r>
        <w:rPr>
          <w:color w:val="000000"/>
        </w:rPr>
        <w:t>故选A。</w:t>
      </w:r>
    </w:p>
    <w:p w14:paraId="1C4FFA8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周末雨后，小亮和家人一起到公园划船游玩，下列有关场景分析正确的是（　　）</w:t>
      </w:r>
    </w:p>
    <w:p w14:paraId="3D5C681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小亮在水中的“倒影”是由光线实际会聚而成的</w:t>
      </w:r>
    </w:p>
    <w:p w14:paraId="6DCC505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船桨在水中“折断”现象是由于光的折射造成的</w:t>
      </w:r>
    </w:p>
    <w:p w14:paraId="41C3F7C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雨后出现彩虹说明白光是由各种色光混合而成的</w:t>
      </w:r>
    </w:p>
    <w:p w14:paraId="64D68B9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湖边的</w:t>
      </w:r>
      <w:r>
        <w:rPr>
          <w:rFonts w:ascii="Times New Roman" w:hAnsi="Times New Roman" w:eastAsia="Times New Roman" w:cs="Times New Roman"/>
          <w:color w:val="000000"/>
        </w:rPr>
        <w:t>LED</w:t>
      </w:r>
      <w:r>
        <w:rPr>
          <w:rFonts w:ascii="宋体" w:hAnsi="宋体" w:eastAsia="宋体" w:cs="宋体"/>
          <w:color w:val="000000"/>
        </w:rPr>
        <w:t>灯主要元件是由超导材料制成的</w:t>
      </w:r>
    </w:p>
    <w:p w14:paraId="6AC9110D">
      <w:pPr>
        <w:spacing w:line="360" w:lineRule="auto"/>
        <w:textAlignment w:val="center"/>
        <w:rPr>
          <w:color w:val="000000"/>
        </w:rPr>
      </w:pPr>
      <w:r>
        <w:rPr>
          <w:color w:val="2E75B6"/>
        </w:rPr>
        <w:t>【答案】</w:t>
      </w:r>
      <w:r>
        <w:rPr>
          <w:color w:val="000000"/>
        </w:rPr>
        <w:t>BC</w:t>
      </w:r>
    </w:p>
    <w:p w14:paraId="7CF2C19D">
      <w:pPr>
        <w:spacing w:line="360" w:lineRule="auto"/>
        <w:textAlignment w:val="center"/>
        <w:rPr>
          <w:color w:val="000000"/>
        </w:rPr>
      </w:pPr>
      <w:r>
        <w:rPr>
          <w:color w:val="2E75B6"/>
        </w:rPr>
        <w:t>【解析】</w:t>
      </w:r>
    </w:p>
    <w:p w14:paraId="6A62074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．小亮在水中的“倒影”属于平面镜成像，是光的反射所成的虚像，是反射光线的方向延长线会聚而成的，故</w:t>
      </w:r>
      <w:r>
        <w:rPr>
          <w:rFonts w:ascii="Times New Roman" w:hAnsi="Times New Roman" w:eastAsia="Times New Roman" w:cs="Times New Roman"/>
          <w:color w:val="000000"/>
        </w:rPr>
        <w:t>A</w:t>
      </w:r>
      <w:r>
        <w:rPr>
          <w:rFonts w:ascii="宋体" w:hAnsi="宋体" w:eastAsia="宋体" w:cs="宋体"/>
          <w:color w:val="000000"/>
        </w:rPr>
        <w:t>错误；</w:t>
      </w:r>
    </w:p>
    <w:p w14:paraId="78AA8E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．船桨在水中“折断”现象是由于光从水中斜射入空气中发生折射造成的，故</w:t>
      </w:r>
      <w:r>
        <w:rPr>
          <w:rFonts w:ascii="Times New Roman" w:hAnsi="Times New Roman" w:eastAsia="Times New Roman" w:cs="Times New Roman"/>
          <w:color w:val="000000"/>
        </w:rPr>
        <w:t>B</w:t>
      </w:r>
      <w:r>
        <w:rPr>
          <w:rFonts w:ascii="宋体" w:hAnsi="宋体" w:eastAsia="宋体" w:cs="宋体"/>
          <w:color w:val="000000"/>
        </w:rPr>
        <w:t>正确；</w:t>
      </w:r>
    </w:p>
    <w:p w14:paraId="145BF6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．当太阳光射入雨后空气中的小水滴时，太阳光经过折射发生色散，从而形成彩虹，说明白光是由各种色光混合而成的，故</w:t>
      </w:r>
      <w:r>
        <w:rPr>
          <w:rFonts w:ascii="Times New Roman" w:hAnsi="Times New Roman" w:eastAsia="Times New Roman" w:cs="Times New Roman"/>
          <w:color w:val="000000"/>
        </w:rPr>
        <w:t>C</w:t>
      </w:r>
      <w:r>
        <w:rPr>
          <w:rFonts w:ascii="宋体" w:hAnsi="宋体" w:eastAsia="宋体" w:cs="宋体"/>
          <w:color w:val="000000"/>
        </w:rPr>
        <w:t>正确；</w:t>
      </w:r>
    </w:p>
    <w:p w14:paraId="1775D9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．湖边的</w:t>
      </w:r>
      <w:r>
        <w:rPr>
          <w:rFonts w:ascii="Times New Roman" w:hAnsi="Times New Roman" w:eastAsia="Times New Roman" w:cs="Times New Roman"/>
          <w:color w:val="000000"/>
        </w:rPr>
        <w:t>LED</w:t>
      </w:r>
      <w:r>
        <w:rPr>
          <w:rFonts w:ascii="宋体" w:hAnsi="宋体" w:eastAsia="宋体" w:cs="宋体"/>
          <w:color w:val="000000"/>
        </w:rPr>
        <w:t>灯主要元件是由半导体材料制成的，故</w:t>
      </w:r>
      <w:r>
        <w:rPr>
          <w:rFonts w:ascii="Times New Roman" w:hAnsi="Times New Roman" w:eastAsia="Times New Roman" w:cs="Times New Roman"/>
          <w:color w:val="000000"/>
        </w:rPr>
        <w:t>D</w:t>
      </w:r>
      <w:r>
        <w:rPr>
          <w:rFonts w:ascii="宋体" w:hAnsi="宋体" w:eastAsia="宋体" w:cs="宋体"/>
          <w:color w:val="000000"/>
        </w:rPr>
        <w:t>错误。</w:t>
      </w:r>
    </w:p>
    <w:p w14:paraId="2B6179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D69ED6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如图所示与磁有关的现象，下列分析正确的是（　　）</w:t>
      </w:r>
    </w:p>
    <w:p w14:paraId="33927D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28650" cy="981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28650" cy="981075"/>
                    </a:xfrm>
                    <a:prstGeom prst="rect">
                      <a:avLst/>
                    </a:prstGeom>
                  </pic:spPr>
                </pic:pic>
              </a:graphicData>
            </a:graphic>
          </wp:inline>
        </w:drawing>
      </w:r>
      <w:r>
        <w:rPr>
          <w:rFonts w:ascii="宋体" w:hAnsi="宋体" w:eastAsia="宋体" w:cs="宋体"/>
          <w:color w:val="000000"/>
        </w:rPr>
        <w:t>图甲中滑板车滑行时车轮边缘小彩灯发光，其发电原理是电磁感应</w:t>
      </w:r>
    </w:p>
    <w:p w14:paraId="445F634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6572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57225" cy="771525"/>
                    </a:xfrm>
                    <a:prstGeom prst="rect">
                      <a:avLst/>
                    </a:prstGeom>
                  </pic:spPr>
                </pic:pic>
              </a:graphicData>
            </a:graphic>
          </wp:inline>
        </w:drawing>
      </w:r>
      <w:r>
        <w:rPr>
          <w:rFonts w:ascii="宋体" w:hAnsi="宋体" w:eastAsia="宋体" w:cs="宋体"/>
          <w:color w:val="000000"/>
        </w:rPr>
        <w:t xml:space="preserve"> 图乙中通过改变电流大小，可以改变电磁起重机磁性强弱</w:t>
      </w:r>
    </w:p>
    <w:p w14:paraId="72B645A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7632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14400"/>
                    </a:xfrm>
                    <a:prstGeom prst="rect">
                      <a:avLst/>
                    </a:prstGeom>
                  </pic:spPr>
                </pic:pic>
              </a:graphicData>
            </a:graphic>
          </wp:inline>
        </w:drawing>
      </w:r>
      <w:r>
        <w:rPr>
          <w:rFonts w:ascii="宋体" w:hAnsi="宋体" w:eastAsia="宋体" w:cs="宋体"/>
          <w:color w:val="000000"/>
        </w:rPr>
        <w:t xml:space="preserve"> 图丙中只将小电动机电源正负极对调，线圈转动方向不变</w:t>
      </w:r>
    </w:p>
    <w:p w14:paraId="6DB5D78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334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638175"/>
                    </a:xfrm>
                    <a:prstGeom prst="rect">
                      <a:avLst/>
                    </a:prstGeom>
                  </pic:spPr>
                </pic:pic>
              </a:graphicData>
            </a:graphic>
          </wp:inline>
        </w:drawing>
      </w:r>
      <w:r>
        <w:rPr>
          <w:rFonts w:ascii="宋体" w:hAnsi="宋体" w:eastAsia="宋体" w:cs="宋体"/>
          <w:color w:val="000000"/>
        </w:rPr>
        <w:t xml:space="preserve"> 图丁中司南静止时长柄总是指向南方，说明地球周围存在磁场</w:t>
      </w:r>
    </w:p>
    <w:p w14:paraId="124AA097">
      <w:pPr>
        <w:spacing w:line="360" w:lineRule="auto"/>
        <w:textAlignment w:val="center"/>
        <w:rPr>
          <w:color w:val="000000"/>
        </w:rPr>
      </w:pPr>
      <w:r>
        <w:rPr>
          <w:color w:val="2E75B6"/>
        </w:rPr>
        <w:t>【答案】</w:t>
      </w:r>
      <w:r>
        <w:rPr>
          <w:color w:val="000000"/>
        </w:rPr>
        <w:t>ABD</w:t>
      </w:r>
    </w:p>
    <w:p w14:paraId="6CBBF662">
      <w:pPr>
        <w:spacing w:line="360" w:lineRule="auto"/>
        <w:textAlignment w:val="center"/>
        <w:rPr>
          <w:color w:val="000000"/>
        </w:rPr>
      </w:pPr>
      <w:r>
        <w:rPr>
          <w:color w:val="2E75B6"/>
        </w:rPr>
        <w:t>【解析】</w:t>
      </w:r>
    </w:p>
    <w:p w14:paraId="252EEA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．当车轮转动时可自行发电，使车轮边缘的灯发光，说明由于运动产生电流，是电磁感应现象，故</w:t>
      </w:r>
      <w:r>
        <w:rPr>
          <w:rFonts w:ascii="Times New Roman" w:hAnsi="Times New Roman" w:eastAsia="Times New Roman" w:cs="Times New Roman"/>
          <w:color w:val="000000"/>
        </w:rPr>
        <w:t>A</w:t>
      </w:r>
      <w:r>
        <w:rPr>
          <w:rFonts w:ascii="宋体" w:hAnsi="宋体" w:eastAsia="宋体" w:cs="宋体"/>
          <w:color w:val="000000"/>
        </w:rPr>
        <w:t>正确；</w:t>
      </w:r>
    </w:p>
    <w:p w14:paraId="73D05F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．电磁铁磁性强弱与电流大小及线圈匝数有关，故改变电流大小或线圈匝数可以改变磁性的强弱，故</w:t>
      </w:r>
      <w:r>
        <w:rPr>
          <w:rFonts w:ascii="Times New Roman" w:hAnsi="Times New Roman" w:eastAsia="Times New Roman" w:cs="Times New Roman"/>
          <w:color w:val="000000"/>
        </w:rPr>
        <w:t>B</w:t>
      </w:r>
      <w:r>
        <w:rPr>
          <w:rFonts w:ascii="宋体" w:hAnsi="宋体" w:eastAsia="宋体" w:cs="宋体"/>
          <w:color w:val="000000"/>
        </w:rPr>
        <w:t>正确；</w:t>
      </w:r>
    </w:p>
    <w:p w14:paraId="45160D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．将小电动机电源正负极对调后，电流方向发生变化，因而线圈转动方向将发生改变，故</w:t>
      </w:r>
      <w:r>
        <w:rPr>
          <w:rFonts w:ascii="Times New Roman" w:hAnsi="Times New Roman" w:eastAsia="Times New Roman" w:cs="Times New Roman"/>
          <w:color w:val="000000"/>
        </w:rPr>
        <w:t>C</w:t>
      </w:r>
      <w:r>
        <w:rPr>
          <w:rFonts w:ascii="宋体" w:hAnsi="宋体" w:eastAsia="宋体" w:cs="宋体"/>
          <w:color w:val="000000"/>
        </w:rPr>
        <w:t>错误；</w:t>
      </w:r>
    </w:p>
    <w:p w14:paraId="27ED4C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．司南静止时长柄总是指向南方，说明地球可以看成一个巨大的磁铁，地球周围存在磁场，故</w:t>
      </w:r>
      <w:r>
        <w:rPr>
          <w:rFonts w:ascii="Times New Roman" w:hAnsi="Times New Roman" w:eastAsia="Times New Roman" w:cs="Times New Roman"/>
          <w:color w:val="000000"/>
        </w:rPr>
        <w:t>D</w:t>
      </w:r>
      <w:r>
        <w:rPr>
          <w:rFonts w:ascii="宋体" w:hAnsi="宋体" w:eastAsia="宋体" w:cs="宋体"/>
          <w:color w:val="000000"/>
        </w:rPr>
        <w:t>正确。</w:t>
      </w:r>
    </w:p>
    <w:p w14:paraId="33BA58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2100E5D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放在水平桌面上的两个相同的容器中盛有高度相同的不同液体，将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两个小球分别放入两个容器中，静止后如图所示。已知两个小球排开液体的质量相同，下列判断正确的是（　　）</w:t>
      </w:r>
    </w:p>
    <w:p w14:paraId="26156E71">
      <w:pPr>
        <w:spacing w:line="360" w:lineRule="auto"/>
        <w:jc w:val="left"/>
        <w:textAlignment w:val="center"/>
        <w:rPr>
          <w:color w:val="000000"/>
        </w:rPr>
      </w:pPr>
      <w:r>
        <w:rPr>
          <w:rFonts w:ascii="宋体" w:hAnsi="宋体" w:eastAsia="宋体" w:cs="宋体"/>
          <w:color w:val="000000"/>
        </w:rPr>
        <w:drawing>
          <wp:inline distT="0" distB="0" distL="114300" distR="114300">
            <wp:extent cx="1485900" cy="771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771525"/>
                    </a:xfrm>
                    <a:prstGeom prst="rect">
                      <a:avLst/>
                    </a:prstGeom>
                  </pic:spPr>
                </pic:pic>
              </a:graphicData>
            </a:graphic>
          </wp:inline>
        </w:drawing>
      </w:r>
    </w:p>
    <w:p w14:paraId="5DC1A883">
      <w:pPr>
        <w:spacing w:line="360" w:lineRule="auto"/>
        <w:jc w:val="left"/>
        <w:textAlignment w:val="center"/>
        <w:rPr>
          <w:rFonts w:ascii="宋体" w:hAnsi="宋体" w:eastAsia="宋体" w:cs="宋体"/>
          <w:color w:val="000000"/>
        </w:rPr>
      </w:pPr>
      <w:r>
        <w:rPr>
          <w:rFonts w:ascii="宋体" w:hAnsi="宋体" w:eastAsia="宋体" w:cs="宋体"/>
          <w:color w:val="000000"/>
        </w:rPr>
        <w:t>A. 两个小球受到</w:t>
      </w:r>
      <w:r>
        <w:rPr>
          <w:rFonts w:ascii="宋体" w:hAnsi="宋体" w:eastAsia="宋体" w:cs="宋体"/>
          <w:color w:val="000000"/>
          <w:position w:val="0"/>
        </w:rPr>
        <w:drawing>
          <wp:inline distT="0" distB="0" distL="114300" distR="114300">
            <wp:extent cx="133350" cy="177800"/>
            <wp:effectExtent l="0" t="0" r="0" b="13335"/>
            <wp:docPr id="7411117" name="图片 741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7" name="图片 74111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浮力相等</w:t>
      </w:r>
    </w:p>
    <w:p w14:paraId="7957E5BB">
      <w:pPr>
        <w:spacing w:line="360" w:lineRule="auto"/>
        <w:jc w:val="left"/>
        <w:textAlignment w:val="center"/>
        <w:rPr>
          <w:rFonts w:ascii="宋体" w:hAnsi="宋体" w:eastAsia="宋体" w:cs="宋体"/>
          <w:color w:val="000000"/>
        </w:rPr>
      </w:pPr>
      <w:r>
        <w:rPr>
          <w:rFonts w:ascii="宋体" w:hAnsi="宋体" w:eastAsia="宋体" w:cs="宋体"/>
          <w:color w:val="000000"/>
        </w:rPr>
        <w:t>B. 甲容器中液体的密度大于乙容器中液体的密度</w:t>
      </w:r>
    </w:p>
    <w:p w14:paraId="4DFBC8E7">
      <w:pPr>
        <w:spacing w:line="360" w:lineRule="auto"/>
        <w:jc w:val="left"/>
        <w:textAlignment w:val="center"/>
        <w:rPr>
          <w:rFonts w:ascii="宋体" w:hAnsi="宋体" w:eastAsia="宋体" w:cs="宋体"/>
          <w:color w:val="000000"/>
        </w:rPr>
      </w:pPr>
      <w:r>
        <w:rPr>
          <w:rFonts w:ascii="宋体" w:hAnsi="宋体" w:eastAsia="宋体" w:cs="宋体"/>
          <w:color w:val="000000"/>
        </w:rPr>
        <w:t>C. 放入小球后甲容器对桌面的压力小于乙容器对桌面的压力</w:t>
      </w:r>
    </w:p>
    <w:p w14:paraId="2DFBE7C3">
      <w:pPr>
        <w:spacing w:line="360" w:lineRule="auto"/>
        <w:jc w:val="left"/>
        <w:textAlignment w:val="center"/>
        <w:rPr>
          <w:rFonts w:ascii="宋体" w:hAnsi="宋体" w:eastAsia="宋体" w:cs="宋体"/>
          <w:color w:val="000000"/>
        </w:rPr>
      </w:pPr>
      <w:r>
        <w:rPr>
          <w:rFonts w:ascii="宋体" w:hAnsi="宋体" w:eastAsia="宋体" w:cs="宋体"/>
          <w:color w:val="000000"/>
        </w:rPr>
        <w:t>D. 放入小球后甲容器中液体对容器底的压强大于乙容器中液体对容器底的压强</w:t>
      </w:r>
    </w:p>
    <w:p w14:paraId="05B5CC73">
      <w:pPr>
        <w:spacing w:line="360" w:lineRule="auto"/>
        <w:textAlignment w:val="center"/>
        <w:rPr>
          <w:color w:val="000000"/>
        </w:rPr>
      </w:pPr>
      <w:r>
        <w:rPr>
          <w:color w:val="2E75B6"/>
        </w:rPr>
        <w:t>【答案】</w:t>
      </w:r>
      <w:r>
        <w:rPr>
          <w:color w:val="000000"/>
        </w:rPr>
        <w:t>AC</w:t>
      </w:r>
    </w:p>
    <w:p w14:paraId="7BB02F60">
      <w:pPr>
        <w:spacing w:line="360" w:lineRule="auto"/>
        <w:textAlignment w:val="center"/>
        <w:rPr>
          <w:color w:val="000000"/>
        </w:rPr>
      </w:pPr>
      <w:r>
        <w:rPr>
          <w:color w:val="2E75B6"/>
        </w:rPr>
        <w:t>【解析】</w:t>
      </w:r>
    </w:p>
    <w:p w14:paraId="2BC058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．由题可知，两个小球排开液体的质量相同，根据阿基米德原理可知</w:t>
      </w:r>
    </w:p>
    <w:p w14:paraId="0A93F3E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w:t>
      </w:r>
      <w:r>
        <w:rPr>
          <w:rFonts w:ascii="Times New Roman" w:hAnsi="Times New Roman" w:eastAsia="Times New Roman" w:cs="Times New Roman"/>
          <w:i/>
          <w:color w:val="000000"/>
        </w:rPr>
        <w:t>g</w:t>
      </w:r>
    </w:p>
    <w:p w14:paraId="35199437">
      <w:pPr>
        <w:spacing w:line="360" w:lineRule="auto"/>
        <w:jc w:val="left"/>
        <w:textAlignment w:val="center"/>
        <w:rPr>
          <w:rFonts w:ascii="宋体" w:hAnsi="宋体" w:eastAsia="宋体" w:cs="宋体"/>
          <w:color w:val="000000"/>
        </w:rPr>
      </w:pPr>
      <w:r>
        <w:rPr>
          <w:rFonts w:ascii="宋体" w:hAnsi="宋体" w:eastAsia="宋体" w:cs="宋体"/>
          <w:color w:val="000000"/>
        </w:rPr>
        <w:t>两个小球受到的浮力相等，故</w:t>
      </w:r>
      <w:r>
        <w:rPr>
          <w:rFonts w:ascii="Times New Roman" w:hAnsi="Times New Roman" w:eastAsia="Times New Roman" w:cs="Times New Roman"/>
          <w:color w:val="000000"/>
        </w:rPr>
        <w:t>A</w:t>
      </w:r>
      <w:r>
        <w:rPr>
          <w:rFonts w:ascii="宋体" w:hAnsi="宋体" w:eastAsia="宋体" w:cs="宋体"/>
          <w:color w:val="000000"/>
        </w:rPr>
        <w:t>正确；</w:t>
      </w:r>
    </w:p>
    <w:p w14:paraId="272F14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．由题可知，两个相同的容器中盛有高度相同的不同液体，由图可知，放入小球后，甲容器内液面比乙高，则两个小球排开液体的体积关系</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B</w:t>
      </w:r>
      <w:r>
        <w:rPr>
          <w:rFonts w:ascii="宋体" w:hAnsi="宋体" w:eastAsia="宋体" w:cs="宋体"/>
          <w:color w:val="000000"/>
        </w:rPr>
        <w:t>，根据公式可知</w:t>
      </w:r>
    </w:p>
    <w:p w14:paraId="10D2D767">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p>
    <w:p w14:paraId="3CF4AB2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36.2pt;width:26.95pt;" o:ole="t" filled="f" o:preferrelative="t" stroked="f" coordsize="21600,21600">
            <v:path/>
            <v:fill on="f" focussize="0,0"/>
            <v:stroke on="f" joinstyle="miter"/>
            <v:imagedata r:id="rId19" o:title="eqIdeeb89d15636d99ec6f79db0d152812fd"/>
            <o:lock v:ext="edit" aspectratio="t"/>
            <w10:wrap type="none"/>
            <w10:anchorlock/>
          </v:shape>
          <o:OLEObject Type="Embed" ProgID="Equation.DSMT4" ShapeID="_x0000_i1025" DrawAspect="Content" ObjectID="_1468075725" r:id="rId18">
            <o:LockedField>false</o:LockedField>
          </o:OLEObject>
        </w:object>
      </w:r>
    </w:p>
    <w:p w14:paraId="4053AB96">
      <w:pPr>
        <w:spacing w:line="360" w:lineRule="auto"/>
        <w:jc w:val="left"/>
        <w:textAlignment w:val="center"/>
        <w:rPr>
          <w:rFonts w:ascii="宋体" w:hAnsi="宋体" w:eastAsia="宋体" w:cs="宋体"/>
          <w:color w:val="000000"/>
        </w:rPr>
      </w:pPr>
      <w:r>
        <w:rPr>
          <w:rFonts w:ascii="宋体" w:hAnsi="宋体" w:eastAsia="宋体" w:cs="宋体"/>
          <w:color w:val="000000"/>
        </w:rPr>
        <w:t>两液体密度关系为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，即甲容器中液体的密度小于乙容器中液体的密度，故B错误；</w:t>
      </w:r>
    </w:p>
    <w:p w14:paraId="2C95A2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．由图可知，甲物体漂浮，乙物体悬浮，所受浮力等于自身的重力，由两个小球受到的浮力相等可知，两小球的重力相等，因两个相同的容器中盛有高度相同的不同液体，即两液体的体积相等，所以，由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ρV</w:t>
      </w:r>
      <w:r>
        <w:rPr>
          <w:rFonts w:ascii="宋体" w:hAnsi="宋体" w:eastAsia="宋体" w:cs="宋体"/>
          <w:color w:val="000000"/>
        </w:rPr>
        <w:t>可知，两液体的质量关系为</w:t>
      </w:r>
      <w:r>
        <w:rPr>
          <w:rFonts w:ascii="Times New Roman" w:hAnsi="Times New Roman" w:eastAsia="Times New Roman" w:cs="Times New Roman"/>
          <w:i/>
          <w:color w:val="000000"/>
        </w:rPr>
        <w:t>m</w:t>
      </w:r>
      <w:r>
        <w:rPr>
          <w:rFonts w:ascii="宋体" w:hAnsi="宋体" w:eastAsia="宋体" w:cs="宋体"/>
          <w:color w:val="000000"/>
          <w:vertAlign w:val="subscript"/>
        </w:rPr>
        <w:t>液甲</w:t>
      </w:r>
      <w:r>
        <w:rPr>
          <w:rFonts w:ascii="Times New Roman" w:hAnsi="Times New Roman" w:eastAsia="Times New Roman" w:cs="Times New Roman"/>
          <w:color w:val="000000"/>
        </w:rPr>
        <w:t>&lt;</w:t>
      </w:r>
      <w:r>
        <w:rPr>
          <w:rFonts w:ascii="Times New Roman" w:hAnsi="Times New Roman" w:eastAsia="Times New Roman" w:cs="Times New Roman"/>
          <w:i/>
          <w:color w:val="000000"/>
        </w:rPr>
        <w:t>m</w:t>
      </w:r>
      <w:r>
        <w:rPr>
          <w:rFonts w:ascii="宋体" w:hAnsi="宋体" w:eastAsia="宋体" w:cs="宋体"/>
          <w:color w:val="000000"/>
          <w:vertAlign w:val="subscript"/>
        </w:rPr>
        <w:t>液乙</w:t>
      </w:r>
      <w:r>
        <w:rPr>
          <w:rFonts w:ascii="宋体" w:hAnsi="宋体" w:eastAsia="宋体" w:cs="宋体"/>
          <w:color w:val="000000"/>
        </w:rPr>
        <w:t>，根据公式可知</w:t>
      </w:r>
    </w:p>
    <w:p w14:paraId="23E150B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容</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球</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6E0B16F0">
      <w:pPr>
        <w:spacing w:line="360" w:lineRule="auto"/>
        <w:jc w:val="left"/>
        <w:textAlignment w:val="center"/>
        <w:rPr>
          <w:rFonts w:ascii="宋体" w:hAnsi="宋体" w:eastAsia="宋体" w:cs="宋体"/>
          <w:color w:val="000000"/>
        </w:rPr>
      </w:pPr>
      <w:r>
        <w:rPr>
          <w:rFonts w:ascii="宋体" w:hAnsi="宋体" w:eastAsia="宋体" w:cs="宋体"/>
          <w:color w:val="000000"/>
        </w:rPr>
        <w:t>乙容器的重力较大，乙对桌面的压力较大，故</w:t>
      </w:r>
      <w:r>
        <w:rPr>
          <w:rFonts w:ascii="Times New Roman" w:hAnsi="Times New Roman" w:eastAsia="Times New Roman" w:cs="Times New Roman"/>
          <w:color w:val="000000"/>
        </w:rPr>
        <w:t> C</w:t>
      </w:r>
      <w:r>
        <w:rPr>
          <w:rFonts w:ascii="宋体" w:hAnsi="宋体" w:eastAsia="宋体" w:cs="宋体"/>
          <w:color w:val="000000"/>
        </w:rPr>
        <w:t>正确；</w:t>
      </w:r>
    </w:p>
    <w:p w14:paraId="4D1AF6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．放入小球后，液体对容器的压力</w:t>
      </w:r>
    </w:p>
    <w:p w14:paraId="0CF0AC4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球</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038CF40A">
      <w:pPr>
        <w:spacing w:line="360" w:lineRule="auto"/>
        <w:jc w:val="left"/>
        <w:textAlignment w:val="center"/>
        <w:rPr>
          <w:rFonts w:ascii="宋体" w:hAnsi="宋体" w:eastAsia="宋体" w:cs="宋体"/>
          <w:color w:val="000000"/>
        </w:rPr>
      </w:pPr>
      <w:r>
        <w:rPr>
          <w:rFonts w:ascii="宋体" w:hAnsi="宋体" w:eastAsia="宋体" w:cs="宋体"/>
          <w:color w:val="000000"/>
        </w:rPr>
        <w:t>则乙容器底部受到的液体压力较大，由</w:t>
      </w:r>
      <w:r>
        <w:rPr>
          <w:rFonts w:ascii="Times New Roman" w:hAnsi="Times New Roman" w:eastAsia="Times New Roman" w:cs="Times New Roman"/>
          <w:i/>
          <w:color w:val="000000"/>
        </w:rPr>
        <w:t>p</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23.15pt;width:11.1pt;" o:ole="t" filled="f" o:preferrelative="t" stroked="f" coordsize="21600,21600">
            <v:path/>
            <v:fill on="f" focussize="0,0"/>
            <v:stroke on="f" joinstyle="miter"/>
            <v:imagedata r:id="rId21" o:title="eqIdaa6b10feb9b6cd53e64ca62a546f0c6b"/>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可知，乙容器中液体对容器底的压强较大，故</w:t>
      </w:r>
      <w:r>
        <w:rPr>
          <w:rFonts w:ascii="Times New Roman" w:hAnsi="Times New Roman" w:eastAsia="Times New Roman" w:cs="Times New Roman"/>
          <w:color w:val="000000"/>
        </w:rPr>
        <w:t>D</w:t>
      </w:r>
      <w:r>
        <w:rPr>
          <w:rFonts w:ascii="宋体" w:hAnsi="宋体" w:eastAsia="宋体" w:cs="宋体"/>
          <w:color w:val="000000"/>
        </w:rPr>
        <w:t>错误。</w:t>
      </w:r>
    </w:p>
    <w:p w14:paraId="7623BC9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5789DA4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如图所示电路，电源电压不变，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的滑片在某一端点时，电压表的示数为</w:t>
      </w:r>
      <w:r>
        <w:rPr>
          <w:rFonts w:ascii="Times New Roman" w:hAnsi="Times New Roman" w:eastAsia="Times New Roman" w:cs="Times New Roman"/>
          <w:color w:val="000000"/>
        </w:rPr>
        <w:t>4.5V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；移动滑片到某一位置时，电压表的示数变化了</w:t>
      </w:r>
      <w:r>
        <w:rPr>
          <w:rFonts w:ascii="Times New Roman" w:hAnsi="Times New Roman" w:eastAsia="Times New Roman" w:cs="Times New Roman"/>
          <w:color w:val="000000"/>
        </w:rPr>
        <w:t>0.5V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相差</w:t>
      </w:r>
      <w:r>
        <w:rPr>
          <w:rFonts w:ascii="Times New Roman" w:hAnsi="Times New Roman" w:eastAsia="Times New Roman" w:cs="Times New Roman"/>
          <w:color w:val="000000"/>
        </w:rPr>
        <w:t>5Ω</w:t>
      </w:r>
      <w:r>
        <w:rPr>
          <w:rFonts w:ascii="宋体" w:hAnsi="宋体" w:eastAsia="宋体" w:cs="宋体"/>
          <w:color w:val="000000"/>
        </w:rPr>
        <w:t>。下列结论正确的是（　　）</w:t>
      </w:r>
    </w:p>
    <w:p w14:paraId="4A19B0C7">
      <w:pPr>
        <w:spacing w:line="360" w:lineRule="auto"/>
        <w:jc w:val="left"/>
        <w:textAlignment w:val="center"/>
        <w:rPr>
          <w:color w:val="000000"/>
        </w:rPr>
      </w:pPr>
      <w:r>
        <w:rPr>
          <w:rFonts w:ascii="宋体" w:hAnsi="宋体" w:eastAsia="宋体" w:cs="宋体"/>
          <w:color w:val="000000"/>
        </w:rPr>
        <w:drawing>
          <wp:inline distT="0" distB="0" distL="114300" distR="114300">
            <wp:extent cx="176212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038225"/>
                    </a:xfrm>
                    <a:prstGeom prst="rect">
                      <a:avLst/>
                    </a:prstGeom>
                  </pic:spPr>
                </pic:pic>
              </a:graphicData>
            </a:graphic>
          </wp:inline>
        </w:drawing>
      </w:r>
    </w:p>
    <w:p w14:paraId="3CC05C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电源电压是</w:t>
      </w:r>
      <w:r>
        <w:rPr>
          <w:rFonts w:ascii="Times New Roman" w:hAnsi="Times New Roman" w:eastAsia="Times New Roman" w:cs="Times New Roman"/>
          <w:color w:val="000000"/>
        </w:rPr>
        <w:t>4.5V</w:t>
      </w:r>
    </w:p>
    <w:p w14:paraId="7AE206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5Ω</w:t>
      </w:r>
    </w:p>
    <w:p w14:paraId="081D95B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10s</w:t>
      </w:r>
      <w:r>
        <w:rPr>
          <w:rFonts w:ascii="宋体" w:hAnsi="宋体" w:eastAsia="宋体" w:cs="宋体"/>
          <w:color w:val="000000"/>
        </w:rPr>
        <w:t>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产生的热量是</w:t>
      </w:r>
      <w:r>
        <w:rPr>
          <w:rFonts w:ascii="Times New Roman" w:hAnsi="Times New Roman" w:eastAsia="Times New Roman" w:cs="Times New Roman"/>
          <w:color w:val="000000"/>
        </w:rPr>
        <w:t>16J</w:t>
      </w:r>
    </w:p>
    <w:p w14:paraId="2A576B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的最大阻值是</w:t>
      </w:r>
      <w:r>
        <w:rPr>
          <w:rFonts w:ascii="Times New Roman" w:hAnsi="Times New Roman" w:eastAsia="Times New Roman" w:cs="Times New Roman"/>
          <w:color w:val="000000"/>
        </w:rPr>
        <w:t>15Ω</w:t>
      </w:r>
    </w:p>
    <w:p w14:paraId="71161980">
      <w:pPr>
        <w:spacing w:line="360" w:lineRule="auto"/>
        <w:textAlignment w:val="center"/>
        <w:rPr>
          <w:color w:val="000000"/>
        </w:rPr>
      </w:pPr>
      <w:r>
        <w:rPr>
          <w:color w:val="2E75B6"/>
        </w:rPr>
        <w:t>【答案】</w:t>
      </w:r>
      <w:r>
        <w:rPr>
          <w:color w:val="000000"/>
        </w:rPr>
        <w:t>BCD</w:t>
      </w:r>
    </w:p>
    <w:p w14:paraId="40D920FF">
      <w:pPr>
        <w:spacing w:line="360" w:lineRule="auto"/>
        <w:textAlignment w:val="center"/>
        <w:rPr>
          <w:color w:val="000000"/>
        </w:rPr>
      </w:pPr>
      <w:r>
        <w:rPr>
          <w:color w:val="2E75B6"/>
        </w:rPr>
        <w:t>【解析】</w:t>
      </w:r>
    </w:p>
    <w:p w14:paraId="6FDE4FE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两端的电压，电流表测电路中的电流，由于“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”说明电流表的示数为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接入电路的电阻最大，即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的滑片在左端，此时电压表的示数为</w:t>
      </w:r>
      <w:r>
        <w:rPr>
          <w:rFonts w:ascii="Times New Roman" w:hAnsi="Times New Roman" w:eastAsia="Times New Roman" w:cs="Times New Roman"/>
          <w:color w:val="000000"/>
        </w:rPr>
        <w:t>4.5V</w:t>
      </w:r>
      <w:r>
        <w:rPr>
          <w:rFonts w:ascii="宋体" w:hAnsi="宋体" w:eastAsia="宋体" w:cs="宋体"/>
          <w:color w:val="000000"/>
        </w:rPr>
        <w:t>，当移动滑片到某一位置时，电压表的示数变化了</w:t>
      </w:r>
      <w:r>
        <w:rPr>
          <w:rFonts w:ascii="Times New Roman" w:hAnsi="Times New Roman" w:eastAsia="Times New Roman" w:cs="Times New Roman"/>
          <w:color w:val="000000"/>
        </w:rPr>
        <w:t>0.5V</w:t>
      </w:r>
      <w:r>
        <w:rPr>
          <w:rFonts w:ascii="宋体" w:hAnsi="宋体" w:eastAsia="宋体" w:cs="宋体"/>
          <w:color w:val="000000"/>
        </w:rPr>
        <w:t>，说明此时电压表的示数是减小为</w:t>
      </w:r>
      <w:r>
        <w:rPr>
          <w:rFonts w:ascii="Times New Roman" w:hAnsi="Times New Roman" w:eastAsia="Times New Roman" w:cs="Times New Roman"/>
          <w:color w:val="000000"/>
        </w:rPr>
        <w:t>4V</w:t>
      </w:r>
      <w:r>
        <w:rPr>
          <w:rFonts w:ascii="宋体" w:hAnsi="宋体" w:eastAsia="宋体" w:cs="宋体"/>
          <w:color w:val="000000"/>
        </w:rPr>
        <w:t>，设电源电压为</w:t>
      </w:r>
      <w:r>
        <w:rPr>
          <w:rFonts w:ascii="Times New Roman" w:hAnsi="Times New Roman" w:eastAsia="Times New Roman" w:cs="Times New Roman"/>
          <w:i/>
          <w:color w:val="000000"/>
        </w:rPr>
        <w:t>U</w:t>
      </w:r>
      <w:r>
        <w:rPr>
          <w:rFonts w:ascii="宋体" w:hAnsi="宋体" w:eastAsia="宋体" w:cs="宋体"/>
          <w:color w:val="000000"/>
        </w:rPr>
        <w:t>，则由欧姆定律及串联电路电压的特点知道，电流表的示数为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时</w:t>
      </w:r>
    </w:p>
    <w:p w14:paraId="26C6B287">
      <w:pPr>
        <w:spacing w:line="360" w:lineRule="auto"/>
        <w:jc w:val="center"/>
        <w:textAlignment w:val="center"/>
        <w:rPr>
          <w:rFonts w:ascii="宋体" w:hAnsi="宋体" w:eastAsia="宋体" w:cs="宋体"/>
          <w:color w:val="000000"/>
        </w:rPr>
      </w:pPr>
      <w:r>
        <w:object>
          <v:shape id="_x0000_i102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4" o:title="eqId845cd46e23cd53b678576113f0cd2d2e"/>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①</w:t>
      </w:r>
    </w:p>
    <w:p w14:paraId="6CF2950F">
      <w:pPr>
        <w:spacing w:line="360" w:lineRule="auto"/>
        <w:jc w:val="left"/>
        <w:textAlignment w:val="center"/>
        <w:rPr>
          <w:rFonts w:ascii="宋体" w:hAnsi="宋体" w:eastAsia="宋体" w:cs="宋体"/>
          <w:color w:val="000000"/>
        </w:rPr>
      </w:pP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p>
    <w:p w14:paraId="1EE9AC56">
      <w:pPr>
        <w:spacing w:line="360" w:lineRule="auto"/>
        <w:jc w:val="center"/>
        <w:textAlignment w:val="center"/>
        <w:rPr>
          <w:rFonts w:ascii="宋体" w:hAnsi="宋体" w:eastAsia="宋体" w:cs="宋体"/>
          <w:color w:val="000000"/>
        </w:rPr>
      </w:pPr>
      <w:r>
        <w:object>
          <v:shape id="_x0000_i102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26" o:title="eqId9038fe701e9f3197d0271de888b930e9"/>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 xml:space="preserve">  ②</w:t>
      </w:r>
    </w:p>
    <w:p w14:paraId="4AB604CA">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，由①②解得，电源电压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5F2AF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．根据题意知道，当电流表的示数为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相差</w:t>
      </w:r>
      <w:r>
        <w:rPr>
          <w:rFonts w:ascii="Times New Roman" w:hAnsi="Times New Roman" w:eastAsia="Times New Roman" w:cs="Times New Roman"/>
          <w:color w:val="000000"/>
        </w:rPr>
        <w:t>5Ω</w:t>
      </w:r>
      <w:r>
        <w:rPr>
          <w:rFonts w:ascii="宋体" w:hAnsi="宋体" w:eastAsia="宋体" w:cs="宋体"/>
          <w:color w:val="000000"/>
        </w:rPr>
        <w:t>，由于此时电压是</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两端电压是</w:t>
      </w:r>
      <w:r>
        <w:rPr>
          <w:rFonts w:ascii="Times New Roman" w:hAnsi="Times New Roman" w:eastAsia="Times New Roman" w:cs="Times New Roman"/>
          <w:color w:val="000000"/>
        </w:rPr>
        <w:t>4V</w:t>
      </w:r>
      <w:r>
        <w:rPr>
          <w:rFonts w:ascii="宋体" w:hAnsi="宋体" w:eastAsia="宋体" w:cs="宋体"/>
          <w:color w:val="000000"/>
        </w:rPr>
        <w:t>，由串联特点知道，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，且</w:t>
      </w:r>
    </w:p>
    <w:p w14:paraId="2CD41FCF">
      <w:pPr>
        <w:spacing w:line="360" w:lineRule="auto"/>
        <w:jc w:val="center"/>
        <w:textAlignment w:val="center"/>
        <w:rPr>
          <w:rFonts w:ascii="宋体" w:hAnsi="宋体" w:eastAsia="宋体" w:cs="宋体"/>
          <w:color w:val="000000"/>
        </w:rPr>
      </w:pPr>
      <w:r>
        <w:object>
          <v:shape id="_x0000_i102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8" o:title="eqId389badc30ae9bb2594f3e0f0530fd964"/>
            <o:lock v:ext="edit" aspectratio="t"/>
            <w10:wrap type="none"/>
            <w10:anchorlock/>
          </v:shape>
          <o:OLEObject Type="Embed" ProgID="Equation.DSMT4" ShapeID="_x0000_i1029" DrawAspect="Content" ObjectID="_1468075729" r:id="rId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p>
    <w:p w14:paraId="45B4FA7E">
      <w:pPr>
        <w:spacing w:line="360" w:lineRule="auto"/>
        <w:jc w:val="left"/>
        <w:textAlignment w:val="center"/>
        <w:rPr>
          <w:rFonts w:ascii="宋体" w:hAnsi="宋体" w:eastAsia="宋体" w:cs="宋体"/>
          <w:color w:val="000000"/>
        </w:rPr>
      </w:pPr>
      <w:r>
        <w:rPr>
          <w:rFonts w:ascii="宋体" w:hAnsi="宋体" w:eastAsia="宋体" w:cs="宋体"/>
          <w:color w:val="000000"/>
        </w:rPr>
        <w:t>由串联分压知道此时</w:t>
      </w:r>
    </w:p>
    <w:p w14:paraId="029E5F32">
      <w:pPr>
        <w:spacing w:line="360" w:lineRule="auto"/>
        <w:jc w:val="center"/>
        <w:textAlignment w:val="center"/>
        <w:rPr>
          <w:rFonts w:ascii="宋体" w:hAnsi="宋体" w:eastAsia="宋体" w:cs="宋体"/>
          <w:color w:val="000000"/>
        </w:rPr>
      </w:pPr>
      <w:r>
        <w:object>
          <v:shape id="_x0000_i1030"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30" o:title="eqId52ddf75ee8b99b61bcb610fd62602936"/>
            <o:lock v:ext="edit" aspectratio="t"/>
            <w10:wrap type="none"/>
            <w10:anchorlock/>
          </v:shape>
          <o:OLEObject Type="Embed" ProgID="Equation.DSMT4" ShapeID="_x0000_i1030" DrawAspect="Content" ObjectID="_1468075730" r:id="rId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p>
    <w:p w14:paraId="17ACF909">
      <w:pPr>
        <w:spacing w:line="360" w:lineRule="auto"/>
        <w:jc w:val="left"/>
        <w:textAlignment w:val="center"/>
        <w:rPr>
          <w:rFonts w:ascii="宋体" w:hAnsi="宋体" w:eastAsia="宋体" w:cs="宋体"/>
          <w:color w:val="000000"/>
        </w:rPr>
      </w:pPr>
      <w:r>
        <w:rPr>
          <w:rFonts w:ascii="宋体" w:hAnsi="宋体" w:eastAsia="宋体" w:cs="宋体"/>
          <w:color w:val="000000"/>
        </w:rPr>
        <w:t>由③④解得</w:t>
      </w:r>
    </w:p>
    <w:p w14:paraId="3BDF43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5Ω</w:t>
      </w:r>
    </w:p>
    <w:p w14:paraId="2C5B73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10Ω</w:t>
      </w:r>
    </w:p>
    <w:p w14:paraId="04913DE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FC3A4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．由欧姆定律知道</w:t>
      </w:r>
    </w:p>
    <w:p w14:paraId="696841A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32" o:title="eqIdc8eb0d5ec8098868783058dbad70fa5c"/>
            <o:lock v:ext="edit" aspectratio="t"/>
            <w10:wrap type="none"/>
            <w10:anchorlock/>
          </v:shape>
          <o:OLEObject Type="Embed" ProgID="Equation.DSMT4" ShapeID="_x0000_i1031" DrawAspect="Content" ObjectID="_1468075731" r:id="rId31">
            <o:LockedField>false</o:LockedField>
          </o:OLEObject>
        </w:object>
      </w:r>
    </w:p>
    <w:p w14:paraId="237A969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34" o:title="eqId3b771f163c40b676a6aab9d9c3b8b1e2"/>
            <o:lock v:ext="edit" aspectratio="t"/>
            <w10:wrap type="none"/>
            <w10:anchorlock/>
          </v:shape>
          <o:OLEObject Type="Embed" ProgID="Equation.DSMT4" ShapeID="_x0000_i1032" DrawAspect="Content" ObjectID="_1468075732" r:id="rId33">
            <o:LockedField>false</o:LockedField>
          </o:OLEObject>
        </w:object>
      </w:r>
    </w:p>
    <w:p w14:paraId="5893F1AE">
      <w:pPr>
        <w:spacing w:line="360" w:lineRule="auto"/>
        <w:jc w:val="left"/>
        <w:textAlignment w:val="center"/>
        <w:rPr>
          <w:rFonts w:ascii="宋体" w:hAnsi="宋体" w:eastAsia="宋体" w:cs="宋体"/>
          <w:color w:val="000000"/>
        </w:rPr>
      </w:pPr>
      <w:r>
        <w:rPr>
          <w:rFonts w:ascii="宋体" w:hAnsi="宋体" w:eastAsia="宋体" w:cs="宋体"/>
          <w:color w:val="000000"/>
        </w:rPr>
        <w:t>由焦耳定律</w:t>
      </w:r>
      <w:r>
        <w:object>
          <v:shape id="_x0000_i10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375ef653724aa183fabcccb45b9b507d"/>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知道，电流表示数为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10s</w:t>
      </w:r>
      <w:r>
        <w:rPr>
          <w:rFonts w:ascii="宋体" w:hAnsi="宋体" w:eastAsia="宋体" w:cs="宋体"/>
          <w:color w:val="000000"/>
        </w:rPr>
        <w:t>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产生的热量是</w:t>
      </w:r>
    </w:p>
    <w:p w14:paraId="3E52CEC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1.75pt;width:173.25pt;" o:ole="t" filled="f" o:preferrelative="t" stroked="f" coordsize="21600,21600">
            <v:path/>
            <v:fill on="f" focussize="0,0"/>
            <v:stroke on="f" joinstyle="miter"/>
            <v:imagedata r:id="rId38" o:title="eqIdc43334dc4fe50032b40ec5ebc56a42b0"/>
            <o:lock v:ext="edit" aspectratio="t"/>
            <w10:wrap type="none"/>
            <w10:anchorlock/>
          </v:shape>
          <o:OLEObject Type="Embed" ProgID="Equation.DSMT4" ShapeID="_x0000_i1034" DrawAspect="Content" ObjectID="_1468075734" r:id="rId37">
            <o:LockedField>false</o:LockedField>
          </o:OLEObject>
        </w:object>
      </w:r>
    </w:p>
    <w:p w14:paraId="238B81C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B0D09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．根据题意知道，电流表的示数为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接入电路的电阻最大，且最大值</w:t>
      </w:r>
    </w:p>
    <w:p w14:paraId="104631A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40" o:title="eqId3bf9fd4b862b1ef76f66fb7336b5a509"/>
            <o:lock v:ext="edit" aspectratio="t"/>
            <w10:wrap type="none"/>
            <w10:anchorlock/>
          </v:shape>
          <o:OLEObject Type="Embed" ProgID="Equation.DSMT4" ShapeID="_x0000_i1035" DrawAspect="Content" ObjectID="_1468075735" r:id="rId39">
            <o:LockedField>false</o:LockedField>
          </o:OLEObject>
        </w:object>
      </w:r>
    </w:p>
    <w:p w14:paraId="2AE570D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A158F0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F7B225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二、填空题（本题包括4小题，共10分。每空1分）</w:t>
      </w:r>
    </w:p>
    <w:p w14:paraId="7C98630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电影院的幕布表面比较粗糙，这是为了使放映机发出的光在幕布上发生___________反射，该反射的每一条光线在反射时都___________（选填“遵循”或“不遵循”）光的反射定律。</w:t>
      </w:r>
    </w:p>
    <w:p w14:paraId="1A0587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漫</w:t>
      </w:r>
      <w:r>
        <w:rPr>
          <w:color w:val="000000"/>
        </w:rPr>
        <w:t xml:space="preserve">    ②. </w:t>
      </w:r>
      <w:r>
        <w:rPr>
          <w:rFonts w:ascii="宋体" w:hAnsi="宋体" w:eastAsia="宋体" w:cs="宋体"/>
          <w:color w:val="000000"/>
        </w:rPr>
        <w:t>遵循</w:t>
      </w:r>
    </w:p>
    <w:p w14:paraId="092FC5B5">
      <w:pPr>
        <w:spacing w:line="360" w:lineRule="auto"/>
        <w:textAlignment w:val="center"/>
        <w:rPr>
          <w:color w:val="000000"/>
        </w:rPr>
      </w:pPr>
      <w:r>
        <w:rPr>
          <w:color w:val="2E75B6"/>
        </w:rPr>
        <w:t>【解析】</w:t>
      </w:r>
    </w:p>
    <w:p w14:paraId="494011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电影院的幕布表面比较粗糙，光射向幕布时，发生漫反射，电影院各个方向都能看到幕布上的影像。</w:t>
      </w:r>
    </w:p>
    <w:p w14:paraId="21BD19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在光的反射现象中，无论是镜面反射还是漫反射都遵循光的反射定律。</w:t>
      </w:r>
    </w:p>
    <w:p w14:paraId="1AE5FC3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宇航员在我国天和核心舱中用手指轻轻推了一下“悬”在空中的笔，笔就开始向前运动，说明力可以改变物体的___________。笔离开手指后还能继续向前运动，是因为它具有___________。写字时笔相当于___________（选填“省力”“费力”或“等臂”）杠杆。</w:t>
      </w:r>
    </w:p>
    <w:p w14:paraId="3A7AB39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惯性</w:t>
      </w:r>
      <w:r>
        <w:rPr>
          <w:color w:val="000000"/>
        </w:rPr>
        <w:t xml:space="preserve">    ③. </w:t>
      </w:r>
      <w:r>
        <w:rPr>
          <w:rFonts w:ascii="宋体" w:hAnsi="宋体" w:eastAsia="宋体" w:cs="宋体"/>
          <w:color w:val="000000"/>
        </w:rPr>
        <w:t>费力</w:t>
      </w:r>
    </w:p>
    <w:p w14:paraId="696ED911">
      <w:pPr>
        <w:spacing w:line="360" w:lineRule="auto"/>
        <w:textAlignment w:val="center"/>
        <w:rPr>
          <w:color w:val="000000"/>
        </w:rPr>
      </w:pPr>
      <w:r>
        <w:rPr>
          <w:color w:val="2E75B6"/>
        </w:rPr>
        <w:t>【解析】</w:t>
      </w:r>
    </w:p>
    <w:p w14:paraId="66DF8D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在我国天和核心舱中用手指轻轻推了一下“悬”在空中的笔，笔就开始向前运动，笔由静止变为运动，运动状态发生改变，说明力可以改变物体的运动状态。</w:t>
      </w:r>
    </w:p>
    <w:p w14:paraId="3A991D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笔离开手指后，由于笔具有惯性，能够继续向前运动。</w:t>
      </w:r>
    </w:p>
    <w:p w14:paraId="2F65D3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写字时，笔杆的支点和动力作用点都在手指上，二者距离较近，而阻力作用点是笔端，距离支点较远，动力臂小于阻力臂，所以相当于费力杠杆。</w:t>
      </w:r>
    </w:p>
    <w:p w14:paraId="3BB4A0A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油罐车尾部装有连接大地的导体，这是为了及时导走因___________现象而积累的电荷，避免发生危险。在行驶过程中将车窗打开，车内的窗帘向外飘，原因是窗外空气流速大，压强___________。某段时间内油罐车消耗柴油</w:t>
      </w:r>
      <w:r>
        <w:rPr>
          <w:rFonts w:ascii="Times New Roman" w:hAnsi="Times New Roman" w:eastAsia="Times New Roman" w:cs="Times New Roman"/>
          <w:color w:val="000000"/>
        </w:rPr>
        <w:t>2kg</w:t>
      </w:r>
      <w:r>
        <w:rPr>
          <w:rFonts w:ascii="宋体" w:hAnsi="宋体" w:eastAsia="宋体" w:cs="宋体"/>
          <w:color w:val="000000"/>
        </w:rPr>
        <w:t>，这些柴油完全燃烧放出___________</w:t>
      </w:r>
      <w:r>
        <w:rPr>
          <w:rFonts w:ascii="Times New Roman" w:hAnsi="Times New Roman" w:eastAsia="Times New Roman" w:cs="Times New Roman"/>
          <w:color w:val="000000"/>
        </w:rPr>
        <w:t>J</w:t>
      </w:r>
      <w:r>
        <w:rPr>
          <w:rFonts w:ascii="宋体" w:hAnsi="宋体" w:eastAsia="宋体" w:cs="宋体"/>
          <w:color w:val="000000"/>
        </w:rPr>
        <w:t>热量。（柴油热值</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6BDC51ED">
      <w:pPr>
        <w:spacing w:line="360" w:lineRule="auto"/>
        <w:jc w:val="left"/>
        <w:textAlignment w:val="center"/>
        <w:rPr>
          <w:color w:val="000000"/>
        </w:rPr>
      </w:pPr>
      <w:r>
        <w:rPr>
          <w:rFonts w:ascii="宋体" w:hAnsi="宋体" w:eastAsia="宋体" w:cs="宋体"/>
          <w:color w:val="000000"/>
        </w:rPr>
        <w:drawing>
          <wp:inline distT="0" distB="0" distL="114300" distR="114300">
            <wp:extent cx="2095500" cy="781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95500" cy="781050"/>
                    </a:xfrm>
                    <a:prstGeom prst="rect">
                      <a:avLst/>
                    </a:prstGeom>
                  </pic:spPr>
                </pic:pic>
              </a:graphicData>
            </a:graphic>
          </wp:inline>
        </w:drawing>
      </w:r>
    </w:p>
    <w:p w14:paraId="1056435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摩擦起电</w:t>
      </w:r>
      <w:r>
        <w:rPr>
          <w:color w:val="000000"/>
        </w:rPr>
        <w:t xml:space="preserve">    ②. </w:t>
      </w:r>
      <w:r>
        <w:rPr>
          <w:rFonts w:ascii="宋体" w:hAnsi="宋体" w:eastAsia="宋体" w:cs="宋体"/>
          <w:color w:val="000000"/>
        </w:rPr>
        <w:t>小</w:t>
      </w:r>
      <w:r>
        <w:rPr>
          <w:color w:val="000000"/>
        </w:rPr>
        <w:t xml:space="preserve">    ③. </w:t>
      </w:r>
      <w:r>
        <w:object>
          <v:shape id="_x0000_i103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3" o:title="eqId500832c8fbeaa73056a98c5d53ded4b8"/>
            <o:lock v:ext="edit" aspectratio="t"/>
            <w10:wrap type="none"/>
            <w10:anchorlock/>
          </v:shape>
          <o:OLEObject Type="Embed" ProgID="Equation.DSMT4" ShapeID="_x0000_i1036" DrawAspect="Content" ObjectID="_1468075736" r:id="rId42">
            <o:LockedField>false</o:LockedField>
          </o:OLEObject>
        </w:object>
      </w:r>
    </w:p>
    <w:p w14:paraId="50A8A61E">
      <w:pPr>
        <w:spacing w:line="360" w:lineRule="auto"/>
        <w:textAlignment w:val="center"/>
        <w:rPr>
          <w:color w:val="000000"/>
        </w:rPr>
      </w:pPr>
      <w:r>
        <w:rPr>
          <w:color w:val="2E75B6"/>
        </w:rPr>
        <w:t>【解析】</w:t>
      </w:r>
    </w:p>
    <w:p w14:paraId="26C177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油罐车尾部装有连接大地的导体，这是为了及时导走因油管内因摩擦而产生的电荷聚集，避免产生危险。</w:t>
      </w:r>
    </w:p>
    <w:p w14:paraId="3729C5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在行驶过程中将车窗打开，车内的窗帘向外飘，原因是窗外空气流速大，根据流体压强与流速的关系可知流速快的地方压强小，所以窗内外产生压强差，窗帘向外飘。</w:t>
      </w:r>
    </w:p>
    <w:p w14:paraId="46A3A1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消耗柴油质量为</w:t>
      </w:r>
      <w:r>
        <w:rPr>
          <w:rFonts w:ascii="Times New Roman" w:hAnsi="Times New Roman" w:eastAsia="Times New Roman" w:cs="Times New Roman"/>
          <w:color w:val="000000"/>
        </w:rPr>
        <w:t>2kg</w:t>
      </w:r>
      <w:r>
        <w:rPr>
          <w:rFonts w:ascii="宋体" w:hAnsi="宋体" w:eastAsia="宋体" w:cs="宋体"/>
          <w:color w:val="000000"/>
        </w:rPr>
        <w:t>，柴油热值</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，故完全燃烧可以放出的热量为</w:t>
      </w:r>
    </w:p>
    <w:p w14:paraId="4366EA4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1pt;width:165.15pt;" o:ole="t" filled="f" o:preferrelative="t" stroked="f" coordsize="21600,21600">
            <v:path/>
            <v:fill on="f" focussize="0,0"/>
            <v:stroke on="f" joinstyle="miter"/>
            <v:imagedata r:id="rId45" o:title="eqId4ac64565f6cc573aa1f1f26cd2b9ec40"/>
            <o:lock v:ext="edit" aspectratio="t"/>
            <w10:wrap type="none"/>
            <w10:anchorlock/>
          </v:shape>
          <o:OLEObject Type="Embed" ProgID="Equation.DSMT4" ShapeID="_x0000_i1037" DrawAspect="Content" ObjectID="_1468075737" r:id="rId44">
            <o:LockedField>false</o:LockedField>
          </o:OLEObject>
        </w:object>
      </w:r>
    </w:p>
    <w:p w14:paraId="148B4FA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如图所示的电路中，电源电压保持不变，灯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1.2W</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3V 0.9W</w:t>
      </w:r>
      <w:r>
        <w:rPr>
          <w:rFonts w:ascii="宋体" w:hAnsi="宋体" w:eastAsia="宋体" w:cs="宋体"/>
          <w:color w:val="000000"/>
        </w:rPr>
        <w:t>”字样。先只闭合开关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w:t>
      </w:r>
      <w:r>
        <w:rPr>
          <w:color w:val="000000"/>
        </w:rPr>
        <w:t>___________</w:t>
      </w:r>
      <w:r>
        <w:rPr>
          <w:rFonts w:ascii="宋体" w:hAnsi="宋体" w:eastAsia="宋体" w:cs="宋体"/>
          <w:color w:val="000000"/>
        </w:rPr>
        <w:t>（选填“变大”“变小”或“不变”），电流表应选择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0~0.6A</w: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47" o:title="eqIde13aafbf4dbe1df51c871ec4705511f6"/>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”）的量程。</w:t>
      </w:r>
    </w:p>
    <w:p w14:paraId="2E8D90B2">
      <w:pPr>
        <w:spacing w:line="360" w:lineRule="auto"/>
        <w:jc w:val="left"/>
        <w:textAlignment w:val="center"/>
        <w:rPr>
          <w:color w:val="000000"/>
        </w:rPr>
      </w:pPr>
      <w:r>
        <w:rPr>
          <w:color w:val="000000"/>
        </w:rPr>
        <w:drawing>
          <wp:inline distT="0" distB="0" distL="114300" distR="114300">
            <wp:extent cx="1485900"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85900" cy="1409700"/>
                    </a:xfrm>
                    <a:prstGeom prst="rect">
                      <a:avLst/>
                    </a:prstGeom>
                  </pic:spPr>
                </pic:pic>
              </a:graphicData>
            </a:graphic>
          </wp:inline>
        </w:drawing>
      </w:r>
    </w:p>
    <w:p w14:paraId="62995E5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object>
          <v:shape id="_x0000_i1039"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47" o:title="eqIde13aafbf4dbe1df51c871ec4705511f6"/>
            <o:lock v:ext="edit" aspectratio="t"/>
            <w10:wrap type="none"/>
            <w10:anchorlock/>
          </v:shape>
          <o:OLEObject Type="Embed" ProgID="Equation.DSMT4" ShapeID="_x0000_i1039" DrawAspect="Content" ObjectID="_1468075739" r:id="rId49">
            <o:LockedField>false</o:LockedField>
          </o:OLEObject>
        </w:object>
      </w:r>
    </w:p>
    <w:p w14:paraId="4EFF07C5">
      <w:pPr>
        <w:spacing w:line="360" w:lineRule="auto"/>
        <w:textAlignment w:val="center"/>
        <w:rPr>
          <w:color w:val="000000"/>
        </w:rPr>
      </w:pPr>
      <w:r>
        <w:rPr>
          <w:color w:val="2E75B6"/>
        </w:rPr>
        <w:t>【解析】</w:t>
      </w:r>
    </w:p>
    <w:p w14:paraId="0D15C22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由灯泡规格可知两灯泡的额定电压都为</w:t>
      </w:r>
      <w:r>
        <w:rPr>
          <w:rFonts w:ascii="Times New Roman" w:hAnsi="Times New Roman" w:eastAsia="Times New Roman" w:cs="Times New Roman"/>
          <w:color w:val="000000"/>
        </w:rPr>
        <w:t>3V</w:t>
      </w:r>
      <w:r>
        <w:rPr>
          <w:rFonts w:ascii="宋体" w:hAnsi="宋体" w:eastAsia="宋体" w:cs="宋体"/>
          <w:color w:val="000000"/>
        </w:rPr>
        <w:t>，由图知，先只闭合开关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正常发光，电路是灯泡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的基本电路，灯泡正常发光，则电源电压等于灯泡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的额定电压</w:t>
      </w:r>
      <w:r>
        <w:rPr>
          <w:rFonts w:ascii="Times New Roman" w:hAnsi="Times New Roman" w:eastAsia="Times New Roman" w:cs="Times New Roman"/>
          <w:color w:val="000000"/>
        </w:rPr>
        <w:t>3V</w:t>
      </w:r>
      <w:r>
        <w:rPr>
          <w:rFonts w:ascii="宋体" w:hAnsi="宋体" w:eastAsia="宋体" w:cs="宋体"/>
          <w:color w:val="000000"/>
        </w:rPr>
        <w:t>，电压表的示数为</w:t>
      </w:r>
      <w:r>
        <w:rPr>
          <w:rFonts w:ascii="Times New Roman" w:hAnsi="Times New Roman" w:eastAsia="Times New Roman" w:cs="Times New Roman"/>
          <w:color w:val="000000"/>
        </w:rPr>
        <w:t>3V</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，两只灯泡并联，电流表测干路电流，电压表测灯泡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两端的电压，并联电路各支路两端电压相等，所以灯泡两端的电压仍为电源电压</w:t>
      </w:r>
      <w:r>
        <w:rPr>
          <w:rFonts w:ascii="Times New Roman" w:hAnsi="Times New Roman" w:eastAsia="Times New Roman" w:cs="Times New Roman"/>
          <w:color w:val="000000"/>
        </w:rPr>
        <w:t>3V</w:t>
      </w:r>
      <w:r>
        <w:rPr>
          <w:rFonts w:ascii="宋体" w:hAnsi="宋体" w:eastAsia="宋体" w:cs="宋体"/>
          <w:color w:val="000000"/>
        </w:rPr>
        <w:t>不变，即电压表的示数为</w:t>
      </w:r>
      <w:r>
        <w:rPr>
          <w:rFonts w:ascii="Times New Roman" w:hAnsi="Times New Roman" w:eastAsia="Times New Roman" w:cs="Times New Roman"/>
          <w:color w:val="000000"/>
        </w:rPr>
        <w:t>3V</w:t>
      </w:r>
      <w:r>
        <w:rPr>
          <w:rFonts w:ascii="宋体" w:hAnsi="宋体" w:eastAsia="宋体" w:cs="宋体"/>
          <w:color w:val="000000"/>
        </w:rPr>
        <w:t>，故电压表示数不变。</w:t>
      </w:r>
    </w:p>
    <w:p w14:paraId="65C0E7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此时两灯泡两端的电压都为额定电压，则通过灯泡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565208EC">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1" o:title="eqIdf64e920305ad491f8cd442c887521e59"/>
            <o:lock v:ext="edit" aspectratio="t"/>
            <w10:wrap type="none"/>
            <w10:anchorlock/>
          </v:shape>
          <o:OLEObject Type="Embed" ProgID="Equation.DSMT4" ShapeID="_x0000_i1040" DrawAspect="Content" ObjectID="_1468075740" r:id="rId50">
            <o:LockedField>false</o:LockedField>
          </o:OLEObject>
        </w:object>
      </w:r>
    </w:p>
    <w:p w14:paraId="32276869">
      <w:pPr>
        <w:spacing w:line="360" w:lineRule="auto"/>
        <w:jc w:val="left"/>
        <w:textAlignment w:val="center"/>
        <w:rPr>
          <w:rFonts w:ascii="宋体" w:hAnsi="宋体" w:eastAsia="宋体" w:cs="宋体"/>
          <w:color w:val="000000"/>
        </w:rPr>
      </w:pPr>
      <w:r>
        <w:rPr>
          <w:rFonts w:ascii="宋体" w:hAnsi="宋体" w:eastAsia="宋体" w:cs="宋体"/>
          <w:color w:val="000000"/>
        </w:rPr>
        <w:t>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482A398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3" o:title="eqId63cf08ba6d39ee1a9b607f364e2ce080"/>
            <o:lock v:ext="edit" aspectratio="t"/>
            <w10:wrap type="none"/>
            <w10:anchorlock/>
          </v:shape>
          <o:OLEObject Type="Embed" ProgID="Equation.DSMT4" ShapeID="_x0000_i1041" DrawAspect="Content" ObjectID="_1468075741" r:id="rId52">
            <o:LockedField>false</o:LockedField>
          </o:OLEObject>
        </w:object>
      </w:r>
    </w:p>
    <w:p w14:paraId="1155EACB">
      <w:pPr>
        <w:spacing w:line="360" w:lineRule="auto"/>
        <w:jc w:val="left"/>
        <w:textAlignment w:val="center"/>
        <w:rPr>
          <w:rFonts w:ascii="宋体" w:hAnsi="宋体" w:eastAsia="宋体" w:cs="宋体"/>
          <w:color w:val="000000"/>
        </w:rPr>
      </w:pPr>
      <w:r>
        <w:rPr>
          <w:rFonts w:ascii="宋体" w:hAnsi="宋体" w:eastAsia="宋体" w:cs="宋体"/>
          <w:color w:val="000000"/>
        </w:rPr>
        <w:t>并联电路干路电流等于各支路电流之和，此时通过干路的电流</w:t>
      </w:r>
    </w:p>
    <w:p w14:paraId="006A921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55" o:title="eqIde03a602f1b1143531f069e241fb7f0a6"/>
            <o:lock v:ext="edit" aspectratio="t"/>
            <w10:wrap type="none"/>
            <w10:anchorlock/>
          </v:shape>
          <o:OLEObject Type="Embed" ProgID="Equation.DSMT4" ShapeID="_x0000_i1042" DrawAspect="Content" ObjectID="_1468075742" r:id="rId54">
            <o:LockedField>false</o:LockedField>
          </o:OLEObject>
        </w:object>
      </w:r>
    </w:p>
    <w:p w14:paraId="39AF747D">
      <w:pPr>
        <w:spacing w:line="360" w:lineRule="auto"/>
        <w:jc w:val="left"/>
        <w:textAlignment w:val="center"/>
        <w:rPr>
          <w:rFonts w:ascii="宋体" w:hAnsi="宋体" w:eastAsia="宋体" w:cs="宋体"/>
          <w:color w:val="000000"/>
        </w:rPr>
      </w:pPr>
      <w:r>
        <w:rPr>
          <w:rFonts w:ascii="宋体" w:hAnsi="宋体" w:eastAsia="宋体" w:cs="宋体"/>
          <w:color w:val="000000"/>
        </w:rPr>
        <w:t>所以电流表选择</w:t>
      </w:r>
      <w:r>
        <w:rPr>
          <w:rFonts w:ascii="Times New Roman" w:hAnsi="Times New Roman" w:eastAsia="Times New Roman" w:cs="Times New Roman"/>
          <w:color w:val="000000"/>
        </w:rPr>
        <w:t>0~3A</w:t>
      </w:r>
      <w:r>
        <w:rPr>
          <w:rFonts w:ascii="宋体" w:hAnsi="宋体" w:eastAsia="宋体" w:cs="宋体"/>
          <w:color w:val="000000"/>
        </w:rPr>
        <w:t>的量程接入电路。</w:t>
      </w:r>
    </w:p>
    <w:p w14:paraId="2323A5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三、计算题（本题包括2小题，共12分。要求写出必要的文字说明、公式、计算过程、数值、单位和答）</w:t>
      </w:r>
    </w:p>
    <w:p w14:paraId="73589D7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如图所示，工人师傅利用滑轮组将静止在水平地面上质量为</w:t>
      </w:r>
      <w:r>
        <w:rPr>
          <w:rFonts w:ascii="Times New Roman" w:hAnsi="Times New Roman" w:eastAsia="Times New Roman" w:cs="Times New Roman"/>
          <w:color w:val="000000"/>
        </w:rPr>
        <w:t>45kg</w:t>
      </w:r>
      <w:r>
        <w:rPr>
          <w:rFonts w:ascii="宋体" w:hAnsi="宋体" w:eastAsia="宋体" w:cs="宋体"/>
          <w:color w:val="000000"/>
        </w:rPr>
        <w:t>的石板匀速提升</w:t>
      </w:r>
      <w:r>
        <w:rPr>
          <w:rFonts w:ascii="Times New Roman" w:hAnsi="Times New Roman" w:eastAsia="Times New Roman" w:cs="Times New Roman"/>
          <w:color w:val="000000"/>
        </w:rPr>
        <w:t>6m</w:t>
      </w:r>
      <w:r>
        <w:rPr>
          <w:rFonts w:ascii="宋体" w:hAnsi="宋体" w:eastAsia="宋体" w:cs="宋体"/>
          <w:color w:val="000000"/>
        </w:rPr>
        <w:t>，用时</w:t>
      </w:r>
      <w:r>
        <w:rPr>
          <w:rFonts w:ascii="Times New Roman" w:hAnsi="Times New Roman" w:eastAsia="Times New Roman" w:cs="Times New Roman"/>
          <w:color w:val="000000"/>
        </w:rPr>
        <w:t>30s</w:t>
      </w:r>
      <w:r>
        <w:rPr>
          <w:rFonts w:ascii="宋体" w:hAnsi="宋体" w:eastAsia="宋体" w:cs="宋体"/>
          <w:color w:val="000000"/>
        </w:rPr>
        <w:t>。石板与地面接触面积为</w:t>
      </w:r>
      <w:r>
        <w:rPr>
          <w:rFonts w:ascii="Times New Roman" w:hAnsi="Times New Roman" w:eastAsia="Times New Roman" w:cs="Times New Roman"/>
          <w:color w:val="000000"/>
        </w:rPr>
        <w:t>9000cm</w:t>
      </w:r>
      <w:r>
        <w:rPr>
          <w:rFonts w:ascii="Times New Roman" w:hAnsi="Times New Roman" w:eastAsia="Times New Roman" w:cs="Times New Roman"/>
          <w:color w:val="000000"/>
          <w:vertAlign w:val="superscript"/>
        </w:rPr>
        <w:t>2</w:t>
      </w:r>
      <w:r>
        <w:rPr>
          <w:rFonts w:ascii="宋体" w:hAnsi="宋体" w:eastAsia="宋体" w:cs="宋体"/>
          <w:color w:val="000000"/>
        </w:rPr>
        <w:t>，动滑轮重为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，不计绳重和摩擦）求：</w:t>
      </w:r>
    </w:p>
    <w:p w14:paraId="67D2E6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）提升前石板对地面的压强；</w:t>
      </w:r>
    </w:p>
    <w:p w14:paraId="4E77B5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）石板上升的速度和工人师傅所用拉力；</w:t>
      </w:r>
    </w:p>
    <w:p w14:paraId="33AB93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）拉力的功率。</w:t>
      </w:r>
    </w:p>
    <w:p w14:paraId="3E9855C9">
      <w:pPr>
        <w:spacing w:line="360" w:lineRule="auto"/>
        <w:jc w:val="left"/>
        <w:textAlignment w:val="center"/>
        <w:rPr>
          <w:color w:val="000000"/>
        </w:rPr>
      </w:pPr>
      <w:r>
        <w:rPr>
          <w:rFonts w:ascii="宋体" w:hAnsi="宋体" w:eastAsia="宋体" w:cs="宋体"/>
          <w:color w:val="000000"/>
        </w:rPr>
        <w:drawing>
          <wp:inline distT="0" distB="0" distL="114300" distR="114300">
            <wp:extent cx="742950" cy="1485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742950" cy="1485900"/>
                    </a:xfrm>
                    <a:prstGeom prst="rect">
                      <a:avLst/>
                    </a:prstGeom>
                  </pic:spPr>
                </pic:pic>
              </a:graphicData>
            </a:graphic>
          </wp:inline>
        </w:drawing>
      </w:r>
    </w:p>
    <w:p w14:paraId="161EEA8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0.2m/s</w:t>
      </w:r>
      <w:r>
        <w:rPr>
          <w:rFonts w:ascii="宋体" w:hAnsi="宋体" w:eastAsia="宋体" w:cs="宋体"/>
          <w:color w:val="000000"/>
        </w:rPr>
        <w:t>，</w:t>
      </w:r>
      <w:r>
        <w:rPr>
          <w:rFonts w:ascii="Times New Roman" w:hAnsi="Times New Roman" w:eastAsia="Times New Roman" w:cs="Times New Roman"/>
          <w:color w:val="000000"/>
        </w:rPr>
        <w:t xml:space="preserve"> 250N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w:t>
      </w:r>
    </w:p>
    <w:p w14:paraId="6B8E0568">
      <w:pPr>
        <w:spacing w:line="360" w:lineRule="auto"/>
        <w:textAlignment w:val="center"/>
        <w:rPr>
          <w:color w:val="000000"/>
        </w:rPr>
      </w:pPr>
      <w:r>
        <w:rPr>
          <w:color w:val="2E75B6"/>
        </w:rPr>
        <w:t>【解析】</w:t>
      </w:r>
    </w:p>
    <w:p w14:paraId="0A8BEC8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）提升前石板对地面的压力为</w:t>
      </w:r>
    </w:p>
    <w:p w14:paraId="4BCFB3C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5.75pt;width:182.25pt;" o:ole="t" filled="f" o:preferrelative="t" stroked="f" coordsize="21600,21600">
            <v:path/>
            <v:fill on="f" focussize="0,0"/>
            <v:stroke on="f" joinstyle="miter"/>
            <v:imagedata r:id="rId58" o:title="eqIdee0f1dcf5f16f85fe8037d59c7deb238"/>
            <o:lock v:ext="edit" aspectratio="t"/>
            <w10:wrap type="none"/>
            <w10:anchorlock/>
          </v:shape>
          <o:OLEObject Type="Embed" ProgID="Equation.DSMT4" ShapeID="_x0000_i1043" DrawAspect="Content" ObjectID="_1468075743" r:id="rId57">
            <o:LockedField>false</o:LockedField>
          </o:OLEObject>
        </w:object>
      </w:r>
    </w:p>
    <w:p w14:paraId="3DBAB970">
      <w:pPr>
        <w:spacing w:line="360" w:lineRule="auto"/>
        <w:jc w:val="left"/>
        <w:textAlignment w:val="center"/>
        <w:rPr>
          <w:rFonts w:ascii="宋体" w:hAnsi="宋体" w:eastAsia="宋体" w:cs="宋体"/>
          <w:color w:val="000000"/>
        </w:rPr>
      </w:pPr>
      <w:r>
        <w:rPr>
          <w:rFonts w:ascii="宋体" w:hAnsi="宋体" w:eastAsia="宋体" w:cs="宋体"/>
          <w:color w:val="000000"/>
        </w:rPr>
        <w:t>受力面积为</w:t>
      </w:r>
    </w:p>
    <w:p w14:paraId="4EC515DB">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60" o:title="eqIda623cd0e3aa61e8fb123ff1be63ce8bb"/>
            <o:lock v:ext="edit" aspectratio="t"/>
            <w10:wrap type="none"/>
            <w10:anchorlock/>
          </v:shape>
          <o:OLEObject Type="Embed" ProgID="Equation.DSMT4" ShapeID="_x0000_i1044" DrawAspect="Content" ObjectID="_1468075744" r:id="rId59">
            <o:LockedField>false</o:LockedField>
          </o:OLEObject>
        </w:object>
      </w:r>
    </w:p>
    <w:p w14:paraId="531BE022">
      <w:pPr>
        <w:spacing w:line="360" w:lineRule="auto"/>
        <w:jc w:val="left"/>
        <w:textAlignment w:val="center"/>
        <w:rPr>
          <w:rFonts w:ascii="宋体" w:hAnsi="宋体" w:eastAsia="宋体" w:cs="宋体"/>
          <w:color w:val="000000"/>
        </w:rPr>
      </w:pPr>
      <w:r>
        <w:rPr>
          <w:rFonts w:ascii="宋体" w:hAnsi="宋体" w:eastAsia="宋体" w:cs="宋体"/>
          <w:color w:val="000000"/>
        </w:rPr>
        <w:t>提升前石板对地面的压强为</w:t>
      </w:r>
    </w:p>
    <w:p w14:paraId="0E6CA49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62" o:title="eqId75492a1ba4019be3f47b2c763692c983"/>
            <o:lock v:ext="edit" aspectratio="t"/>
            <w10:wrap type="none"/>
            <w10:anchorlock/>
          </v:shape>
          <o:OLEObject Type="Embed" ProgID="Equation.DSMT4" ShapeID="_x0000_i1045" DrawAspect="Content" ObjectID="_1468075745" r:id="rId61">
            <o:LockedField>false</o:LockedField>
          </o:OLEObject>
        </w:object>
      </w:r>
    </w:p>
    <w:p w14:paraId="213E25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）物体上升的速度为</w:t>
      </w:r>
    </w:p>
    <w:p w14:paraId="3A4B290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8pt;width:109.8pt;" o:ole="t" filled="f" o:preferrelative="t" stroked="f" coordsize="21600,21600">
            <v:path/>
            <v:fill on="f" focussize="0,0"/>
            <v:stroke on="f" joinstyle="miter"/>
            <v:imagedata r:id="rId64" o:title="eqId2e0a803da512f12912182ec38825f7fc"/>
            <o:lock v:ext="edit" aspectratio="t"/>
            <w10:wrap type="none"/>
            <w10:anchorlock/>
          </v:shape>
          <o:OLEObject Type="Embed" ProgID="Equation.DSMT4" ShapeID="_x0000_i1046" DrawAspect="Content" ObjectID="_1468075746" r:id="rId63">
            <o:LockedField>false</o:LockedField>
          </o:OLEObject>
        </w:object>
      </w:r>
    </w:p>
    <w:p w14:paraId="5C706E16">
      <w:pPr>
        <w:spacing w:line="360" w:lineRule="auto"/>
        <w:jc w:val="left"/>
        <w:textAlignment w:val="center"/>
        <w:rPr>
          <w:rFonts w:ascii="宋体" w:hAnsi="宋体" w:eastAsia="宋体" w:cs="宋体"/>
          <w:color w:val="000000"/>
        </w:rPr>
      </w:pPr>
      <w:r>
        <w:rPr>
          <w:rFonts w:ascii="宋体" w:hAnsi="宋体" w:eastAsia="宋体" w:cs="宋体"/>
          <w:color w:val="000000"/>
        </w:rPr>
        <w:t>工人师傅所用拉力</w:t>
      </w:r>
    </w:p>
    <w:p w14:paraId="5160A16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35pt;width:211.65pt;" o:ole="t" filled="f" o:preferrelative="t" stroked="f" coordsize="21600,21600">
            <v:path/>
            <v:fill on="f" focussize="0,0"/>
            <v:stroke on="f" joinstyle="miter"/>
            <v:imagedata r:id="rId66" o:title="eqId8209f12820d455040d0e283598002e06"/>
            <o:lock v:ext="edit" aspectratio="t"/>
            <w10:wrap type="none"/>
            <w10:anchorlock/>
          </v:shape>
          <o:OLEObject Type="Embed" ProgID="Equation.DSMT4" ShapeID="_x0000_i1047" DrawAspect="Content" ObjectID="_1468075747" r:id="rId65">
            <o:LockedField>false</o:LockedField>
          </o:OLEObject>
        </w:object>
      </w:r>
    </w:p>
    <w:p w14:paraId="074FAA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）绳端移动的距离为</w:t>
      </w:r>
    </w:p>
    <w:p w14:paraId="6B8E52C3">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9.2pt;width:115.2pt;" o:ole="t" filled="f" o:preferrelative="t" stroked="f" coordsize="21600,21600">
            <v:path/>
            <v:fill on="f" focussize="0,0"/>
            <v:stroke on="f" joinstyle="miter"/>
            <v:imagedata r:id="rId68" o:title="eqId0afd2a22827e37598961eb65f670f1fc"/>
            <o:lock v:ext="edit" aspectratio="t"/>
            <w10:wrap type="none"/>
            <w10:anchorlock/>
          </v:shape>
          <o:OLEObject Type="Embed" ProgID="Equation.DSMT4" ShapeID="_x0000_i1048" DrawAspect="Content" ObjectID="_1468075748" r:id="rId67">
            <o:LockedField>false</o:LockedField>
          </o:OLEObject>
        </w:object>
      </w:r>
    </w:p>
    <w:p w14:paraId="45326DD9">
      <w:pPr>
        <w:spacing w:line="360" w:lineRule="auto"/>
        <w:jc w:val="left"/>
        <w:textAlignment w:val="center"/>
        <w:rPr>
          <w:rFonts w:ascii="宋体" w:hAnsi="宋体" w:eastAsia="宋体" w:cs="宋体"/>
          <w:color w:val="000000"/>
        </w:rPr>
      </w:pPr>
      <w:r>
        <w:rPr>
          <w:rFonts w:ascii="宋体" w:hAnsi="宋体" w:eastAsia="宋体" w:cs="宋体"/>
          <w:color w:val="000000"/>
        </w:rPr>
        <w:t>拉力做的总功为</w:t>
      </w:r>
    </w:p>
    <w:p w14:paraId="2FEC35B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2pt;width:154.8pt;" o:ole="t" filled="f" o:preferrelative="t" stroked="f" coordsize="21600,21600">
            <v:path/>
            <v:fill on="f" focussize="0,0"/>
            <v:stroke on="f" joinstyle="miter"/>
            <v:imagedata r:id="rId70" o:title="eqId5b966a658a380dd77a2bb5a60c73e87d"/>
            <o:lock v:ext="edit" aspectratio="t"/>
            <w10:wrap type="none"/>
            <w10:anchorlock/>
          </v:shape>
          <o:OLEObject Type="Embed" ProgID="Equation.DSMT4" ShapeID="_x0000_i1049" DrawAspect="Content" ObjectID="_1468075749" r:id="rId69">
            <o:LockedField>false</o:LockedField>
          </o:OLEObject>
        </w:object>
      </w:r>
    </w:p>
    <w:p w14:paraId="61B1FCCD">
      <w:pPr>
        <w:spacing w:line="360" w:lineRule="auto"/>
        <w:jc w:val="left"/>
        <w:textAlignment w:val="center"/>
        <w:rPr>
          <w:rFonts w:ascii="宋体" w:hAnsi="宋体" w:eastAsia="宋体" w:cs="宋体"/>
          <w:color w:val="000000"/>
        </w:rPr>
      </w:pPr>
      <w:r>
        <w:rPr>
          <w:rFonts w:ascii="宋体" w:hAnsi="宋体" w:eastAsia="宋体" w:cs="宋体"/>
          <w:color w:val="000000"/>
        </w:rPr>
        <w:t>拉力功率为</w:t>
      </w:r>
    </w:p>
    <w:p w14:paraId="2CBA1BA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72" o:title="eqIdceb3d070268eb175d39575b395dbaedc"/>
            <o:lock v:ext="edit" aspectratio="t"/>
            <w10:wrap type="none"/>
            <w10:anchorlock/>
          </v:shape>
          <o:OLEObject Type="Embed" ProgID="Equation.DSMT4" ShapeID="_x0000_i1050" DrawAspect="Content" ObjectID="_1468075750" r:id="rId71">
            <o:LockedField>false</o:LockedField>
          </o:OLEObject>
        </w:object>
      </w:r>
    </w:p>
    <w:p w14:paraId="2B53867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）石板对地面压强为</w:t>
      </w:r>
      <w:r>
        <w:rPr>
          <w:rFonts w:ascii="Times New Roman" w:hAnsi="Times New Roman" w:eastAsia="Times New Roman" w:cs="Times New Roman"/>
          <w:color w:val="000000"/>
        </w:rPr>
        <w:t>500Pa</w:t>
      </w:r>
      <w:r>
        <w:rPr>
          <w:rFonts w:ascii="宋体" w:hAnsi="宋体" w:eastAsia="宋体" w:cs="宋体"/>
          <w:color w:val="000000"/>
        </w:rPr>
        <w:t>；</w:t>
      </w:r>
    </w:p>
    <w:p w14:paraId="26B63D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）石板上升的速度为</w:t>
      </w:r>
      <w:r>
        <w:rPr>
          <w:rFonts w:ascii="Times New Roman" w:hAnsi="Times New Roman" w:eastAsia="Times New Roman" w:cs="Times New Roman"/>
          <w:color w:val="000000"/>
        </w:rPr>
        <w:t>0.2m/s</w:t>
      </w:r>
      <w:r>
        <w:rPr>
          <w:rFonts w:ascii="宋体" w:hAnsi="宋体" w:eastAsia="宋体" w:cs="宋体"/>
          <w:color w:val="000000"/>
        </w:rPr>
        <w:t>，工人师傅所用拉力为</w:t>
      </w:r>
      <w:r>
        <w:rPr>
          <w:rFonts w:ascii="Times New Roman" w:hAnsi="Times New Roman" w:eastAsia="Times New Roman" w:cs="Times New Roman"/>
          <w:color w:val="000000"/>
        </w:rPr>
        <w:t>250N</w:t>
      </w:r>
      <w:r>
        <w:rPr>
          <w:rFonts w:ascii="宋体" w:hAnsi="宋体" w:eastAsia="宋体" w:cs="宋体"/>
          <w:color w:val="000000"/>
        </w:rPr>
        <w:t>；</w:t>
      </w:r>
    </w:p>
    <w:p w14:paraId="637016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）拉力功率为</w:t>
      </w:r>
      <w:r>
        <w:rPr>
          <w:rFonts w:ascii="Times New Roman" w:hAnsi="Times New Roman" w:eastAsia="Times New Roman" w:cs="Times New Roman"/>
          <w:color w:val="000000"/>
        </w:rPr>
        <w:t>100W</w:t>
      </w:r>
      <w:r>
        <w:rPr>
          <w:rFonts w:ascii="宋体" w:hAnsi="宋体" w:eastAsia="宋体" w:cs="宋体"/>
          <w:color w:val="000000"/>
        </w:rPr>
        <w:t>。</w:t>
      </w:r>
    </w:p>
    <w:p w14:paraId="0507E89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某功率可调的电加热设备，内部简化电路如下图所示，虚线框内的加热电路由两个加热电阻组成，定值电阻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22Ω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最大阻值为</w:t>
      </w:r>
      <w:r>
        <w:rPr>
          <w:rFonts w:ascii="Times New Roman" w:hAnsi="Times New Roman" w:eastAsia="Times New Roman" w:cs="Times New Roman"/>
          <w:color w:val="000000"/>
        </w:rPr>
        <w:t>1000Ω</w:t>
      </w:r>
      <w:r>
        <w:rPr>
          <w:rFonts w:ascii="宋体" w:hAnsi="宋体" w:eastAsia="宋体" w:cs="宋体"/>
          <w:color w:val="000000"/>
        </w:rPr>
        <w:t>。滑动变阻器的滑片调至某一位置时，将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的水加热至</w:t>
      </w:r>
      <w:r>
        <w:rPr>
          <w:rFonts w:ascii="Times New Roman" w:hAnsi="Times New Roman" w:eastAsia="Times New Roman" w:cs="Times New Roman"/>
          <w:color w:val="000000"/>
        </w:rPr>
        <w:t>70℃</w:t>
      </w:r>
      <w:r>
        <w:rPr>
          <w:rFonts w:ascii="宋体" w:hAnsi="宋体" w:eastAsia="宋体" w:cs="宋体"/>
          <w:color w:val="000000"/>
        </w:rPr>
        <w:t>，此过程加热效率为</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636C12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）该加热设备的最大电功率；</w:t>
      </w:r>
    </w:p>
    <w:p w14:paraId="03A1BD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）本次加热过程消耗的电能；</w:t>
      </w:r>
    </w:p>
    <w:p w14:paraId="58CE24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）该加热设备电功率为</w:t>
      </w:r>
      <w:r>
        <w:rPr>
          <w:rFonts w:ascii="Times New Roman" w:hAnsi="Times New Roman" w:eastAsia="Times New Roman" w:cs="Times New Roman"/>
          <w:color w:val="000000"/>
        </w:rPr>
        <w:t>550W</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接入电路的电阻。</w:t>
      </w:r>
    </w:p>
    <w:p w14:paraId="411BD33B">
      <w:pPr>
        <w:spacing w:line="360" w:lineRule="auto"/>
        <w:jc w:val="left"/>
        <w:textAlignment w:val="center"/>
        <w:rPr>
          <w:color w:val="000000"/>
        </w:rPr>
      </w:pPr>
      <w:r>
        <w:rPr>
          <w:rFonts w:ascii="宋体" w:hAnsi="宋体" w:eastAsia="宋体" w:cs="宋体"/>
          <w:color w:val="000000"/>
        </w:rPr>
        <w:drawing>
          <wp:inline distT="0" distB="0" distL="114300" distR="114300">
            <wp:extent cx="13335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33500" cy="1028700"/>
                    </a:xfrm>
                    <a:prstGeom prst="rect">
                      <a:avLst/>
                    </a:prstGeom>
                  </pic:spPr>
                </pic:pic>
              </a:graphicData>
            </a:graphic>
          </wp:inline>
        </w:drawing>
      </w:r>
      <w:r>
        <w:rPr>
          <w:rFonts w:ascii="宋体" w:hAnsi="宋体" w:eastAsia="宋体" w:cs="宋体"/>
          <w:color w:val="000000"/>
        </w:rPr>
        <w:br w:type="textWrapping"/>
      </w:r>
    </w:p>
    <w:p w14:paraId="06C8DE9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2200W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75" o:title="eqId963d95199fcfa4ef3afe649db3cf4757"/>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a2585ea8b1f67e6eb33fbedaaff66e8c"/>
            <o:lock v:ext="edit" aspectratio="t"/>
            <w10:wrap type="none"/>
            <w10:anchorlock/>
          </v:shape>
          <o:OLEObject Type="Embed" ProgID="Equation.DSMT4" ShapeID="_x0000_i1052" DrawAspect="Content" ObjectID="_1468075752" r:id="rId76">
            <o:LockedField>false</o:LockedField>
          </o:OLEObject>
        </w:object>
      </w:r>
    </w:p>
    <w:p w14:paraId="5F411D16">
      <w:pPr>
        <w:spacing w:line="360" w:lineRule="auto"/>
        <w:textAlignment w:val="center"/>
        <w:rPr>
          <w:color w:val="000000"/>
        </w:rPr>
      </w:pPr>
      <w:r>
        <w:rPr>
          <w:color w:val="2E75B6"/>
        </w:rPr>
        <w:t>【解析】</w:t>
      </w:r>
    </w:p>
    <w:p w14:paraId="6D05D6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）由图知道，当滑片移至最左端时，该加热设备的电阻最小，电功率最大，此时电路的电流</w:t>
      </w:r>
    </w:p>
    <w:p w14:paraId="1D560B4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79" o:title="eqId97bd52a810fa68de20d6b37af03021dc"/>
            <o:lock v:ext="edit" aspectratio="t"/>
            <w10:wrap type="none"/>
            <w10:anchorlock/>
          </v:shape>
          <o:OLEObject Type="Embed" ProgID="Equation.DSMT4" ShapeID="_x0000_i1053" DrawAspect="Content" ObjectID="_1468075753" r:id="rId78">
            <o:LockedField>false</o:LockedField>
          </o:OLEObject>
        </w:object>
      </w:r>
    </w:p>
    <w:p w14:paraId="31F8B4D1">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 o:title="eqIdd8240bf18eb82b442c88b2447aebfdc8"/>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知道，该加热设备的最大电功率</w:t>
      </w:r>
    </w:p>
    <w:p w14:paraId="72EC450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2pt;width:166.2pt;" o:ole="t" filled="f" o:preferrelative="t" stroked="f" coordsize="21600,21600">
            <v:path/>
            <v:fill on="f" focussize="0,0"/>
            <v:stroke on="f" joinstyle="miter"/>
            <v:imagedata r:id="rId83" o:title="eqId2748621895d47e5b530d28172a5053f7"/>
            <o:lock v:ext="edit" aspectratio="t"/>
            <w10:wrap type="none"/>
            <w10:anchorlock/>
          </v:shape>
          <o:OLEObject Type="Embed" ProgID="Equation.DSMT4" ShapeID="_x0000_i1055" DrawAspect="Content" ObjectID="_1468075755" r:id="rId82">
            <o:LockedField>false</o:LockedField>
          </o:OLEObject>
        </w:object>
      </w:r>
    </w:p>
    <w:p w14:paraId="0899FB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）加热过程，水吸收的热量</w:t>
      </w:r>
    </w:p>
    <w:p w14:paraId="424DCDC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20.25pt;width:335.25pt;" o:ole="t" filled="f" o:preferrelative="t" stroked="f" coordsize="21600,21600">
            <v:path/>
            <v:fill on="f" focussize="0,0"/>
            <v:stroke on="f" joinstyle="miter"/>
            <v:imagedata r:id="rId85" o:title="eqId9709be284c323f1a7d0beb160750a821"/>
            <o:lock v:ext="edit" aspectratio="t"/>
            <w10:wrap type="none"/>
            <w10:anchorlock/>
          </v:shape>
          <o:OLEObject Type="Embed" ProgID="Equation.DSMT4" ShapeID="_x0000_i1056" DrawAspect="Content" ObjectID="_1468075756" r:id="rId84">
            <o:LockedField>false</o:LockedField>
          </o:OLEObject>
        </w:object>
      </w:r>
    </w:p>
    <w:p w14:paraId="54CB55D2">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2.25pt;width:39.75pt;" o:ole="t" filled="f" o:preferrelative="t" stroked="f" coordsize="21600,21600">
            <v:path/>
            <v:fill on="f" focussize="0,0"/>
            <v:stroke on="f" joinstyle="miter"/>
            <v:imagedata r:id="rId87" o:title="eqId29aff21b8a912d79b6eeed5ee9d53373"/>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知道，本次加热过程消耗的电能</w:t>
      </w:r>
    </w:p>
    <w:p w14:paraId="721E716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4.9pt;width:160.05pt;" o:ole="t" filled="f" o:preferrelative="t" stroked="f" coordsize="21600,21600">
            <v:path/>
            <v:fill on="f" focussize="0,0"/>
            <v:stroke on="f" joinstyle="miter"/>
            <v:imagedata r:id="rId89" o:title="eqIdeb8eab0e8ce910fcc193d3907bfcdce2"/>
            <o:lock v:ext="edit" aspectratio="t"/>
            <w10:wrap type="none"/>
            <w10:anchorlock/>
          </v:shape>
          <o:OLEObject Type="Embed" ProgID="Equation.DSMT4" ShapeID="_x0000_i1058" DrawAspect="Content" ObjectID="_1468075758" r:id="rId88">
            <o:LockedField>false</o:LockedField>
          </o:OLEObject>
        </w:object>
      </w:r>
    </w:p>
    <w:p w14:paraId="76975D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 o:title="eqIdd8240bf18eb82b442c88b2447aebfdc8"/>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知道，该加热设备电功率为</w:t>
      </w:r>
      <w:r>
        <w:rPr>
          <w:rFonts w:ascii="Times New Roman" w:hAnsi="Times New Roman" w:eastAsia="Times New Roman" w:cs="Times New Roman"/>
          <w:color w:val="000000"/>
        </w:rPr>
        <w:t>550W</w:t>
      </w:r>
      <w:r>
        <w:rPr>
          <w:rFonts w:ascii="宋体" w:hAnsi="宋体" w:eastAsia="宋体" w:cs="宋体"/>
          <w:color w:val="000000"/>
        </w:rPr>
        <w:t>时，电路的电流</w:t>
      </w:r>
    </w:p>
    <w:p w14:paraId="038D010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8pt;width:118.05pt;" o:ole="t" filled="f" o:preferrelative="t" stroked="f" coordsize="21600,21600">
            <v:path/>
            <v:fill on="f" focussize="0,0"/>
            <v:stroke on="f" joinstyle="miter"/>
            <v:imagedata r:id="rId92" o:title="eqIdf2e961f251fef9ee5235c11706e4d2f5"/>
            <o:lock v:ext="edit" aspectratio="t"/>
            <w10:wrap type="none"/>
            <w10:anchorlock/>
          </v:shape>
          <o:OLEObject Type="Embed" ProgID="Equation.DSMT4" ShapeID="_x0000_i1060" DrawAspect="Content" ObjectID="_1468075760" r:id="rId91">
            <o:LockedField>false</o:LockedField>
          </o:OLEObject>
        </w:object>
      </w:r>
    </w:p>
    <w:p w14:paraId="7A196C49">
      <w:pPr>
        <w:spacing w:line="360" w:lineRule="auto"/>
        <w:jc w:val="left"/>
        <w:textAlignment w:val="center"/>
        <w:rPr>
          <w:rFonts w:ascii="宋体" w:hAnsi="宋体" w:eastAsia="宋体" w:cs="宋体"/>
          <w:color w:val="000000"/>
        </w:rPr>
      </w:pPr>
      <w:r>
        <w:rPr>
          <w:rFonts w:ascii="宋体" w:hAnsi="宋体" w:eastAsia="宋体" w:cs="宋体"/>
          <w:color w:val="000000"/>
        </w:rPr>
        <w:t>由欧姆定律知道，电路的电阻</w:t>
      </w:r>
    </w:p>
    <w:p w14:paraId="47612D0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94" o:title="eqId3371c694c9be1807217eb62198e206f3"/>
            <o:lock v:ext="edit" aspectratio="t"/>
            <w10:wrap type="none"/>
            <w10:anchorlock/>
          </v:shape>
          <o:OLEObject Type="Embed" ProgID="Equation.DSMT4" ShapeID="_x0000_i1061" DrawAspect="Content" ObjectID="_1468075761" r:id="rId93">
            <o:LockedField>false</o:LockedField>
          </o:OLEObject>
        </w:object>
      </w:r>
    </w:p>
    <w:p w14:paraId="507D3DA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接入电路的电阻</w:t>
      </w:r>
    </w:p>
    <w:p w14:paraId="78BBA85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96" o:title="eqIdb1327adfd17083e9edd0c36e7ceec436"/>
            <o:lock v:ext="edit" aspectratio="t"/>
            <w10:wrap type="none"/>
            <w10:anchorlock/>
          </v:shape>
          <o:OLEObject Type="Embed" ProgID="Equation.DSMT4" ShapeID="_x0000_i1062" DrawAspect="Content" ObjectID="_1468075762" r:id="rId95">
            <o:LockedField>false</o:LockedField>
          </o:OLEObject>
        </w:object>
      </w:r>
    </w:p>
    <w:p w14:paraId="5AC9287F">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）该加热设备的最大电功率为</w:t>
      </w:r>
      <w:r>
        <w:rPr>
          <w:rFonts w:ascii="Times New Roman" w:hAnsi="Times New Roman" w:eastAsia="Times New Roman" w:cs="Times New Roman"/>
          <w:color w:val="000000"/>
        </w:rPr>
        <w:t>2200W</w:t>
      </w:r>
      <w:r>
        <w:rPr>
          <w:rFonts w:ascii="宋体" w:hAnsi="宋体" w:eastAsia="宋体" w:cs="宋体"/>
          <w:color w:val="000000"/>
        </w:rPr>
        <w:t>；</w:t>
      </w:r>
    </w:p>
    <w:p w14:paraId="3008A1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）本次加热过程消耗的电能为</w:t>
      </w:r>
      <w:r>
        <w:object>
          <v:shape id="_x0000_i1063"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75" o:title="eqId963d95199fcfa4ef3afe649db3cf4757"/>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w:t>
      </w:r>
    </w:p>
    <w:p w14:paraId="5F6B07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99" o:title="eqId39bbd217b46c20ecf533c0641ebb7ba4"/>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接入电路的电阻为</w:t>
      </w:r>
      <w:r>
        <w:object>
          <v:shape id="_x0000_i10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a2585ea8b1f67e6eb33fbedaaff66e8c"/>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w:t>
      </w:r>
    </w:p>
    <w:p w14:paraId="39DA80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四、综合题（本题包括4小题，共20分）</w:t>
      </w:r>
    </w:p>
    <w:p w14:paraId="67FDA3C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在“探究固体熔化时温度的变化规律”实验中：</w:t>
      </w:r>
    </w:p>
    <w:p w14:paraId="61152859">
      <w:pPr>
        <w:spacing w:line="360" w:lineRule="auto"/>
        <w:jc w:val="left"/>
        <w:textAlignment w:val="center"/>
        <w:rPr>
          <w:color w:val="000000"/>
        </w:rPr>
      </w:pPr>
      <w:r>
        <w:rPr>
          <w:rFonts w:ascii="宋体" w:hAnsi="宋体" w:eastAsia="宋体" w:cs="宋体"/>
          <w:color w:val="000000"/>
        </w:rPr>
        <w:drawing>
          <wp:inline distT="0" distB="0" distL="114300" distR="114300">
            <wp:extent cx="4800600" cy="18002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800600" cy="1800225"/>
                    </a:xfrm>
                    <a:prstGeom prst="rect">
                      <a:avLst/>
                    </a:prstGeom>
                  </pic:spPr>
                </pic:pic>
              </a:graphicData>
            </a:graphic>
          </wp:inline>
        </w:drawing>
      </w:r>
      <w:r>
        <w:rPr>
          <w:rFonts w:ascii="宋体" w:hAnsi="宋体" w:eastAsia="宋体" w:cs="宋体"/>
          <w:color w:val="000000"/>
        </w:rPr>
        <w:br w:type="textWrapping"/>
      </w:r>
    </w:p>
    <w:p w14:paraId="62BDFF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）图甲中组装实验器材正确的是：___________；（填字母）</w:t>
      </w:r>
    </w:p>
    <w:p w14:paraId="3C29CD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）加热一段时间，试管中的物质开始熔化，接下来的操作是：___________（选填“继续”或“停止”）加热。根据记录数据绘制了该物质熔化时温度随加热时间变化的图像，如图乙所示；</w:t>
      </w:r>
    </w:p>
    <w:p w14:paraId="3ADF38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）通过图像可知：该物质熔化时温度___________（选填“升高”“降低”或“不变”）；</w:t>
      </w:r>
    </w:p>
    <w:p w14:paraId="6F23C2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）分析图像可知：该物质在___________（选填“固态”或“液态”）时，吸热能力强。</w:t>
      </w:r>
    </w:p>
    <w:p w14:paraId="2610A82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继续</w:t>
      </w:r>
      <w:r>
        <w:rPr>
          <w:color w:val="000000"/>
        </w:rPr>
        <w:t xml:space="preserve">    ③. </w:t>
      </w:r>
      <w:r>
        <w:rPr>
          <w:rFonts w:ascii="宋体" w:hAnsi="宋体" w:eastAsia="宋体" w:cs="宋体"/>
          <w:color w:val="000000"/>
        </w:rPr>
        <w:t>不变</w:t>
      </w:r>
      <w:r>
        <w:rPr>
          <w:color w:val="000000"/>
        </w:rPr>
        <w:t xml:space="preserve">    ④. </w:t>
      </w:r>
      <w:r>
        <w:rPr>
          <w:rFonts w:ascii="宋体" w:hAnsi="宋体" w:eastAsia="宋体" w:cs="宋体"/>
          <w:color w:val="000000"/>
        </w:rPr>
        <w:t>液态</w:t>
      </w:r>
    </w:p>
    <w:p w14:paraId="0E7CA03A">
      <w:pPr>
        <w:spacing w:line="360" w:lineRule="auto"/>
        <w:textAlignment w:val="center"/>
        <w:rPr>
          <w:color w:val="000000"/>
        </w:rPr>
      </w:pPr>
      <w:r>
        <w:rPr>
          <w:color w:val="2E75B6"/>
        </w:rPr>
        <w:t>【解析】</w:t>
      </w:r>
    </w:p>
    <w:p w14:paraId="5667F6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[1]B</w:t>
      </w:r>
      <w:r>
        <w:rPr>
          <w:rFonts w:ascii="宋体" w:hAnsi="宋体" w:eastAsia="宋体" w:cs="宋体"/>
          <w:color w:val="000000"/>
        </w:rPr>
        <w:t>装置中，试管中的物质没有完全浸没在水中，受热不均匀；</w:t>
      </w:r>
      <w:r>
        <w:rPr>
          <w:rFonts w:ascii="Times New Roman" w:hAnsi="Times New Roman" w:eastAsia="Times New Roman" w:cs="Times New Roman"/>
          <w:color w:val="000000"/>
        </w:rPr>
        <w:t>C</w:t>
      </w:r>
      <w:r>
        <w:rPr>
          <w:rFonts w:ascii="宋体" w:hAnsi="宋体" w:eastAsia="宋体" w:cs="宋体"/>
          <w:color w:val="000000"/>
        </w:rPr>
        <w:t>装置中，温度计玻璃泡触碰到了容器壁，温度测量不准确，故组装实验器材正确的是</w:t>
      </w:r>
      <w:r>
        <w:rPr>
          <w:rFonts w:ascii="Times New Roman" w:hAnsi="Times New Roman" w:eastAsia="Times New Roman" w:cs="Times New Roman"/>
          <w:color w:val="000000"/>
        </w:rPr>
        <w:t>A</w:t>
      </w:r>
      <w:r>
        <w:rPr>
          <w:rFonts w:ascii="宋体" w:hAnsi="宋体" w:eastAsia="宋体" w:cs="宋体"/>
          <w:color w:val="000000"/>
        </w:rPr>
        <w:t>装置。</w:t>
      </w:r>
    </w:p>
    <w:p w14:paraId="613378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当试管中的物质开始熔化，接下来需要继续加热物质才能熔化，如果停止加热，则物质不能继续熔化。</w:t>
      </w:r>
    </w:p>
    <w:p w14:paraId="49269D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通过图像可知，</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25min</w:t>
      </w:r>
      <w:r>
        <w:rPr>
          <w:rFonts w:ascii="宋体" w:hAnsi="宋体" w:eastAsia="宋体" w:cs="宋体"/>
          <w:color w:val="000000"/>
        </w:rPr>
        <w:t>内，物质处于熔化过程中，该物质熔化时温度不变。</w:t>
      </w:r>
    </w:p>
    <w:p w14:paraId="12DB90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10min</w:t>
      </w:r>
      <w:r>
        <w:rPr>
          <w:rFonts w:ascii="宋体" w:hAnsi="宋体" w:eastAsia="宋体" w:cs="宋体"/>
          <w:color w:val="000000"/>
        </w:rPr>
        <w:t>内，物质处于固态，升高的温度为</w:t>
      </w:r>
    </w:p>
    <w:p w14:paraId="51CF1588">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4.1pt;width:111.9pt;" o:ole="t" filled="f" o:preferrelative="t" stroked="f" coordsize="21600,21600">
            <v:path/>
            <v:fill on="f" focussize="0,0"/>
            <v:stroke on="f" joinstyle="miter"/>
            <v:imagedata r:id="rId103" o:title="eqId2e02f16bb47fa1a3a6a7a5c1f6d14b14"/>
            <o:lock v:ext="edit" aspectratio="t"/>
            <w10:wrap type="none"/>
            <w10:anchorlock/>
          </v:shape>
          <o:OLEObject Type="Embed" ProgID="Equation.DSMT4" ShapeID="_x0000_i1066" DrawAspect="Content" ObjectID="_1468075766" r:id="rId102">
            <o:LockedField>false</o:LockedField>
          </o:OLEObject>
        </w:object>
      </w:r>
    </w:p>
    <w:p w14:paraId="714C8A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35min</w:t>
      </w:r>
      <w:r>
        <w:rPr>
          <w:rFonts w:ascii="宋体" w:hAnsi="宋体" w:eastAsia="宋体" w:cs="宋体"/>
          <w:color w:val="000000"/>
        </w:rPr>
        <w:t>内，物质处于液态，升高的温度为</w:t>
      </w:r>
    </w:p>
    <w:p w14:paraId="4318E3D2">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5.9pt;width:120pt;" o:ole="t" filled="f" o:preferrelative="t" stroked="f" coordsize="21600,21600">
            <v:path/>
            <v:fill on="f" focussize="0,0"/>
            <v:stroke on="f" joinstyle="miter"/>
            <v:imagedata r:id="rId105" o:title="eqId2dab7358b3312f23359045a43cf0b10b"/>
            <o:lock v:ext="edit" aspectratio="t"/>
            <w10:wrap type="none"/>
            <w10:anchorlock/>
          </v:shape>
          <o:OLEObject Type="Embed" ProgID="Equation.DSMT4" ShapeID="_x0000_i1067" DrawAspect="Content" ObjectID="_1468075767" r:id="rId104">
            <o:LockedField>false</o:LockedField>
          </o:OLEObject>
        </w:object>
      </w:r>
    </w:p>
    <w:p w14:paraId="3437B754">
      <w:pPr>
        <w:spacing w:line="360" w:lineRule="auto"/>
        <w:jc w:val="left"/>
        <w:textAlignment w:val="center"/>
        <w:rPr>
          <w:rFonts w:ascii="宋体" w:hAnsi="宋体" w:eastAsia="宋体" w:cs="宋体"/>
          <w:color w:val="000000"/>
        </w:rPr>
      </w:pPr>
      <w:r>
        <w:rPr>
          <w:rFonts w:ascii="宋体" w:hAnsi="宋体" w:eastAsia="宋体" w:cs="宋体"/>
          <w:color w:val="000000"/>
        </w:rPr>
        <w:t>物质熔化前后质量不变，相同时间内吸收的热量相同，根据</w:t>
      </w:r>
      <w:r>
        <w:object>
          <v:shape id="_x0000_i1068"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107" o:title="eqId4b420865b18bf9392bccdac842c910e5"/>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可知，物质在液态时温度变化更小，则比热容更大，故物质在液态时的吸热能力更强。</w:t>
      </w:r>
    </w:p>
    <w:p w14:paraId="2EBC517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小明利用一个纸筒、凸透镜和半透明薄膜自制了如图甲所示的模型照相机。在使用时发现，被拍摄物体和照相机的距离有变化时，像会变得不清晰。老师告诉小明，当物距改变时，照相机可通过伸缩镜头或调节镜头焦距两种方式再次得到清晰的像。为了验证老师的说法，小明选取了蜡烛、多个不同焦距的凸透镜、光具座等器材进行实验探究：</w:t>
      </w:r>
    </w:p>
    <w:p w14:paraId="47276112">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69340"/>
            <wp:effectExtent l="0" t="0" r="0" b="165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5238750" cy="1069375"/>
                    </a:xfrm>
                    <a:prstGeom prst="rect">
                      <a:avLst/>
                    </a:prstGeom>
                  </pic:spPr>
                </pic:pic>
              </a:graphicData>
            </a:graphic>
          </wp:inline>
        </w:drawing>
      </w:r>
      <w:r>
        <w:rPr>
          <w:rFonts w:ascii="宋体" w:hAnsi="宋体" w:eastAsia="宋体" w:cs="宋体"/>
          <w:color w:val="000000"/>
        </w:rPr>
        <w:br w:type="textWrapping"/>
      </w:r>
    </w:p>
    <w:p w14:paraId="701FE8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）实验前应将烛焰中心、凸透镜光心、光屏中心调至___________；</w:t>
      </w:r>
    </w:p>
    <w:p w14:paraId="3DEA93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光屏、凸透镜在如图乙所示位置时，光屏上成清晰的像。将蜡烛向左调节到某一位置时，凸透镜向___________（选填“左”或“右”）调节，光屏上再次成清晰倒立缩小的像。得出：当物距改变时，伸缩镜头可以再次获得清晰的像；</w:t>
      </w:r>
    </w:p>
    <w:p w14:paraId="37FDD0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光屏、凸透镜调回如图乙所示位置。将蜡烛向左调节到某一位置时，换用焦距___________（选填“更大”或“更小”）的凸透镜，光屏上再次成清晰的像。得出：当物距改变时，调节镜头焦距可以再次获得清晰的像；</w:t>
      </w:r>
    </w:p>
    <w:p w14:paraId="2023DC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）蜡烛燃烧一段时间后，光屏上的像位置偏高，小明将光具座左侧抬高，___________（选填“可以”或“不可以”）使像回到光屏中央；</w:t>
      </w:r>
    </w:p>
    <w:p w14:paraId="43A06B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）请在图丙中画出烛焰</w:t>
      </w:r>
      <w:r>
        <w:rPr>
          <w:rFonts w:ascii="Times New Roman" w:hAnsi="Times New Roman" w:eastAsia="Times New Roman" w:cs="Times New Roman"/>
          <w:i/>
          <w:color w:val="000000"/>
        </w:rPr>
        <w:t>S</w:t>
      </w:r>
      <w:r>
        <w:rPr>
          <w:rFonts w:ascii="宋体" w:hAnsi="宋体" w:eastAsia="宋体" w:cs="宋体"/>
          <w:color w:val="000000"/>
        </w:rPr>
        <w:t>发出的平行于主光轴的光线经过凸透镜后的折射光线。（       ）</w:t>
      </w:r>
    </w:p>
    <w:p w14:paraId="701AB5B4">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7411116" name="图片 741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6" name="图片 7411116"/>
                    <pic:cNvPicPr>
                      <a:picLocks noChangeAspect="1"/>
                    </pic:cNvPicPr>
                  </pic:nvPicPr>
                  <pic:blipFill>
                    <a:blip r:embed="rId10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同一高度</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更大</w:t>
      </w:r>
      <w:r>
        <w:rPr>
          <w:color w:val="000000"/>
        </w:rPr>
        <w:t xml:space="preserve">    ④. </w:t>
      </w:r>
      <w:r>
        <w:rPr>
          <w:rFonts w:ascii="宋体" w:hAnsi="宋体" w:eastAsia="宋体" w:cs="宋体"/>
          <w:color w:val="000000"/>
        </w:rPr>
        <w:t>不可以</w:t>
      </w:r>
      <w:r>
        <w:rPr>
          <w:color w:val="000000"/>
        </w:rPr>
        <w:t xml:space="preserve">    ⑤. </w:t>
      </w:r>
      <w:r>
        <w:rPr>
          <w:color w:val="000000"/>
        </w:rPr>
        <w:drawing>
          <wp:inline distT="0" distB="0" distL="114300" distR="114300">
            <wp:extent cx="2190750" cy="7143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190750" cy="714375"/>
                    </a:xfrm>
                    <a:prstGeom prst="rect">
                      <a:avLst/>
                    </a:prstGeom>
                  </pic:spPr>
                </pic:pic>
              </a:graphicData>
            </a:graphic>
          </wp:inline>
        </w:drawing>
      </w:r>
    </w:p>
    <w:p w14:paraId="36BBDC08">
      <w:pPr>
        <w:spacing w:line="360" w:lineRule="auto"/>
        <w:textAlignment w:val="center"/>
        <w:rPr>
          <w:color w:val="000000"/>
        </w:rPr>
      </w:pPr>
      <w:r>
        <w:rPr>
          <w:color w:val="2E75B6"/>
        </w:rPr>
        <w:t>【解析】</w:t>
      </w:r>
    </w:p>
    <w:p w14:paraId="526CBF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实验前需要将烛焰中心、凸透镜光心、光屏中心调至同一高度，这样做的目的是使像呈现在光屏中央。</w:t>
      </w:r>
    </w:p>
    <w:p w14:paraId="1F3B02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如图乙所示位置时，光屏上成倒立缩小的实像。此时将蜡烛向左调节到某一位置时，物距增大，根据凸透镜成像规律，此时像距应该减小，故凸透镜应该向右移动，使得光屏上再次呈现清晰的像。</w:t>
      </w:r>
    </w:p>
    <w:p w14:paraId="793DAC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位置时，光屏上成倒立缩小的实像。此时将蜡烛向左调节到某一位置时，物距增大，根据凸透镜成像规律，此时像的位置在原来光屏的左边，故可换用焦距更大的凸透镜，会聚能力更弱，使得原本提前会聚所成的像回到原来的光屏上。</w:t>
      </w:r>
    </w:p>
    <w:p w14:paraId="384C10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蜡烛燃烧一段时间后变短，可知光屏上像</w:t>
      </w:r>
      <w:r>
        <w:rPr>
          <w:rFonts w:ascii="宋体" w:hAnsi="宋体" w:eastAsia="宋体" w:cs="宋体"/>
          <w:color w:val="000000"/>
          <w:position w:val="0"/>
        </w:rPr>
        <w:drawing>
          <wp:inline distT="0" distB="0" distL="114300" distR="114300">
            <wp:extent cx="133350" cy="177800"/>
            <wp:effectExtent l="0" t="0" r="0" b="13335"/>
            <wp:docPr id="7411118" name="图片 741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8" name="图片 741111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位置偏高，将光具座左侧抬高，没有改变烛焰中心和凸透镜光心之间的位置关系，根据通过光心的光线传播方向不变，可知像在光屏上的位置不会发生改变，即不可以使像回到光屏中央。</w:t>
      </w:r>
    </w:p>
    <w:p w14:paraId="073163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烛焰</w:t>
      </w:r>
      <w:r>
        <w:rPr>
          <w:rFonts w:ascii="Times New Roman" w:hAnsi="Times New Roman" w:eastAsia="Times New Roman" w:cs="Times New Roman"/>
          <w:i/>
          <w:color w:val="000000"/>
        </w:rPr>
        <w:t>S</w:t>
      </w:r>
      <w:r>
        <w:rPr>
          <w:rFonts w:ascii="宋体" w:hAnsi="宋体" w:eastAsia="宋体" w:cs="宋体"/>
          <w:color w:val="000000"/>
        </w:rPr>
        <w:t>发出的平行于主光轴的光线经过凸透镜后会经过凸透镜右侧焦点，故连接入射点和右侧焦点，作出折射之后的光线，如图所示：</w:t>
      </w:r>
    </w:p>
    <w:p w14:paraId="1FB39681">
      <w:pPr>
        <w:spacing w:line="360" w:lineRule="auto"/>
        <w:jc w:val="left"/>
        <w:textAlignment w:val="center"/>
        <w:rPr>
          <w:color w:val="000000"/>
        </w:rPr>
      </w:pPr>
      <w:r>
        <w:rPr>
          <w:color w:val="000000"/>
        </w:rPr>
        <w:drawing>
          <wp:inline distT="0" distB="0" distL="114300" distR="114300">
            <wp:extent cx="2190750" cy="714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190750" cy="714375"/>
                    </a:xfrm>
                    <a:prstGeom prst="rect">
                      <a:avLst/>
                    </a:prstGeom>
                  </pic:spPr>
                </pic:pic>
              </a:graphicData>
            </a:graphic>
          </wp:inline>
        </w:drawing>
      </w:r>
      <w:r>
        <w:rPr>
          <w:color w:val="000000"/>
        </w:rPr>
        <w:br w:type="textWrapping"/>
      </w:r>
    </w:p>
    <w:p w14:paraId="4CF22F0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为了测量盐水密度，小方同学进行了如下实验：</w:t>
      </w:r>
    </w:p>
    <w:p w14:paraId="5C312B0D">
      <w:pPr>
        <w:spacing w:line="360" w:lineRule="auto"/>
        <w:jc w:val="left"/>
        <w:textAlignment w:val="center"/>
        <w:rPr>
          <w:color w:val="000000"/>
        </w:rPr>
      </w:pPr>
      <w:r>
        <w:rPr>
          <w:color w:val="000000"/>
        </w:rPr>
        <w:drawing>
          <wp:inline distT="0" distB="0" distL="114300" distR="114300">
            <wp:extent cx="3600450" cy="15240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600450" cy="1524000"/>
                    </a:xfrm>
                    <a:prstGeom prst="rect">
                      <a:avLst/>
                    </a:prstGeom>
                  </pic:spPr>
                </pic:pic>
              </a:graphicData>
            </a:graphic>
          </wp:inline>
        </w:drawing>
      </w:r>
      <w:r>
        <w:rPr>
          <w:color w:val="000000"/>
        </w:rPr>
        <w:br w:type="textWrapping"/>
      </w:r>
    </w:p>
    <w:p w14:paraId="1A21B5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）将天平放在水平桌面上，游码放到标尺左端零刻度线处，发现指针静止时如图甲所示，应将平衡螺母向</w:t>
      </w:r>
      <w:r>
        <w:rPr>
          <w:color w:val="000000"/>
        </w:rPr>
        <w:t>___________</w:t>
      </w:r>
      <w:r>
        <w:rPr>
          <w:rFonts w:ascii="宋体" w:hAnsi="宋体" w:eastAsia="宋体" w:cs="宋体"/>
          <w:color w:val="000000"/>
        </w:rPr>
        <w:t>调，使横梁平衡；</w:t>
      </w:r>
    </w:p>
    <w:p w14:paraId="3B6437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）先测出烧杯和盐水的总质量为</w:t>
      </w:r>
      <w:r>
        <w:rPr>
          <w:rFonts w:ascii="Times New Roman" w:hAnsi="Times New Roman" w:eastAsia="Times New Roman" w:cs="Times New Roman"/>
          <w:color w:val="000000"/>
        </w:rPr>
        <w:t>123.2g</w:t>
      </w:r>
      <w:r>
        <w:rPr>
          <w:rFonts w:ascii="宋体" w:hAnsi="宋体" w:eastAsia="宋体" w:cs="宋体"/>
          <w:color w:val="000000"/>
        </w:rPr>
        <w:t>。然后将烧杯中的盐水倒入量筒中一部分，如图乙所示，量筒读数时做法正确的是：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55742F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）把烧杯和剩余盐水放在天平左盘中称量，当横梁平衡时，所用砝码和游码在标尺上的位置如图丙所示，则烧杯和剩余盐水的总质量为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666760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）盐水的密度为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C92DA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）小方利用一把刻度尺、装有适量水的水槽和两个相同的薄壁圆柱形平底玻璃容器（容器厚度忽略不计）也测量出了另一种液体的密度。</w:t>
      </w:r>
    </w:p>
    <w:p w14:paraId="06112C06">
      <w:pPr>
        <w:spacing w:line="360" w:lineRule="auto"/>
        <w:jc w:val="left"/>
        <w:textAlignment w:val="center"/>
        <w:rPr>
          <w:color w:val="000000"/>
        </w:rPr>
      </w:pPr>
      <w:r>
        <w:rPr>
          <w:color w:val="000000"/>
        </w:rPr>
        <w:drawing>
          <wp:inline distT="0" distB="0" distL="114300" distR="114300">
            <wp:extent cx="180022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800225" cy="1028700"/>
                    </a:xfrm>
                    <a:prstGeom prst="rect">
                      <a:avLst/>
                    </a:prstGeom>
                  </pic:spPr>
                </pic:pic>
              </a:graphicData>
            </a:graphic>
          </wp:inline>
        </w:drawing>
      </w:r>
      <w:r>
        <w:rPr>
          <w:color w:val="000000"/>
        </w:rPr>
        <w:br w:type="textWrapping"/>
      </w:r>
    </w:p>
    <w:p w14:paraId="225C2AA9">
      <w:pPr>
        <w:spacing w:line="360" w:lineRule="auto"/>
        <w:jc w:val="left"/>
        <w:textAlignment w:val="center"/>
        <w:rPr>
          <w:rFonts w:ascii="宋体" w:hAnsi="宋体" w:eastAsia="宋体" w:cs="宋体"/>
          <w:color w:val="000000"/>
        </w:rPr>
      </w:pPr>
      <w:r>
        <w:rPr>
          <w:rFonts w:ascii="宋体" w:hAnsi="宋体" w:eastAsia="宋体" w:cs="宋体"/>
          <w:color w:val="000000"/>
        </w:rPr>
        <w:t>①向容器中倒入适量的液体，将容器缓慢的放入水槽中，处于竖直漂浮状态，如图丁所示，测出容器下表面到水面的距离为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D695F53">
      <w:pPr>
        <w:spacing w:line="360" w:lineRule="auto"/>
        <w:jc w:val="left"/>
        <w:textAlignment w:val="center"/>
        <w:rPr>
          <w:rFonts w:ascii="宋体" w:hAnsi="宋体" w:eastAsia="宋体" w:cs="宋体"/>
          <w:color w:val="000000"/>
        </w:rPr>
      </w:pPr>
      <w:r>
        <w:rPr>
          <w:rFonts w:ascii="宋体" w:hAnsi="宋体" w:eastAsia="宋体" w:cs="宋体"/>
          <w:color w:val="000000"/>
        </w:rPr>
        <w:t>②从容器中取出一部分液体，放入另一个放在水平桌面上的玻璃容器中，如图戊所示，测量出</w:t>
      </w:r>
      <w:r>
        <w:rPr>
          <w:color w:val="000000"/>
        </w:rPr>
        <w:t>___________</w:t>
      </w:r>
      <w:r>
        <w:rPr>
          <w:rFonts w:ascii="宋体" w:hAnsi="宋体" w:eastAsia="宋体" w:cs="宋体"/>
          <w:color w:val="000000"/>
        </w:rPr>
        <w:t>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3BFF7BD8">
      <w:pPr>
        <w:spacing w:line="360" w:lineRule="auto"/>
        <w:jc w:val="left"/>
        <w:textAlignment w:val="center"/>
        <w:rPr>
          <w:rFonts w:ascii="宋体" w:hAnsi="宋体" w:eastAsia="宋体" w:cs="宋体"/>
          <w:color w:val="000000"/>
        </w:rPr>
      </w:pPr>
      <w:r>
        <w:rPr>
          <w:rFonts w:ascii="宋体" w:hAnsi="宋体" w:eastAsia="宋体" w:cs="宋体"/>
          <w:color w:val="000000"/>
        </w:rPr>
        <w:t>③容器再次处于竖直漂浮状态，如图己所示，测出容器下表面到水面的距离为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43C284F">
      <w:pPr>
        <w:spacing w:line="360" w:lineRule="auto"/>
        <w:jc w:val="left"/>
        <w:textAlignment w:val="center"/>
        <w:rPr>
          <w:rFonts w:ascii="宋体" w:hAnsi="宋体" w:eastAsia="宋体" w:cs="宋体"/>
          <w:color w:val="000000"/>
        </w:rPr>
      </w:pPr>
      <w:r>
        <w:rPr>
          <w:rFonts w:ascii="宋体" w:hAnsi="宋体" w:eastAsia="宋体" w:cs="宋体"/>
          <w:color w:val="000000"/>
        </w:rPr>
        <w:t>④液体密度</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7CC8605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54.2</w:t>
      </w:r>
      <w:r>
        <w:rPr>
          <w:color w:val="000000"/>
        </w:rPr>
        <w:t xml:space="preserve">    ④. </w:t>
      </w:r>
      <w:r>
        <w:object>
          <v:shape id="_x0000_i1069"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14" o:title="eqId9dc60713796b902d79f1e1c16f771ca3"/>
            <o:lock v:ext="edit" aspectratio="t"/>
            <w10:wrap type="none"/>
            <w10:anchorlock/>
          </v:shape>
          <o:OLEObject Type="Embed" ProgID="Equation.DSMT4" ShapeID="_x0000_i1069" DrawAspect="Content" ObjectID="_1468075769" r:id="rId113">
            <o:LockedField>false</o:LockedField>
          </o:OLEObject>
        </w:object>
      </w:r>
      <w:r>
        <w:rPr>
          <w:color w:val="000000"/>
        </w:rPr>
        <w:t xml:space="preserve">    ⑤. </w:t>
      </w:r>
      <w:r>
        <w:rPr>
          <w:rFonts w:ascii="宋体" w:hAnsi="宋体" w:eastAsia="宋体" w:cs="宋体"/>
          <w:color w:val="000000"/>
        </w:rPr>
        <w:t>容器内液体深（高）度#容器下表面到液面距离</w:t>
      </w:r>
      <w:r>
        <w:rPr>
          <w:color w:val="000000"/>
        </w:rPr>
        <w:t xml:space="preserve">    ⑥. </w:t>
      </w:r>
      <w:r>
        <w:object>
          <v:shape id="_x0000_i1070" o:spt="75" alt="学科网(www.zxxk.com)--教育资源门户，提供试卷、教案、课件、论文、素材以及各类教学资源下载，还有大量而丰富的教学相关资讯！" type="#_x0000_t75" style="height:34.2pt;width:51pt;" o:ole="t" filled="f" o:preferrelative="t" stroked="f" coordsize="21600,21600">
            <v:path/>
            <v:fill on="f" focussize="0,0"/>
            <v:stroke on="f" joinstyle="miter"/>
            <v:imagedata r:id="rId116" o:title="eqId9b5681fad921cff38b4fbe1e94f34ec9"/>
            <o:lock v:ext="edit" aspectratio="t"/>
            <w10:wrap type="none"/>
            <w10:anchorlock/>
          </v:shape>
          <o:OLEObject Type="Embed" ProgID="Equation.DSMT4" ShapeID="_x0000_i1070" DrawAspect="Content" ObjectID="_1468075770" r:id="rId115">
            <o:LockedField>false</o:LockedField>
          </o:OLEObject>
        </w:object>
      </w:r>
    </w:p>
    <w:p w14:paraId="13646014">
      <w:pPr>
        <w:spacing w:line="360" w:lineRule="auto"/>
        <w:textAlignment w:val="center"/>
        <w:rPr>
          <w:color w:val="000000"/>
        </w:rPr>
      </w:pPr>
      <w:r>
        <w:rPr>
          <w:color w:val="2E75B6"/>
        </w:rPr>
        <w:t>【解析】</w:t>
      </w:r>
    </w:p>
    <w:p w14:paraId="7EEABC8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由图甲可知，使用前，指针停在分度盘的左侧，所以应向右调节平衡螺母。</w:t>
      </w:r>
    </w:p>
    <w:p w14:paraId="3D15998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量筒读数时，视线应与凹液面的最低相平，所以正确的做法是</w:t>
      </w:r>
      <w:r>
        <w:rPr>
          <w:rFonts w:ascii="Times New Roman" w:hAnsi="Times New Roman" w:eastAsia="Times New Roman" w:cs="Times New Roman"/>
          <w:color w:val="000000"/>
        </w:rPr>
        <w:t>b。</w:t>
      </w:r>
    </w:p>
    <w:p w14:paraId="329C1B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把烧杯和剩余盐水放在天平左盘中称量，当天平重新平衡时，所用砝码、游码的位置如图丙所示为</w:t>
      </w:r>
    </w:p>
    <w:p w14:paraId="564C935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6pt;width:149pt;" o:ole="t" filled="f" o:preferrelative="t" stroked="f" coordsize="21600,21600">
            <v:path/>
            <v:fill on="f" focussize="0,0"/>
            <v:stroke on="f" joinstyle="miter"/>
            <v:imagedata r:id="rId118" o:title="eqId8bc2ef56b9696f5584b5568a3041503d"/>
            <o:lock v:ext="edit" aspectratio="t"/>
            <w10:wrap type="none"/>
            <w10:anchorlock/>
          </v:shape>
          <o:OLEObject Type="Embed" ProgID="Equation.DSMT4" ShapeID="_x0000_i1071" DrawAspect="Content" ObjectID="_1468075771" r:id="rId117">
            <o:LockedField>false</o:LockedField>
          </o:OLEObject>
        </w:object>
      </w:r>
    </w:p>
    <w:p w14:paraId="193502C9">
      <w:pPr>
        <w:spacing w:line="360" w:lineRule="auto"/>
        <w:jc w:val="left"/>
        <w:textAlignment w:val="center"/>
        <w:rPr>
          <w:rFonts w:ascii="宋体" w:hAnsi="宋体" w:eastAsia="宋体" w:cs="宋体"/>
          <w:color w:val="000000"/>
        </w:rPr>
      </w:pPr>
      <w:r>
        <w:rPr>
          <w:rFonts w:ascii="宋体" w:hAnsi="宋体" w:eastAsia="宋体" w:cs="宋体"/>
          <w:color w:val="000000"/>
        </w:rPr>
        <w:t>所以烧杯和剩余盐水的总质量为</w:t>
      </w:r>
      <w:r>
        <w:object>
          <v:shape id="_x0000_i1072"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120" o:title="eqIdba1f8d1c30ec8e709ad85628b4446f97"/>
            <o:lock v:ext="edit" aspectratio="t"/>
            <w10:wrap type="none"/>
            <w10:anchorlock/>
          </v:shape>
          <o:OLEObject Type="Embed" ProgID="Equation.DSMT4" ShapeID="_x0000_i1072" DrawAspect="Content" ObjectID="_1468075772" r:id="rId119">
            <o:LockedField>false</o:LockedField>
          </o:OLEObject>
        </w:object>
      </w:r>
      <w:r>
        <w:rPr>
          <w:rFonts w:ascii="宋体" w:hAnsi="宋体" w:eastAsia="宋体" w:cs="宋体"/>
          <w:color w:val="000000"/>
        </w:rPr>
        <w:t>。</w:t>
      </w:r>
    </w:p>
    <w:p w14:paraId="3ECD91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根据密度公式</w:t>
      </w:r>
    </w:p>
    <w:p w14:paraId="5A885BF2">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22" o:title="eqIda3e8b5e08812f92622f79e7b17a5a78d"/>
            <o:lock v:ext="edit" aspectratio="t"/>
            <w10:wrap type="none"/>
            <w10:anchorlock/>
          </v:shape>
          <o:OLEObject Type="Embed" ProgID="Equation.DSMT4" ShapeID="_x0000_i1073" DrawAspect="Content" ObjectID="_1468075773" r:id="rId121">
            <o:LockedField>false</o:LockedField>
          </o:OLEObject>
        </w:object>
      </w:r>
    </w:p>
    <w:p w14:paraId="7A0A5143">
      <w:pPr>
        <w:spacing w:line="360" w:lineRule="auto"/>
        <w:jc w:val="left"/>
        <w:textAlignment w:val="center"/>
        <w:rPr>
          <w:color w:val="000000"/>
        </w:rPr>
      </w:pPr>
      <w:r>
        <w:rPr>
          <w:color w:val="000000"/>
        </w:rPr>
        <w:t>可知，盐水的密度为</w:t>
      </w:r>
    </w:p>
    <w:p w14:paraId="3B803F3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1pt;width:258pt;" o:ole="t" filled="f" o:preferrelative="t" stroked="f" coordsize="21600,21600">
            <v:path/>
            <v:fill on="f" focussize="0,0"/>
            <v:stroke on="f" joinstyle="miter"/>
            <v:imagedata r:id="rId124" o:title="eqId2d8dd3090522c063fcd3e5836fbe75d7"/>
            <o:lock v:ext="edit" aspectratio="t"/>
            <w10:wrap type="none"/>
            <w10:anchorlock/>
          </v:shape>
          <o:OLEObject Type="Embed" ProgID="Equation.DSMT4" ShapeID="_x0000_i1074" DrawAspect="Content" ObjectID="_1468075774" r:id="rId123">
            <o:LockedField>false</o:LockedField>
          </o:OLEObject>
        </w:object>
      </w:r>
    </w:p>
    <w:p w14:paraId="7048A5B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为了便于测量出倒出的液体的质量，因此要测量出容器下表面到液面的距离</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p>
    <w:p w14:paraId="1438DA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因为薄壁圆柱形平底玻璃容器是一样的，那么它两的底面积都为</w:t>
      </w:r>
      <w:r>
        <w:rPr>
          <w:rFonts w:ascii="Times New Roman" w:hAnsi="Times New Roman" w:eastAsia="Times New Roman" w:cs="Times New Roman"/>
          <w:color w:val="000000"/>
        </w:rPr>
        <w:t>S</w:t>
      </w:r>
      <w:r>
        <w:rPr>
          <w:rFonts w:ascii="宋体" w:hAnsi="宋体" w:eastAsia="宋体" w:cs="宋体"/>
          <w:color w:val="000000"/>
        </w:rPr>
        <w:t>，根据压强公式</w:t>
      </w:r>
    </w:p>
    <w:p w14:paraId="48C26CF7">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26" o:title="eqIde512e223efc50cd873f7d5b0e9896c8e"/>
            <o:lock v:ext="edit" aspectratio="t"/>
            <w10:wrap type="none"/>
            <w10:anchorlock/>
          </v:shape>
          <o:OLEObject Type="Embed" ProgID="Equation.DSMT4" ShapeID="_x0000_i1075" DrawAspect="Content" ObjectID="_1468075775" r:id="rId125">
            <o:LockedField>false</o:LockedField>
          </o:OLEObject>
        </w:object>
      </w:r>
    </w:p>
    <w:p w14:paraId="5C0E015B">
      <w:pPr>
        <w:spacing w:line="360" w:lineRule="auto"/>
        <w:jc w:val="left"/>
        <w:textAlignment w:val="center"/>
        <w:rPr>
          <w:color w:val="000000"/>
        </w:rPr>
      </w:pPr>
      <w:r>
        <w:rPr>
          <w:color w:val="000000"/>
        </w:rPr>
        <w:t>可知，薄壁圆柱形平底玻璃容器在丁容器中受到的浮力为</w:t>
      </w:r>
    </w:p>
    <w:p w14:paraId="7220609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9pt;width:67pt;" o:ole="t" filled="f" o:preferrelative="t" stroked="f" coordsize="21600,21600">
            <v:path/>
            <v:fill on="f" focussize="0,0"/>
            <v:stroke on="f" joinstyle="miter"/>
            <v:imagedata r:id="rId128" o:title="eqId34129a14508f8ced6670b071a63942d8"/>
            <o:lock v:ext="edit" aspectratio="t"/>
            <w10:wrap type="none"/>
            <w10:anchorlock/>
          </v:shape>
          <o:OLEObject Type="Embed" ProgID="Equation.DSMT4" ShapeID="_x0000_i1076" DrawAspect="Content" ObjectID="_1468075776" r:id="rId127">
            <o:LockedField>false</o:LockedField>
          </o:OLEObject>
        </w:object>
      </w:r>
    </w:p>
    <w:p w14:paraId="47797AC4">
      <w:pPr>
        <w:spacing w:line="360" w:lineRule="auto"/>
        <w:jc w:val="left"/>
        <w:textAlignment w:val="center"/>
        <w:rPr>
          <w:color w:val="000000"/>
        </w:rPr>
      </w:pPr>
      <w:r>
        <w:rPr>
          <w:color w:val="000000"/>
        </w:rPr>
        <w:t>薄壁圆柱形平底玻璃容器在戊容器中受到的浮力为</w:t>
      </w:r>
    </w:p>
    <w:p w14:paraId="436856E1">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9pt;width:69pt;" o:ole="t" filled="f" o:preferrelative="t" stroked="f" coordsize="21600,21600">
            <v:path/>
            <v:fill on="f" focussize="0,0"/>
            <v:stroke on="f" joinstyle="miter"/>
            <v:imagedata r:id="rId130" o:title="eqIde58d8ef7a4c42103764985b2066d6937"/>
            <o:lock v:ext="edit" aspectratio="t"/>
            <w10:wrap type="none"/>
            <w10:anchorlock/>
          </v:shape>
          <o:OLEObject Type="Embed" ProgID="Equation.DSMT4" ShapeID="_x0000_i1077" DrawAspect="Content" ObjectID="_1468075777" r:id="rId129">
            <o:LockedField>false</o:LockedField>
          </o:OLEObject>
        </w:object>
      </w:r>
    </w:p>
    <w:p w14:paraId="3DE55702">
      <w:pPr>
        <w:spacing w:line="360" w:lineRule="auto"/>
        <w:jc w:val="left"/>
        <w:textAlignment w:val="center"/>
        <w:rPr>
          <w:color w:val="000000"/>
        </w:rPr>
      </w:pPr>
      <w:r>
        <w:rPr>
          <w:color w:val="000000"/>
        </w:rPr>
        <w:t>取出的液体的重力为</w:t>
      </w:r>
    </w:p>
    <w:p w14:paraId="3428331D">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9pt;width:240pt;" o:ole="t" filled="f" o:preferrelative="t" stroked="f" coordsize="21600,21600">
            <v:path/>
            <v:fill on="f" focussize="0,0"/>
            <v:stroke on="f" joinstyle="miter"/>
            <v:imagedata r:id="rId132" o:title="eqIdd90d00d4c455dabbded2b8608b722472"/>
            <o:lock v:ext="edit" aspectratio="t"/>
            <w10:wrap type="none"/>
            <w10:anchorlock/>
          </v:shape>
          <o:OLEObject Type="Embed" ProgID="Equation.DSMT4" ShapeID="_x0000_i1078" DrawAspect="Content" ObjectID="_1468075778" r:id="rId131">
            <o:LockedField>false</o:LockedField>
          </o:OLEObject>
        </w:object>
      </w:r>
    </w:p>
    <w:p w14:paraId="259679B9">
      <w:pPr>
        <w:spacing w:line="360" w:lineRule="auto"/>
        <w:jc w:val="left"/>
        <w:textAlignment w:val="center"/>
        <w:rPr>
          <w:color w:val="000000"/>
        </w:rPr>
      </w:pPr>
      <w:r>
        <w:rPr>
          <w:color w:val="000000"/>
        </w:rPr>
        <w:t>取出</w:t>
      </w:r>
      <w:r>
        <w:rPr>
          <w:color w:val="000000"/>
          <w:position w:val="0"/>
        </w:rPr>
        <w:drawing>
          <wp:inline distT="0" distB="0" distL="114300" distR="114300">
            <wp:extent cx="133350" cy="177800"/>
            <wp:effectExtent l="0" t="0" r="0" b="13335"/>
            <wp:docPr id="7411119" name="图片 741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9" name="图片 74111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液体的质量为</w:t>
      </w:r>
    </w:p>
    <w:p w14:paraId="5272F071">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4pt;width:188pt;" o:ole="t" filled="f" o:preferrelative="t" stroked="f" coordsize="21600,21600">
            <v:path/>
            <v:fill on="f" focussize="0,0"/>
            <v:stroke on="f" joinstyle="miter"/>
            <v:imagedata r:id="rId134" o:title="eqIdd438a73559b5c643aeef6e8b212a7f1e"/>
            <o:lock v:ext="edit" aspectratio="t"/>
            <w10:wrap type="none"/>
            <w10:anchorlock/>
          </v:shape>
          <o:OLEObject Type="Embed" ProgID="Equation.DSMT4" ShapeID="_x0000_i1079" DrawAspect="Content" ObjectID="_1468075779" r:id="rId133">
            <o:LockedField>false</o:LockedField>
          </o:OLEObject>
        </w:object>
      </w:r>
    </w:p>
    <w:p w14:paraId="1F184C42">
      <w:pPr>
        <w:spacing w:line="360" w:lineRule="auto"/>
        <w:jc w:val="left"/>
        <w:textAlignment w:val="center"/>
        <w:rPr>
          <w:color w:val="000000"/>
        </w:rPr>
      </w:pPr>
      <w:r>
        <w:rPr>
          <w:color w:val="000000"/>
        </w:rPr>
        <w:t>液体的密度为</w:t>
      </w:r>
    </w:p>
    <w:p w14:paraId="7196B5FD">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5pt;width:168pt;" o:ole="t" filled="f" o:preferrelative="t" stroked="f" coordsize="21600,21600">
            <v:path/>
            <v:fill on="f" focussize="0,0"/>
            <v:stroke on="f" joinstyle="miter"/>
            <v:imagedata r:id="rId136" o:title="eqIde8fd897353b58dce89f47d3d8de5c70b"/>
            <o:lock v:ext="edit" aspectratio="t"/>
            <w10:wrap type="none"/>
            <w10:anchorlock/>
          </v:shape>
          <o:OLEObject Type="Embed" ProgID="Equation.DSMT4" ShapeID="_x0000_i1080" DrawAspect="Content" ObjectID="_1468075780" r:id="rId135">
            <o:LockedField>false</o:LockedField>
          </o:OLEObject>
        </w:object>
      </w:r>
    </w:p>
    <w:p w14:paraId="2161AD2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在测量额定电压为</w:t>
      </w:r>
      <w:r>
        <w:rPr>
          <w:rFonts w:ascii="Times New Roman" w:hAnsi="Times New Roman" w:eastAsia="Times New Roman" w:cs="Times New Roman"/>
          <w:color w:val="000000"/>
        </w:rPr>
        <w:t>3.8V</w:t>
      </w:r>
      <w:r>
        <w:rPr>
          <w:rFonts w:ascii="宋体" w:hAnsi="宋体" w:eastAsia="宋体" w:cs="宋体"/>
          <w:color w:val="000000"/>
        </w:rPr>
        <w:t>小灯泡的电功率实验中：</w:t>
      </w:r>
    </w:p>
    <w:p w14:paraId="381724B0">
      <w:pPr>
        <w:spacing w:line="360" w:lineRule="auto"/>
        <w:jc w:val="left"/>
        <w:textAlignment w:val="center"/>
        <w:rPr>
          <w:color w:val="000000"/>
        </w:rPr>
      </w:pPr>
      <w:r>
        <w:rPr>
          <w:color w:val="000000"/>
        </w:rPr>
        <w:drawing>
          <wp:inline distT="0" distB="0" distL="114300" distR="114300">
            <wp:extent cx="4086225" cy="16383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4086225" cy="1638300"/>
                    </a:xfrm>
                    <a:prstGeom prst="rect">
                      <a:avLst/>
                    </a:prstGeom>
                  </pic:spPr>
                </pic:pic>
              </a:graphicData>
            </a:graphic>
          </wp:inline>
        </w:drawing>
      </w:r>
    </w:p>
    <w:p w14:paraId="7BBF8D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）图甲为小华连接的电路，其中有一根导线连接错误，请你在连接错误的这根导线上打“</w:t>
      </w:r>
      <w:r>
        <w:rPr>
          <w:rFonts w:ascii="Times New Roman" w:hAnsi="Times New Roman" w:eastAsia="Times New Roman" w:cs="Times New Roman"/>
          <w:color w:val="000000"/>
        </w:rPr>
        <w:t>×</w:t>
      </w:r>
      <w:r>
        <w:rPr>
          <w:rFonts w:ascii="宋体" w:hAnsi="宋体" w:eastAsia="宋体" w:cs="宋体"/>
          <w:color w:val="000000"/>
        </w:rPr>
        <w:t>”，并用笔画线代替导线画出正确的接线；</w:t>
      </w:r>
      <w:r>
        <w:rPr>
          <w:color w:val="000000"/>
        </w:rPr>
        <w:t>（        ）</w:t>
      </w:r>
    </w:p>
    <w:p w14:paraId="3E95D3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）电路连接正确后，闭合开关，发现小灯泡不亮，电流表和电压表示数都很小，接下来小华应进行的操作是</w:t>
      </w:r>
      <w:r>
        <w:rPr>
          <w:color w:val="000000"/>
        </w:rPr>
        <w:t>___________</w:t>
      </w:r>
      <w:r>
        <w:rPr>
          <w:rFonts w:ascii="宋体" w:hAnsi="宋体" w:eastAsia="宋体" w:cs="宋体"/>
          <w:color w:val="000000"/>
        </w:rPr>
        <w:t>；（填字母）</w:t>
      </w:r>
    </w:p>
    <w:p w14:paraId="77B110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r>
        <w:rPr>
          <w:rFonts w:ascii="Times New Roman" w:hAnsi="Times New Roman" w:eastAsia="Times New Roman" w:cs="Times New Roman"/>
          <w:color w:val="000000"/>
        </w:rPr>
        <w:t xml:space="preserve">              B</w:t>
      </w:r>
      <w:r>
        <w:rPr>
          <w:rFonts w:ascii="宋体" w:hAnsi="宋体" w:eastAsia="宋体" w:cs="宋体"/>
          <w:color w:val="000000"/>
        </w:rPr>
        <w:t>．移动滑动变阻器滑片</w:t>
      </w:r>
    </w:p>
    <w:p w14:paraId="3881C3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．检查开关是否接触不良</w:t>
      </w:r>
      <w:r>
        <w:rPr>
          <w:rFonts w:ascii="Times New Roman" w:hAnsi="Times New Roman" w:eastAsia="Times New Roman" w:cs="Times New Roman"/>
          <w:color w:val="000000"/>
        </w:rPr>
        <w:t xml:space="preserve">    D</w:t>
      </w:r>
      <w:r>
        <w:rPr>
          <w:rFonts w:ascii="宋体" w:hAnsi="宋体" w:eastAsia="宋体" w:cs="宋体"/>
          <w:color w:val="000000"/>
        </w:rPr>
        <w:t>．检查电压表是否断路</w:t>
      </w:r>
    </w:p>
    <w:p w14:paraId="3D9FC5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）电压表示数为</w:t>
      </w:r>
      <w:r>
        <w:rPr>
          <w:rFonts w:ascii="Times New Roman" w:hAnsi="Times New Roman" w:eastAsia="Times New Roman" w:cs="Times New Roman"/>
          <w:color w:val="000000"/>
        </w:rPr>
        <w:t>3.8V</w:t>
      </w:r>
      <w:r>
        <w:rPr>
          <w:rFonts w:ascii="宋体" w:hAnsi="宋体" w:eastAsia="宋体" w:cs="宋体"/>
          <w:color w:val="000000"/>
        </w:rPr>
        <w:t>时，电流表示数如图乙所示，则小灯泡的额定功率为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2EE01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）下表是另一组同学在测量额定电压为</w:t>
      </w:r>
      <w:r>
        <w:rPr>
          <w:rFonts w:ascii="Times New Roman" w:hAnsi="Times New Roman" w:eastAsia="Times New Roman" w:cs="Times New Roman"/>
          <w:color w:val="000000"/>
        </w:rPr>
        <w:t>2.5V</w:t>
      </w:r>
      <w:r>
        <w:rPr>
          <w:rFonts w:ascii="宋体" w:hAnsi="宋体" w:eastAsia="宋体" w:cs="宋体"/>
          <w:color w:val="000000"/>
        </w:rPr>
        <w:t>小灯泡的电功率时的数据及发光情况。在交流讨论过程中，小华发现该组有一次实验中的电流值是编造的。你认为是第</w:t>
      </w:r>
      <w:r>
        <w:rPr>
          <w:color w:val="000000"/>
        </w:rPr>
        <w:t>___________</w:t>
      </w:r>
      <w:r>
        <w:rPr>
          <w:rFonts w:ascii="宋体" w:hAnsi="宋体" w:eastAsia="宋体" w:cs="宋体"/>
          <w:color w:val="000000"/>
        </w:rPr>
        <w:t>次，判断的理由是：</w:t>
      </w:r>
      <w:r>
        <w:rPr>
          <w:color w:val="000000"/>
        </w:rPr>
        <w:t>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9"/>
        <w:gridCol w:w="1503"/>
        <w:gridCol w:w="1388"/>
        <w:gridCol w:w="1828"/>
        <w:gridCol w:w="2097"/>
      </w:tblGrid>
      <w:tr w14:paraId="11F4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42FE7">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334F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D9F9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1928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65457">
            <w:pPr>
              <w:spacing w:line="360" w:lineRule="auto"/>
              <w:jc w:val="center"/>
              <w:textAlignment w:val="center"/>
              <w:rPr>
                <w:rFonts w:ascii="宋体" w:hAnsi="宋体" w:eastAsia="宋体" w:cs="宋体"/>
                <w:color w:val="000000"/>
              </w:rPr>
            </w:pPr>
            <w:r>
              <w:rPr>
                <w:rFonts w:ascii="宋体" w:hAnsi="宋体" w:eastAsia="宋体" w:cs="宋体"/>
                <w:color w:val="000000"/>
              </w:rPr>
              <w:t>灯泡发光情况</w:t>
            </w:r>
          </w:p>
        </w:tc>
      </w:tr>
      <w:tr w14:paraId="04CF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3C6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392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014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48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17A2E">
            <w:pPr>
              <w:spacing w:line="360" w:lineRule="auto"/>
              <w:jc w:val="center"/>
              <w:textAlignment w:val="center"/>
              <w:rPr>
                <w:rFonts w:ascii="宋体" w:hAnsi="宋体" w:eastAsia="宋体" w:cs="宋体"/>
                <w:color w:val="000000"/>
              </w:rPr>
            </w:pPr>
            <w:r>
              <w:rPr>
                <w:rFonts w:ascii="宋体" w:hAnsi="宋体" w:eastAsia="宋体" w:cs="宋体"/>
                <w:color w:val="000000"/>
              </w:rPr>
              <w:t>正常发光</w:t>
            </w:r>
          </w:p>
        </w:tc>
      </w:tr>
      <w:tr w14:paraId="777A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876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1D8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672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FD5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C4EB2">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比正常发光亮</w:t>
            </w:r>
          </w:p>
        </w:tc>
      </w:tr>
      <w:tr w14:paraId="6BF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226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FB9C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4F4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5459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CB071">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比正常发光暗</w:t>
            </w:r>
          </w:p>
        </w:tc>
      </w:tr>
    </w:tbl>
    <w:p w14:paraId="520466AF">
      <w:pPr>
        <w:spacing w:line="360" w:lineRule="auto"/>
        <w:jc w:val="left"/>
        <w:textAlignment w:val="center"/>
        <w:rPr>
          <w:color w:val="000000"/>
        </w:rPr>
      </w:pPr>
    </w:p>
    <w:p w14:paraId="7A3CE9C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095500" cy="1362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095500" cy="13620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1.14</w:t>
      </w:r>
      <w:r>
        <w:rPr>
          <w:color w:val="000000"/>
        </w:rPr>
        <w:t xml:space="preserve">    ④. </w:t>
      </w:r>
      <w:r>
        <w:rPr>
          <w:rFonts w:ascii="Times New Roman" w:hAnsi="Times New Roman" w:eastAsia="Times New Roman" w:cs="Times New Roman"/>
          <w:color w:val="000000"/>
        </w:rPr>
        <w:t>2</w:t>
      </w:r>
      <w:r>
        <w:rPr>
          <w:color w:val="000000"/>
        </w:rPr>
        <w:t xml:space="preserve">    ⑤. </w:t>
      </w:r>
      <w:r>
        <w:rPr>
          <w:rFonts w:ascii="宋体" w:hAnsi="宋体" w:eastAsia="宋体" w:cs="宋体"/>
          <w:color w:val="000000"/>
        </w:rPr>
        <w:t>灯丝电阻随温度升高而变大</w:t>
      </w:r>
    </w:p>
    <w:p w14:paraId="47D9BD72">
      <w:pPr>
        <w:spacing w:line="360" w:lineRule="auto"/>
        <w:textAlignment w:val="center"/>
        <w:rPr>
          <w:color w:val="000000"/>
        </w:rPr>
      </w:pPr>
      <w:r>
        <w:rPr>
          <w:color w:val="2E75B6"/>
        </w:rPr>
        <w:t>【解析】</w:t>
      </w:r>
    </w:p>
    <w:p w14:paraId="58151F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原电路中，电流表和电压表串联在了一起是错误的，灯泡应该与滑动变阻器、电流表串联，电压表并联在灯泡的两端，改正后的电路图如图所示：</w:t>
      </w:r>
    </w:p>
    <w:p w14:paraId="1C52D8BF">
      <w:pPr>
        <w:spacing w:line="360" w:lineRule="auto"/>
        <w:jc w:val="left"/>
        <w:textAlignment w:val="center"/>
        <w:rPr>
          <w:color w:val="000000"/>
        </w:rPr>
      </w:pPr>
      <w:r>
        <w:rPr>
          <w:color w:val="000000"/>
        </w:rPr>
        <w:drawing>
          <wp:inline distT="0" distB="0" distL="114300" distR="114300">
            <wp:extent cx="2152650" cy="14001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152650" cy="1400175"/>
                    </a:xfrm>
                    <a:prstGeom prst="rect">
                      <a:avLst/>
                    </a:prstGeom>
                  </pic:spPr>
                </pic:pic>
              </a:graphicData>
            </a:graphic>
          </wp:inline>
        </w:drawing>
      </w:r>
    </w:p>
    <w:p w14:paraId="51F2A2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闭合开关，电流表和电压表示数都很小，说明电路是通路，但发现小灯泡不亮，说明电路中电流过小，电路中电阻过大，接下来应进行</w:t>
      </w:r>
      <w:r>
        <w:rPr>
          <w:rFonts w:ascii="宋体" w:hAnsi="宋体" w:eastAsia="宋体" w:cs="宋体"/>
          <w:color w:val="000000"/>
          <w:position w:val="0"/>
        </w:rPr>
        <w:drawing>
          <wp:inline distT="0" distB="0" distL="114300" distR="114300">
            <wp:extent cx="133350" cy="177800"/>
            <wp:effectExtent l="0" t="0" r="0" b="13335"/>
            <wp:docPr id="7411115" name="图片 741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5" name="图片 741111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操作是移动滑动变阻器滑片，观察灯泡是否发光，故</w:t>
      </w:r>
      <w:r>
        <w:rPr>
          <w:rFonts w:ascii="Times New Roman" w:hAnsi="Times New Roman" w:eastAsia="Times New Roman" w:cs="Times New Roman"/>
          <w:color w:val="000000"/>
        </w:rPr>
        <w:t>B</w:t>
      </w:r>
      <w:r>
        <w:rPr>
          <w:rFonts w:ascii="宋体" w:hAnsi="宋体" w:eastAsia="宋体" w:cs="宋体"/>
          <w:color w:val="000000"/>
        </w:rPr>
        <w:t>符合题意。</w:t>
      </w:r>
    </w:p>
    <w:p w14:paraId="2C704B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如图乙所示，电流表选择的小量程，分度值为</w:t>
      </w:r>
      <w:r>
        <w:rPr>
          <w:rFonts w:ascii="Times New Roman" w:hAnsi="Times New Roman" w:eastAsia="Times New Roman" w:cs="Times New Roman"/>
          <w:color w:val="000000"/>
        </w:rPr>
        <w:t>0.02A</w:t>
      </w:r>
      <w:r>
        <w:rPr>
          <w:rFonts w:ascii="宋体" w:hAnsi="宋体" w:eastAsia="宋体" w:cs="宋体"/>
          <w:color w:val="000000"/>
        </w:rPr>
        <w:t>，此时电流表示数为</w:t>
      </w:r>
      <w:r>
        <w:rPr>
          <w:rFonts w:ascii="Times New Roman" w:hAnsi="Times New Roman" w:eastAsia="Times New Roman" w:cs="Times New Roman"/>
          <w:color w:val="000000"/>
        </w:rPr>
        <w:t>0.3A</w:t>
      </w:r>
      <w:r>
        <w:rPr>
          <w:rFonts w:ascii="宋体" w:hAnsi="宋体" w:eastAsia="宋体" w:cs="宋体"/>
          <w:color w:val="000000"/>
        </w:rPr>
        <w:t>，电压表示数为</w:t>
      </w:r>
      <w:r>
        <w:rPr>
          <w:rFonts w:ascii="Times New Roman" w:hAnsi="Times New Roman" w:eastAsia="Times New Roman" w:cs="Times New Roman"/>
          <w:color w:val="000000"/>
        </w:rPr>
        <w:t>3.8V</w:t>
      </w:r>
      <w:r>
        <w:rPr>
          <w:rFonts w:ascii="宋体" w:hAnsi="宋体" w:eastAsia="宋体" w:cs="宋体"/>
          <w:color w:val="000000"/>
        </w:rPr>
        <w:t>时，则小灯泡的额定功率为</w:t>
      </w:r>
    </w:p>
    <w:p w14:paraId="632407BE">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140" o:title="eqId5c1282cc8591f98374099f281ac6a5c3"/>
            <o:lock v:ext="edit" aspectratio="t"/>
            <w10:wrap type="none"/>
            <w10:anchorlock/>
          </v:shape>
          <o:OLEObject Type="Embed" ProgID="Equation.DSMT4" ShapeID="_x0000_i1081" DrawAspect="Content" ObjectID="_1468075781" r:id="rId139">
            <o:LockedField>false</o:LockedField>
          </o:OLEObject>
        </w:object>
      </w:r>
    </w:p>
    <w:p w14:paraId="2D4152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由第</w:t>
      </w:r>
      <w:r>
        <w:rPr>
          <w:rFonts w:ascii="Times New Roman" w:hAnsi="Times New Roman" w:eastAsia="Times New Roman" w:cs="Times New Roman"/>
          <w:color w:val="000000"/>
        </w:rPr>
        <w:t>3</w:t>
      </w:r>
      <w:r>
        <w:rPr>
          <w:rFonts w:ascii="宋体" w:hAnsi="宋体" w:eastAsia="宋体" w:cs="宋体"/>
          <w:color w:val="000000"/>
        </w:rPr>
        <w:t>组实验数据可知</w:t>
      </w:r>
    </w:p>
    <w:p w14:paraId="6EAF9563">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55pt;width:128.45pt;" o:ole="t" filled="f" o:preferrelative="t" stroked="f" coordsize="21600,21600">
            <v:path/>
            <v:fill on="f" focussize="0,0"/>
            <v:stroke on="f" joinstyle="miter"/>
            <v:imagedata r:id="rId142" o:title="eqId9848c05b76f0b330385fcf5eec7ca5bd"/>
            <o:lock v:ext="edit" aspectratio="t"/>
            <w10:wrap type="none"/>
            <w10:anchorlock/>
          </v:shape>
          <o:OLEObject Type="Embed" ProgID="Equation.DSMT4" ShapeID="_x0000_i1082" DrawAspect="Content" ObjectID="_1468075782" r:id="rId141">
            <o:LockedField>false</o:LockedField>
          </o:OLEObject>
        </w:object>
      </w:r>
    </w:p>
    <w:p w14:paraId="5FA0F921">
      <w:pPr>
        <w:spacing w:line="360" w:lineRule="auto"/>
        <w:jc w:val="left"/>
        <w:textAlignment w:val="center"/>
        <w:rPr>
          <w:rFonts w:ascii="宋体" w:hAnsi="宋体" w:eastAsia="宋体" w:cs="宋体"/>
          <w:color w:val="000000"/>
        </w:rPr>
      </w:pPr>
      <w:r>
        <w:rPr>
          <w:rFonts w:ascii="宋体" w:hAnsi="宋体" w:eastAsia="宋体" w:cs="宋体"/>
          <w:color w:val="000000"/>
        </w:rPr>
        <w:t>由第</w:t>
      </w:r>
      <w:r>
        <w:rPr>
          <w:rFonts w:ascii="Times New Roman" w:hAnsi="Times New Roman" w:eastAsia="Times New Roman" w:cs="Times New Roman"/>
          <w:color w:val="000000"/>
        </w:rPr>
        <w:t>1</w:t>
      </w:r>
      <w:r>
        <w:rPr>
          <w:rFonts w:ascii="宋体" w:hAnsi="宋体" w:eastAsia="宋体" w:cs="宋体"/>
          <w:color w:val="000000"/>
        </w:rPr>
        <w:t>组实验数据可知</w:t>
      </w:r>
    </w:p>
    <w:p w14:paraId="40FC0D61">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55pt;width:120.35pt;" o:ole="t" filled="f" o:preferrelative="t" stroked="f" coordsize="21600,21600">
            <v:path/>
            <v:fill on="f" focussize="0,0"/>
            <v:stroke on="f" joinstyle="miter"/>
            <v:imagedata r:id="rId144" o:title="eqIdb92aa1726c77cf44232eb1c0a1048934"/>
            <o:lock v:ext="edit" aspectratio="t"/>
            <w10:wrap type="none"/>
            <w10:anchorlock/>
          </v:shape>
          <o:OLEObject Type="Embed" ProgID="Equation.DSMT4" ShapeID="_x0000_i1083" DrawAspect="Content" ObjectID="_1468075783" r:id="rId143">
            <o:LockedField>false</o:LockedField>
          </o:OLEObject>
        </w:object>
      </w:r>
    </w:p>
    <w:p w14:paraId="1A4EF4EC">
      <w:pPr>
        <w:spacing w:line="360" w:lineRule="auto"/>
        <w:jc w:val="left"/>
        <w:textAlignment w:val="center"/>
        <w:rPr>
          <w:rFonts w:ascii="宋体" w:hAnsi="宋体" w:eastAsia="宋体" w:cs="宋体"/>
          <w:color w:val="000000"/>
        </w:rPr>
      </w:pPr>
      <w:r>
        <w:rPr>
          <w:rFonts w:ascii="宋体" w:hAnsi="宋体" w:eastAsia="宋体" w:cs="宋体"/>
          <w:color w:val="000000"/>
        </w:rPr>
        <w:t>由第</w:t>
      </w:r>
      <w:r>
        <w:rPr>
          <w:rFonts w:ascii="Times New Roman" w:hAnsi="Times New Roman" w:eastAsia="Times New Roman" w:cs="Times New Roman"/>
          <w:color w:val="000000"/>
        </w:rPr>
        <w:t>2</w:t>
      </w:r>
      <w:r>
        <w:rPr>
          <w:rFonts w:ascii="宋体" w:hAnsi="宋体" w:eastAsia="宋体" w:cs="宋体"/>
          <w:color w:val="000000"/>
        </w:rPr>
        <w:t>组实验数据可知</w:t>
      </w:r>
    </w:p>
    <w:p w14:paraId="2CC3076F">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146" o:title="eqId362ba8a03461c0138999e8c726721254"/>
            <o:lock v:ext="edit" aspectratio="t"/>
            <w10:wrap type="none"/>
            <w10:anchorlock/>
          </v:shape>
          <o:OLEObject Type="Embed" ProgID="Equation.DSMT4" ShapeID="_x0000_i1084" DrawAspect="Content" ObjectID="_1468075784" r:id="rId145">
            <o:LockedField>false</o:LockedField>
          </o:OLEObject>
        </w:object>
      </w:r>
    </w:p>
    <w:p w14:paraId="518BAF00">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因为灯丝电阻随温度升高而变大，故随着电压增大，不可能会出现电阻变小的情况，故可知第</w:t>
      </w:r>
      <w:r>
        <w:rPr>
          <w:rFonts w:ascii="Times New Roman" w:hAnsi="Times New Roman" w:eastAsia="Times New Roman" w:cs="Times New Roman"/>
          <w:color w:val="000000"/>
        </w:rPr>
        <w:t>2</w:t>
      </w:r>
      <w:r>
        <w:rPr>
          <w:rFonts w:ascii="宋体" w:hAnsi="宋体" w:eastAsia="宋体" w:cs="宋体"/>
          <w:color w:val="000000"/>
        </w:rPr>
        <w:t>组实验中的电流值是编造的。</w:t>
      </w:r>
    </w:p>
    <w:p w14:paraId="35F4F59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0254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1A4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810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CE6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38A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14F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AE2528"/>
    <w:rsid w:val="38274566"/>
    <w:rsid w:val="3E68116C"/>
    <w:rsid w:val="5A9161B7"/>
    <w:rsid w:val="61D30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png"/><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8" Type="http://schemas.openxmlformats.org/officeDocument/2006/relationships/fontTable" Target="fontTable.xml"/><Relationship Id="rId147" Type="http://schemas.openxmlformats.org/officeDocument/2006/relationships/customXml" Target="../customXml/item1.xml"/><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5.png"/><Relationship Id="rId139" Type="http://schemas.openxmlformats.org/officeDocument/2006/relationships/oleObject" Target="embeddings/oleObject57.bin"/><Relationship Id="rId138" Type="http://schemas.openxmlformats.org/officeDocument/2006/relationships/image" Target="media/image73.png"/><Relationship Id="rId137" Type="http://schemas.openxmlformats.org/officeDocument/2006/relationships/image" Target="media/image72.png"/><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image" Target="media/image68.wmf"/><Relationship Id="rId13" Type="http://schemas.openxmlformats.org/officeDocument/2006/relationships/image" Target="media/image4.png"/><Relationship Id="rId129" Type="http://schemas.openxmlformats.org/officeDocument/2006/relationships/oleObject" Target="embeddings/oleObject53.bin"/><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3.png"/><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png"/><Relationship Id="rId111" Type="http://schemas.openxmlformats.org/officeDocument/2006/relationships/image" Target="media/image58.png"/><Relationship Id="rId110" Type="http://schemas.openxmlformats.org/officeDocument/2006/relationships/image" Target="media/image57.png"/><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image" Target="media/image55.png"/><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png"/><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8076</Words>
  <Characters>8862</Characters>
  <Lines>0</Lines>
  <Paragraphs>0</Paragraphs>
  <TotalTime>0</TotalTime>
  <ScaleCrop>false</ScaleCrop>
  <LinksUpToDate>false</LinksUpToDate>
  <CharactersWithSpaces>9144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2022-08-01T18:11:00Z</dcterms:created>
  <dc:creator>学科网试题生产平台</dc:creator>
  <dc:description>3027423711420416</dc:description>
  <cp:lastModifiedBy>上帝掷骰子吗</cp:lastModifiedBy>
  <dcterms:modified xsi:type="dcterms:W3CDTF">2024-07-19T16:52:19Z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8EF03E789EC84A7587BD5E458633FBF3</vt:lpwstr>
  </property>
</Properties>
</file>