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B206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12192000</wp:posOffset>
            </wp:positionV>
            <wp:extent cx="355600" cy="317500"/>
            <wp:effectExtent l="0" t="0" r="6350" b="635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0D61EA7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题为物理试题，第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题为化学试题；每小题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7250E4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电冰箱除霜时，通过电热丝把霜加热成水，这种物态变化称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（　　）</w:t>
      </w:r>
    </w:p>
    <w:p w14:paraId="5C2EBA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熔化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液化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升华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凝华</w:t>
      </w:r>
    </w:p>
    <w:p w14:paraId="3254E7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人在岸上透过池水看池塘底部，下列光路图正确的是（　　）</w:t>
      </w:r>
    </w:p>
    <w:p w14:paraId="46316E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1620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E85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1049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4C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海洋中游得最快的是旗鱼，速度可达</w:t>
      </w:r>
      <w:r>
        <w:rPr>
          <w:rFonts w:ascii="Times New Roman" w:hAnsi="Times New Roman" w:eastAsia="Times New Roman" w:cs="Times New Roman"/>
          <w:color w:val="000000"/>
        </w:rPr>
        <w:t>100km/h</w:t>
      </w:r>
      <w:r>
        <w:rPr>
          <w:rFonts w:ascii="宋体" w:hAnsi="宋体" w:eastAsia="宋体" w:cs="宋体"/>
          <w:color w:val="000000"/>
        </w:rPr>
        <w:t>，下列运动速度与其最接近的是（　　）</w:t>
      </w:r>
    </w:p>
    <w:p w14:paraId="45EDD8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运动员在跑道上跑步</w:t>
      </w:r>
    </w:p>
    <w:p w14:paraId="0C1D38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人在非机动车道上骑自行车</w:t>
      </w:r>
    </w:p>
    <w:p w14:paraId="4114F2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汽车在高速公路上行驶</w:t>
      </w:r>
    </w:p>
    <w:p w14:paraId="01D4AD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飞机在高空飞行</w:t>
      </w:r>
    </w:p>
    <w:p w14:paraId="05AE21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太空授课时，王亚平用冬奥会吉祥物“冰墩墩”做演示，冰墩墩从地面被带到太空，它的质量（　　）</w:t>
      </w:r>
    </w:p>
    <w:p w14:paraId="7CE016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比在地面时大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和在地面时相同</w:t>
      </w:r>
    </w:p>
    <w:p w14:paraId="43EF55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比在地面时小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变为零</w:t>
      </w:r>
    </w:p>
    <w:p w14:paraId="71099D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如图所示，热熔法连接</w:t>
      </w:r>
      <w:r>
        <w:rPr>
          <w:rFonts w:ascii="Times New Roman" w:hAnsi="Times New Roman" w:eastAsia="Times New Roman" w:cs="Times New Roman"/>
          <w:color w:val="000000"/>
        </w:rPr>
        <w:t>PPR</w:t>
      </w:r>
      <w:r>
        <w:rPr>
          <w:rFonts w:ascii="宋体" w:hAnsi="宋体" w:eastAsia="宋体" w:cs="宋体"/>
          <w:color w:val="000000"/>
        </w:rPr>
        <w:t>管时，用热熔器加热粗管端口内层和细管端口外层，然后把细管推进粗管，冷却后两根管子就连接在一起很难被拉开了，这个现象说明（　　）</w:t>
      </w:r>
    </w:p>
    <w:p w14:paraId="1B764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467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分子是由原子构成的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分子是运动的</w:t>
      </w:r>
    </w:p>
    <w:p w14:paraId="6D14E8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分子间存在引力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分子间存在斥力</w:t>
      </w:r>
    </w:p>
    <w:p w14:paraId="486D26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如图所示为某家庭中接线板的使用情况，下列说法正确的是（　　）</w:t>
      </w:r>
    </w:p>
    <w:p w14:paraId="13C6B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5335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31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符合使用规范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可以正常使用</w:t>
      </w:r>
    </w:p>
    <w:p w14:paraId="6144BB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这是超负荷运行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不会引起安全事故</w:t>
      </w:r>
    </w:p>
    <w:p w14:paraId="285221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日，我国神舟十四号载人飞船发射成功。飞船和地面通讯通过的是（　　）</w:t>
      </w:r>
    </w:p>
    <w:p w14:paraId="2527C6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红外线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次声波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电磁波</w:t>
      </w:r>
    </w:p>
    <w:p w14:paraId="0F6315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为了推动风能开发利用，我国规划“十四五”期间风力发电量实现翻倍。风能属于（　　）</w:t>
      </w:r>
    </w:p>
    <w:p w14:paraId="2409D2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可再生的清洁能源</w:t>
      </w:r>
    </w:p>
    <w:p w14:paraId="0C889B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不可再生的清洁能源</w:t>
      </w:r>
    </w:p>
    <w:p w14:paraId="053BC0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可再生的非清洁能源</w:t>
      </w:r>
    </w:p>
    <w:p w14:paraId="4EE909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不可再生的非清洁能源</w:t>
      </w:r>
    </w:p>
    <w:p w14:paraId="324F18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如图所示，线圈通电后，受磁场力作用将开始顺时针旋转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如果线圈是固定的，磁体可以绕线圈旋转，则线圈通电后，磁体将（　　）</w:t>
      </w:r>
    </w:p>
    <w:p w14:paraId="3C239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1343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751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开始顺时针旋转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开始逆时针旋转</w:t>
      </w:r>
    </w:p>
    <w:p w14:paraId="357150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保持静止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以上三种情况都有可能</w:t>
      </w:r>
    </w:p>
    <w:p w14:paraId="3195F3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在平面上运动的物体，总会受到摩擦力，因为绝对光滑的平面是不存在的。但有时不考虑摩擦，例如研究小球从斜面上滚下的运动规律时，把斜面当作光滑的，对于这种做法，下列说法正确的是（　　）</w:t>
      </w:r>
    </w:p>
    <w:p w14:paraId="4AEA32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实际不存在光滑平面，会得到虚假结论</w:t>
      </w:r>
    </w:p>
    <w:p w14:paraId="7CCCD5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和实际情况不同，会得到错误结论</w:t>
      </w:r>
    </w:p>
    <w:p w14:paraId="4105EC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有影响因素没有考虑到，结论会有较大偏差</w:t>
      </w:r>
    </w:p>
    <w:p w14:paraId="522064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忽略次要的影响因素，结论可以突出本质特征</w:t>
      </w:r>
    </w:p>
    <w:p w14:paraId="1A69311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二、物理填空题（第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D1E2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用吸管和棉签制作的“鸟鸣器”，从管口吹气，能发出类似鸟叫的声音，鸟鸣器发声是由空气______产生的，拉动棉签可以改变声音的______，根据声源的差异，鸟鸣器可以与小提琴、笛子、鼓这三种乐器中的______归为一类。</w:t>
      </w:r>
    </w:p>
    <w:p w14:paraId="46A48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133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551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在探究凸透镜成像的规律时，实验室应保持较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的环境（填“亮”或“暗”），为了判断光屏上的像是否最清晰，需要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移动光屏，观察像是否变模糊。如图所示位置光屏上成清晰的像，则像的大小比烛焰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706AD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054A1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要测量一张纸平放在桌面上时对桌面的压强，小明设计了如下实验方案：用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张长方形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打印纸的质量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。则一张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纸对桌面的压强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A1A0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引体向上”是我市体育中考今年新增的可选项目之一。在做引体向上时，如果身体匀速竖直上升，则所受的拉力_____________重力（选填“大于”“小于”或“等于”）；上升过程中，身体的重力势能_____________（选填“变大”“变小”或“不变”）。选考这个项目有优势的身体条件是______________（写出一点）。</w:t>
      </w:r>
    </w:p>
    <w:p w14:paraId="24E600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，开关闭合后，电流表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的连接方式是______________联，灯泡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两端的电压为____________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的电流为______________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8B85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152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BBA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如图所示，先将小磁针放在水平桌面上，静止时小磁针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方。再将一根直导线平行架在小磁针上方，给导线通电后，小磁针将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，说明通电导线周围存在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5143C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590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889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如图所示，船员通过船舱驾驶台上的窗户观察前方航道的情况。窗户玻璃不是竖直的，而是向前倾斜。请从光学角度分析这样设计的目的：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D6A7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477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80A8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三、物理解答题（第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3B1B4E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按要求作图：高楼玻璃幕墙会造成光污染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如图所示，一束阳光射到玻璃上，请画出它的反射光线。</w:t>
      </w:r>
    </w:p>
    <w:p w14:paraId="36C1C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1438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73B43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遛狗时要拴着狗绳。如图所示，请画出狗绳对项圈拉力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47F83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192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872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溪水中一块石头的质量为</w:t>
      </w:r>
      <w:r>
        <w:rPr>
          <w:rFonts w:ascii="Times New Roman" w:hAnsi="Times New Roman" w:eastAsia="Times New Roman" w:cs="Times New Roman"/>
          <w:color w:val="000000"/>
        </w:rPr>
        <w:t>2.4kg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88462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）石头的密度；</w:t>
      </w:r>
    </w:p>
    <w:p w14:paraId="6C8BCE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）石头浸没在水中受到的浮力。</w:t>
      </w:r>
    </w:p>
    <w:p w14:paraId="239DA7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为滑动变阻器。闭合开关，将滑片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；将滑片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移到另一位置时，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  <w:r>
        <w:rPr>
          <w:rFonts w:ascii="宋体" w:hAnsi="宋体" w:eastAsia="宋体" w:cs="宋体"/>
          <w:color w:val="000000"/>
        </w:rPr>
        <w:t>。求：</w:t>
      </w:r>
    </w:p>
    <w:p w14:paraId="1A5E11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的最大阻值；</w:t>
      </w:r>
    </w:p>
    <w:p w14:paraId="216DA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）电源电压。</w:t>
      </w:r>
    </w:p>
    <w:p w14:paraId="0B77D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76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F7F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在“探究通过导体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电流与电阻的关系”实验中：</w:t>
      </w:r>
    </w:p>
    <w:p w14:paraId="6D0AF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3620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tbl>
      <w:tblPr>
        <w:tblStyle w:val="4"/>
        <w:tblW w:w="3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3"/>
        <w:gridCol w:w="1136"/>
        <w:gridCol w:w="1136"/>
      </w:tblGrid>
      <w:tr w14:paraId="7A132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A05E9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BA72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2F73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2574B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5A44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49D6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1E95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</w:tr>
      <w:tr w14:paraId="342E6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7DBF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C30A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6F8E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74219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8CF1C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DDC9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0E1A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 w14:paraId="721B29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）小明连接的电路如图甲所示，请用笔画线代替导线把电路连接完整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3BF25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）小华连接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电路，电流表在电池和开关之间，其他和小明的电路一致。对于电流表的这两种接入位置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AB47A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小明的可以，小华的不可以</w:t>
      </w:r>
    </w:p>
    <w:p w14:paraId="198023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小华的可以，小明的不可以</w:t>
      </w:r>
    </w:p>
    <w:p w14:paraId="46BD04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两种都可以</w:t>
      </w:r>
    </w:p>
    <w:p w14:paraId="7857A0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两种都不可以</w:t>
      </w:r>
    </w:p>
    <w:p w14:paraId="0B7159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）实验时保持电阻两端的电压不变，如图乙所示，电压表的示数为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1C8B8A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）根据表格中记录的三组数据，发现电阻越大则电流越小，要判断电流与电阻是否成反比，在不画坐标图像的前提下，应该如何对数据进行处理：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CD19D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在“探究杠杆的平衡条件”实验中。</w:t>
      </w:r>
    </w:p>
    <w:p w14:paraId="2F331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38725" cy="1152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1B4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）如图甲所示，安装杠杆时，为了使杠杆在水平位置平衡，应调节杠杆右端的平衡螺母向__________移动；</w:t>
      </w:r>
    </w:p>
    <w:p w14:paraId="38DE81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）如图乙所示，杠杆上每一格的长度为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，在杠杆左边挂钩码，弹簧测力计对杠杆竖直向下的拉力是动力，则动力臂为____________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749CB2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）如果要用弹簧测力计向上拉，需要对图乙所示的实验设计进行的调整是___________；</w:t>
      </w:r>
    </w:p>
    <w:p w14:paraId="716C29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）如图丙所示，当杠杆绕支点转动时，杠杆上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点的速度方向总是和杠杆垂直。作用在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点的三个大小相等、方向不同的力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，请指出为什么力臂最大的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对杠杆转动的作用最大？______________。</w:t>
      </w:r>
    </w:p>
    <w:p w14:paraId="7D42AA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阅读短文，回答文后问题，</w:t>
      </w:r>
    </w:p>
    <w:p w14:paraId="08F1A9C3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牛顿冷却定律</w:t>
      </w:r>
    </w:p>
    <w:p w14:paraId="1DA783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一个物体表面温度比周围环境高时，就会向周围环境散热，散热快慢可以用单位时间内散失热量的多少来表示。英国物理学家牛频提出：物体散热快慢与物体和周围环境的温度差成正比。后人研究发现，在温度差不太大的情况下（小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℃），这个结论符合实际散热规律，称为牛顿冷却定律。如果散热快慢用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表示，则牛顿冷却定律可以表示为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-t</w:t>
      </w:r>
      <w:r>
        <w:rPr>
          <w:rFonts w:ascii="宋体" w:hAnsi="宋体" w:eastAsia="宋体" w:cs="宋体"/>
          <w:color w:val="000000"/>
          <w:vertAlign w:val="subscript"/>
        </w:rPr>
        <w:t>环</w:t>
      </w:r>
      <w:r>
        <w:rPr>
          <w:rFonts w:ascii="宋体" w:hAnsi="宋体" w:eastAsia="宋体" w:cs="宋体"/>
          <w:color w:val="000000"/>
        </w:rPr>
        <w:t>），其中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散热系数，与物体的表面性质、表面积、周围环境性质等因素有关，和物质种类无关，如果上述因素相同，不同物质的散热系数就相同。由于不同物质的比热容不同，即使散热快慢相同，它们降低相同温度需要的时同也不同，根据降温时间可以得到两种物质比热容的大小关系，从而可以进行比热容的测量。</w:t>
      </w:r>
    </w:p>
    <w:p w14:paraId="4EB38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9525" cy="16573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16D8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）物体向周围散热，内能减少，这种改变内能的方式叫做______</w:t>
      </w:r>
      <w:r>
        <w:rPr>
          <w:color w:val="000000"/>
        </w:rPr>
        <w:t>；</w:t>
      </w:r>
    </w:p>
    <w:p w14:paraId="73E20B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）散热快慢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和下列概念中物理意义最接近的是______；</w:t>
      </w:r>
    </w:p>
    <w:p w14:paraId="786255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速度　　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密度　　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功率　　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效率</w:t>
      </w:r>
    </w:p>
    <w:p w14:paraId="4E1007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）一个物体温度为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，周围环境温度保持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不变，此时物体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放热快慢为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。当物体温度降低到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rFonts w:ascii="宋体" w:hAnsi="宋体" w:eastAsia="宋体" w:cs="宋体"/>
          <w:color w:val="000000"/>
        </w:rPr>
        <w:t>时，散热快慢为______。</w:t>
      </w:r>
    </w:p>
    <w:p w14:paraId="2E9B01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）如图甲所示，用两个同样的保温杯分别装满水和盐水，水和盐水的温度都是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，周围环境温度保持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不变，保温杯散开口，水和盐水温度随时间变化的图像如图乙所示已知水的比热容为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，盐水的密度为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，则盐水的比热容为______</w:t>
      </w:r>
      <w:r>
        <w:rPr>
          <w:rFonts w:ascii="Times New Roman" w:hAnsi="Times New Roman" w:eastAsia="Times New Roman" w:cs="Times New Roman"/>
          <w:color w:val="000000"/>
        </w:rPr>
        <w:t>J/(kg·℃</w:t>
      </w:r>
      <w:r>
        <w:rPr>
          <w:rFonts w:ascii="宋体" w:hAnsi="宋体" w:eastAsia="宋体" w:cs="宋体"/>
          <w:color w:val="000000"/>
        </w:rPr>
        <w:t>)。</w:t>
      </w:r>
    </w:p>
    <w:p w14:paraId="23F3CC0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C23D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6EEF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44FA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9359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D78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9F12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F10A1D"/>
    <w:rsid w:val="0E625F18"/>
    <w:rsid w:val="38274566"/>
    <w:rsid w:val="51881D68"/>
    <w:rsid w:val="58B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2798</Words>
  <Characters>3294</Characters>
  <Lines>0</Lines>
  <Paragraphs>0</Paragraphs>
  <TotalTime>0</TotalTime>
  <ScaleCrop>false</ScaleCrop>
  <LinksUpToDate>false</LinksUpToDate>
  <CharactersWithSpaces>3400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2022-08-06T00:30:00Z</dcterms:created>
  <dc:creator>学科网试题生产平台</dc:creator>
  <dc:description>3025360718823424</dc:description>
  <cp:lastModifiedBy>上帝掷骰子吗</cp:lastModifiedBy>
  <dcterms:modified xsi:type="dcterms:W3CDTF">2024-07-19T16:51:33Z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12D18D8BA7364EEA9C5716251D6BF279</vt:lpwstr>
  </property>
</Properties>
</file>