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2F94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11214100</wp:posOffset>
            </wp:positionV>
            <wp:extent cx="469900" cy="304800"/>
            <wp:effectExtent l="0" t="0" r="635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娄底市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年初中毕业学业考试试题卷</w:t>
      </w:r>
    </w:p>
    <w:p w14:paraId="19776D7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理科综合（物理）</w:t>
      </w:r>
    </w:p>
    <w:p w14:paraId="2C9154E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分。每小题给出的选项中，只有一个是正确的，每小题选对得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B2FF0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最先发现电流与电压、电阻之间关系的科学家是（　　）</w:t>
      </w:r>
    </w:p>
    <w:p w14:paraId="56908C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焦耳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法拉第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奥斯特</w:t>
      </w:r>
    </w:p>
    <w:p w14:paraId="33FFA0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38A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6E4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．欧姆发现了电流与电压、电阻之间关系，即著名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4" name="图片 20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4" name="图片 2004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欧姆定律，故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8965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．焦耳提出能量守恒与转化定律，故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EE4C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．法拉第首次发现电磁感应现象，进而得到产生交流电的方法，故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7525B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．奥斯特发现了电流的磁效应，故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70C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5B5B2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下列现象中，由于光的直线传播形成的是（　　）</w:t>
      </w:r>
    </w:p>
    <w:p w14:paraId="395E1D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水中的倒影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647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放大镜成像</w:t>
      </w:r>
    </w:p>
    <w:p w14:paraId="0CEA5C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水面“断筷”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手影的形成</w:t>
      </w:r>
    </w:p>
    <w:p w14:paraId="3C9B4F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2C04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154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【详解】A．水中倒影属于平面镜成像，是光的反射现象，故A不符合题意；</w:t>
      </w:r>
    </w:p>
    <w:p w14:paraId="1235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B．放大镜成像，成的是正立、放大的虚像，是光的折射现象，故B不符合题意；</w:t>
      </w:r>
    </w:p>
    <w:p w14:paraId="2C6CD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C．放在水中的筷子看起来向上弯折，是因为光从水中斜射入空气时，折射角大于入射角，属于光的折射现象，故C不符合题意；</w:t>
      </w:r>
    </w:p>
    <w:p w14:paraId="64717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D．手影属于影子，是由光的直线传播形成的，故D符合题意。</w:t>
      </w:r>
    </w:p>
    <w:p w14:paraId="72098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3C20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能源、信息和新材料是当今社会十分关注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1" name="图片 2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1" name="图片 2004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课题，以下有关说法正确的是（　　）</w:t>
      </w:r>
    </w:p>
    <w:p w14:paraId="72268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半导体是导电性能介于导体和绝缘体之间的一种特殊材料</w:t>
      </w:r>
    </w:p>
    <w:p w14:paraId="774F95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超声波的应用非常广泛，“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超”是利用超声波传递能量</w:t>
      </w:r>
    </w:p>
    <w:p w14:paraId="671297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弯曲的光导纤维也能传输信息，说明光可以沿曲线传播</w:t>
      </w:r>
    </w:p>
    <w:p w14:paraId="0697DC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核潜艇是利用原子核发生聚变来获取动力的</w:t>
      </w:r>
    </w:p>
    <w:p w14:paraId="1A5F2E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5B4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8C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．容易导电的物体叫导体，不容易导电的物体叫绝缘体，半导体的导电性能介于导体和绝缘体之间，具有一些特殊的物理性质，可制作二极管、三极管等，故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F04D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超”是利用超声波传递信息，用来检查人体疾病等，故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38EB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．光纤通信是利用激光从光导纤维的一端射入，在内壁上多次反射，从另一端射出，这样就把它携带的信息传到远方，不能说明光可以沿曲线传播，故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2B8A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．核潜艇是利用可控核裂变技术来获取能量的，故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6E64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EA5C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如图所示的现象中，下列分析正确的是（　　）</w:t>
      </w:r>
    </w:p>
    <w:p w14:paraId="51D06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A68A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甲图：弹奏古筝时，手在不同位置按弦，目的是为了改变发出声音的响度</w:t>
      </w:r>
    </w:p>
    <w:p w14:paraId="111E34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乙图：发声的音叉轻触系在绳上的乒乓球，球多次被弹开，说明发声体在振动</w:t>
      </w:r>
    </w:p>
    <w:p w14:paraId="2F332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丙图：抽掉玻璃罩中的空气，听到闹钟铃声的音量不会变化</w:t>
      </w:r>
    </w:p>
    <w:p w14:paraId="2BEB5D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丁图：摩托车上装有消声器，是为了在传播过程中阻断噪声的传播</w:t>
      </w:r>
    </w:p>
    <w:p w14:paraId="0A8A6A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2DA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BEE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．古筝是琴弦振动发出声音的，手在不同位置按弦，弦振动的快慢会不一样，所以声音的音调就会发生变化，故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FC58E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．发声的音叉靠近乒乓球，乒乓球多次被弹开，说明声音是由物体振动产生的，故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6CC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．当用抽气机逐渐抽去玻璃罩内的空气时，因为罩内空气稀薄，所以闹钟铃声的音量会越来越小，故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86C21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．摩托车上装有消声器，是从声源处减弱噪声，故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A552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1704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汽油机工作循环的四个冲程中，汽车获得动力的冲程是（　　）</w:t>
      </w:r>
    </w:p>
    <w:p w14:paraId="3A9B45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做功冲程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6F9FB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B9C6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714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651E5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汽车汽油机的四个冲程中，做功冲程将内能转化为机械能从而使汽车获得动力。</w:t>
      </w:r>
    </w:p>
    <w:p w14:paraId="60DD8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1AA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图甲是观察物质熔化和凝固现象的实验装置，图乙是根据实验数据绘制的温度随时间变化图像。以下说法正确的是（　　）</w:t>
      </w:r>
    </w:p>
    <w:p w14:paraId="61571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866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8419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安装图甲所示的器材时，应按</w: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的先后顺序进行安装</w:t>
      </w:r>
    </w:p>
    <w:p w14:paraId="294A9A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实验中，需要观察试管内物质的状态，并记录温度和加热时间</w:t>
      </w:r>
    </w:p>
    <w:p w14:paraId="44DDBFB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由图乙可知，该物质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3" name="图片 20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3" name="图片 2004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熔点为</w:t>
      </w:r>
      <w:r>
        <w:rPr>
          <w:rFonts w:ascii="Times New Roman" w:hAnsi="Times New Roman" w:eastAsia="Times New Roman" w:cs="Times New Roman"/>
          <w:color w:val="000000"/>
        </w:rPr>
        <w:t>90℃</w:t>
      </w:r>
    </w:p>
    <w:p w14:paraId="7E3602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该物质属于非晶体</w:t>
      </w:r>
    </w:p>
    <w:p w14:paraId="61C0E3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2905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59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．安装图甲所示的器材时，应按照从下到上的顺序来组装，即按照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的先后顺序进行安装，故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97D4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．实验中，需要观察试管内物质的状态，同时并记录物质的温度和加热时间，符合实验步骤，故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A8AB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．由图乙可知，该物质固定不变的温度为为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℃，即物质的熔点为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B3E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．该物质有固定的熔点，属于晶体，故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47E2E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5A24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下列有关科技、生活与物理的说法，正确的是（　　）</w:t>
      </w:r>
    </w:p>
    <w:p w14:paraId="57BE29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菜刀磨得锋利更容易切割食物，是因为增大了压力</w:t>
      </w:r>
    </w:p>
    <w:p w14:paraId="2F81C3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能用吸管将杯中饮料吸进嘴里，是利用了大气压强</w:t>
      </w:r>
    </w:p>
    <w:p w14:paraId="126A9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19F44E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高空飞行的大型客机，机翼上方空气流速大、压强大</w:t>
      </w:r>
    </w:p>
    <w:p w14:paraId="432C17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0DFD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8F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．菜刀磨得锋利，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430" name="图片 2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0" name="图片 2004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008B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．用吸管吸饮料时，当吸管内气压变小时，大气压把饮料压入吸管，故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85D3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．液体压强随深度的增加而增大，所以水坝修建时越往下需要修的越宽，故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85A0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．固定翼飞机的机翼做成上凸下平的形状，当飞机向前运动时，机翼上方的空气流速大于下方的空气流速，上方受到的压强小于下方受到的压强，机翼受到了向上的压强差使飞机上升，故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9B22F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A14D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年北京冬奥会上运动员奋勇拼搏，关于图中的项目，下列说法正确的是（　　）</w:t>
      </w:r>
    </w:p>
    <w:p w14:paraId="62408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62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A1BEE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跳台滑雪运动员在下落过程中，重力势能不变</w:t>
      </w:r>
    </w:p>
    <w:p w14:paraId="29409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跳台滑雪运动员在下落过程中运动状态不变</w:t>
      </w:r>
    </w:p>
    <w:p w14:paraId="469D4D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冰壶运动项目中掷出后的冰壶向前滑行，是由于惯性</w:t>
      </w:r>
    </w:p>
    <w:p w14:paraId="16EB68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冰壶对冰面的压力和重力是一对平衡力</w:t>
      </w:r>
    </w:p>
    <w:p w14:paraId="6986B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8842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3E9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．重力势能与质量和高度有关，运动员在下落的过程中，高度降低，重力势能减小，故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4BECA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．运动员在下落过程中做曲线运动，运动状态发生改变，故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16063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．掷出后的冰壶仍然会向前滑行，是由于冰壶具有惯性（物体具有保持运动状态不变的性质），故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D184D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．冰壶对冰面的压力的受力物体是冰面；冰壶的重力的受力物体是冰壶；两个力不是作用在同一个物体上，不是一对平衡力，故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E08A7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14FF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77EDA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家庭电路中各用电器都是串联在电路中工作的</w:t>
      </w:r>
    </w:p>
    <w:p w14:paraId="126126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控制用电器的开关应接在该用电器和零线之间</w:t>
      </w:r>
    </w:p>
    <w:p w14:paraId="58B61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用试电笔辨别火线和零线时，手要接触笔尾金属体</w:t>
      </w:r>
    </w:p>
    <w:p w14:paraId="175B1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当干路中的电流过大时，漏电保护器就会自动切断电路</w:t>
      </w:r>
    </w:p>
    <w:p w14:paraId="39297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66F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80B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．在家庭电路中各用电器都互不影响，能独立工作，它们是并联的，故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8B471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．开关应接在用电器和火线之间，这样在断开开关时，用电器才不会带电，故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F865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．用试电笔辨别火线和零线时，手应接触笔尾金属体，不能接触笔尖的金属体，故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8554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．漏电保护器一般是在电路发生对地漏电现象时才会自动跳闸，而电路中电流过大不会跳闸，故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604B7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D68B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分，由“长征七号”火箭助推发射的“天舟四号”货运飞船顺升空，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分成功对接空间站“天和”核心舱后向端口。下列说法正确的是（　　）</w:t>
      </w:r>
    </w:p>
    <w:p w14:paraId="0A11A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FEBCD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“天舟四号”离开地面后就不受重力作用</w:t>
      </w:r>
    </w:p>
    <w:p w14:paraId="06E480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“天舟四号”的太阳能电池将太阳能转化为机械能</w:t>
      </w:r>
    </w:p>
    <w:p w14:paraId="3B7FE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对接后，以“天和”核心舱为参照物，“天舟四号”向前运动</w:t>
      </w:r>
    </w:p>
    <w:p w14:paraId="330DE8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对接后，“天和”核心舱从近地点向远地点运动时机械能守恒</w:t>
      </w:r>
    </w:p>
    <w:p w14:paraId="370E9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8DC1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A9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．地球上的一切物体都受到地球的吸引，“天舟四号”离开地面后就仍然受重力作用，故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62268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．“天舟四号”的太阳能电池将太阳能转化为电能，故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34315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．对接后，相对于“天和”核心舱，“天舟四号”的位置保持不变，即以“天和”核心舱为参照物，“天舟四号”是静止的，故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9C3E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．由于太空中是真空，“天和”核心舱围绕地球运动的过程中没有能量损失，从近地点向远地点运动的过程中动能转化为重力势能，总的机械能保持不变，故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0A432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E0102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我国的古诗词文化有几千年的灿烂历史，很多名句蕴含着丰富的物理知识，下列诗句从物理学的角度解释正确的是（　　）</w:t>
      </w:r>
    </w:p>
    <w:p w14:paraId="6817B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“空谷传响，哀转久绝”，句中描绘声音在山谷中产生回声</w:t>
      </w:r>
    </w:p>
    <w:p w14:paraId="77BCC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“绿树浓阴夏日长，楼台倒影入池塘”，句中“浓阴”是光的折射形成的</w:t>
      </w:r>
    </w:p>
    <w:p w14:paraId="6BAF5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“池水映明月，潭清疑水浅”，句中“水浅”是由于光的反射造成的</w:t>
      </w:r>
    </w:p>
    <w:p w14:paraId="515E25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“寒夜客来茶当酒，竹炉汤沸火初红”，句中“汤沸”后继续加热，水的温度不断升高</w:t>
      </w:r>
    </w:p>
    <w:p w14:paraId="3EE39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13D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02E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．“空谷传响，哀转久绝”，句中描绘声音在山谷中不断反射，形成回声的现象，故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A7AE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．“绿树浓阴夏日长，楼台倒影入池塘”，句中“浓阴”是树下形成的阴影，是光的直线传播形成的，故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01AC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池水映明月，潭清疑水浅”，句中“水浅”是由于光的折射造成的，池底的反射光线从水中射入空气，在水面上发生折射，折射角大于入射角，人逆着折射光线的方向看到的虚像比实际位置更高，所以人觉得水变浅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DF56F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．“寒夜客来茶当酒，竹炉汤沸火初红”，句中“汤沸”后继续加热，水的温度保持不变，故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B967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704B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如图所示，小明同学设计了一种烟雾报警装置，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为光敏电阻，其阻值随激光的光照强度减弱而增大。当电路中电流小于或等于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时，烟雾报警器报警。开关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闭合后，当电流为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60B35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9DFE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处的烟雾浓度逐渐增大时，电流表的示数变大</w:t>
      </w:r>
    </w:p>
    <w:p w14:paraId="41A806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电源电压为</w:t>
      </w:r>
      <w:r>
        <w:rPr>
          <w:rFonts w:ascii="Times New Roman" w:hAnsi="Times New Roman" w:eastAsia="Times New Roman" w:cs="Times New Roman"/>
          <w:color w:val="000000"/>
        </w:rPr>
        <w:t>24V</w:t>
      </w:r>
    </w:p>
    <w:p w14:paraId="4AB98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当电压表的示数为</w:t>
      </w:r>
      <w:r>
        <w:rPr>
          <w:rFonts w:ascii="Times New Roman" w:hAnsi="Times New Roman" w:eastAsia="Times New Roman" w:cs="Times New Roman"/>
          <w:color w:val="000000"/>
        </w:rPr>
        <w:t>16V</w:t>
      </w:r>
      <w:r>
        <w:rPr>
          <w:rFonts w:ascii="宋体" w:hAnsi="宋体" w:eastAsia="宋体" w:cs="宋体"/>
          <w:color w:val="000000"/>
        </w:rPr>
        <w:t>时，烟雾报警器报警</w:t>
      </w:r>
    </w:p>
    <w:p w14:paraId="1FE6FA6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713A8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224413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B299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处的烟雾浓度逐渐增大时，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的阻值变小，电路中的电流为</w:t>
      </w:r>
    </w:p>
    <w:p w14:paraId="6B55AB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45pt;width:51.9pt;" o:ole="t" filled="f" o:preferrelative="t" stroked="f" coordsize="21600,21600">
            <v:path/>
            <v:fill on="f" focussize="0,0"/>
            <v:stroke on="f" joinstyle="miter"/>
            <v:imagedata r:id="rId24" o:title="eqIde4d680c4f560f2bf9c72029e0223f7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</w:p>
    <w:p w14:paraId="2AD6B4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即电流变大，电流表的示数变大，故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331C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 xml:space="preserve">S </w:t>
      </w:r>
      <w:r>
        <w:rPr>
          <w:rFonts w:ascii="宋体" w:hAnsi="宋体" w:eastAsia="宋体" w:cs="宋体"/>
          <w:color w:val="000000"/>
        </w:rPr>
        <w:t>闭合后，当电流为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</w:p>
    <w:p w14:paraId="48329F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2pt;width:136.8pt;" o:ole="t" filled="f" o:preferrelative="t" stroked="f" coordsize="21600,21600">
            <v:path/>
            <v:fill on="f" focussize="0,0"/>
            <v:stroke on="f" joinstyle="miter"/>
            <v:imagedata r:id="rId26" o:title="eqIdce8253bcb9a43317aaee96b7830ea3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351A80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</w:p>
    <w:p w14:paraId="3BD5BF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28" o:title="eqId842a71dc0be0b342266ae2784e60ee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2C439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则串联电路中电源电压为</w:t>
      </w:r>
    </w:p>
    <w:p w14:paraId="5CA7C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2pt;width:142.2pt;" o:ole="t" filled="f" o:preferrelative="t" stroked="f" coordsize="21600,21600">
            <v:path/>
            <v:fill on="f" focussize="0,0"/>
            <v:stroke on="f" joinstyle="miter"/>
            <v:imagedata r:id="rId30" o:title="eqId451906369030d6b83cde739172f4e6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</w:p>
    <w:p w14:paraId="4F834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0133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．如图串联电路中，电压表测量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两端的电压，当电压表的示数为</w:t>
      </w:r>
      <w:r>
        <w:rPr>
          <w:rFonts w:ascii="Times New Roman" w:hAnsi="Times New Roman" w:eastAsia="Times New Roman" w:cs="Times New Roman"/>
          <w:color w:val="000000"/>
        </w:rPr>
        <w:t>16V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</w:p>
    <w:p w14:paraId="7E09B3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2pt;width:148.8pt;" o:ole="t" filled="f" o:preferrelative="t" stroked="f" coordsize="21600,21600">
            <v:path/>
            <v:fill on="f" focussize="0,0"/>
            <v:stroke on="f" joinstyle="miter"/>
            <v:imagedata r:id="rId32" o:title="eqId1ffb466917f6e729e59ea9ecdaa2eb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</w:p>
    <w:p w14:paraId="06861E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电路中的电流为</w:t>
      </w:r>
    </w:p>
    <w:p w14:paraId="7C218A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08pt;" o:ole="t" filled="f" o:preferrelative="t" stroked="f" coordsize="21600,21600">
            <v:path/>
            <v:fill on="f" focussize="0,0"/>
            <v:stroke on="f" joinstyle="miter"/>
            <v:imagedata r:id="rId34" o:title="eqId993c07206830fa6e9c69567db3e2c6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610A94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烟雾报警器报警，故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63F04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</w:p>
    <w:p w14:paraId="64F8B4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2pt;width:141pt;" o:ole="t" filled="f" o:preferrelative="t" stroked="f" coordsize="21600,21600">
            <v:path/>
            <v:fill on="f" focussize="0,0"/>
            <v:stroke on="f" joinstyle="miter"/>
            <v:imagedata r:id="rId36" o:title="eqId846b524d7de2e8cd8164522f49b86de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4AFC8B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</w:p>
    <w:p w14:paraId="7AD3C0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2pt;width:148.8pt;" o:ole="t" filled="f" o:preferrelative="t" stroked="f" coordsize="21600,21600">
            <v:path/>
            <v:fill on="f" focussize="0,0"/>
            <v:stroke on="f" joinstyle="miter"/>
            <v:imagedata r:id="rId38" o:title="eqId6d0fc77b9f2320b84a0124d7fe8aef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684E48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2" name="图片 2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2" name="图片 2004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电功率为</w:t>
      </w:r>
    </w:p>
    <w:p w14:paraId="5FB7C7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40" o:title="eqId6b2cd6dd43c344331c56e67254b500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</w:p>
    <w:p w14:paraId="14B87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3CC56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397A3ED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24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FB8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磁体与磁体之间会有力的作用，是因为磁体周围存在______；绿海龟是著名的航海能手，它是利用______进行导航的。</w:t>
      </w:r>
    </w:p>
    <w:p w14:paraId="49C776B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地磁场</w:t>
      </w:r>
    </w:p>
    <w:p w14:paraId="7BB28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EA5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磁体间不接触也会有力的作用，磁体间力的相互作用是通过磁场而发生的，磁体周围存在磁场。</w:t>
      </w:r>
    </w:p>
    <w:p w14:paraId="260DD1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绿海龟是著名的航海能手，绿海龟辨别方向靠的是地磁场，故它是利用地磁场进行导航的。</w:t>
      </w:r>
    </w:p>
    <w:p w14:paraId="5287D8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生活中要用到各种各样的机械，其中天平是一种______杠杆；能改变力的方向的是______（填“定滑轮”或“动滑轮”）。</w:t>
      </w:r>
    </w:p>
    <w:p w14:paraId="17B7C8C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定滑轮</w:t>
      </w:r>
    </w:p>
    <w:p w14:paraId="74B11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16A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天平的动力臂等于阻力臂，属于等臂杠杆。</w:t>
      </w:r>
    </w:p>
    <w:p w14:paraId="743D14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定滑轮不能省力但可以改变力的方向，给人们带来方便。</w:t>
      </w:r>
    </w:p>
    <w:p w14:paraId="79857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如图所示，在“测量滑动摩擦力大小”的实验中，应拉着木块在长木板上做______运动，此时摩擦力大小为______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040A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695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327B4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2.2</w:t>
      </w:r>
    </w:p>
    <w:p w14:paraId="02461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1FDE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用弹簧测力计沿水平方向匀速拉动木块时，木块做匀速直线运动受到的力是平衡力，根据二力平衡的知识，此时摩擦力的大小等于弹簧测力计对木块拉力的大小。</w:t>
      </w:r>
    </w:p>
    <w:p w14:paraId="4D3AFE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2.2N</w:t>
      </w:r>
      <w:r>
        <w:rPr>
          <w:rFonts w:ascii="宋体" w:hAnsi="宋体" w:eastAsia="宋体" w:cs="宋体"/>
          <w:color w:val="000000"/>
        </w:rPr>
        <w:t>，此时的摩擦力</w:t>
      </w:r>
    </w:p>
    <w:p w14:paraId="7C3EF8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=2.2N</w:t>
      </w:r>
    </w:p>
    <w:p w14:paraId="7C0ACC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如图为游乐园过山车的轨道，过山车从高处滑下的过程中，轨道对车的支持力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（选填“不”或“要”）做功，过山车上的游客都要系好安全带，设计宽而平的安全带是为了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（选填“增大”或“减小”）压强。</w:t>
      </w:r>
    </w:p>
    <w:p w14:paraId="2751F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85950" cy="10572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64E9B2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</w:p>
    <w:p w14:paraId="61148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0BE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过山车从高处加速滑下的过程中，轨道对车有支持力作用，但支持力方向与物体运动方向垂直，即车没有在支持力的方向上移动距离，所以轨道对车的支持力不做功。</w:t>
      </w:r>
    </w:p>
    <w:p w14:paraId="38318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过山车上的游客都要系好安全带，设计宽而平的安全带，为了在压力一定时，增大受力面积来减小压强。</w:t>
      </w:r>
    </w:p>
    <w:p w14:paraId="5AACD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在测电阻的实验中，小明发现电流表已损坏，于是他设计了如图所示的电路来测量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的阻值，已知电源电压为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的滑片位于最左端时，电压表的示数为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。调节滑动变阻器滑片，使电压表的示教变为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5098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477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54E96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EC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8" o:title="eqIdae5768699388be0939f62fd0780953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串联在电路中，电压表测量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两端的电压，当开关闭合后，当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的滑片位于最左端时，只有电阻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8" o:title="eqIdae5768699388be0939f62fd0780953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串联在电路中，电压表的示数为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，则电路中电流为</w:t>
      </w:r>
    </w:p>
    <w:p w14:paraId="723F95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06.4pt;" o:ole="t" filled="f" o:preferrelative="t" stroked="f" coordsize="21600,21600">
            <v:path/>
            <v:fill on="f" focussize="0,0"/>
            <v:stroke on="f" joinstyle="miter"/>
            <v:imagedata r:id="rId51" o:title="eqId4c3b0be63c4c0e1e7926af200000a8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</w:p>
    <w:p w14:paraId="05C7B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则待测电阻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8" o:title="eqIdae5768699388be0939f62fd0780953a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03C77B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54" o:title="eqId700390a4a64efe32ae4d5b17905a63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</w:p>
    <w:p w14:paraId="49D75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调节滑动变阻器滑片，使电压表的示教变为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8" o:title="eqIdae5768699388be0939f62fd0780953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串联在电路中，则此时电路中电流为</w:t>
      </w:r>
    </w:p>
    <w:p w14:paraId="222355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7pt;width:110.6pt;" o:ole="t" filled="f" o:preferrelative="t" stroked="f" coordsize="21600,21600">
            <v:path/>
            <v:fill on="f" focussize="0,0"/>
            <v:stroke on="f" joinstyle="miter"/>
            <v:imagedata r:id="rId57" o:title="eqId11ae77f1789601906987f22582d127b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76B778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8" o:title="eqIdae5768699388be0939f62fd0780953a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</w:p>
    <w:p w14:paraId="3D5774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46.25pt;" o:ole="t" filled="f" o:preferrelative="t" stroked="f" coordsize="21600,21600">
            <v:path/>
            <v:fill on="f" focussize="0,0"/>
            <v:stroke on="f" joinstyle="miter"/>
            <v:imagedata r:id="rId60" o:title="eqId15b6af9cc24b91bc6f78e1aa992fb54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</w:p>
    <w:p w14:paraId="02754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接入电路中的阻值为</w:t>
      </w:r>
    </w:p>
    <w:p w14:paraId="56D99B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239.25pt;" o:ole="t" filled="f" o:preferrelative="t" stroked="f" coordsize="21600,21600">
            <v:path/>
            <v:fill on="f" focussize="0,0"/>
            <v:stroke on="f" joinstyle="miter"/>
            <v:imagedata r:id="rId62" o:title="eqIdb9ff54580a228044438c3a55619269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</w:p>
    <w:p w14:paraId="68DB16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如图甲所示，一个棱长为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9N</w:t>
      </w:r>
      <w:r>
        <w:rPr>
          <w:rFonts w:ascii="宋体" w:hAnsi="宋体" w:eastAsia="宋体" w:cs="宋体"/>
          <w:color w:val="000000"/>
        </w:rPr>
        <w:t>的正方体物块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，水平放置在一个方形容器中，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与容器底部不密合。以恒定水流向容器内注水，容器中水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=100s</w:t>
      </w:r>
      <w:r>
        <w:rPr>
          <w:rFonts w:ascii="宋体" w:hAnsi="宋体" w:eastAsia="宋体" w:cs="宋体"/>
          <w:color w:val="000000"/>
        </w:rPr>
        <w:t>时，物块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在水中处于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（选填“沉底”、“悬浮”或“漂浮”）状态，图乙中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6212F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62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59C34B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漂浮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117887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67A3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的体积为</w:t>
      </w:r>
    </w:p>
    <w:p w14:paraId="3CDD94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65" o:title="eqIdbac2037c11bbe47913b0a7da791a18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</w:p>
    <w:p w14:paraId="5E4406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的质量为</w:t>
      </w:r>
    </w:p>
    <w:p w14:paraId="4E4B5E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pt;width:115pt;" o:ole="t" filled="f" o:preferrelative="t" stroked="f" coordsize="21600,21600">
            <v:path/>
            <v:fill on="f" focussize="0,0"/>
            <v:stroke on="f" joinstyle="miter"/>
            <v:imagedata r:id="rId67" o:title="eqId37e8ae4581602a5421e2db7a276ac5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</w:p>
    <w:p w14:paraId="0CB2AC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的密度为</w:t>
      </w:r>
    </w:p>
    <w:p w14:paraId="55DC1E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231pt;" o:ole="t" filled="f" o:preferrelative="t" stroked="f" coordsize="21600,21600">
            <v:path/>
            <v:fill on="f" focussize="0,0"/>
            <v:stroke on="f" joinstyle="miter"/>
            <v:imagedata r:id="rId69" o:title="eqIdec6e6ea6c2d9785b9b7fddf8cb3982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689ED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即物块的密度小于水的密度，所以物块在水中最终会漂浮，由图象可知：当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=40s</w:t>
      </w:r>
      <w:r>
        <w:rPr>
          <w:rFonts w:ascii="宋体" w:hAnsi="宋体" w:eastAsia="宋体" w:cs="宋体"/>
          <w:color w:val="000000"/>
        </w:rPr>
        <w:t>时，物块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刚好处于漂浮状态，所以当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=100s</w:t>
      </w:r>
      <w:r>
        <w:rPr>
          <w:rFonts w:ascii="宋体" w:hAnsi="宋体" w:eastAsia="宋体" w:cs="宋体"/>
          <w:color w:val="000000"/>
        </w:rPr>
        <w:t>时物块在水中将漂浮；</w:t>
      </w:r>
    </w:p>
    <w:p w14:paraId="13F82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由图象分析可知，当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=40s</w:t>
      </w:r>
      <w:r>
        <w:rPr>
          <w:rFonts w:ascii="宋体" w:hAnsi="宋体" w:eastAsia="宋体" w:cs="宋体"/>
          <w:color w:val="000000"/>
        </w:rPr>
        <w:t>时，物块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刚好处于漂浮状态，则</w:t>
      </w:r>
    </w:p>
    <w:p w14:paraId="3012C98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=9N</w:t>
      </w:r>
    </w:p>
    <w:p w14:paraId="7E01DE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71" o:title="eqIdca9aeef9be202734617f07ea6bf522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排开水的体积为</w:t>
      </w:r>
    </w:p>
    <w:p w14:paraId="35047F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272pt;" o:ole="t" filled="f" o:preferrelative="t" stroked="f" coordsize="21600,21600">
            <v:path/>
            <v:fill on="f" focussize="0,0"/>
            <v:stroke on="f" joinstyle="miter"/>
            <v:imagedata r:id="rId73" o:title="eqIde8419dae373f04f293680a4f4950123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5581E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56pt;" o:ole="t" filled="f" o:preferrelative="t" stroked="f" coordsize="21600,21600">
            <v:path/>
            <v:fill on="f" focussize="0,0"/>
            <v:stroke on="f" joinstyle="miter"/>
            <v:imagedata r:id="rId75" o:title="eqId035333e950d638245ec7a0f531758a6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可得，此时水的深度为</w:t>
      </w:r>
    </w:p>
    <w:p w14:paraId="247E9B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149pt;" o:ole="t" filled="f" o:preferrelative="t" stroked="f" coordsize="21600,21600">
            <v:path/>
            <v:fill on="f" focussize="0,0"/>
            <v:stroke on="f" joinstyle="miter"/>
            <v:imagedata r:id="rId77" o:title="eqId19c95b0fc26392b6c1a3ca441df7272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</w:p>
    <w:p w14:paraId="08A8BF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EF3A5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图甲中，牙医借助平面镜观察牙齿的背面。请在图乙中画出能反映此过程的光路图。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C297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28750" cy="9620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D7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05000" cy="1038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AE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DF72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051B95D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画出牙齿关于镜面的对称点即为牙齿在平面镜中所成的像，连接像点和眼睛的直线与平面镜的交点即为入射点，连接入射点和眼睛并标上箭头为反射光线，连接牙齿和入射点标上箭头即为入射光线，如图</w:t>
      </w:r>
    </w:p>
    <w:p w14:paraId="001B3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382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64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某物理兴趣小组进行了鹅卵石密度的测量。</w:t>
      </w:r>
    </w:p>
    <w:p w14:paraId="52E3B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847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BC0A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）小明在调节天平平衡时，将游码移动到标尺左端的零刻度线后，发现指针如图甲所示，则接下来应向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（选填“左”或“右”）调节平衡螺母；</w:t>
      </w:r>
    </w:p>
    <w:p w14:paraId="66210F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）小明用天平称量鹅卵石的质量时，在最小的砝码放入右盘后，指针由分度盘中央刻度线的左侧转至右侧。此时小明取下最小的砝码，下一步操作是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56D73C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调节平衡螺母</w:t>
      </w:r>
      <w:r>
        <w:rPr>
          <w:rFonts w:ascii="Times New Roman" w:hAnsi="Times New Roman" w:eastAsia="Times New Roman" w:cs="Times New Roman"/>
          <w:color w:val="000000"/>
        </w:rPr>
        <w:t xml:space="preserve">                B. </w:t>
      </w:r>
      <w:r>
        <w:rPr>
          <w:rFonts w:ascii="宋体" w:hAnsi="宋体" w:eastAsia="宋体" w:cs="宋体"/>
          <w:color w:val="000000"/>
        </w:rPr>
        <w:t>调节游码</w:t>
      </w:r>
    </w:p>
    <w:p w14:paraId="042826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）当横梁再次平衡时，砝码及游码的位置如图乙所示，将鹅卵石放入盛有</w:t>
      </w:r>
      <w:r>
        <w:rPr>
          <w:rFonts w:ascii="Times New Roman" w:hAnsi="Times New Roman" w:eastAsia="Times New Roman" w:cs="Times New Roman"/>
          <w:color w:val="000000"/>
        </w:rPr>
        <w:t xml:space="preserve">30mL </w:t>
      </w:r>
      <w:r>
        <w:rPr>
          <w:rFonts w:ascii="宋体" w:hAnsi="宋体" w:eastAsia="宋体" w:cs="宋体"/>
          <w:color w:val="000000"/>
        </w:rPr>
        <w:t>水的量筒中，静止时液面位置如图丙所示，则鹅卵石的密度是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kg/m³</w:t>
      </w:r>
      <w:r>
        <w:rPr>
          <w:rFonts w:ascii="宋体" w:hAnsi="宋体" w:eastAsia="宋体" w:cs="宋体"/>
          <w:color w:val="000000"/>
        </w:rPr>
        <w:t>；</w:t>
      </w:r>
    </w:p>
    <w:p w14:paraId="38F6CB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）小亮的鹅卵石放不进量筒，他用烧杯和水也测出了鹅卵石的密度，他的实验如下：</w:t>
      </w:r>
    </w:p>
    <w:p w14:paraId="3A7BA2F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用天平测出鹅卵石的质量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793D71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向烧杯中加入适量的水，用天平测出烧杯和水的总质量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A557C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如图丁所示，烧杯放在水平桌面上，用细线系住鹅卵石轻轻放入烧杯中，使鹅卵石浸没水中，在烧杯壁上标记出水面的位置</w:t>
      </w:r>
    </w:p>
    <w:p w14:paraId="7CB2720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将鹅卵石从水中取出后，向烧杯内加水至标记处，再用天平测出烧杯和水的总质量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477774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鹅卵石密度的表达式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1366294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84" o:title="eqIdf1da3778f62987433954f65b4e1da82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86" o:title="eqIdbbdd5d5c99216529f520597eefc92f0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</w:p>
    <w:p w14:paraId="6945B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D62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调节天平平衡时，指针如图甲所示，说明天平左侧质量较大，要把平衡螺母向右调节。</w:t>
      </w:r>
    </w:p>
    <w:p w14:paraId="6CD56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天平在测量前，要通过调节平衡螺母使天平平衡，调好天平后，在测量的过程中不能再调节平衡螺母；小明在右盘中放入最小的砝码后，指针由分度盘中央刻度线的左侧转至右侧，此时取下最小的砝码，接下来应该的操作是调节游码使天平平衡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202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由图乙可知，鹅卵石的质量为</w:t>
      </w:r>
      <w:r>
        <w:rPr>
          <w:rFonts w:ascii="Times New Roman" w:hAnsi="Times New Roman" w:eastAsia="Times New Roman" w:cs="Times New Roman"/>
          <w:color w:val="000000"/>
        </w:rPr>
        <w:t>27g</w:t>
      </w:r>
      <w:r>
        <w:rPr>
          <w:rFonts w:ascii="宋体" w:hAnsi="宋体" w:eastAsia="宋体" w:cs="宋体"/>
          <w:color w:val="000000"/>
        </w:rPr>
        <w:t>，由图丙可知，鹅卵石的体积为</w:t>
      </w:r>
    </w:p>
    <w:p w14:paraId="37A5557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=40cm³-30cm³=10cm³</w:t>
      </w:r>
    </w:p>
    <w:p w14:paraId="31ABF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则鹅卵石的密度为</w:t>
      </w:r>
    </w:p>
    <w:p w14:paraId="748E7F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pt;width:211.8pt;" o:ole="t" filled="f" o:preferrelative="t" stroked="f" coordsize="21600,21600">
            <v:path/>
            <v:fill on="f" focussize="0,0"/>
            <v:stroke on="f" joinstyle="miter"/>
            <v:imagedata r:id="rId88" o:title="eqId46c109aeac2aacb63346dbb7e5709d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</w:p>
    <w:p w14:paraId="687A0C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由实验步骤可知，加入的水的质量为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，鹅卵石的体积等于加入的水的体积为</w:t>
      </w:r>
    </w:p>
    <w:p w14:paraId="7F4291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.8pt;width:87pt;" o:ole="t" filled="f" o:preferrelative="t" stroked="f" coordsize="21600,21600">
            <v:path/>
            <v:fill on="f" focussize="0,0"/>
            <v:stroke on="f" joinstyle="miter"/>
            <v:imagedata r:id="rId90" o:title="eqIdb5db7cfa7874c3905339bdb938a101c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</w:p>
    <w:p w14:paraId="70FB0A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则鹅卵石的密度为</w:t>
      </w:r>
    </w:p>
    <w:p w14:paraId="3F1B25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51pt;width:169.2pt;" o:ole="t" filled="f" o:preferrelative="t" stroked="f" coordsize="21600,21600">
            <v:path/>
            <v:fill on="f" focussize="0,0"/>
            <v:stroke on="f" joinstyle="miter"/>
            <v:imagedata r:id="rId92" o:title="eqIdd3f38c31c73b2f73425cd9efb4d0d7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</w:p>
    <w:p w14:paraId="009BEB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小明准备测定小灯泡的功率，被测小灯泡的额定电压为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，实验室有如下器材：电源（电压为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），电流表（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），电压表（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），开关，导线若干，滑动变阻器两只：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0.5A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 0.5A</w:t>
      </w:r>
      <w:r>
        <w:rPr>
          <w:rFonts w:ascii="宋体" w:hAnsi="宋体" w:eastAsia="宋体" w:cs="宋体"/>
          <w:color w:val="000000"/>
        </w:rPr>
        <w:t>）。</w:t>
      </w:r>
    </w:p>
    <w:p w14:paraId="53C84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2382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38E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）如图甲所示是小明连接的实物电路，图中有一根导线连接错误，请你在连接错误的导线上打</w:t>
      </w:r>
      <w:r>
        <w:rPr>
          <w:rFonts w:ascii="Times New Roman" w:hAnsi="Times New Roman" w:eastAsia="Times New Roman" w:cs="Times New Roman"/>
          <w:color w:val="000000"/>
        </w:rPr>
        <w:t>"×"</w:t>
      </w:r>
      <w:r>
        <w:rPr>
          <w:rFonts w:ascii="宋体" w:hAnsi="宋体" w:eastAsia="宋体" w:cs="宋体"/>
          <w:color w:val="000000"/>
        </w:rPr>
        <w:t>并补画出正确的连线；</w:t>
      </w:r>
      <w:r>
        <w:rPr>
          <w:color w:val="000000"/>
        </w:rPr>
        <w:t>______</w:t>
      </w:r>
    </w:p>
    <w:p w14:paraId="71D4A5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）正确连接电路后闭合开关，发现灯泡不亮，电流表无示数，电压表有示数，则电路的故障可能是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CBC36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灯泡断路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滑动变阻器断路</w:t>
      </w:r>
    </w:p>
    <w:p w14:paraId="139CE3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）电路故障排除后，闭合开关，移动滑动变阻器的滑片，电流表指针如图乙所示，则此时通过小灯泡的电流是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7922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）为了满足测量要求，实验电路应该选用滑动变阻器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；（选填“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</w:t>
      </w:r>
    </w:p>
    <w:p w14:paraId="68D55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）小明根据记录的多组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数据，画出了小灯泡中电流随其两端电压变化的关系图像（如图丙），则小灯泡的额定功率为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684ABF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0.625</w:t>
      </w:r>
    </w:p>
    <w:p w14:paraId="271668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FEAC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伏安法测量小灯泡的电功率电路图中，电源、开关、小灯泡、电流表、滑动变阻器应该串联，电压表应并联在小灯泡的两端，而图中电流表并联在了电路中，电压表串联在了电路中，修改如图：</w:t>
      </w:r>
    </w:p>
    <w:p w14:paraId="3E91F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99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正确连接电路后闭合开关，发现灯泡不亮，电流表无示数，说明电路中发生断路故障；电压表有示数，说明电压表与电源的两端形成通路，则可能的故障为灯泡断路。</w:t>
      </w:r>
    </w:p>
    <w:p w14:paraId="54420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电流表指针如图乙所示，电流表的量程为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0.14A</w:t>
      </w:r>
      <w:r>
        <w:rPr>
          <w:rFonts w:ascii="宋体" w:hAnsi="宋体" w:eastAsia="宋体" w:cs="宋体"/>
          <w:color w:val="000000"/>
        </w:rPr>
        <w:t>。</w:t>
      </w:r>
    </w:p>
    <w:p w14:paraId="20079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；当小灯泡正常发光时，串联电路中滑动变阻器两端的电压约为</w:t>
      </w:r>
    </w:p>
    <w:p w14:paraId="199C17B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6V-2.5V=3.5V</w:t>
      </w:r>
    </w:p>
    <w:p w14:paraId="027FC9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电路中的电流约为</w:t>
      </w:r>
    </w:p>
    <w:p w14:paraId="0F8002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117pt;" o:ole="t" filled="f" o:preferrelative="t" stroked="f" coordsize="21600,21600">
            <v:path/>
            <v:fill on="f" focussize="0,0"/>
            <v:stroke on="f" joinstyle="miter"/>
            <v:imagedata r:id="rId96" o:title="eqIdc6509fc08207d605f8455ff24ac92b17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</w:p>
    <w:p w14:paraId="4A11C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则滑动变阻器的电阻为</w:t>
      </w:r>
    </w:p>
    <w:p w14:paraId="581281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8pt;width:123pt;" o:ole="t" filled="f" o:preferrelative="t" stroked="f" coordsize="21600,21600">
            <v:path/>
            <v:fill on="f" focussize="0,0"/>
            <v:stroke on="f" joinstyle="miter"/>
            <v:imagedata r:id="rId98" o:title="eqIdb0460ea0bccafc1007911318960ee0b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</w:p>
    <w:p w14:paraId="27C121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故滑动变阻器应该选择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 0.5A</w:t>
      </w:r>
      <w:r>
        <w:rPr>
          <w:rFonts w:ascii="宋体" w:hAnsi="宋体" w:eastAsia="宋体" w:cs="宋体"/>
          <w:color w:val="000000"/>
        </w:rPr>
        <w:t>）。</w:t>
      </w:r>
    </w:p>
    <w:p w14:paraId="4DE443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如图丙，当小灯泡的电压为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时，通过小灯泡的电流为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，则小灯泡的额定功率为</w:t>
      </w:r>
    </w:p>
    <w:p w14:paraId="5BFAC2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179.25pt;" o:ole="t" filled="f" o:preferrelative="t" stroked="f" coordsize="21600,21600">
            <v:path/>
            <v:fill on="f" focussize="0,0"/>
            <v:stroke on="f" joinstyle="miter"/>
            <v:imagedata r:id="rId100" o:title="eqId53202318ed4b77dfbe30cfa6987b22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</w:p>
    <w:p w14:paraId="027AD1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7B1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小明的妈妈为奶奶买了一个电热足浴盆。其加热系统中加热电阻额定电压为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，问：</w:t>
      </w:r>
    </w:p>
    <w:p w14:paraId="6BA13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）加热系统中加热电阻的阻值为多少？</w:t>
      </w:r>
    </w:p>
    <w:p w14:paraId="7745FB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（2）小明帮奶奶泡脚时，向足浴盆中加入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的水，加热系统将水加热到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，此加热过程中水吸收的热量是多少？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102" o:title="eqId7733d8c3a050e36eeb2632cb3f51710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1">
            <o:LockedField>false</o:LockedField>
          </o:OLEObject>
        </w:object>
      </w:r>
    </w:p>
    <w:p w14:paraId="2D63BD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）足浴盆开启加热状态后，关闭其他用电器，如图所示的电能表铝盘在</w:t>
      </w:r>
      <w:r>
        <w:rPr>
          <w:rFonts w:ascii="Times New Roman" w:hAnsi="Times New Roman" w:eastAsia="Times New Roman" w:cs="Times New Roman"/>
          <w:color w:val="000000"/>
        </w:rPr>
        <w:t xml:space="preserve">3min 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 xml:space="preserve">150 </w:t>
      </w:r>
      <w:r>
        <w:rPr>
          <w:rFonts w:ascii="宋体" w:hAnsi="宋体" w:eastAsia="宋体" w:cs="宋体"/>
          <w:color w:val="000000"/>
        </w:rPr>
        <w:t>圈，求足浴盆的实际功率。</w:t>
      </w:r>
    </w:p>
    <w:p w14:paraId="11CC0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811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7F6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1000W</w:t>
      </w:r>
    </w:p>
    <w:p w14:paraId="3F3EE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A8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</w:p>
    <w:p w14:paraId="4E5786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105" o:title="eqIdebbf74c7d40db0b64d4da1b3adc80f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4">
            <o:LockedField>false</o:LockedField>
          </o:OLEObject>
        </w:object>
      </w:r>
    </w:p>
    <w:p w14:paraId="5A562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可知，加热系统中加热电阻的阻值为</w:t>
      </w:r>
    </w:p>
    <w:p w14:paraId="22FB18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118pt;" o:ole="t" filled="f" o:preferrelative="t" stroked="f" coordsize="21600,21600">
            <v:path/>
            <v:fill on="f" focussize="0,0"/>
            <v:stroke on="f" joinstyle="miter"/>
            <v:imagedata r:id="rId107" o:title="eqId1da4d3e31404be47f007c492d4f4ca03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</w:p>
    <w:p w14:paraId="287D9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）加热过程中水吸收的热量为</w:t>
      </w:r>
    </w:p>
    <w:p w14:paraId="73FE6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pt;width:300pt;" o:ole="t" filled="f" o:preferrelative="t" stroked="f" coordsize="21600,21600">
            <v:path/>
            <v:fill on="f" focussize="0,0"/>
            <v:stroke on="f" joinstyle="miter"/>
            <v:imagedata r:id="rId109" o:title="eqIdf0e7a0ebc909a988ac20c5bfd64ff2a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</w:p>
    <w:p w14:paraId="44FB6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内足浴盆消耗的电能为</w:t>
      </w:r>
    </w:p>
    <w:p w14:paraId="2E874F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111" o:title="eqIdd3eb17c8d4d924042bdc70d3c9aa9e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</w:p>
    <w:p w14:paraId="17BFA6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足浴盆的实际功率为</w:t>
      </w:r>
    </w:p>
    <w:p w14:paraId="185B9B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46pt;width:171pt;" o:ole="t" filled="f" o:preferrelative="t" stroked="f" coordsize="21600,21600">
            <v:path/>
            <v:fill on="f" focussize="0,0"/>
            <v:stroke on="f" joinstyle="miter"/>
            <v:imagedata r:id="rId113" o:title="eqId90f924477dec00eeda01ee527c803d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</w:p>
    <w:p w14:paraId="52D15B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）加热系统中加热电阻的阻值为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；</w:t>
      </w:r>
    </w:p>
    <w:p w14:paraId="5339C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）加热过程中水吸收的热量为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91B4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）足浴盆的实际功率为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。</w:t>
      </w:r>
    </w:p>
    <w:p w14:paraId="74646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如图所示为大疆航拍无人机，由于体积小，操控安全方便，拍摄效果好，深受摄影爱好者喜欢，下表是它的部分技术参数。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91"/>
        <w:gridCol w:w="855"/>
        <w:gridCol w:w="1839"/>
        <w:gridCol w:w="1140"/>
      </w:tblGrid>
      <w:tr w14:paraId="15F9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8628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总质量（含电池及桨）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C757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900g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2E87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四脚着地总面积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5AE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46F5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009C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708D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C993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9B03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5000mAh</w:t>
            </w:r>
          </w:p>
        </w:tc>
      </w:tr>
      <w:tr w14:paraId="015F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B620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最大水平飞行速度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1B48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21m/s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54E9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正常工作电压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9F4D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15V</w:t>
            </w:r>
          </w:p>
        </w:tc>
      </w:tr>
      <w:tr w14:paraId="27A1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541C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最大上升高度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BC02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8000m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737C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飞行时间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338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46min</w:t>
            </w:r>
          </w:p>
        </w:tc>
      </w:tr>
    </w:tbl>
    <w:p w14:paraId="26C64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）该无人机重为多少牛顿；</w:t>
      </w:r>
    </w:p>
    <w:p w14:paraId="694B2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）无人机四脚着地平放在地面上时，对地面的压强为多少；</w:t>
      </w:r>
    </w:p>
    <w:p w14:paraId="60918D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）无人机以最大水平飞行速度匀速飞行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米所用时间是多少；</w:t>
      </w:r>
    </w:p>
    <w:p w14:paraId="1AFC33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）电池充满后储存的电能是多少焦耳；</w:t>
      </w:r>
    </w:p>
    <w:p w14:paraId="3BE65B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）某次航拍过程中，无人机以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的速度匀速竖直上升，正常工作时它将电能转化为机械能的效率为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，则该过程中无人机电池工作电流多大。（不计空气阻力）</w:t>
      </w:r>
    </w:p>
    <w:p w14:paraId="29BB8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666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AB8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pt;width:54.95pt;" o:ole="t" filled="f" o:preferrelative="t" stroked="f" coordsize="21600,21600">
            <v:path/>
            <v:fill on="f" focussize="0,0"/>
            <v:stroke on="f" joinstyle="miter"/>
            <v:imagedata r:id="rId116" o:title="eqId657e1eca814b2e4d37ef0e8fbdf49a9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18" o:title="eqIde2f9770e713571c6565cc27aaf60550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6A</w:t>
      </w:r>
    </w:p>
    <w:p w14:paraId="3CB404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A066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）该无人机重力为</w:t>
      </w:r>
    </w:p>
    <w:p w14:paraId="1AFCFB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pt;width:151.85pt;" o:ole="t" filled="f" o:preferrelative="t" stroked="f" coordsize="21600,21600">
            <v:path/>
            <v:fill on="f" focussize="0,0"/>
            <v:stroke on="f" joinstyle="miter"/>
            <v:imagedata r:id="rId120" o:title="eqId68ee46f49c6f8105412a4f49f187f6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9">
            <o:LockedField>false</o:LockedField>
          </o:OLEObject>
        </w:object>
      </w:r>
    </w:p>
    <w:p w14:paraId="1D8E66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）四脚着地总面积为</w:t>
      </w:r>
    </w:p>
    <w:p w14:paraId="217801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109pt;" o:ole="t" filled="f" o:preferrelative="t" stroked="f" coordsize="21600,21600">
            <v:path/>
            <v:fill on="f" focussize="0,0"/>
            <v:stroke on="f" joinstyle="miter"/>
            <v:imagedata r:id="rId122" o:title="eqIdb386cc8453dda770b4780bb67395f0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</w:p>
    <w:p w14:paraId="1A97A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无人机四脚着地平放在地面上时，对地面的压强为</w:t>
      </w:r>
    </w:p>
    <w:p w14:paraId="021991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86pt;" o:ole="t" filled="f" o:preferrelative="t" stroked="f" coordsize="21600,21600">
            <v:path/>
            <v:fill on="f" focussize="0,0"/>
            <v:stroke on="f" joinstyle="miter"/>
            <v:imagedata r:id="rId124" o:title="eqIdc17a9d305661b319080107c478fcd2b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</w:p>
    <w:p w14:paraId="3C624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）以最大水平飞行速度匀速飞行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米所用时间是</w:t>
      </w:r>
    </w:p>
    <w:p w14:paraId="3EEDD6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65pt;width:99pt;" o:ole="t" filled="f" o:preferrelative="t" stroked="f" coordsize="21600,21600">
            <v:path/>
            <v:fill on="f" focussize="0,0"/>
            <v:stroke on="f" joinstyle="miter"/>
            <v:imagedata r:id="rId126" o:title="eqIdac51eca15d2187a1d06ff9b5254ace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</w:p>
    <w:p w14:paraId="3E560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）电池充满后储存的电能是</w:t>
      </w:r>
    </w:p>
    <w:p w14:paraId="4C80CC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59pt;" o:ole="t" filled="f" o:preferrelative="t" stroked="f" coordsize="21600,21600">
            <v:path/>
            <v:fill on="f" focussize="0,0"/>
            <v:stroke on="f" joinstyle="miter"/>
            <v:imagedata r:id="rId128" o:title="eqId11e07ae6aca48f441ac39cbfb4fc8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</w:p>
    <w:p w14:paraId="22A15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）上升时克服重力做功的功率为</w:t>
      </w:r>
    </w:p>
    <w:p w14:paraId="53862B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35pt;width:168.35pt;" o:ole="t" filled="f" o:preferrelative="t" stroked="f" coordsize="21600,21600">
            <v:path/>
            <v:fill on="f" focussize="0,0"/>
            <v:stroke on="f" joinstyle="miter"/>
            <v:imagedata r:id="rId130" o:title="eqId3c17b9f416d88b4755521cd16d1e1a4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</w:p>
    <w:p w14:paraId="786088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则可知</w:t>
      </w:r>
    </w:p>
    <w:p w14:paraId="5F47BD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.35pt;width:177.65pt;" o:ole="t" filled="f" o:preferrelative="t" stroked="f" coordsize="21600,21600">
            <v:path/>
            <v:fill on="f" focussize="0,0"/>
            <v:stroke on="f" joinstyle="miter"/>
            <v:imagedata r:id="rId132" o:title="eqIdc7368f83c6855ba604e55acb52e8a99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</w:p>
    <w:p w14:paraId="4E1019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则电功率为</w:t>
      </w:r>
    </w:p>
    <w:p w14:paraId="4B85DF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2pt;width:116pt;" o:ole="t" filled="f" o:preferrelative="t" stroked="f" coordsize="21600,21600">
            <v:path/>
            <v:fill on="f" focussize="0,0"/>
            <v:stroke on="f" joinstyle="miter"/>
            <v:imagedata r:id="rId134" o:title="eqIdc7ae7d71de3dae36c350eab2d8ba48a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</w:p>
    <w:p w14:paraId="77BB9F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6" o:title="eqIdd8240bf18eb82b442c88b2447aebfd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可知，此时无人机工作的电流为</w:t>
      </w:r>
    </w:p>
    <w:p w14:paraId="355A99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65pt;width:94.65pt;" o:ole="t" filled="f" o:preferrelative="t" stroked="f" coordsize="21600,21600">
            <v:path/>
            <v:fill on="f" focussize="0,0"/>
            <v:stroke on="f" joinstyle="miter"/>
            <v:imagedata r:id="rId138" o:title="eqId69750d1b1bc028737b4af22e70dda8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</w:p>
    <w:p w14:paraId="1F46C3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）该无人机重为</w:t>
      </w:r>
      <w:r>
        <w:rPr>
          <w:rFonts w:ascii="Times New Roman" w:hAnsi="Times New Roman" w:eastAsia="Times New Roman" w:cs="Times New Roman"/>
          <w:color w:val="000000"/>
        </w:rPr>
        <w:t>9N</w:t>
      </w:r>
      <w:r>
        <w:rPr>
          <w:rFonts w:ascii="宋体" w:hAnsi="宋体" w:eastAsia="宋体" w:cs="宋体"/>
          <w:color w:val="000000"/>
        </w:rPr>
        <w:t>；</w:t>
      </w:r>
    </w:p>
    <w:p w14:paraId="6BC4D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）无人机四脚着地平放在地面上时，对地面的压强为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8pt;width:54.95pt;" o:ole="t" filled="f" o:preferrelative="t" stroked="f" coordsize="21600,21600">
            <v:path/>
            <v:fill on="f" focussize="0,0"/>
            <v:stroke on="f" joinstyle="miter"/>
            <v:imagedata r:id="rId116" o:title="eqId657e1eca814b2e4d37ef0e8fbdf49a9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6FA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）无人机以最大水平飞行速度匀速飞行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米所用时间是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</w:t>
      </w:r>
    </w:p>
    <w:p w14:paraId="12C0C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）电池充满后储存的电能是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18" o:title="eqIde2f9770e713571c6565cc27aaf6055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01D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）某次航拍过程中，无人机以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的速度匀速竖直上升，正常工作时它将电能转化为机械能的效率为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，则该过程中无人机电池工作电流为</w:t>
      </w:r>
      <w:r>
        <w:rPr>
          <w:rFonts w:ascii="Times New Roman" w:hAnsi="Times New Roman" w:eastAsia="Times New Roman" w:cs="Times New Roman"/>
          <w:color w:val="000000"/>
        </w:rPr>
        <w:t>6A</w:t>
      </w:r>
      <w:r>
        <w:rPr>
          <w:rFonts w:ascii="宋体" w:hAnsi="宋体" w:eastAsia="宋体" w:cs="宋体"/>
          <w:color w:val="000000"/>
        </w:rPr>
        <w:t>。</w:t>
      </w:r>
    </w:p>
    <w:p w14:paraId="6ED2D4A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3B00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168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B68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DEC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5450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896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D328A0"/>
    <w:rsid w:val="38274566"/>
    <w:rsid w:val="4836230C"/>
    <w:rsid w:val="723C54A0"/>
    <w:rsid w:val="7666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png"/><Relationship Id="rId93" Type="http://schemas.openxmlformats.org/officeDocument/2006/relationships/image" Target="media/image51.png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png"/><Relationship Id="rId81" Type="http://schemas.openxmlformats.org/officeDocument/2006/relationships/image" Target="media/image44.png"/><Relationship Id="rId80" Type="http://schemas.openxmlformats.org/officeDocument/2006/relationships/image" Target="media/image43.png"/><Relationship Id="rId8" Type="http://schemas.openxmlformats.org/officeDocument/2006/relationships/footer" Target="footer3.xml"/><Relationship Id="rId79" Type="http://schemas.openxmlformats.org/officeDocument/2006/relationships/image" Target="media/image42.png"/><Relationship Id="rId78" Type="http://schemas.openxmlformats.org/officeDocument/2006/relationships/image" Target="media/image41.png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2" Type="http://schemas.openxmlformats.org/officeDocument/2006/relationships/fontTable" Target="fontTable.xml"/><Relationship Id="rId141" Type="http://schemas.openxmlformats.org/officeDocument/2006/relationships/customXml" Target="../customXml/item1.xml"/><Relationship Id="rId140" Type="http://schemas.openxmlformats.org/officeDocument/2006/relationships/oleObject" Target="embeddings/oleObject56.bin"/><Relationship Id="rId14" Type="http://schemas.openxmlformats.org/officeDocument/2006/relationships/image" Target="media/image5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image" Target="media/image66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5.bin"/><Relationship Id="rId118" Type="http://schemas.openxmlformats.org/officeDocument/2006/relationships/image" Target="media/image65.wmf"/><Relationship Id="rId117" Type="http://schemas.openxmlformats.org/officeDocument/2006/relationships/oleObject" Target="embeddings/oleObject44.bin"/><Relationship Id="rId116" Type="http://schemas.openxmlformats.org/officeDocument/2006/relationships/image" Target="media/image64.wmf"/><Relationship Id="rId115" Type="http://schemas.openxmlformats.org/officeDocument/2006/relationships/oleObject" Target="embeddings/oleObject43.bin"/><Relationship Id="rId114" Type="http://schemas.openxmlformats.org/officeDocument/2006/relationships/image" Target="media/image63.png"/><Relationship Id="rId113" Type="http://schemas.openxmlformats.org/officeDocument/2006/relationships/image" Target="media/image62.wmf"/><Relationship Id="rId112" Type="http://schemas.openxmlformats.org/officeDocument/2006/relationships/oleObject" Target="embeddings/oleObject42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1.bin"/><Relationship Id="rId11" Type="http://schemas.openxmlformats.org/officeDocument/2006/relationships/image" Target="media/image2.wmf"/><Relationship Id="rId109" Type="http://schemas.openxmlformats.org/officeDocument/2006/relationships/image" Target="media/image60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39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38.bin"/><Relationship Id="rId103" Type="http://schemas.openxmlformats.org/officeDocument/2006/relationships/image" Target="media/image57.png"/><Relationship Id="rId102" Type="http://schemas.openxmlformats.org/officeDocument/2006/relationships/image" Target="media/image56.wmf"/><Relationship Id="rId101" Type="http://schemas.openxmlformats.org/officeDocument/2006/relationships/oleObject" Target="embeddings/oleObject37.bin"/><Relationship Id="rId100" Type="http://schemas.openxmlformats.org/officeDocument/2006/relationships/image" Target="media/image5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7554</Words>
  <Characters>8153</Characters>
  <Lines>0</Lines>
  <Paragraphs>0</Paragraphs>
  <TotalTime>0</TotalTime>
  <ScaleCrop>false</ScaleCrop>
  <LinksUpToDate>false</LinksUpToDate>
  <CharactersWithSpaces>8420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2022-07-06T17:40:00Z</dcterms:created>
  <dc:creator>学科网试题生产平台</dc:creator>
  <dc:description>3015980100190208</dc:description>
  <cp:lastModifiedBy>上帝掷骰子吗</cp:lastModifiedBy>
  <dcterms:modified xsi:type="dcterms:W3CDTF">2024-07-19T16:51:54Z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C9178C32C6F64568B271D8CB374834D2</vt:lpwstr>
  </property>
</Properties>
</file>