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A36F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12433300</wp:posOffset>
            </wp:positionV>
            <wp:extent cx="317500" cy="266700"/>
            <wp:effectExtent l="0" t="0" r="6350" b="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牡丹江、鸡西地区朝鲜族学校联合体试卷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年初中毕业学业考试</w:t>
      </w:r>
    </w:p>
    <w:p w14:paraId="148AB10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52B6C10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6B48B0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650D5FC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．全卷共五道大题，总分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224CFEE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0C766AF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分．每小题只有一个选项是正确的．）</w:t>
      </w:r>
    </w:p>
    <w:p w14:paraId="5AB75169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下列对于生活中物理量的描述，最接近实际的是（　　）</w:t>
      </w:r>
    </w:p>
    <w:p w14:paraId="3C63CED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初三学生小明的身高为</w:t>
      </w:r>
      <w:r>
        <w:rPr>
          <w:rFonts w:ascii="Times New Roman" w:hAnsi="Times New Roman" w:eastAsia="Times New Roman" w:cs="Times New Roman"/>
          <w:color w:val="auto"/>
        </w:rPr>
        <w:t>15.2m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教室中一根粉笔重</w:t>
      </w:r>
      <w:r>
        <w:rPr>
          <w:rFonts w:ascii="Times New Roman" w:hAnsi="Times New Roman" w:eastAsia="Times New Roman" w:cs="Times New Roman"/>
          <w:color w:val="auto"/>
        </w:rPr>
        <w:t>500g</w:t>
      </w:r>
    </w:p>
    <w:p w14:paraId="33E72DA9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黑龙江省夏天的气温为</w:t>
      </w:r>
      <w:r>
        <w:rPr>
          <w:rFonts w:ascii="Times New Roman" w:hAnsi="Times New Roman" w:eastAsia="Times New Roman" w:cs="Times New Roman"/>
          <w:color w:val="auto"/>
        </w:rPr>
        <w:t>55℃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一节干电池的的电压为</w:t>
      </w:r>
      <w:r>
        <w:rPr>
          <w:rFonts w:ascii="Times New Roman" w:hAnsi="Times New Roman" w:eastAsia="Times New Roman" w:cs="Times New Roman"/>
          <w:color w:val="auto"/>
        </w:rPr>
        <w:t>1.5V</w:t>
      </w:r>
    </w:p>
    <w:p w14:paraId="25FCC7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EADD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C5AA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．初三学生小明的身高为</w:t>
      </w:r>
      <w:r>
        <w:rPr>
          <w:rFonts w:ascii="Times New Roman" w:hAnsi="Times New Roman" w:eastAsia="Times New Roman" w:cs="Times New Roman"/>
          <w:color w:val="000000"/>
        </w:rPr>
        <w:t>1.52m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C8F87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．教室中一根粉笔重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DFD2D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．黑龙江省夏天的气温为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BCDCA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．一节干电池的的电压为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，一节铅蓄电池的电压为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0F1648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9C332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在校园合唱比赛中，老师将同学们分为高音部和低音部，他是依据声音的（　　）</w:t>
      </w:r>
    </w:p>
    <w:p w14:paraId="1602B4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音调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振幅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音色</w:t>
      </w:r>
    </w:p>
    <w:p w14:paraId="144382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26095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40D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高音部和低音部，指的是声音振动频率的不同，即音调的不同，故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符合题意。</w:t>
      </w:r>
    </w:p>
    <w:p w14:paraId="4F97B8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2357B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根据下列图片以及文字描述，错误的是（　　）</w:t>
      </w:r>
    </w:p>
    <w:p w14:paraId="57A78A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钻木取火靠热传递产生内能</w:t>
      </w:r>
    </w:p>
    <w:p w14:paraId="59B046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9144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烧水时，壶嘴的“白气”是液化现象</w:t>
      </w:r>
    </w:p>
    <w:p w14:paraId="4397BB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628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小孔成像是光的直线传播现象</w:t>
      </w:r>
    </w:p>
    <w:p w14:paraId="1685F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9334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轱辘提水不可以省功</w:t>
      </w:r>
    </w:p>
    <w:p w14:paraId="767FB6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8D4FB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0487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．钻木取火靠做功产生内能，涉及能量转化，将机械能转化为内能，故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FDDA1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．壶嘴的“白气”是液态小水珠，是水蒸气液化形成的，故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51453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．当孔足够小时，蜡烛通过小孔会成像，其原理是光的直线传播现象，成的是倒立的实像，故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5EE87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．轱辘提水可以省力，但是不可以省功，任何机械都不能省功，故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D2B2A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5ADAD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在初中物理的学习过程中，我们了解了许多的物理实验，其中可以揭示发电机原理的是（　　）</w:t>
      </w:r>
    </w:p>
    <w:p w14:paraId="38E1F5E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磁场对电流的作用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奥斯特实验</w:t>
      </w:r>
    </w:p>
    <w:p w14:paraId="3C7389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电磁感应现象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自制电磁铁</w:t>
      </w:r>
    </w:p>
    <w:p w14:paraId="34CF83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F49D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3F36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．磁场对电流的作用是电动机原理，将电能转化为机械能，故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B4532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．奥斯特实验原理是通电导体周围存在磁场，故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5A484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．发电机原理是闭合线圈的部分导体切割磁感线时，会产生感应电流，是电磁感应原理，故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65D5A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．自制电磁铁原理是通电导体周围存在磁场，故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B4AAC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38524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下列做法符合安全用电规则的是（　　）</w:t>
      </w:r>
    </w:p>
    <w:p w14:paraId="1CAE66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用湿抹布擦拭发亮的灯泡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将冰箱的金属外壳接地</w:t>
      </w:r>
    </w:p>
    <w:p w14:paraId="37871E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雷雨天站在树下避雨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在高压电线附近放风筝</w:t>
      </w:r>
    </w:p>
    <w:p w14:paraId="50667B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A53CA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058D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．用湿抹布擦拭发亮的灯泡，会发生触电事故，不符合用电安全，故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DAE5B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．将冰箱的金属外壳接地，避免人触碰到外壳而出现了触电事故，故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49700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．雷雨天不能站在树下避雨，故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6CACA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．不能在高压电线附近放风筝，不靠近高压带电体，不接触低压带电体，故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22F63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3FED4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关于热现象，下列说法正确的是（　　）</w:t>
      </w:r>
    </w:p>
    <w:p w14:paraId="0CA96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晶体在熔化过程中，随着持续吸收热量，温度不断升高</w:t>
      </w:r>
    </w:p>
    <w:p w14:paraId="5FBF6BF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热机的效率无法达到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2ABE2D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热传递的实质是热量从内能大的物体传递到内能小的物体</w:t>
      </w:r>
    </w:p>
    <w:p w14:paraId="6A91F9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冬天在家洗澡时，会发现浴室内出现“白气”，这些“白气”是水蒸气</w:t>
      </w:r>
    </w:p>
    <w:p w14:paraId="681975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2953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83DA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．晶体在熔化的过程中要持续吸热，但温度保持不变，故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ADDEE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．因为总存在各种形式的能量损失，所以热机的效率是无法达到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9351F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．热传递的过程中热量是从温度高的物体传向温度低的物体，故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4574F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．浴室中的“白气”是水蒸气液化形成的小水珠，故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6844F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846AC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日常生活中的许多现象都与我们所学习的物理知识有关，下列说法不正确的是（　　）</w:t>
      </w:r>
    </w:p>
    <w:p w14:paraId="70128A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轮胎上的花纹可以增大摩擦力</w:t>
      </w:r>
    </w:p>
    <w:p w14:paraId="55A5CE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荡秋千时，小孩的机械能不守恒</w:t>
      </w:r>
    </w:p>
    <w:p w14:paraId="6DAC88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盘山公路不省距离，但是省力</w:t>
      </w:r>
    </w:p>
    <w:p w14:paraId="72A1FA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投掷出去的铅球在空中飞行的过程，是受到了运动员对它做的功</w:t>
      </w:r>
    </w:p>
    <w:p w14:paraId="5417D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94D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B729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．轮胎上的花纹可以通过增大接触面的粗糙程度增大摩擦力，故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2E335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．荡秋千时，克服摩擦力做功，小孩的机械能不守恒，故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36CD0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．盘山公路费距离，但是省力，因为在斜面上，推力小于物体的重力，故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24AA0E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．投掷出去的铅球在空中飞行的过程，是由于惯性继续前进，此时运动员对铅球没有力的作用，故运动员对球不做功，故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1B29D5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B78F2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下列对于物质的认识，不正确的是（　　）</w:t>
      </w:r>
    </w:p>
    <w:p w14:paraId="32F1F7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白炽灯的灯丝都是由超导体制成的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原子是由原子核和核外电子组成的</w:t>
      </w:r>
    </w:p>
    <w:p w14:paraId="4BE70D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磁体周围的磁场是真实存在的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核燃料是不可再生资源</w:t>
      </w:r>
    </w:p>
    <w:p w14:paraId="7435C2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5DFE1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2F2E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．白炽灯的灯丝都是由钨丝制成的，利用电流做功，将电能转化为内能、光能，而超导体是电阻为0，不会产生内能，故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42BD4E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．原子是由带正电的原子核和核外带负电的电子组成的，故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9D47D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．磁体周围的磁场是真实存在的，能够对周围的磁体产生力的作用，故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923FC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．核燃料是越用越少，是不可再生资源，故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FC0B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21509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如图，小红在做“测量滑轮组机械效率”的实验中，得出数据：物体重力为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1.5N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内将物体迅速提升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，据此实验数据，下列说法正确的是（　　）</w:t>
      </w:r>
    </w:p>
    <w:p w14:paraId="09F14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71500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8092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拉力所做的有用功为</w:t>
      </w:r>
      <w:r>
        <w:rPr>
          <w:rFonts w:ascii="Times New Roman" w:hAnsi="Times New Roman" w:eastAsia="Times New Roman" w:cs="Times New Roman"/>
          <w:color w:val="000000"/>
        </w:rPr>
        <w:t>0.3J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绳子自由端的移动速度为</w:t>
      </w:r>
      <w:r>
        <w:rPr>
          <w:rFonts w:ascii="Times New Roman" w:hAnsi="Times New Roman" w:eastAsia="Times New Roman" w:cs="Times New Roman"/>
          <w:color w:val="000000"/>
        </w:rPr>
        <w:t>0.1m/s</w:t>
      </w:r>
    </w:p>
    <w:p w14:paraId="5AE668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拉力所做的总功为</w:t>
      </w:r>
      <w:r>
        <w:rPr>
          <w:rFonts w:ascii="Times New Roman" w:hAnsi="Times New Roman" w:eastAsia="Times New Roman" w:cs="Times New Roman"/>
          <w:color w:val="000000"/>
        </w:rPr>
        <w:t>0.6J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提升时，物体的重力势能变小</w:t>
      </w:r>
    </w:p>
    <w:p w14:paraId="06F4D1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A99A1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4A29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．拉力所做的有用功为</w:t>
      </w:r>
    </w:p>
    <w:p w14:paraId="5C6618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pt;width:149pt;" o:ole="t" filled="f" o:preferrelative="t" stroked="f" coordsize="21600,21600">
            <v:path/>
            <v:fill on="f" focussize="0,0"/>
            <v:stroke on="f" joinstyle="miter"/>
            <v:imagedata r:id="rId17" o:title="eqIde2f4babd66d7d0243c45cb2dd331b48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7B88CB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C575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．由图可知，动滑轮上的绳子为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根，则绳子自由端的移动的距离为</w:t>
      </w:r>
    </w:p>
    <w:p w14:paraId="6218DB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24pt;" o:ole="t" filled="f" o:preferrelative="t" stroked="f" coordsize="21600,21600">
            <v:path/>
            <v:fill on="f" focussize="0,0"/>
            <v:stroke on="f" joinstyle="miter"/>
            <v:imagedata r:id="rId19" o:title="eqIda83a99daf1adbe82c3a68eae78f11c4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</w:p>
    <w:p w14:paraId="65E559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21" o:title="eqIdece1af0605776533e8742e97c39eb4c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可知，绳子自由端的移动速度为</w:t>
      </w:r>
    </w:p>
    <w:p w14:paraId="4AD88F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107pt;" o:ole="t" filled="f" o:preferrelative="t" stroked="f" coordsize="21600,21600">
            <v:path/>
            <v:fill on="f" focussize="0,0"/>
            <v:stroke on="f" joinstyle="miter"/>
            <v:imagedata r:id="rId23" o:title="eqIdc44949c5c529981538e7ec148fab5a2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30401E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5963A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．拉力所做的总功为</w:t>
      </w:r>
    </w:p>
    <w:p w14:paraId="214806E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9pt;" o:ole="t" filled="f" o:preferrelative="t" stroked="f" coordsize="21600,21600">
            <v:path/>
            <v:fill on="f" focussize="0,0"/>
            <v:stroke on="f" joinstyle="miter"/>
            <v:imagedata r:id="rId25" o:title="eqId4b37412f88092668fe098a0f0d1fc9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4B4F7A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F78C2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．提升时，物体质量不变，高度增加，所以提升时，物体的重力势能变大，故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3779C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AFD6C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两容器中装有同一液体，且液面高度相同，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点的压强小于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点的压强，当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间的阀门打开时，下列说法中正确的是（　　）</w:t>
      </w:r>
    </w:p>
    <w:p w14:paraId="3926D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9810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63892A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液体由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流向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液体由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流向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606B9F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液体在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间来回流动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液体静止不动</w:t>
      </w:r>
    </w:p>
    <w:p w14:paraId="78C1E9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5446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8E48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上端开口，中间联通，是连通器，由于容器中装有同一种液体，并且液面相平，因此打开阀门后，液面仍然相平，故液体不流动，故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  <w:r>
        <w:rPr>
          <w:color w:val="000000"/>
        </w:rPr>
        <w:br w:type="textWrapping"/>
      </w:r>
    </w:p>
    <w:p w14:paraId="573242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D0E0B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下列能源，属于不可再生能源的是（　　）</w:t>
      </w:r>
    </w:p>
    <w:p w14:paraId="4D47D2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煤炭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风能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地热能</w:t>
      </w:r>
    </w:p>
    <w:p w14:paraId="0006A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12558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EC05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．煤炭是千百年前动植物遗体掩埋在地下形成的，短时间无法形成，会越用越少，故是不可再生能源，故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131BBC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．太阳能的寿命还有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亿年，是取之不尽用之不竭的，故是可再生能源，故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33726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．空气流动形成了风，只要有太阳，就会形成温度差，就会造成空气流动，形成风能，故风能也是取之不尽用之不竭的，故是可再生能源，故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02F0C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．地热能是因为地壳处于岩浆上而获得能量，是取之不尽用之不竭，故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D0096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6385F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小明推静止在水平地面上的桌子，他使用的是水平向左的力，但没有推动，下列说法正确的是（　　）</w:t>
      </w:r>
    </w:p>
    <w:p w14:paraId="5C90F5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推力大于摩擦力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推力等于摩擦力</w:t>
      </w:r>
    </w:p>
    <w:p w14:paraId="4AFDC0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推力小于摩擦力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不能确定推力与摩擦力的大小</w:t>
      </w:r>
    </w:p>
    <w:p w14:paraId="66DBEB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BD0A2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6465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小明没有推动，说明此时桌子还是静止状态，处于平衡态，而在水平方向上，桌子受到了推力和摩擦力，推力和摩擦力是平衡力，故推力的大小等于摩擦力，故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50100A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E4856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小明和小刚是两个初三学生，小明重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，小刚重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，在上体育课时，小明和小刚匀速爬杆，以下相关说法正确的是（　　）</w:t>
      </w:r>
    </w:p>
    <w:p w14:paraId="53FD63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小明和小刚受到的摩擦力一定相等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小明受到的摩擦力一定较大</w:t>
      </w:r>
    </w:p>
    <w:p w14:paraId="37A745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小刚受到的摩擦力一定大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小刚受到的摩擦力一定较小</w:t>
      </w:r>
    </w:p>
    <w:p w14:paraId="01FB17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FC45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9768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小明和小刚匀速爬杆，在竖直方向上，都会受到重力和摩擦力，重力和摩擦力是平衡力，小刚的质量大，故小刚的重力比较大，故小刚受到的摩擦力比较大，故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7F34E1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C855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如图所示电源电压不变,当开关S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闭合、S</w:t>
      </w:r>
      <w:r>
        <w:rPr>
          <w:color w:val="000000"/>
          <w:vertAlign w:val="subscript"/>
        </w:rPr>
        <w:t>2</w:t>
      </w:r>
      <w:r>
        <w:rPr>
          <w:color w:val="000000"/>
        </w:rPr>
        <w:t>断开时,电流表的示数为0.4 A;当S</w:t>
      </w:r>
      <w:r>
        <w:rPr>
          <w:color w:val="000000"/>
          <w:vertAlign w:val="subscript"/>
        </w:rPr>
        <w:t>1</w:t>
      </w:r>
      <w:r>
        <w:rPr>
          <w:color w:val="000000"/>
        </w:rPr>
        <w:t>和S</w:t>
      </w:r>
      <w:r>
        <w:rPr>
          <w:color w:val="000000"/>
          <w:vertAlign w:val="subscript"/>
        </w:rPr>
        <w:t>2</w:t>
      </w:r>
      <w:r>
        <w:rPr>
          <w:color w:val="000000"/>
        </w:rPr>
        <w:t>都闭合时,电流表的示数为1.6 A,则电阻R</w:t>
      </w:r>
      <w:r>
        <w:rPr>
          <w:color w:val="000000"/>
          <w:vertAlign w:val="subscript"/>
        </w:rPr>
        <w:t>1</w:t>
      </w:r>
      <w:r>
        <w:rPr>
          <w:color w:val="000000"/>
        </w:rPr>
        <w:t>与R</w:t>
      </w:r>
      <w:r>
        <w:rPr>
          <w:color w:val="000000"/>
          <w:vertAlign w:val="subscript"/>
        </w:rPr>
        <w:t>2</w:t>
      </w:r>
      <w:r>
        <w:rPr>
          <w:color w:val="000000"/>
        </w:rPr>
        <w:t>的比值为</w:t>
      </w:r>
    </w:p>
    <w:p w14:paraId="09ABA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251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1∶2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2∶1</w:t>
      </w:r>
    </w:p>
    <w:p w14:paraId="05DAA7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1∶3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3∶1</w:t>
      </w:r>
    </w:p>
    <w:p w14:paraId="4969F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4BF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56F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闭合、S</w:t>
      </w:r>
      <w:r>
        <w:rPr>
          <w:color w:val="000000"/>
          <w:vertAlign w:val="subscript"/>
        </w:rPr>
        <w:t>2</w:t>
      </w:r>
      <w:r>
        <w:rPr>
          <w:color w:val="000000"/>
        </w:rPr>
        <w:t>断开时，R</w:t>
      </w:r>
      <w:r>
        <w:rPr>
          <w:color w:val="000000"/>
          <w:vertAlign w:val="subscript"/>
        </w:rPr>
        <w:t>1</w:t>
      </w:r>
      <w:r>
        <w:rPr>
          <w:color w:val="000000"/>
        </w:rPr>
        <w:t>与R</w:t>
      </w:r>
      <w:r>
        <w:rPr>
          <w:color w:val="000000"/>
          <w:vertAlign w:val="subscript"/>
        </w:rPr>
        <w:t>2</w:t>
      </w:r>
      <w:r>
        <w:rPr>
          <w:color w:val="000000"/>
        </w:rPr>
        <w:t>串联，电流表测电路中的电流，当S</w:t>
      </w:r>
      <w:r>
        <w:rPr>
          <w:color w:val="000000"/>
          <w:vertAlign w:val="subscript"/>
        </w:rPr>
        <w:t>1</w:t>
      </w:r>
      <w:r>
        <w:rPr>
          <w:color w:val="000000"/>
        </w:rPr>
        <w:t>和S</w:t>
      </w:r>
      <w:r>
        <w:rPr>
          <w:color w:val="000000"/>
          <w:vertAlign w:val="subscript"/>
        </w:rPr>
        <w:t>2</w:t>
      </w:r>
      <w:r>
        <w:rPr>
          <w:color w:val="000000"/>
        </w:rPr>
        <w:t>都闭合时，电路为R</w:t>
      </w:r>
      <w:r>
        <w:rPr>
          <w:color w:val="000000"/>
          <w:vertAlign w:val="subscript"/>
        </w:rPr>
        <w:t>1</w:t>
      </w:r>
      <w:r>
        <w:rPr>
          <w:color w:val="000000"/>
        </w:rPr>
        <w:t>的简单电路，电流表测电路中的电流，由欧姆定律得：</w:t>
      </w:r>
    </w:p>
    <w:p w14:paraId="295BEE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29" o:title="eqIde22c7b8441535254c82a583d009693a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color w:val="000000"/>
        </w:rPr>
        <w:t>（1）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31" o:title="eqId049004097fc5eec48ca75695318ad46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color w:val="000000"/>
        </w:rPr>
        <w:t>（2）</w:t>
      </w:r>
    </w:p>
    <w:p w14:paraId="7B12A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由（1）（2）计算得出：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4pt;width:37.1pt;" o:ole="t" filled="f" o:preferrelative="t" stroked="f" coordsize="21600,21600">
            <v:path/>
            <v:fill on="f" focussize="0,0"/>
            <v:stroke on="f" joinstyle="miter"/>
            <v:imagedata r:id="rId33" o:title="eqId306746c0e4a6fea1a8e59305eca2e40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color w:val="000000"/>
        </w:rPr>
        <w:t xml:space="preserve"> ，故C选项是正确．</w:t>
      </w:r>
    </w:p>
    <w:p w14:paraId="1A963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</w:t>
      </w:r>
    </w:p>
    <w:p w14:paraId="3573DB4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分．每小题有两个或三个正确选项．）</w:t>
      </w:r>
    </w:p>
    <w:p w14:paraId="54744E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我们在初中物理的学习过程中，了解和接触了许多的光学器件，以下描述正确的是（　　）</w:t>
      </w:r>
    </w:p>
    <w:p w14:paraId="1B43B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小刚用照相机拍摄小明时，小明到镜头的距离应大于二倍焦距</w:t>
      </w:r>
    </w:p>
    <w:p w14:paraId="2DFB95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近视眼镜的镜片是凹透镜</w:t>
      </w:r>
    </w:p>
    <w:p w14:paraId="0B666E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凸透镜对光线有会聚作用</w:t>
      </w:r>
    </w:p>
    <w:p w14:paraId="77FEE9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借助放大镜看地图时，地图与放大镜的距离应等于一倍焦距</w:t>
      </w:r>
    </w:p>
    <w:p w14:paraId="2C0B86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7E3DDB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A47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．照相机成倒立缩小的实像，由凸透镜成像规律可知，当物距大于二倍焦距时，成倒立缩小的实像，所以用照相机拍照时，小明到镜头的距离应大于二倍焦距，故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D80FC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．近视眼只能看清近处，原因是成像时成在了视网膜的前方，所以矫正近视眼要佩戴凹透镜，使光线发散，成在视网膜上，所以近视眼镜的镜片是凹透镜，故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76E77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．凸透镜中间厚，边缘薄，对光线有会聚作用，故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AB5B0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．放大镜成正立放大的虚像，由凸透镜成像规律可知，当物距小于一倍焦距时，成正立放大的虚像，所以用放大镜看物体时，地图与放大镜的距离应小于一倍焦距，故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CE347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。</w:t>
      </w:r>
    </w:p>
    <w:p w14:paraId="565C45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在如图所示的电路中，电源电压保持不变，当闭合开关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向右移动，下列说法正确的是（　　）</w:t>
      </w:r>
    </w:p>
    <w:p w14:paraId="4E837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114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0BE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5137688" name="图片 905137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137688" name="图片 90513768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电路总电阻减小，电路总功率增大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电路总电阻增大，电路总功率减小</w:t>
      </w:r>
    </w:p>
    <w:p w14:paraId="0DCE69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电压表示数不变，电流表示数增大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电压表示数不变，电流表示数不变</w:t>
      </w:r>
    </w:p>
    <w:p w14:paraId="780023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2D7C95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E623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并联，电流表测通过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的电流，电压表测电源电压，所以电压表示数不变；滑动变阻器的滑片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接入电路的阻值变大，由并联电路电阻规律，任一支路电阻变大，电路总电阻变大，则滑动变阻器的滑片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向右移动，电路总电阻增大；由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7" o:title="eqIdbae383e4223ac84a529ef976ebd5f1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可知，在电源电压一定时，电路总电阻变大，电路总功率变小；并联电路各支路互不影响，独立工作，滑动变阻器的滑片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两端的电压和阻值都不变，由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9" o:title="eqId9c83f61a0d94fac4f83902a3ca0fc86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的电流不变，所以电流表示数不变。综上所述，故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正确。</w:t>
      </w:r>
    </w:p>
    <w:p w14:paraId="759917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1F53E2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在水平方向的力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的作用下，静止在竖直墙壁上。当水平力减小为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1" o:title="eqId785f4eb0787ffc744fb1018f0c6c347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恰好沿竖直墙壁匀速下滑，此时对于物体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的描述正确的是（　　）</w:t>
      </w:r>
    </w:p>
    <w:p w14:paraId="1837D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C1B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其所受摩擦力和原来一样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其摩擦力等于重力</w:t>
      </w:r>
    </w:p>
    <w:p w14:paraId="03D069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其所受摩擦力为原来的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4" o:title="eqId9d49ccc02738f6c568e3babbbd09781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其所受摩擦力为原来的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6" o:title="eqId56d266a04f3dc7483eddbc26c5e487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 w14:paraId="214546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5D19C0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B315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在水平方向的力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的作用下，静止在竖直墙壁上，物体处于平衡态，在竖直方向上受到了重力和摩擦力，重力与摩擦力是平衡力，故摩擦力的大小等于重力；当水平力减小为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1" o:title="eqId785f4eb0787ffc744fb1018f0c6c347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恰好沿竖直墙壁匀速下滑，物体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仍然处于平衡态，在竖直方向上仍然只受重力和摩擦力，故重力等于摩擦力，故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533AD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．两次实验，重力的大小不变，故摩擦力的大小不变，其所受摩擦力和原来一样，故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529C99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33CAF44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18-25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6925C5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日，“神州十四号”火箭发射成功，火箭使用液态氢作燃料是因为液态氢的________较大；火箭向下喷射燃气获得推力加速上升，是________能转化为机械能。</w:t>
      </w:r>
    </w:p>
    <w:p w14:paraId="009A9CC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热值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内</w:t>
      </w:r>
    </w:p>
    <w:p w14:paraId="29C2CE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C5B8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火箭使用液态氢作燃料是因为液态氢的热值比较大，相同质量的燃料，液态氢完全燃烧释放的热量多。</w:t>
      </w:r>
    </w:p>
    <w:p w14:paraId="4C5CD1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火箭向下喷射燃气获得推力加速上升，是燃料燃烧释放的内能，是将燃料的化学能转化为内能，再将内能转化为机械能，从而实现了火箭升空。</w:t>
      </w:r>
    </w:p>
    <w:p w14:paraId="63F4B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骑自行车远足，因其节能、环保、时尚，已经深受同学们喜爱，如图所示是自行车的一部分结构图，用力刹车时是采用</w:t>
      </w:r>
      <w:r>
        <w:rPr>
          <w:rFonts w:ascii="宋体" w:hAnsi="宋体" w:eastAsia="宋体" w:cs="宋体"/>
          <w:color w:val="000000"/>
        </w:rPr>
        <w:t>________________</w:t>
      </w:r>
      <w:r>
        <w:rPr>
          <w:color w:val="000000"/>
        </w:rPr>
        <w:t>的方法增大摩擦力；刹车后自行车不能立即停下来，是由于自行车具有</w:t>
      </w:r>
      <w:r>
        <w:rPr>
          <w:rFonts w:ascii="宋体" w:hAnsi="宋体" w:eastAsia="宋体" w:cs="宋体"/>
          <w:color w:val="000000"/>
        </w:rPr>
        <w:t>___________</w:t>
      </w:r>
      <w:r>
        <w:rPr>
          <w:color w:val="000000"/>
        </w:rPr>
        <w:t>。</w:t>
      </w:r>
    </w:p>
    <w:p w14:paraId="1BEBC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15430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08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增大压力    ②. 惯性</w:t>
      </w:r>
    </w:p>
    <w:p w14:paraId="696907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E5F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【详解】[1][2]增大摩擦力的方法有增大压力和增大接触面的粗糙程度，用力刹车是通过增大压力的方法来增大摩擦力的；由于惯性，刹车后自行车还要保持原来的运动状态，所以不能立即停下来。</w:t>
      </w:r>
    </w:p>
    <w:p w14:paraId="1A9147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在商场中，推动货物在水平地面上匀速前进，该过程中，货物受到的地面支撑力与货物受到的重力是一对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力；推动货物的过程中会有摩擦生热，是通过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（热传递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做功）的方式来改变内能的。</w:t>
      </w:r>
    </w:p>
    <w:p w14:paraId="1420F86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平衡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</w:p>
    <w:p w14:paraId="6590DA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39D0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推动货物在水平地面上匀速前进，货物处于平衡态，货物在竖直方向上受到了重力和地面对其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5137687" name="图片 905137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137687" name="图片 90513768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支持力，故重力和支持力是平衡力。</w:t>
      </w:r>
    </w:p>
    <w:p w14:paraId="71B716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推动货物的过程中会有摩擦生热，将机械能转化为内能，涉及能量转化，故是通过做功的方式来改变内能的。</w:t>
      </w:r>
    </w:p>
    <w:p w14:paraId="73FAEF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在水平地面上，小明沿水平方向推重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的木箱做直线运动，木箱速度随时间变化的图像如图所示。已知在</w:t>
      </w:r>
      <w:r>
        <w:rPr>
          <w:rFonts w:ascii="Times New Roman" w:hAnsi="Times New Roman" w:eastAsia="Times New Roman" w:cs="Times New Roman"/>
          <w:color w:val="000000"/>
        </w:rPr>
        <w:t>4s~8s</w:t>
      </w:r>
      <w:r>
        <w:rPr>
          <w:rFonts w:ascii="宋体" w:hAnsi="宋体" w:eastAsia="宋体" w:cs="宋体"/>
          <w:color w:val="000000"/>
        </w:rPr>
        <w:t>内木箱受到的推力恒为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，在这段时间（</w:t>
      </w:r>
      <w:r>
        <w:rPr>
          <w:rFonts w:ascii="Times New Roman" w:hAnsi="Times New Roman" w:eastAsia="Times New Roman" w:cs="Times New Roman"/>
          <w:color w:val="000000"/>
        </w:rPr>
        <w:t>4s~8s</w:t>
      </w:r>
      <w:r>
        <w:rPr>
          <w:rFonts w:ascii="宋体" w:hAnsi="宋体" w:eastAsia="宋体" w:cs="宋体"/>
          <w:color w:val="000000"/>
        </w:rPr>
        <w:t>）内，木箱受到的推力的功率是________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8s-10s</w:t>
      </w:r>
      <w:r>
        <w:rPr>
          <w:rFonts w:ascii="宋体" w:hAnsi="宋体" w:eastAsia="宋体" w:cs="宋体"/>
          <w:color w:val="000000"/>
        </w:rPr>
        <w:t>内木箱受到的摩擦力是________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（忽略空气阻力）。</w:t>
      </w:r>
    </w:p>
    <w:p w14:paraId="1B61E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23D7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</w:t>
      </w:r>
    </w:p>
    <w:p w14:paraId="28DEF1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B12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由图可知，在</w:t>
      </w:r>
      <w:r>
        <w:rPr>
          <w:rFonts w:ascii="Times New Roman" w:hAnsi="Times New Roman" w:eastAsia="Times New Roman" w:cs="Times New Roman"/>
          <w:color w:val="000000"/>
        </w:rPr>
        <w:t>4~8s</w:t>
      </w:r>
      <w:r>
        <w:rPr>
          <w:rFonts w:ascii="宋体" w:hAnsi="宋体" w:eastAsia="宋体" w:cs="宋体"/>
          <w:color w:val="000000"/>
        </w:rPr>
        <w:t>内，推力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=150N</w:t>
      </w:r>
      <w:r>
        <w:rPr>
          <w:rFonts w:ascii="宋体" w:hAnsi="宋体" w:eastAsia="宋体" w:cs="宋体"/>
          <w:color w:val="000000"/>
        </w:rPr>
        <w:t>；由图可知这段时间内木箱做匀速直线运动，且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=1m/s</w:t>
      </w:r>
      <w:r>
        <w:rPr>
          <w:rFonts w:ascii="宋体" w:hAnsi="宋体" w:eastAsia="宋体" w:cs="宋体"/>
          <w:color w:val="000000"/>
        </w:rPr>
        <w:t>，则推力做工的功率为</w:t>
      </w:r>
    </w:p>
    <w:p w14:paraId="65B5F8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1pt;width:202.9pt;" o:ole="t" filled="f" o:preferrelative="t" stroked="f" coordsize="21600,21600">
            <v:path/>
            <v:fill on="f" focussize="0,0"/>
            <v:stroke on="f" joinstyle="miter"/>
            <v:imagedata r:id="rId52" o:title="eqIdf1cbeb48e56cf5ec9f506ba6b64a95f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</w:p>
    <w:p w14:paraId="0C4BA3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由图可知，在</w:t>
      </w:r>
      <w:r>
        <w:rPr>
          <w:rFonts w:ascii="Times New Roman" w:hAnsi="Times New Roman" w:eastAsia="Times New Roman" w:cs="Times New Roman"/>
          <w:color w:val="000000"/>
        </w:rPr>
        <w:t>4~8s</w:t>
      </w:r>
      <w:r>
        <w:rPr>
          <w:rFonts w:ascii="宋体" w:hAnsi="宋体" w:eastAsia="宋体" w:cs="宋体"/>
          <w:color w:val="000000"/>
        </w:rPr>
        <w:t>内，木箱做匀速直线运动，忽略空气阻力，木箱受到的推力和摩擦力是一对平衡力，大小相等，则木箱受到的摩擦力</w:t>
      </w:r>
    </w:p>
    <w:p w14:paraId="620C857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=150N</w:t>
      </w:r>
    </w:p>
    <w:p w14:paraId="4075CC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由图可知，木箱在</w:t>
      </w:r>
      <w:r>
        <w:rPr>
          <w:rFonts w:ascii="Times New Roman" w:hAnsi="Times New Roman" w:eastAsia="Times New Roman" w:cs="Times New Roman"/>
          <w:color w:val="000000"/>
        </w:rPr>
        <w:t>8s~10s</w:t>
      </w:r>
      <w:r>
        <w:rPr>
          <w:rFonts w:ascii="宋体" w:hAnsi="宋体" w:eastAsia="宋体" w:cs="宋体"/>
          <w:color w:val="000000"/>
        </w:rPr>
        <w:t>内做减速运动，由于压力大小，接触面粗糙程度不变，则木箱受到滑动摩擦力大小不变，还是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。</w:t>
      </w:r>
    </w:p>
    <w:p w14:paraId="14E67F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通过观察下列的声音波形图，________的音调相同，________的响度相同。</w:t>
      </w:r>
    </w:p>
    <w:p w14:paraId="2039AA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8763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23925" cy="866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CA63B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ABC</w:t>
      </w:r>
    </w:p>
    <w:p w14:paraId="255BB1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3A2A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由图可知，在相同时间内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图中的声波振动频率相同，因此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的音调相同。</w:t>
      </w:r>
    </w:p>
    <w:p w14:paraId="1E4E94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波形偏离原位置的幅度相同，因此振幅相同，故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响度相同。</w:t>
      </w:r>
    </w:p>
    <w:p w14:paraId="480062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随着科技的进步，我国已发射了若干导航卫星，卫星依靠________传递信息，其在真空中传播的速度约为________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5AADDB0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 xml:space="preserve">    ②.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33.3pt;" o:ole="t" filled="f" o:preferrelative="t" stroked="f" coordsize="21600,21600">
            <v:path/>
            <v:fill on="f" focussize="0,0"/>
            <v:stroke on="f" joinstyle="miter"/>
            <v:imagedata r:id="rId58" o:title="eqId805f1572ef236a01de00982c69130bc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</w:p>
    <w:p w14:paraId="4D3353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5E22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卫星是靠电磁波传递信息的，因为电磁波能够在真空中传播。</w:t>
      </w:r>
    </w:p>
    <w:p w14:paraId="193B20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光是一种电磁波，故电磁波在真空中传播速度为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3pt;width:33.3pt;" o:ole="t" filled="f" o:preferrelative="t" stroked="f" coordsize="21600,21600">
            <v:path/>
            <v:fill on="f" focussize="0,0"/>
            <v:stroke on="f" joinstyle="miter"/>
            <v:imagedata r:id="rId58" o:title="eqId805f1572ef236a01de00982c69130b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022B2C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如图所示，小船在水中形成的“倒影”是________像，它是由光的________（折射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反射）形成的。</w:t>
      </w:r>
    </w:p>
    <w:p w14:paraId="3F6AB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11620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21C7D0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反射</w:t>
      </w:r>
    </w:p>
    <w:p w14:paraId="2FA681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812F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倒影是平面镜成像，是由光的反射形成的，平面镜成像的特点是：物体在平面镜中成的是正立等大的虚像。小船在水中的倒影就属于平面镜成像。</w:t>
      </w:r>
    </w:p>
    <w:p w14:paraId="1DD546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保持不变，电压表选择“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”量程，电流表选择“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”量程，电阻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的过程中，电路中的最大电流为________。</w:t>
      </w:r>
    </w:p>
    <w:p w14:paraId="6A668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123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A572B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0582B1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04C5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由于电阻</w:t>
      </w:r>
      <w:r>
        <w:rPr>
          <w:rFonts w:ascii="宋体" w:hAnsi="宋体" w:eastAsia="宋体" w:cs="宋体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宋体" w:hAnsi="宋体" w:eastAsia="宋体" w:cs="宋体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5137684" name="图片 905137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137684" name="图片 90513768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电流最大，电压表的示数，即电阻</w:t>
      </w:r>
      <w:r>
        <w:rPr>
          <w:rFonts w:ascii="宋体" w:hAnsi="宋体" w:eastAsia="宋体" w:cs="宋体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</w:t>
      </w:r>
      <w:r>
        <w:rPr>
          <w:rFonts w:ascii="宋体" w:hAnsi="宋体" w:eastAsia="宋体" w:cs="宋体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也达到最大，</w:t>
      </w:r>
      <w:r>
        <w:rPr>
          <w:rFonts w:ascii="宋体" w:hAnsi="宋体" w:eastAsia="宋体" w:cs="宋体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最大为3V，</w:t>
      </w:r>
      <w:r>
        <w:rPr>
          <w:rFonts w:ascii="宋体" w:hAnsi="宋体" w:eastAsia="宋体" w:cs="宋体"/>
          <w:i/>
          <w:color w:val="000000"/>
        </w:rPr>
        <w:t xml:space="preserve"> R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阻值为10Ω，所以电路中的最大电流为</w:t>
      </w:r>
    </w:p>
    <w:p w14:paraId="06BBE8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85pt;width:127.9pt;" o:ole="t" filled="f" o:preferrelative="t" stroked="f" coordsize="21600,21600">
            <v:path/>
            <v:fill on="f" focussize="0,0"/>
            <v:stroke on="f" joinstyle="miter"/>
            <v:imagedata r:id="rId63" o:title="eqIda2aed484ecc723cbb9281abfc4db53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</w:p>
    <w:p w14:paraId="22417ED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35F7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小明想测量小灯泡的额定功率，设计了如下方案：</w:t>
      </w:r>
    </w:p>
    <w:p w14:paraId="2EDA8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572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3B0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）如图是未连接好的电路，请用笔画线代替导线将电路连接完整，使滑动变阻器滑片向右移动灯泡变亮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06BBD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）连接电路时，开关应该处于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状态；</w:t>
      </w:r>
    </w:p>
    <w:p w14:paraId="074525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）在这个实验中，小明采用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法测量小灯泡的功率。</w:t>
      </w:r>
    </w:p>
    <w:p w14:paraId="66FF2A4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657350" cy="1019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伏安</w:t>
      </w:r>
    </w:p>
    <w:p w14:paraId="182409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2288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滑动变阻器需要串联在电路中，且遵循一上一下原则，要求滑动变阻器滑片向右移动灯泡变亮，则说明滑片向右滑动时，滑动变阻器接入的阻值变小，故滑动变阻器的右下端接线柱接入电路，故如图所示：</w:t>
      </w:r>
    </w:p>
    <w:p w14:paraId="3E24B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525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644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连接电路时，为了保证电路安全，开关需要断开。</w:t>
      </w:r>
    </w:p>
    <w:p w14:paraId="2270BD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如图所示，用电压表测量电压，用电流表测量小灯泡的电流，根据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" o:title="eqIdd8240bf18eb82b442c88b2447aebfdc8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测量出小灯泡的额定功率，这种方法称为伏安法测量电功率。</w:t>
      </w:r>
    </w:p>
    <w:p w14:paraId="30B39B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根据下图，回答问题：</w:t>
      </w:r>
    </w:p>
    <w:p w14:paraId="09B6F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62275" cy="1409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92D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所示的刻度尺，其分度值为________，所测量物体的长度为________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3092E0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）若污渍遮挡了刻度尺上的部分刻度，会影响测量物体长度吗；________</w:t>
      </w:r>
    </w:p>
    <w:p w14:paraId="76DBC8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）通过观察图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中的两个温度计，________图是寒暑表，________图是体温计，甲、乙两表的示数分别为________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和________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6E663A3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3.00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不会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38.5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-5</w:t>
      </w:r>
    </w:p>
    <w:p w14:paraId="0F5C17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1191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如图所示，将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平均分成了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等分，故分度值为</w:t>
      </w:r>
      <w:r>
        <w:rPr>
          <w:rFonts w:ascii="Times New Roman" w:hAnsi="Times New Roman" w:eastAsia="Times New Roman" w:cs="Times New Roman"/>
          <w:color w:val="000000"/>
        </w:rPr>
        <w:t>0.1cm</w:t>
      </w:r>
      <w:r>
        <w:rPr>
          <w:rFonts w:ascii="宋体" w:hAnsi="宋体" w:eastAsia="宋体" w:cs="宋体"/>
          <w:color w:val="000000"/>
        </w:rPr>
        <w:t>，合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；所测量物体的长度为</w:t>
      </w:r>
    </w:p>
    <w:p w14:paraId="16A554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2pt;width:119.9pt;" o:ole="t" filled="f" o:preferrelative="t" stroked="f" coordsize="21600,21600">
            <v:path/>
            <v:fill on="f" focussize="0,0"/>
            <v:stroke on="f" joinstyle="miter"/>
            <v:imagedata r:id="rId70" o:title="eqId7e58c41013d2214fb20e4b1c48911c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</w:p>
    <w:p w14:paraId="1C573F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若污渍遮挡了刻度尺上的部分刻度，不会影响测量，可以换一个整数作为测量的起始刻度，然后用末减初即可得出被测物体的长度。</w:t>
      </w:r>
    </w:p>
    <w:p w14:paraId="093FA1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[4][5][6][7]</w:t>
      </w:r>
      <w:r>
        <w:rPr>
          <w:rFonts w:ascii="宋体" w:hAnsi="宋体" w:eastAsia="宋体" w:cs="宋体"/>
          <w:color w:val="000000"/>
        </w:rPr>
        <w:t>乙图是寒暑表，分度值为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℃，因为可以测量零下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，甚至更低的温度；而体温计的分度值为</w:t>
      </w:r>
      <w:r>
        <w:rPr>
          <w:rFonts w:ascii="Times New Roman" w:hAnsi="Times New Roman" w:eastAsia="Times New Roman" w:cs="Times New Roman"/>
          <w:color w:val="000000"/>
        </w:rPr>
        <w:t>0.1℃</w:t>
      </w:r>
      <w:r>
        <w:rPr>
          <w:rFonts w:ascii="宋体" w:hAnsi="宋体" w:eastAsia="宋体" w:cs="宋体"/>
          <w:color w:val="000000"/>
        </w:rPr>
        <w:t>，测量的范围是</w:t>
      </w:r>
      <w:r>
        <w:rPr>
          <w:rFonts w:ascii="Times New Roman" w:hAnsi="Times New Roman" w:eastAsia="Times New Roman" w:cs="Times New Roman"/>
          <w:color w:val="000000"/>
        </w:rPr>
        <w:t>35℃~42℃</w:t>
      </w:r>
      <w:r>
        <w:rPr>
          <w:rFonts w:ascii="宋体" w:hAnsi="宋体" w:eastAsia="宋体" w:cs="宋体"/>
          <w:color w:val="000000"/>
        </w:rPr>
        <w:t>，故甲是体温计；如图甲，分度值为</w:t>
      </w:r>
      <w:r>
        <w:rPr>
          <w:rFonts w:ascii="Times New Roman" w:hAnsi="Times New Roman" w:eastAsia="Times New Roman" w:cs="Times New Roman"/>
          <w:color w:val="000000"/>
        </w:rPr>
        <w:t>0.1℃</w:t>
      </w:r>
      <w:r>
        <w:rPr>
          <w:rFonts w:ascii="宋体" w:hAnsi="宋体" w:eastAsia="宋体" w:cs="宋体"/>
          <w:color w:val="000000"/>
        </w:rPr>
        <w:t>，从下往上读，故读数为</w:t>
      </w:r>
      <w:r>
        <w:rPr>
          <w:rFonts w:ascii="Times New Roman" w:hAnsi="Times New Roman" w:eastAsia="Times New Roman" w:cs="Times New Roman"/>
          <w:color w:val="000000"/>
        </w:rPr>
        <w:t>38.5℃</w:t>
      </w:r>
      <w:r>
        <w:rPr>
          <w:rFonts w:ascii="宋体" w:hAnsi="宋体" w:eastAsia="宋体" w:cs="宋体"/>
          <w:color w:val="000000"/>
        </w:rPr>
        <w:t>；如图乙，分度值为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℃，从零刻度线往下读，故读数为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。</w:t>
      </w:r>
    </w:p>
    <w:p w14:paraId="3BBCF4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在“探究凸透镜成像规律”实验中，所选凸透镜的焦距为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373D4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71900" cy="11906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C03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）实验步骤：</w:t>
      </w:r>
    </w:p>
    <w:p w14:paraId="7E6B52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观察凸透镜，弄清凸透镜的________，并记下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528404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把蜡烛、凸透镜、光屏依次安装到光具座上，点燃蜡烛，调节三个中心大致在________，目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5137686" name="图片 905137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137686" name="图片 90513768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是________；</w:t>
      </w:r>
    </w:p>
    <w:p w14:paraId="0CA3F7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移动蜡烛，分别把蜡烛放置距凸透镜大于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倍焦距的地方、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倍焦距之间、在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倍焦距以内时，移动光屏，直到光屏出现________的像为止，观察像的特点并记录下，此时像距的大小；</w:t>
      </w:r>
    </w:p>
    <w:p w14:paraId="40FAD6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整理数据和器材；</w:t>
      </w:r>
    </w:p>
    <w:p w14:paraId="221BB2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）若将蜡烛沿光具座移至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刻度线处，需将光屏移至________刻度线处（不需估读），光屏上可再次呈现烛焰清晰的像；</w:t>
      </w:r>
    </w:p>
    <w:p w14:paraId="485316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）在蜡烛与凸透镜之间，放置一凹透镜，为了使光屏上呈现烛焰清晰的像，应将光屏沿着光具座向________移动（选填“左”或“右”）；</w:t>
      </w:r>
    </w:p>
    <w:p w14:paraId="5873BF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）实验过程中，随着物距的变小，像距会________（变大或变小或不变）。</w:t>
      </w:r>
    </w:p>
    <w:p w14:paraId="4A6A58E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焦距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同一高度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使像成在光屏的中央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清晰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变大</w:t>
      </w:r>
    </w:p>
    <w:p w14:paraId="3255F9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2D9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是焦距，故观察凸透镜，弄清凸透镜的焦距，焦距是光心到焦点的距离，凸透镜成像规律与焦距与物体的大小有关。</w:t>
      </w:r>
    </w:p>
    <w:p w14:paraId="1DBE16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调节三个中心大致在同一高度，利用入射光线经过光心传播方向不变，故此时像成在光屏的正中央。</w:t>
      </w:r>
    </w:p>
    <w:p w14:paraId="665C03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将蜡烛慢慢从远处靠近，移动光屏，直至出现清晰的烛焰的像为止，这样可以确定像距的大小，便于观察像的特点。</w:t>
      </w:r>
    </w:p>
    <w:p w14:paraId="7441DD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如图所示，当蜡烛沿光具座移至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刻度线处，光屏在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刻度线处，光屏上承接到像。</w:t>
      </w:r>
    </w:p>
    <w:p w14:paraId="2603EE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在蜡烛与凸透镜之间，放置一凹透镜，凹透镜是发散透镜，故成像在光屏后，需要将光屏向右移动。</w:t>
      </w:r>
    </w:p>
    <w:p w14:paraId="2B945B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根据凸透镜成像规律，成实像时，物近像远像变大，故在实验过程中，随着物距的变小，像距变大。</w:t>
      </w:r>
    </w:p>
    <w:p w14:paraId="1AB73A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在“用伏安法测小灯泡电阻”的实验中，待测小灯泡额定电压为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051FC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33900" cy="2000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792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）请用笔画线代替导线，将图甲的实物图未连接部分补充完整（连线不得交叉）________；</w:t>
      </w:r>
    </w:p>
    <w:p w14:paraId="653908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）当开关闭合后，发现小灯泡不亮，电压表示数接近电源电压，电流表无示数，可能是因为________；</w:t>
      </w:r>
    </w:p>
    <w:p w14:paraId="339A72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图像，如图乙所示，分析图像可知，小灯泡正常工作时电阻为________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6050E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）分析图像，小灯泡灯丝两端的电压增大时，其电阻________（变化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不变）。</w:t>
      </w:r>
    </w:p>
    <w:p w14:paraId="5359B7B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43150" cy="20383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灯泡断路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变化</w:t>
      </w:r>
    </w:p>
    <w:p w14:paraId="507960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082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用伏安法测小灯泡电阻时，电流表要串联在电路中，电压表要并联在灯泡两端测灯泡两端的电压，依题意可知，待测小灯泡额定电压为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，没有超过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，所以电压表接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的量程，由乙图可知，通过小灯泡的电流没有超过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，所以电流表接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的量程，实物图连接如图所示：</w:t>
      </w:r>
    </w:p>
    <w:p w14:paraId="30CA3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20859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5A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由电路图可知，灯泡与滑动变阻器串联，当开关闭合后，发现小灯泡不亮，电流表无示数，串联电路无电流，则故障是断路，电压表示数接近电源电压，则故障是灯泡断路，电压表串联在电路中测电源电压。</w:t>
      </w:r>
    </w:p>
    <w:p w14:paraId="16E928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由乙图可知，小灯泡额定电压为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时，通过小灯泡的电流为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5" o:title="eqIdfb5bb9540f400d8f2e057e8510e19f09"/>
            <o:lock v:ext="edit" aspectratio="t"/>
            <w10:wrap type="none"/>
            <w10:anchorlock/>
          </v:shape>
          <o:OLEObject Type="Embed" ProgID="Equation.DSMT4" ShapeID="_x0000_i1045" DrawAspect="Content" ObjectID="_146807574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可知，小灯泡正常工作时电阻为</w:t>
      </w:r>
    </w:p>
    <w:p w14:paraId="75F3673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1pt;width:108.3pt;" o:ole="t" filled="f" o:preferrelative="t" stroked="f" coordsize="21600,21600">
            <v:path/>
            <v:fill on="f" focussize="0,0"/>
            <v:stroke on="f" joinstyle="miter"/>
            <v:imagedata r:id="rId77" o:title="eqId358d36f4afb2bbe702ddd1823ed022d5"/>
            <o:lock v:ext="edit" aspectratio="t"/>
            <w10:wrap type="none"/>
            <w10:anchorlock/>
          </v:shape>
          <o:OLEObject Type="Embed" ProgID="Equation.DSMT4" ShapeID="_x0000_i1046" DrawAspect="Content" ObjectID="_1468075746" r:id="rId76">
            <o:LockedField>false</o:LockedField>
          </o:OLEObject>
        </w:object>
      </w:r>
    </w:p>
    <w:p w14:paraId="1D98DF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图像的斜率为电阻的倒数，由图像可知，小灯泡灯丝两端的电压增大时，图像的斜率变小，说明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8pt;width:14.15pt;" o:ole="t" filled="f" o:preferrelative="t" stroked="f" coordsize="21600,21600">
            <v:path/>
            <v:fill on="f" focussize="0,0"/>
            <v:stroke on="f" joinstyle="miter"/>
            <v:imagedata r:id="rId79" o:title="eqIddc4cdfc40e3ceea825100c49f43d08a6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在变小，即电阻在变大，所以小灯泡灯丝两端的电压增大时，其电阻在变化且在变大。</w:t>
      </w:r>
    </w:p>
    <w:p w14:paraId="3095E5F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五、综合应用与计算题（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59A7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如图所示工人师傅正在用叉车搬运货物，现将质量为</w:t>
      </w:r>
      <w:r>
        <w:rPr>
          <w:rFonts w:ascii="Times New Roman" w:hAnsi="Times New Roman" w:eastAsia="Times New Roman" w:cs="Times New Roman"/>
          <w:color w:val="000000"/>
        </w:rPr>
        <w:t>1t</w:t>
      </w:r>
      <w:r>
        <w:rPr>
          <w:rFonts w:ascii="宋体" w:hAnsi="宋体" w:eastAsia="宋体" w:cs="宋体"/>
          <w:color w:val="000000"/>
        </w:rPr>
        <w:t>的货物匀速提高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。试求：</w:t>
      </w:r>
    </w:p>
    <w:p w14:paraId="2117167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）货物上升的速度是多少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036EDA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）货物所受到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5137685" name="图片 905137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137685" name="图片 90513768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10F14B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）叉车提升货物时对货物所做的功是多少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1D45E20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）叉车提升货物的功率是多少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91E7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96202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7D0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0.3m/s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221DE8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408C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0769FC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）货物上升的速度</w:t>
      </w:r>
    </w:p>
    <w:p w14:paraId="34B7C34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82" o:title="eqId61875ac8e42bf31599ee0f22bfbe40d6"/>
            <o:lock v:ext="edit" aspectratio="t"/>
            <w10:wrap type="none"/>
            <w10:anchorlock/>
          </v:shape>
          <o:OLEObject Type="Embed" ProgID="Equation.DSMT4" ShapeID="_x0000_i1048" DrawAspect="Content" ObjectID="_1468075748" r:id="rId81">
            <o:LockedField>false</o:LockedField>
          </o:OLEObject>
        </w:object>
      </w:r>
    </w:p>
    <w:p w14:paraId="60E37B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）货物所受的重力</w:t>
      </w:r>
    </w:p>
    <w:p w14:paraId="09AE724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=1000kg×10N/kg=10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4E315B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）叉车提升货物时对货物所做的功</w:t>
      </w:r>
    </w:p>
    <w:p w14:paraId="4C97EE3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N×1.5m=1.5×10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C0CD1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）叉车提升货物的功率</w:t>
      </w:r>
    </w:p>
    <w:p w14:paraId="466F59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2.85pt;width:148.05pt;" o:ole="t" filled="f" o:preferrelative="t" stroked="f" coordsize="21600,21600">
            <v:path/>
            <v:fill on="f" focussize="0,0"/>
            <v:stroke on="f" joinstyle="miter"/>
            <v:imagedata r:id="rId84" o:title="eqId9433e997181eb4de32aa198449e87d4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3">
            <o:LockedField>false</o:LockedField>
          </o:OLEObject>
        </w:object>
      </w:r>
    </w:p>
    <w:p w14:paraId="068D2A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）货物上升的速度是</w:t>
      </w:r>
      <w:r>
        <w:rPr>
          <w:rFonts w:ascii="Times New Roman" w:hAnsi="Times New Roman" w:eastAsia="Times New Roman" w:cs="Times New Roman"/>
          <w:color w:val="000000"/>
        </w:rPr>
        <w:t>0.3m/s</w:t>
      </w:r>
      <w:r>
        <w:rPr>
          <w:rFonts w:ascii="宋体" w:hAnsi="宋体" w:eastAsia="宋体" w:cs="宋体"/>
          <w:color w:val="000000"/>
        </w:rPr>
        <w:t>；</w:t>
      </w:r>
    </w:p>
    <w:p w14:paraId="282AC0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）货物所受到的重力是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06B14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）叉车提升货物时对货物所做的功是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440B90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）叉车提升货物的功率是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499C4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【考点定位】</w:t>
      </w:r>
      <w:r>
        <w:rPr>
          <w:rFonts w:ascii="宋体" w:hAnsi="宋体" w:eastAsia="宋体" w:cs="宋体"/>
          <w:color w:val="000000"/>
        </w:rPr>
        <w:t>功和功率</w:t>
      </w:r>
    </w:p>
    <w:p w14:paraId="69D522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学习了电功率的知识后，小亮想利用家中的电能表（如图所示）测量电水壶的电功率和热效率，他把质量为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温度是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的冷水倒入电水壶中，然后把家中的用电器都与电源断开，仅让电水壶工作，在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分钟内将这壶水烧开（在标准气压下），他观察到电能表转盘转了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转，试求：</w:t>
      </w:r>
    </w:p>
    <w:p w14:paraId="222299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）将这壶水烧开，水吸收的热量是多少？</w:t>
      </w:r>
    </w:p>
    <w:p w14:paraId="2EA627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）电水壶的电功率为多少？</w:t>
      </w:r>
    </w:p>
    <w:p w14:paraId="68939A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）电水壶的热效率为多少？</w:t>
      </w:r>
    </w:p>
    <w:p w14:paraId="0009E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2295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F988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1400W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603F8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8823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）烧开水，水吸收的热量为</w:t>
      </w:r>
    </w:p>
    <w:p w14:paraId="7BFFAAE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</w:t>
      </w:r>
      <w:r>
        <w:rPr>
          <w:rFonts w:ascii="宋体" w:hAnsi="宋体" w:eastAsia="宋体" w:cs="宋体"/>
          <w:color w:val="000000"/>
        </w:rPr>
        <w:t>℃）</w:t>
      </w:r>
      <w:r>
        <w:rPr>
          <w:rFonts w:ascii="Times New Roman" w:hAnsi="Times New Roman" w:eastAsia="Times New Roman" w:cs="Times New Roman"/>
          <w:color w:val="000000"/>
        </w:rPr>
        <w:t>×1kg×80℃=3.36×10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57341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）电水壶所消耗的电能为</w:t>
      </w:r>
    </w:p>
    <w:p w14:paraId="08271B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62pt;" o:ole="t" filled="f" o:preferrelative="t" stroked="f" coordsize="21600,21600">
            <v:path/>
            <v:fill on="f" focussize="0,0"/>
            <v:stroke on="f" joinstyle="miter"/>
            <v:imagedata r:id="rId87" o:title="eqIda9fdfb19f1055a24663af63b597d1995"/>
            <o:lock v:ext="edit" aspectratio="t"/>
            <w10:wrap type="none"/>
            <w10:anchorlock/>
          </v:shape>
          <o:OLEObject Type="Embed" ProgID="Equation.DSMT4" ShapeID="_x0000_i1050" DrawAspect="Content" ObjectID="_1468075750" r:id="rId86">
            <o:LockedField>false</o:LockedField>
          </o:OLEObject>
        </w:object>
      </w:r>
    </w:p>
    <w:p w14:paraId="779AF5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电水壶的电功率为</w:t>
      </w:r>
    </w:p>
    <w:p w14:paraId="2ED5A1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141.75pt;" o:ole="t" filled="f" o:preferrelative="t" stroked="f" coordsize="21600,21600">
            <v:path/>
            <v:fill on="f" focussize="0,0"/>
            <v:stroke on="f" joinstyle="miter"/>
            <v:imagedata r:id="rId89" o:title="eqId5fdd4a522d5743b692dbf2f0be2c58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88">
            <o:LockedField>false</o:LockedField>
          </o:OLEObject>
        </w:object>
      </w:r>
    </w:p>
    <w:p w14:paraId="177684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）电水壶的热效率为</w:t>
      </w:r>
    </w:p>
    <w:p w14:paraId="0424C7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pt;width:132pt;" o:ole="t" filled="f" o:preferrelative="t" stroked="f" coordsize="21600,21600">
            <v:path/>
            <v:fill on="f" focussize="0,0"/>
            <v:stroke on="f" joinstyle="miter"/>
            <v:imagedata r:id="rId91" o:title="eqId430d65c472c7107b1a62c561d7e76ccc"/>
            <o:lock v:ext="edit" aspectratio="t"/>
            <w10:wrap type="none"/>
            <w10:anchorlock/>
          </v:shape>
          <o:OLEObject Type="Embed" ProgID="Equation.DSMT4" ShapeID="_x0000_i1052" DrawAspect="Content" ObjectID="_1468075752" r:id="rId90">
            <o:LockedField>false</o:LockedField>
          </o:OLEObject>
        </w:object>
      </w:r>
    </w:p>
    <w:p w14:paraId="099AA7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）将这壶水烧开，水吸收的热量是</w:t>
      </w:r>
      <w:r>
        <w:rPr>
          <w:rFonts w:ascii="Times New Roman" w:hAnsi="Times New Roman" w:eastAsia="Times New Roman" w:cs="Times New Roman"/>
          <w:color w:val="000000"/>
        </w:rPr>
        <w:t>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42ADDF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）电水壶的电功率为</w:t>
      </w:r>
      <w:r>
        <w:rPr>
          <w:rFonts w:ascii="Times New Roman" w:hAnsi="Times New Roman" w:eastAsia="Times New Roman" w:cs="Times New Roman"/>
          <w:color w:val="000000"/>
        </w:rPr>
        <w:t>1400W</w:t>
      </w:r>
      <w:r>
        <w:rPr>
          <w:rFonts w:ascii="宋体" w:hAnsi="宋体" w:eastAsia="宋体" w:cs="宋体"/>
          <w:color w:val="000000"/>
        </w:rPr>
        <w:t>；</w:t>
      </w:r>
    </w:p>
    <w:p w14:paraId="449B12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）电水壶的热效率为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。</w:t>
      </w:r>
    </w:p>
    <w:p w14:paraId="2E9C4DC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E343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E139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EA8E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C16D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3C66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F4DB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482D9D"/>
    <w:rsid w:val="25932889"/>
    <w:rsid w:val="38274566"/>
    <w:rsid w:val="4F265C0E"/>
    <w:rsid w:val="5A79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3" Type="http://schemas.openxmlformats.org/officeDocument/2006/relationships/fontTable" Target="fontTable.xml"/><Relationship Id="rId92" Type="http://schemas.openxmlformats.org/officeDocument/2006/relationships/customXml" Target="../customXml/item1.xml"/><Relationship Id="rId91" Type="http://schemas.openxmlformats.org/officeDocument/2006/relationships/image" Target="media/image54.wmf"/><Relationship Id="rId90" Type="http://schemas.openxmlformats.org/officeDocument/2006/relationships/oleObject" Target="embeddings/oleObject28.bin"/><Relationship Id="rId9" Type="http://schemas.openxmlformats.org/officeDocument/2006/relationships/theme" Target="theme/theme1.xml"/><Relationship Id="rId89" Type="http://schemas.openxmlformats.org/officeDocument/2006/relationships/image" Target="media/image53.wmf"/><Relationship Id="rId88" Type="http://schemas.openxmlformats.org/officeDocument/2006/relationships/oleObject" Target="embeddings/oleObject27.bin"/><Relationship Id="rId87" Type="http://schemas.openxmlformats.org/officeDocument/2006/relationships/image" Target="media/image52.wmf"/><Relationship Id="rId86" Type="http://schemas.openxmlformats.org/officeDocument/2006/relationships/oleObject" Target="embeddings/oleObject26.bin"/><Relationship Id="rId85" Type="http://schemas.openxmlformats.org/officeDocument/2006/relationships/image" Target="media/image51.png"/><Relationship Id="rId84" Type="http://schemas.openxmlformats.org/officeDocument/2006/relationships/image" Target="media/image50.wmf"/><Relationship Id="rId83" Type="http://schemas.openxmlformats.org/officeDocument/2006/relationships/oleObject" Target="embeddings/oleObject25.bin"/><Relationship Id="rId82" Type="http://schemas.openxmlformats.org/officeDocument/2006/relationships/image" Target="media/image49.wmf"/><Relationship Id="rId81" Type="http://schemas.openxmlformats.org/officeDocument/2006/relationships/oleObject" Target="embeddings/oleObject24.bin"/><Relationship Id="rId80" Type="http://schemas.openxmlformats.org/officeDocument/2006/relationships/image" Target="media/image48.png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image" Target="media/image46.wmf"/><Relationship Id="rId76" Type="http://schemas.openxmlformats.org/officeDocument/2006/relationships/oleObject" Target="embeddings/oleObject22.bin"/><Relationship Id="rId75" Type="http://schemas.openxmlformats.org/officeDocument/2006/relationships/image" Target="media/image45.wmf"/><Relationship Id="rId74" Type="http://schemas.openxmlformats.org/officeDocument/2006/relationships/oleObject" Target="embeddings/oleObject21.bin"/><Relationship Id="rId73" Type="http://schemas.openxmlformats.org/officeDocument/2006/relationships/image" Target="media/image44.png"/><Relationship Id="rId72" Type="http://schemas.openxmlformats.org/officeDocument/2006/relationships/image" Target="media/image43.png"/><Relationship Id="rId71" Type="http://schemas.openxmlformats.org/officeDocument/2006/relationships/image" Target="media/image42.png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png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image" Target="media/image38.png"/><Relationship Id="rId64" Type="http://schemas.openxmlformats.org/officeDocument/2006/relationships/image" Target="media/image37.png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image" Target="media/image35.png"/><Relationship Id="rId60" Type="http://schemas.openxmlformats.org/officeDocument/2006/relationships/image" Target="media/image34.png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png"/><Relationship Id="rId55" Type="http://schemas.openxmlformats.org/officeDocument/2006/relationships/image" Target="media/image31.png"/><Relationship Id="rId54" Type="http://schemas.openxmlformats.org/officeDocument/2006/relationships/image" Target="media/image30.png"/><Relationship Id="rId53" Type="http://schemas.openxmlformats.org/officeDocument/2006/relationships/image" Target="media/image29.png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image" Target="media/image25.png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image" Target="media/image17.png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8272</Words>
  <Characters>9185</Characters>
  <Lines>0</Lines>
  <Paragraphs>0</Paragraphs>
  <TotalTime>0</TotalTime>
  <ScaleCrop>false</ScaleCrop>
  <LinksUpToDate>false</LinksUpToDate>
  <CharactersWithSpaces>9530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2022-06-30T18:40:00Z</dcterms:created>
  <dc:creator>学科网试题生产平台</dc:creator>
  <dc:description>3011792452173824</dc:description>
  <cp:lastModifiedBy>上帝掷骰子吗</cp:lastModifiedBy>
  <dcterms:modified xsi:type="dcterms:W3CDTF">2024-07-19T16:52:30Z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91F178FE99D540E1A15C29FD07136E6A</vt:lpwstr>
  </property>
</Properties>
</file>