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A41051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12166600</wp:posOffset>
            </wp:positionH>
            <wp:positionV relativeFrom="topMargin">
              <wp:posOffset>10502900</wp:posOffset>
            </wp:positionV>
            <wp:extent cx="431800" cy="393700"/>
            <wp:effectExtent l="0" t="0" r="6350" b="6350"/>
            <wp:wrapNone/>
            <wp:docPr id="100045" name="图片 100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年黑龙江省哈尔滨市中考物理试卷</w:t>
      </w:r>
    </w:p>
    <w:p w14:paraId="61103307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分，每小题只有一个正确答案）</w:t>
      </w:r>
    </w:p>
    <w:p w14:paraId="73B930B4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下列估算合理的是（　　）</w:t>
      </w:r>
    </w:p>
    <w:p w14:paraId="188F4432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两个鸡蛋的重力约为</w:t>
      </w:r>
      <w:r>
        <w:rPr>
          <w:rFonts w:ascii="Times New Roman" w:hAnsi="Times New Roman" w:eastAsia="Times New Roman" w:cs="Times New Roman"/>
          <w:color w:val="auto"/>
        </w:rPr>
        <w:t>1N</w:t>
      </w:r>
    </w:p>
    <w:p w14:paraId="5A284F5E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人的正常体温约为</w:t>
      </w:r>
      <w:r>
        <w:rPr>
          <w:rFonts w:ascii="Times New Roman" w:hAnsi="Times New Roman" w:eastAsia="Times New Roman" w:cs="Times New Roman"/>
          <w:color w:val="auto"/>
        </w:rPr>
        <w:t>38℃</w:t>
      </w:r>
    </w:p>
    <w:p w14:paraId="5C844D80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光的传播速度约为</w:t>
      </w:r>
      <w:r>
        <w:rPr>
          <w:rFonts w:ascii="Times New Roman" w:hAnsi="Times New Roman" w:eastAsia="Times New Roman" w:cs="Times New Roman"/>
          <w:color w:val="auto"/>
        </w:rPr>
        <w:t>340m/s</w:t>
      </w:r>
    </w:p>
    <w:p w14:paraId="10252250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人体的安全电压约为</w:t>
      </w:r>
      <w:r>
        <w:rPr>
          <w:rFonts w:ascii="Times New Roman" w:hAnsi="Times New Roman" w:eastAsia="Times New Roman" w:cs="Times New Roman"/>
          <w:color w:val="auto"/>
        </w:rPr>
        <w:t xml:space="preserve">380V </w:t>
      </w:r>
    </w:p>
    <w:p w14:paraId="6DDF0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下列关于声音的说法正确的是（　　）</w:t>
      </w:r>
    </w:p>
    <w:p w14:paraId="6EB5D9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52550" cy="8477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声音是由于物体振动产生的</w:t>
      </w:r>
    </w:p>
    <w:p w14:paraId="39F501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114425" cy="13906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声音可以在真空中传播</w:t>
      </w:r>
    </w:p>
    <w:p w14:paraId="034FC4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09675" cy="8858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戴耳罩是为了在声源处减弱噪声</w:t>
      </w:r>
    </w:p>
    <w:p w14:paraId="35FFE0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19200" cy="12858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超声加湿器利用了声音能传递信息</w:t>
      </w:r>
    </w:p>
    <w:p w14:paraId="68CD75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如图所示的现象中，由于光的折射形成的是（　　）</w:t>
      </w:r>
    </w:p>
    <w:p w14:paraId="4114BF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704975" cy="8286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小孔成像</w:t>
      </w:r>
    </w:p>
    <w:p w14:paraId="565B9D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343025" cy="13239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阳光经物体表面到人眼</w:t>
      </w:r>
    </w:p>
    <w:p w14:paraId="278ADD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905000" cy="6096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凸透镜成像</w:t>
      </w:r>
    </w:p>
    <w:p w14:paraId="23076D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781175" cy="13144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简易潜望镜</w:t>
      </w:r>
    </w:p>
    <w:p w14:paraId="423E26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冰城哈尔滨风景优美，引人入胜。下列说法不正确的是（　　）</w:t>
      </w:r>
    </w:p>
    <w:p w14:paraId="345760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04925" cy="9239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太阳岛花草上的露珠是液化形成的</w:t>
      </w:r>
    </w:p>
    <w:p w14:paraId="574606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95400" cy="115252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严冬，音乐公园的雪人变小是升华现象</w:t>
      </w:r>
    </w:p>
    <w:p w14:paraId="2A67B9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95400" cy="12954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冰雪大世界的冰雕用的冰是汽化形成的</w:t>
      </w:r>
    </w:p>
    <w:p w14:paraId="28E8E4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95400" cy="12954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植物园树枝上的霜是凝华形成的</w:t>
      </w:r>
    </w:p>
    <w:p w14:paraId="2A50E5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自行车是一种低碳环保的交通工具，它的结构及使用与物理知识密切相关，下列对应关系不正确的是（　　）</w:t>
      </w:r>
    </w:p>
    <w:p w14:paraId="2BE33F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10490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6933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停止蹬车，车不会立即停下来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物体具有惯性</w:t>
      </w:r>
    </w:p>
    <w:p w14:paraId="04B652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自行车车把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省力杠杆</w:t>
      </w:r>
    </w:p>
    <w:p w14:paraId="73FF9E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自行车轮胎表面有凸起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7" name="图片 200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7" name="图片 200377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花纹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增大摩擦力</w:t>
      </w:r>
    </w:p>
    <w:p w14:paraId="4A25AA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骑自行车上坡的过程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动能全部转化成内能</w:t>
      </w:r>
    </w:p>
    <w:p w14:paraId="7E1741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如图所示，闭合开关后，下列说法不正确的是（　　）</w:t>
      </w:r>
    </w:p>
    <w:p w14:paraId="680AF0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23925" cy="84772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B2AB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电铃利用电流热效应工作</w:t>
      </w:r>
    </w:p>
    <w:p w14:paraId="7F4395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电源用来提供电能</w:t>
      </w:r>
    </w:p>
    <w:p w14:paraId="450B50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导线用来连接电路元件</w:t>
      </w:r>
    </w:p>
    <w:p w14:paraId="603B61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开关用来控制电流通断</w:t>
      </w:r>
    </w:p>
    <w:p w14:paraId="15D0AC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下列有关电与磁的说法不正确的是（　　）</w:t>
      </w:r>
    </w:p>
    <w:p w14:paraId="157ECD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57700" cy="11811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9B72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甲装置可以研究电磁感应现象</w:t>
      </w:r>
    </w:p>
    <w:p w14:paraId="0BDD67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乙装置可以研究通电导体周围的磁场</w:t>
      </w:r>
    </w:p>
    <w:p w14:paraId="074ADB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丙装置可以研究通电导体在磁场中受力情况</w:t>
      </w:r>
    </w:p>
    <w:p w14:paraId="2BB571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丁仪器的工作原理是异种电荷相互吸引</w:t>
      </w:r>
    </w:p>
    <w:p w14:paraId="028D97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下列说法不正确的是（　　）</w:t>
      </w:r>
    </w:p>
    <w:p w14:paraId="7BA5EF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在电学实验中，滑动变阻器能保护电路</w:t>
      </w:r>
    </w:p>
    <w:p w14:paraId="05FEC2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使用定滑轮一定可以省力</w:t>
      </w:r>
    </w:p>
    <w:p w14:paraId="0ED607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我国宇航员在空间站主要通过电磁波与地面控制中心联系</w:t>
      </w:r>
    </w:p>
    <w:p w14:paraId="5E67C9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鸟翼获得向上的升力是利用了流体压强与流速的关系</w:t>
      </w:r>
    </w:p>
    <w:p w14:paraId="2BC2D2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生活中，我们应“珍爱生命，规范用电”。下列说法正确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5" name="图片 200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5" name="图片 200375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　　）</w:t>
      </w:r>
    </w:p>
    <w:p w14:paraId="3A9D22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家庭电路中空气开关“跳闸”一定是电路发生过载</w:t>
      </w:r>
    </w:p>
    <w:p w14:paraId="067C21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发现有人触电，应先立即切断电源</w:t>
      </w:r>
    </w:p>
    <w:p w14:paraId="19F8B6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在家庭照明电路中，开关必须接在灯和零线之间</w:t>
      </w:r>
    </w:p>
    <w:p w14:paraId="318828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正确使用验电笔时，手不要接触它后端的金属部分</w:t>
      </w:r>
    </w:p>
    <w:p w14:paraId="6ED3C8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下列说法不正确的是（　　）</w:t>
      </w:r>
    </w:p>
    <w:p w14:paraId="235EF2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电饭锅工作时把电能转化成机械能</w:t>
      </w:r>
    </w:p>
    <w:p w14:paraId="6D06CD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茶壶的壶嘴与壶体组成连通器</w:t>
      </w:r>
    </w:p>
    <w:p w14:paraId="61B584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用吸管吸饮料应用了大气压强</w:t>
      </w:r>
    </w:p>
    <w:p w14:paraId="0E871B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用天平和量筒测密度的原理是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85pt;width:14.05pt;" o:ole="t" filled="f" o:preferrelative="t" stroked="f" coordsize="21600,21600">
            <v:path/>
            <v:fill on="f" focussize="0,0"/>
            <v:stroke on="f" joinstyle="miter"/>
            <v:imagedata r:id="rId28" o:title="eqIdf7909240c155aca23178b7e64ec46c92"/>
            <o:lock v:ext="edit" aspectratio="t"/>
            <w10:wrap type="none"/>
            <w10:anchorlock/>
          </v:shape>
          <o:OLEObject Type="Embed" ProgID="Equation.DSMT4" ShapeID="_x0000_i1025" DrawAspect="Content" ObjectID="_1468075725" r:id="rId27">
            <o:LockedField>false</o:LockedField>
          </o:OLEObject>
        </w:object>
      </w:r>
    </w:p>
    <w:p w14:paraId="565F01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如图所示，用一个动滑轮把重</w:t>
      </w:r>
      <w:r>
        <w:rPr>
          <w:rFonts w:ascii="Times New Roman" w:hAnsi="Times New Roman" w:eastAsia="Times New Roman" w:cs="Times New Roman"/>
          <w:color w:val="000000"/>
        </w:rPr>
        <w:t>100N</w:t>
      </w:r>
      <w:r>
        <w:rPr>
          <w:rFonts w:ascii="宋体" w:hAnsi="宋体" w:eastAsia="宋体" w:cs="宋体"/>
          <w:color w:val="000000"/>
        </w:rPr>
        <w:t>的沙袋从地面匀速提到</w:t>
      </w:r>
      <w:r>
        <w:rPr>
          <w:rFonts w:ascii="Times New Roman" w:hAnsi="Times New Roman" w:eastAsia="Times New Roman" w:cs="Times New Roman"/>
          <w:color w:val="000000"/>
        </w:rPr>
        <w:t>6m</w:t>
      </w:r>
      <w:r>
        <w:rPr>
          <w:rFonts w:ascii="宋体" w:hAnsi="宋体" w:eastAsia="宋体" w:cs="宋体"/>
          <w:color w:val="000000"/>
        </w:rPr>
        <w:t>高的楼上，所用拉力</w:t>
      </w:r>
      <w:r>
        <w:rPr>
          <w:rFonts w:ascii="Times New Roman" w:hAnsi="Times New Roman" w:eastAsia="Times New Roman" w:cs="Times New Roman"/>
          <w:color w:val="000000"/>
        </w:rPr>
        <w:t>60N</w:t>
      </w:r>
      <w:r>
        <w:rPr>
          <w:rFonts w:ascii="宋体" w:hAnsi="宋体" w:eastAsia="宋体" w:cs="宋体"/>
          <w:color w:val="000000"/>
        </w:rPr>
        <w:t>（绳重和摩擦不计），下列说法正确的是（　　）</w:t>
      </w:r>
    </w:p>
    <w:p w14:paraId="73DE5C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90625" cy="1485900"/>
            <wp:effectExtent l="0" t="0" r="9525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6138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79" name="图片 200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9" name="图片 200379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动滑轮重</w:t>
      </w:r>
      <w:r>
        <w:rPr>
          <w:rFonts w:ascii="Times New Roman" w:hAnsi="Times New Roman" w:eastAsia="Times New Roman" w:cs="Times New Roman"/>
          <w:color w:val="000000"/>
        </w:rPr>
        <w:t>40N</w:t>
      </w:r>
    </w:p>
    <w:p w14:paraId="4E2661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绳子自由端通过的距离为</w:t>
      </w:r>
      <w:r>
        <w:rPr>
          <w:rFonts w:ascii="Times New Roman" w:hAnsi="Times New Roman" w:eastAsia="Times New Roman" w:cs="Times New Roman"/>
          <w:color w:val="000000"/>
        </w:rPr>
        <w:t>12m</w:t>
      </w:r>
    </w:p>
    <w:p w14:paraId="744B3D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拉力做的有用功为</w:t>
      </w:r>
      <w:r>
        <w:rPr>
          <w:rFonts w:ascii="Times New Roman" w:hAnsi="Times New Roman" w:eastAsia="Times New Roman" w:cs="Times New Roman"/>
          <w:color w:val="000000"/>
        </w:rPr>
        <w:t>720J</w:t>
      </w:r>
    </w:p>
    <w:p w14:paraId="2F16F1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动滑轮的机械效率为</w:t>
      </w:r>
      <w:r>
        <w:rPr>
          <w:rFonts w:ascii="Times New Roman" w:hAnsi="Times New Roman" w:eastAsia="Times New Roman" w:cs="Times New Roman"/>
          <w:color w:val="000000"/>
        </w:rPr>
        <w:t>8.3%</w:t>
      </w:r>
    </w:p>
    <w:p w14:paraId="177914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如图所示，是小灯泡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的电流与电压关系的图像。下列说法正确的是（　　）</w:t>
      </w:r>
    </w:p>
    <w:p w14:paraId="4C565A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1228725"/>
            <wp:effectExtent l="0" t="0" r="0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8E60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的电阻值是</w:t>
      </w:r>
      <w:r>
        <w:rPr>
          <w:rFonts w:ascii="Times New Roman" w:hAnsi="Times New Roman" w:eastAsia="Times New Roman" w:cs="Times New Roman"/>
          <w:color w:val="000000"/>
        </w:rPr>
        <w:t>10Ω</w:t>
      </w:r>
    </w:p>
    <w:p w14:paraId="0696CA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当通过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的电流是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的时候，其消耗的电功率是</w:t>
      </w:r>
      <w:r>
        <w:rPr>
          <w:rFonts w:ascii="Times New Roman" w:hAnsi="Times New Roman" w:eastAsia="Times New Roman" w:cs="Times New Roman"/>
          <w:color w:val="000000"/>
        </w:rPr>
        <w:t>0.8W</w:t>
      </w:r>
    </w:p>
    <w:p w14:paraId="32A9A0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仅把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并联在电压是</w:t>
      </w:r>
      <w:r>
        <w:rPr>
          <w:rFonts w:ascii="Times New Roman" w:hAnsi="Times New Roman" w:eastAsia="Times New Roman" w:cs="Times New Roman"/>
          <w:color w:val="000000"/>
        </w:rPr>
        <w:t>2V</w:t>
      </w:r>
      <w:r>
        <w:rPr>
          <w:rFonts w:ascii="宋体" w:hAnsi="宋体" w:eastAsia="宋体" w:cs="宋体"/>
          <w:color w:val="000000"/>
        </w:rPr>
        <w:t>的电路中，干路里的电流是</w:t>
      </w:r>
      <w:r>
        <w:rPr>
          <w:rFonts w:ascii="Times New Roman" w:hAnsi="Times New Roman" w:eastAsia="Times New Roman" w:cs="Times New Roman"/>
          <w:color w:val="000000"/>
        </w:rPr>
        <w:t>0.4A</w:t>
      </w:r>
    </w:p>
    <w:p w14:paraId="358251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仅把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串联在电路中，当电流是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时，它们两端总电压是</w:t>
      </w:r>
      <w:r>
        <w:rPr>
          <w:rFonts w:ascii="Times New Roman" w:hAnsi="Times New Roman" w:eastAsia="Times New Roman" w:cs="Times New Roman"/>
          <w:color w:val="000000"/>
        </w:rPr>
        <w:t>4V</w:t>
      </w:r>
    </w:p>
    <w:p w14:paraId="6D11E3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二、、非选择题（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13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-28</w:t>
      </w:r>
      <w:r>
        <w:rPr>
          <w:rFonts w:ascii="宋体" w:hAnsi="宋体" w:eastAsia="宋体" w:cs="宋体"/>
          <w:b/>
          <w:color w:val="000000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F58EE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小明用酒精湿巾擦手时，同桌小聪能闻到酒精的气味，这是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现象，这种现象说明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39F943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小明坐在疾驰的“复兴号”列车上，看到路边的景物飞速向后移动，是以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（选填“地面”或“列车”）为参照物。当列车刹车时，速度越来越慢，说明力可以改变物体的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（选填”形状”或“运动状态”）。</w:t>
      </w:r>
    </w:p>
    <w:p w14:paraId="02E64C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小明取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的水，用温度计测出如图所示的初温是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，加热使其升温到</w:t>
      </w:r>
      <w:r>
        <w:rPr>
          <w:rFonts w:ascii="Times New Roman" w:hAnsi="Times New Roman" w:eastAsia="Times New Roman" w:cs="Times New Roman"/>
          <w:color w:val="000000"/>
        </w:rPr>
        <w:t>70℃</w:t>
      </w:r>
      <w:r>
        <w:rPr>
          <w:rFonts w:ascii="宋体" w:hAnsi="宋体" w:eastAsia="宋体" w:cs="宋体"/>
          <w:color w:val="000000"/>
        </w:rPr>
        <w:t>，此过程中水需要吸收热量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J/(kg·℃)]</w:t>
      </w:r>
    </w:p>
    <w:p w14:paraId="5274C3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42925" cy="1152525"/>
            <wp:effectExtent l="0" t="0" r="9525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3693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在探究“杠杆平衡条件”的实验中，杠杆在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位置平衡最便于测力臂。如图所示，杠杆已经平衡，如果在右侧钩码下增加一个钩码，杠杆将失去平衡，由此可以猜想：杠杆平衡可能与力的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有关。</w:t>
      </w:r>
    </w:p>
    <w:p w14:paraId="332E51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14525" cy="809625"/>
            <wp:effectExtent l="0" t="0" r="9525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5136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一只灯泡的额定电压是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，额定电流是</w:t>
      </w:r>
      <w:r>
        <w:rPr>
          <w:rFonts w:ascii="Times New Roman" w:hAnsi="Times New Roman" w:eastAsia="Times New Roman" w:cs="Times New Roman"/>
          <w:color w:val="000000"/>
        </w:rPr>
        <w:t>0.4A</w:t>
      </w:r>
      <w:r>
        <w:rPr>
          <w:rFonts w:ascii="宋体" w:hAnsi="宋体" w:eastAsia="宋体" w:cs="宋体"/>
          <w:color w:val="000000"/>
        </w:rPr>
        <w:t>，若将该灯泡接在</w:t>
      </w:r>
      <w:r>
        <w:rPr>
          <w:rFonts w:ascii="Times New Roman" w:hAnsi="Times New Roman" w:eastAsia="Times New Roman" w:cs="Times New Roman"/>
          <w:color w:val="000000"/>
        </w:rPr>
        <w:t>10V</w:t>
      </w:r>
      <w:r>
        <w:rPr>
          <w:rFonts w:ascii="宋体" w:hAnsi="宋体" w:eastAsia="宋体" w:cs="宋体"/>
          <w:color w:val="000000"/>
        </w:rPr>
        <w:t>的电源上，为使其正常发光，应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联一个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的定值电阻。</w:t>
      </w:r>
    </w:p>
    <w:p w14:paraId="3B2259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日，神舟十四号完美飞天，振奋国人。火箭通常选用热值较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（选填“大”或“小”）的物质作为燃料；在飞船加速上升过程中，它的机械能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4C1381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小明用天平“测量石块的质量”。他将天平放在水平桌面上，移动游码至标尺左端的零刻度线处，若此时指针偏向分度盘中线的左侧，应将平衡螺母向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调节，直到指针指在分度盘中线处。测量过程中，当横梁恢复平衡时，砝码使用情况和游码位置如图所示，则石块的质量是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</w:t>
      </w:r>
    </w:p>
    <w:p w14:paraId="43F24A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809625"/>
            <wp:effectExtent l="0" t="0" r="9525" b="9525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0A1E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将重</w:t>
      </w:r>
      <w:r>
        <w:rPr>
          <w:rFonts w:ascii="Times New Roman" w:hAnsi="Times New Roman" w:eastAsia="Times New Roman" w:cs="Times New Roman"/>
          <w:color w:val="000000"/>
        </w:rPr>
        <w:t>3.8N</w:t>
      </w:r>
      <w:r>
        <w:rPr>
          <w:rFonts w:ascii="宋体" w:hAnsi="宋体" w:eastAsia="宋体" w:cs="宋体"/>
          <w:color w:val="000000"/>
        </w:rPr>
        <w:t>的物体浸没水中后，弹簧测力计的示数如图所示，水对物体浮力大小是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。若实验前溢水杯未装满水，则溢出水的重力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（选填“大于”“小于”或“等于”）物体受到的浮力。</w:t>
      </w:r>
    </w:p>
    <w:p w14:paraId="401128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71550" cy="18859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C02D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将灯泡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Times New Roman" w:hAnsi="Times New Roman" w:eastAsia="Times New Roman" w:cs="Times New Roman"/>
          <w:color w:val="000000"/>
        </w:rPr>
        <w:t>2.5V 0.3A</w:t>
      </w:r>
      <w:r>
        <w:rPr>
          <w:rFonts w:ascii="宋体" w:hAnsi="宋体" w:eastAsia="宋体" w:cs="宋体"/>
          <w:color w:val="000000"/>
        </w:rPr>
        <w:t>”和灯泡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Times New Roman" w:hAnsi="Times New Roman" w:eastAsia="Times New Roman" w:cs="Times New Roman"/>
          <w:color w:val="000000"/>
        </w:rPr>
        <w:t>3.8V 0.3A</w:t>
      </w:r>
      <w:r>
        <w:rPr>
          <w:rFonts w:ascii="宋体" w:hAnsi="宋体" w:eastAsia="宋体" w:cs="宋体"/>
          <w:color w:val="000000"/>
        </w:rPr>
        <w:t>”串联在电路中，当电路中的电流是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两端电压之比是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，灯泡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更亮。</w:t>
      </w:r>
    </w:p>
    <w:p w14:paraId="68D1F8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如图所示，在探究“影响电磁铁磁性强弱因素”的实验中，未闭合开关时，静止在弹簧下端的铁块质量为</w:t>
      </w:r>
      <w:r>
        <w:rPr>
          <w:rFonts w:ascii="Times New Roman" w:hAnsi="Times New Roman" w:eastAsia="Times New Roman" w:cs="Times New Roman"/>
          <w:color w:val="000000"/>
        </w:rPr>
        <w:t>0.1kg</w:t>
      </w:r>
      <w:r>
        <w:rPr>
          <w:rFonts w:ascii="宋体" w:hAnsi="宋体" w:eastAsia="宋体" w:cs="宋体"/>
          <w:color w:val="000000"/>
        </w:rPr>
        <w:t>，此时铁块受到弹簧的拉力是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；闭合开关后，弹簧的长度会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=10N/kg</w:t>
      </w:r>
      <w:r>
        <w:rPr>
          <w:rFonts w:ascii="宋体" w:hAnsi="宋体" w:eastAsia="宋体" w:cs="宋体"/>
          <w:color w:val="000000"/>
        </w:rPr>
        <w:t>）</w:t>
      </w:r>
    </w:p>
    <w:p w14:paraId="161802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81250" cy="2171700"/>
            <wp:effectExtent l="0" t="0" r="0" b="0"/>
            <wp:docPr id="364063617" name="图片 3640636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063617" name="图片 3640636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59A9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如图，一块木头静止在水面上，请在图中画出它所受重力和浮力这两个力的示意图。</w:t>
      </w:r>
    </w:p>
    <w:p w14:paraId="3CF5AD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28700" cy="59055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33D8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在图相应的括号中，标出小磁针的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极和电源的“＋”、“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”极。</w:t>
      </w:r>
    </w:p>
    <w:p w14:paraId="5AC608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19300" cy="904875"/>
            <wp:effectExtent l="0" t="0" r="0" b="9525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C651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小明和小聪在探究“平面镜成像”实验中，研究像与物的大小关系时：</w:t>
      </w:r>
    </w:p>
    <w:p w14:paraId="6F157E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71700" cy="127635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55CB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）小明选择玻璃板进行实验。为了便于比较像和物的大小关系，小明应取来两支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的蜡烛，在玻璃板一侧点燃蜡烛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，在另一侧将未点燃的蜡烛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放到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像的位置，发现它们完全重合，说明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1D1E63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）小聪选择平面镜进行实验。他想用如图所示的方法，把刻度尺贴在平面镜上测出像的高度，你同意他的方法吗？为什么？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1BCE5F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）利用玻璃板和平面镜都能看到蜡烛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的像，是因为光在它们表面发生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后进入人眼。经观察对比后发现在玻璃板中成的像稍暗些，其原因是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7B8948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同学们在探究“液体内部压强的特点”的活动中：</w:t>
      </w:r>
    </w:p>
    <w:p w14:paraId="20423F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）当微小压强计探头放入液体中的不同位置时，可以通过比较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形管两边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来比较压强的大小；</w:t>
      </w:r>
    </w:p>
    <w:p w14:paraId="19CCFF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）如图所示，吉颖同学将探头放入水中进行实验，分析图中信息可知：</w:t>
      </w:r>
    </w:p>
    <w:p w14:paraId="2B89A6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174750"/>
            <wp:effectExtent l="0" t="0" r="0" b="635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75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A42B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根据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图的实验现象，可得出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的结论；</w:t>
      </w:r>
    </w:p>
    <w:p w14:paraId="6A3A68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根据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三幅图的实验现象，可得出“水的压强随深度的增加而增大”的结论；</w:t>
      </w:r>
    </w:p>
    <w:p w14:paraId="558D2E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所示，荣帅同学进一步探究“压强与深度的关系”，他把玻璃管竖直插入液体中深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处，向管内缓慢加入细沙，直至橡皮膜没有凹凸，研究得出“液体内部压强与深度成正比”的结论；</w:t>
      </w:r>
    </w:p>
    <w:p w14:paraId="03F6BB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针对他研究的问题，请你从数据处理和分析的角度，将下表补充完整（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=10N/kg</w:t>
      </w:r>
      <w:r>
        <w:rPr>
          <w:rFonts w:ascii="宋体" w:hAnsi="宋体" w:eastAsia="宋体" w:cs="宋体"/>
          <w:color w:val="000000"/>
        </w:rPr>
        <w:t>）；</w:t>
      </w:r>
      <w:r>
        <w:rPr>
          <w:color w:val="000000"/>
        </w:rPr>
        <w:t>______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45"/>
        <w:gridCol w:w="1245"/>
        <w:gridCol w:w="1245"/>
        <w:gridCol w:w="855"/>
        <w:gridCol w:w="1245"/>
        <w:gridCol w:w="1245"/>
        <w:gridCol w:w="1245"/>
      </w:tblGrid>
      <w:tr w14:paraId="42FCA2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7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4548F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527FF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液体种类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FA89D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沙子的质量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m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/kg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C1A5C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玻璃管的内截面积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S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2C59E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液体对橡皮膜的压强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p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/Pa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0EBCF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橡皮膜所在的深度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h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7C32C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078091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7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B6417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4C41B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液体甲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05F6B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0.025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DEE73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5×10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-4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1884B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1F234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200373" name="图片 2003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373" name="图片 200373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05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FEF18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3BB6CD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70" w:hRule="atLeast"/>
        </w:trPr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90F7E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B7BC64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A52F8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0.050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49F07B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F6795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1000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E1E09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0.10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D4A65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58C9F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70" w:hRule="atLeast"/>
        </w:trPr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ABACA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706C0D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17D03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0.075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77E2B3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5DD80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50C97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0.15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5AFA4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30E159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70" w:hRule="atLeast"/>
        </w:trPr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FAC7F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124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743E0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液体乙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E33AD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0.020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FE6D89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1A45F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400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F5E86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0.05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969C5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33BC85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70" w:hRule="atLeast"/>
        </w:trPr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1818B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FE0E93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B74EB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0.040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4AE0AE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06F30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800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30A26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0.10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BDCAC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5690F9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70" w:hRule="atLeast"/>
        </w:trPr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49562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5EE9CE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A8281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0.060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094575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D1861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1200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E7210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0.15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9E40E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0B6B8C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根据完整的表格信息，你是否同意荣帅同学的结论？如果同意，请写出你的理由；如果不同意，请写出你的结论。</w:t>
      </w:r>
      <w:r>
        <w:rPr>
          <w:color w:val="000000"/>
        </w:rPr>
        <w:t>______</w:t>
      </w:r>
    </w:p>
    <w:p w14:paraId="37C8B2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小明在探究“电功率和电压关系”的实验中：</w:t>
      </w:r>
    </w:p>
    <w:p w14:paraId="3738CD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28875" cy="1638300"/>
            <wp:effectExtent l="0" t="0" r="9525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E8FE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）请用笔画线代替导线连接好图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电路，要求：电压表测量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两端电压；</w:t>
      </w:r>
      <w:r>
        <w:rPr>
          <w:color w:val="000000"/>
        </w:rPr>
        <w:t>___________</w:t>
      </w:r>
    </w:p>
    <w:p w14:paraId="23BE78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）连好电路后，闭合开关，发现两灯均不发光，电压表示数接近电源电压，则故障可能是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；（写出一种即可）</w:t>
      </w:r>
    </w:p>
    <w:p w14:paraId="475BD9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）灯泡工作时，将电能转化为内能和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1464DE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）开始实验后，发现两个灯泡的亮度接近，无法比较电功率大小。为了解决这个问题，在提供的器材中，小明选择两个阻值接近的电热丝代替灯泡，又设计了如下三种可行方案：</w:t>
      </w:r>
    </w:p>
    <w:p w14:paraId="41314B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甲：如图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所示，将电热丝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分别放入装有等体积水的玻璃瓶内，通电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分钟后，通过温度计示数升高的多少，比较电功率大小；</w:t>
      </w:r>
    </w:p>
    <w:p w14:paraId="23B4C6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乙：其他条件不变，仅将甲方案中水换成乙醚；</w:t>
      </w:r>
    </w:p>
    <w:p w14:paraId="4C5DAC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丙：其他条件不变，仅将甲方案中水换成煤油。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94"/>
        <w:gridCol w:w="3265"/>
        <w:gridCol w:w="2756"/>
        <w:gridCol w:w="1310"/>
      </w:tblGrid>
      <w:tr w14:paraId="1B7C1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B60CB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AAAF5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比热容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/J</w:t>
            </w:r>
            <w:r>
              <w:rPr>
                <w:rFonts w:ascii="宋体" w:hAnsi="宋体" w:eastAsia="宋体" w:cs="宋体"/>
                <w:color w:val="000000"/>
              </w:rPr>
              <w:t>•(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kg</w:t>
            </w:r>
            <w:r>
              <w:rPr>
                <w:rFonts w:ascii="宋体" w:hAnsi="宋体" w:eastAsia="宋体" w:cs="宋体"/>
                <w:color w:val="000000"/>
              </w:rPr>
              <w:t>•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℃</w:t>
            </w:r>
            <w:r>
              <w:rPr>
                <w:rFonts w:ascii="宋体" w:hAnsi="宋体" w:eastAsia="宋体" w:cs="宋体"/>
                <w:color w:val="000000"/>
              </w:rPr>
              <w:t>)</w:t>
            </w:r>
            <w:r>
              <w:rPr>
                <w:rFonts w:ascii="宋体" w:hAnsi="宋体" w:eastAsia="宋体" w:cs="宋体"/>
                <w:color w:val="000000"/>
                <w:vertAlign w:val="superscript"/>
              </w:rPr>
              <w:t>-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56EC6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密度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kg</w:t>
            </w:r>
            <w:r>
              <w:rPr>
                <w:rFonts w:ascii="宋体" w:hAnsi="宋体" w:eastAsia="宋体" w:cs="宋体"/>
                <w:color w:val="000000"/>
              </w:rPr>
              <w:t>•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m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vertAlign w:val="superscript"/>
              </w:rPr>
              <w:t>-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8B1FB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导电性</w:t>
            </w:r>
          </w:p>
        </w:tc>
      </w:tr>
      <w:tr w14:paraId="4ED58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CD809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EF994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4.20</w:t>
            </w:r>
            <w:r>
              <w:rPr>
                <w:rFonts w:ascii="宋体" w:hAnsi="宋体" w:eastAsia="宋体" w:cs="宋体"/>
                <w:color w:val="000000"/>
              </w:rPr>
              <w:t>×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65862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1.00</w:t>
            </w:r>
            <w:r>
              <w:rPr>
                <w:rFonts w:ascii="宋体" w:hAnsi="宋体" w:eastAsia="宋体" w:cs="宋体"/>
                <w:color w:val="000000"/>
              </w:rPr>
              <w:t>×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F3AA7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不导电</w:t>
            </w:r>
          </w:p>
        </w:tc>
      </w:tr>
      <w:tr w14:paraId="095222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1CADF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乙醚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09055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2.35</w:t>
            </w:r>
            <w:r>
              <w:rPr>
                <w:rFonts w:ascii="宋体" w:hAnsi="宋体" w:eastAsia="宋体" w:cs="宋体"/>
                <w:color w:val="000000"/>
              </w:rPr>
              <w:t>×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A4375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0.71</w:t>
            </w:r>
            <w:r>
              <w:rPr>
                <w:rFonts w:ascii="宋体" w:hAnsi="宋体" w:eastAsia="宋体" w:cs="宋体"/>
                <w:color w:val="000000"/>
              </w:rPr>
              <w:t>×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04E6F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不导电</w:t>
            </w:r>
          </w:p>
        </w:tc>
      </w:tr>
      <w:tr w14:paraId="54B2A7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AF708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煤油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0D0D9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2.14</w:t>
            </w:r>
            <w:r>
              <w:rPr>
                <w:rFonts w:ascii="宋体" w:hAnsi="宋体" w:eastAsia="宋体" w:cs="宋体"/>
                <w:color w:val="000000"/>
              </w:rPr>
              <w:t>×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73DA0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0.80</w:t>
            </w:r>
            <w:r>
              <w:rPr>
                <w:rFonts w:ascii="宋体" w:hAnsi="宋体" w:eastAsia="宋体" w:cs="宋体"/>
                <w:color w:val="000000"/>
              </w:rPr>
              <w:t>×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2F1D6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不导电</w:t>
            </w:r>
          </w:p>
        </w:tc>
      </w:tr>
    </w:tbl>
    <w:p w14:paraId="786020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你认为以上哪个方案能最明显地比较出电功率的大小？请说明理由。</w:t>
      </w:r>
      <w:r>
        <w:rPr>
          <w:color w:val="000000"/>
        </w:rPr>
        <w:t>___________</w:t>
      </w:r>
    </w:p>
    <w:p w14:paraId="096BA9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为响应国家“全民健身计划”，提高身体素质，小明家购买了一台跑步机，其主要参数如下表所示，请回答下列问题：</w:t>
      </w:r>
    </w:p>
    <w:tbl>
      <w:tblPr>
        <w:tblStyle w:val="4"/>
        <w:tblW w:w="80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005"/>
        <w:gridCol w:w="4005"/>
      </w:tblGrid>
      <w:tr w14:paraId="5E638D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4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CFD84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型号</w:t>
            </w:r>
          </w:p>
        </w:tc>
        <w:tc>
          <w:tcPr>
            <w:tcW w:w="4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A3D0A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ZK-608</w:t>
            </w:r>
          </w:p>
        </w:tc>
      </w:tr>
      <w:tr w14:paraId="4969AA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4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858E6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额定电压</w:t>
            </w:r>
          </w:p>
        </w:tc>
        <w:tc>
          <w:tcPr>
            <w:tcW w:w="4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89987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220V</w:t>
            </w:r>
          </w:p>
        </w:tc>
      </w:tr>
      <w:tr w14:paraId="7C51EC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4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FF0E6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额定电流</w:t>
            </w:r>
          </w:p>
        </w:tc>
        <w:tc>
          <w:tcPr>
            <w:tcW w:w="4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25C0D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10A</w:t>
            </w:r>
          </w:p>
        </w:tc>
      </w:tr>
      <w:tr w14:paraId="646A7D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4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DC8B3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最大承载</w:t>
            </w:r>
          </w:p>
        </w:tc>
        <w:tc>
          <w:tcPr>
            <w:tcW w:w="4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1CCC9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150kg</w:t>
            </w:r>
          </w:p>
        </w:tc>
      </w:tr>
    </w:tbl>
    <w:p w14:paraId="67A2E4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）小明在跑步机上以</w:t>
      </w:r>
      <w:r>
        <w:rPr>
          <w:rFonts w:ascii="Times New Roman" w:hAnsi="Times New Roman" w:eastAsia="Times New Roman" w:cs="Times New Roman"/>
          <w:color w:val="000000"/>
        </w:rPr>
        <w:t>3m/s</w:t>
      </w:r>
      <w:r>
        <w:rPr>
          <w:rFonts w:ascii="宋体" w:hAnsi="宋体" w:eastAsia="宋体" w:cs="宋体"/>
          <w:color w:val="000000"/>
        </w:rPr>
        <w:t>的速度锻炼，请计算他以该速度在地面上运动</w:t>
      </w:r>
      <w:r>
        <w:rPr>
          <w:rFonts w:ascii="Times New Roman" w:hAnsi="Times New Roman" w:eastAsia="Times New Roman" w:cs="Times New Roman"/>
          <w:color w:val="000000"/>
        </w:rPr>
        <w:t>10min</w:t>
      </w:r>
      <w:r>
        <w:rPr>
          <w:rFonts w:ascii="宋体" w:hAnsi="宋体" w:eastAsia="宋体" w:cs="宋体"/>
          <w:color w:val="000000"/>
        </w:rPr>
        <w:t>通过的路程；</w:t>
      </w:r>
    </w:p>
    <w:p w14:paraId="4EB55D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）请根据表中信息求出这台跑步机的额定功率；</w:t>
      </w:r>
    </w:p>
    <w:p w14:paraId="70DC6A30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）请计算这台跑步机正常工作</w:t>
      </w:r>
      <w:r>
        <w:rPr>
          <w:rFonts w:ascii="Times New Roman" w:hAnsi="Times New Roman" w:eastAsia="Times New Roman" w:cs="Times New Roman"/>
          <w:color w:val="000000"/>
        </w:rPr>
        <w:t>10min</w:t>
      </w:r>
      <w:r>
        <w:rPr>
          <w:rFonts w:ascii="宋体" w:hAnsi="宋体" w:eastAsia="宋体" w:cs="宋体"/>
          <w:color w:val="000000"/>
        </w:rPr>
        <w:t>消耗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1" name="图片 200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1" name="图片 20037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电能。</w:t>
      </w:r>
    </w:p>
    <w:p w14:paraId="7E26A0DC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3D1D24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CD4F05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6F13AB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523B28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590CF4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3DE1C1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2E71502"/>
    <w:rsid w:val="26F60370"/>
    <w:rsid w:val="38274566"/>
    <w:rsid w:val="5223423C"/>
    <w:rsid w:val="6BFF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3" Type="http://schemas.openxmlformats.org/officeDocument/2006/relationships/fontTable" Target="fontTable.xml"/><Relationship Id="rId42" Type="http://schemas.openxmlformats.org/officeDocument/2006/relationships/customXml" Target="../customXml/item1.xml"/><Relationship Id="rId41" Type="http://schemas.openxmlformats.org/officeDocument/2006/relationships/image" Target="media/image31.png"/><Relationship Id="rId40" Type="http://schemas.openxmlformats.org/officeDocument/2006/relationships/image" Target="media/image30.png"/><Relationship Id="rId4" Type="http://schemas.openxmlformats.org/officeDocument/2006/relationships/header" Target="header2.xml"/><Relationship Id="rId39" Type="http://schemas.openxmlformats.org/officeDocument/2006/relationships/image" Target="media/image29.png"/><Relationship Id="rId38" Type="http://schemas.openxmlformats.org/officeDocument/2006/relationships/image" Target="media/image28.png"/><Relationship Id="rId37" Type="http://schemas.openxmlformats.org/officeDocument/2006/relationships/image" Target="media/image27.png"/><Relationship Id="rId36" Type="http://schemas.openxmlformats.org/officeDocument/2006/relationships/image" Target="media/image26.png"/><Relationship Id="rId35" Type="http://schemas.openxmlformats.org/officeDocument/2006/relationships/image" Target="media/image25.png"/><Relationship Id="rId34" Type="http://schemas.openxmlformats.org/officeDocument/2006/relationships/image" Target="media/image24.png"/><Relationship Id="rId33" Type="http://schemas.openxmlformats.org/officeDocument/2006/relationships/image" Target="media/image23.png"/><Relationship Id="rId32" Type="http://schemas.openxmlformats.org/officeDocument/2006/relationships/image" Target="media/image22.png"/><Relationship Id="rId31" Type="http://schemas.openxmlformats.org/officeDocument/2006/relationships/image" Target="media/image21.png"/><Relationship Id="rId30" Type="http://schemas.openxmlformats.org/officeDocument/2006/relationships/image" Target="media/image20.wmf"/><Relationship Id="rId3" Type="http://schemas.openxmlformats.org/officeDocument/2006/relationships/header" Target="header1.xml"/><Relationship Id="rId29" Type="http://schemas.openxmlformats.org/officeDocument/2006/relationships/image" Target="media/image19.png"/><Relationship Id="rId28" Type="http://schemas.openxmlformats.org/officeDocument/2006/relationships/image" Target="media/image18.wmf"/><Relationship Id="rId27" Type="http://schemas.openxmlformats.org/officeDocument/2006/relationships/oleObject" Target="embeddings/oleObject1.bin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wmf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3100</Words>
  <Characters>3771</Characters>
  <Lines>0</Lines>
  <Paragraphs>0</Paragraphs>
  <TotalTime>4</TotalTime>
  <ScaleCrop>false</ScaleCrop>
  <LinksUpToDate>false</LinksUpToDate>
  <CharactersWithSpaces>3899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2022-11-19T10:50:00Z</dcterms:created>
  <dc:creator>学科网试题生产平台</dc:creator>
  <dc:description>3023020765315072</dc:description>
  <cp:lastModifiedBy>上帝掷骰子吗</cp:lastModifiedBy>
  <dcterms:modified xsi:type="dcterms:W3CDTF">2024-07-19T16:52:27Z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A557AE71EEBE4A068792FB22784B032E</vt:lpwstr>
  </property>
</Properties>
</file>