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9A8E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10426700</wp:posOffset>
            </wp:positionV>
            <wp:extent cx="482600" cy="330200"/>
            <wp:effectExtent l="0" t="0" r="12700" b="12700"/>
            <wp:wrapNone/>
            <wp:docPr id="100106" name="图片 10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 name="图片 100106"/>
                    <pic:cNvPicPr>
                      <a:picLocks noChangeAspect="1"/>
                    </pic:cNvPicPr>
                  </pic:nvPicPr>
                  <pic:blipFill>
                    <a:blip r:embed="rId10"/>
                    <a:stretch>
                      <a:fillRect/>
                    </a:stretch>
                  </pic:blipFill>
                  <pic:spPr>
                    <a:xfrm>
                      <a:off x="0" y="0"/>
                      <a:ext cx="482600" cy="330200"/>
                    </a:xfrm>
                    <a:prstGeom prst="rect">
                      <a:avLst/>
                    </a:prstGeom>
                  </pic:spPr>
                </pic:pic>
              </a:graphicData>
            </a:graphic>
          </wp:anchor>
        </w:drawing>
      </w:r>
      <w:r>
        <w:rPr>
          <w:rFonts w:ascii="宋体" w:hAnsi="宋体" w:eastAsia="宋体" w:cs="宋体"/>
          <w:b/>
          <w:color w:val="auto"/>
          <w:sz w:val="32"/>
        </w:rPr>
        <w:t>物理试题</w:t>
      </w:r>
    </w:p>
    <w:p w14:paraId="3297E37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分。每小题只有一个答案是符合题意的，请用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铅笔将答题卡上的对应字母标号涂黑）</w:t>
      </w:r>
    </w:p>
    <w:p w14:paraId="04281B6B">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如图所示的声现象中，分析正确的是（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0166DE2">
      <w:pPr>
        <w:spacing w:line="360" w:lineRule="auto"/>
        <w:jc w:val="left"/>
        <w:textAlignment w:val="center"/>
        <w:rPr>
          <w:color w:val="auto"/>
        </w:rPr>
      </w:pPr>
      <w:r>
        <w:rPr>
          <w:rFonts w:hint="eastAsia"/>
        </w:rPr>
        <w:drawing>
          <wp:inline distT="0" distB="0" distL="114300" distR="114300">
            <wp:extent cx="5238750" cy="1370330"/>
            <wp:effectExtent l="0" t="0" r="0" b="127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370888"/>
                    </a:xfrm>
                    <a:prstGeom prst="rect">
                      <a:avLst/>
                    </a:prstGeom>
                  </pic:spPr>
                </pic:pic>
              </a:graphicData>
            </a:graphic>
          </wp:inline>
        </w:drawing>
      </w:r>
    </w:p>
    <w:p w14:paraId="0D0FC478">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甲图：拨动伸出桌面的钢尺，钢尺振动得越快，音调就越高</w:t>
      </w:r>
    </w:p>
    <w:p w14:paraId="6B264F94">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乙图：将扬声器对准烛焰，播放音乐，烛焰会跳动，说明声波能传递信息</w:t>
      </w:r>
    </w:p>
    <w:p w14:paraId="3FBB61B3">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丙图：逐渐抽出玻璃罩内的空气，闹钟的声音变小，说明声音的传播不是需要介质</w:t>
      </w:r>
    </w:p>
    <w:p w14:paraId="5B7B0059">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丁图：工厂车间工人佩戴耳罩，是为了在声源处减弱噪声</w:t>
      </w:r>
    </w:p>
    <w:p w14:paraId="33F17C03">
      <w:pPr>
        <w:spacing w:line="360" w:lineRule="auto"/>
        <w:textAlignment w:val="center"/>
        <w:rPr>
          <w:color w:val="000000"/>
        </w:rPr>
      </w:pPr>
      <w:r>
        <w:rPr>
          <w:color w:val="2E75B6"/>
        </w:rPr>
        <w:t>【答案】</w:t>
      </w:r>
      <w:r>
        <w:rPr>
          <w:color w:val="000000"/>
        </w:rPr>
        <w:t>A</w:t>
      </w:r>
    </w:p>
    <w:p w14:paraId="0B599DFE">
      <w:pPr>
        <w:spacing w:line="360" w:lineRule="auto"/>
        <w:textAlignment w:val="center"/>
        <w:rPr>
          <w:color w:val="000000"/>
        </w:rPr>
      </w:pPr>
      <w:r>
        <w:rPr>
          <w:color w:val="2E75B6"/>
        </w:rPr>
        <w:t>【解析】</w:t>
      </w:r>
    </w:p>
    <w:p w14:paraId="31CF7F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．发声体的音调与物体振动快慢有关，物体振动的越快，发出声音的音调就越高，</w:t>
      </w:r>
      <w:r>
        <w:rPr>
          <w:rFonts w:ascii="Times New Roman" w:hAnsi="Times New Roman" w:eastAsia="Times New Roman" w:cs="Times New Roman"/>
          <w:color w:val="000000"/>
        </w:rPr>
        <w:t>A</w:t>
      </w:r>
      <w:r>
        <w:rPr>
          <w:rFonts w:ascii="宋体" w:hAnsi="宋体" w:eastAsia="宋体" w:cs="宋体"/>
          <w:color w:val="000000"/>
        </w:rPr>
        <w:t>说法正确；</w:t>
      </w:r>
    </w:p>
    <w:p w14:paraId="22232C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．将扬声器对准烛焰，播放音乐，烛焰会跳动，说明声波能传递能量，</w:t>
      </w:r>
      <w:r>
        <w:rPr>
          <w:rFonts w:ascii="Times New Roman" w:hAnsi="Times New Roman" w:eastAsia="Times New Roman" w:cs="Times New Roman"/>
          <w:color w:val="000000"/>
        </w:rPr>
        <w:t>B</w:t>
      </w:r>
      <w:r>
        <w:rPr>
          <w:rFonts w:ascii="宋体" w:hAnsi="宋体" w:eastAsia="宋体" w:cs="宋体"/>
          <w:color w:val="000000"/>
        </w:rPr>
        <w:t>说法错误；</w:t>
      </w:r>
    </w:p>
    <w:p w14:paraId="490DD5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．逐渐抽出玻璃罩内的空气，闹钟的声音变小，说明声音的传播需要介质，声音不能在真空中传播，</w:t>
      </w:r>
      <w:r>
        <w:rPr>
          <w:rFonts w:ascii="Times New Roman" w:hAnsi="Times New Roman" w:eastAsia="Times New Roman" w:cs="Times New Roman"/>
          <w:color w:val="000000"/>
        </w:rPr>
        <w:t>C</w:t>
      </w:r>
      <w:r>
        <w:rPr>
          <w:rFonts w:ascii="宋体" w:hAnsi="宋体" w:eastAsia="宋体" w:cs="宋体"/>
          <w:color w:val="000000"/>
        </w:rPr>
        <w:t>说法错误；</w:t>
      </w:r>
    </w:p>
    <w:p w14:paraId="2CF1AC3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．工厂车间工人佩戴耳罩，是为了在人耳处减弱噪声，</w:t>
      </w:r>
      <w:r>
        <w:rPr>
          <w:rFonts w:ascii="Times New Roman" w:hAnsi="Times New Roman" w:eastAsia="Times New Roman" w:cs="Times New Roman"/>
          <w:color w:val="000000"/>
        </w:rPr>
        <w:t>D</w:t>
      </w:r>
      <w:r>
        <w:rPr>
          <w:rFonts w:ascii="宋体" w:hAnsi="宋体" w:eastAsia="宋体" w:cs="宋体"/>
          <w:color w:val="000000"/>
        </w:rPr>
        <w:t>说法错误。</w:t>
      </w:r>
    </w:p>
    <w:p w14:paraId="5658074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991810E">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某地高铁正式通车，个别学生因为好奇，就翻越高铁护栏前往铁路上玩耍。为了预防类似事件发生，学校对学生进行了高铁道路交通安全教育。下列行为错误的是（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A40F44">
      <w:pPr>
        <w:spacing w:line="360" w:lineRule="auto"/>
        <w:jc w:val="left"/>
        <w:textAlignment w:val="center"/>
        <w:rPr>
          <w:rFonts w:ascii="宋体" w:hAnsi="宋体" w:eastAsia="宋体" w:cs="宋体"/>
          <w:color w:val="000000"/>
        </w:rPr>
      </w:pPr>
      <w:r>
        <w:rPr>
          <w:rFonts w:ascii="宋体" w:hAnsi="宋体" w:eastAsia="宋体" w:cs="宋体"/>
          <w:color w:val="000000"/>
        </w:rPr>
        <w:t>A. 行人严禁进入铁路安全防护栏内</w:t>
      </w:r>
    </w:p>
    <w:p w14:paraId="7268B051">
      <w:pPr>
        <w:spacing w:line="360" w:lineRule="auto"/>
        <w:jc w:val="left"/>
        <w:textAlignment w:val="center"/>
        <w:rPr>
          <w:rFonts w:ascii="宋体" w:hAnsi="宋体" w:eastAsia="宋体" w:cs="宋体"/>
          <w:color w:val="000000"/>
        </w:rPr>
      </w:pPr>
      <w:r>
        <w:rPr>
          <w:rFonts w:ascii="宋体" w:hAnsi="宋体" w:eastAsia="宋体" w:cs="宋体"/>
          <w:color w:val="000000"/>
        </w:rPr>
        <w:t>B. 可以在铁路附近放风筝、气球</w:t>
      </w:r>
    </w:p>
    <w:p w14:paraId="339C9F04">
      <w:pPr>
        <w:spacing w:line="360" w:lineRule="auto"/>
        <w:jc w:val="left"/>
        <w:textAlignment w:val="center"/>
        <w:rPr>
          <w:rFonts w:ascii="宋体" w:hAnsi="宋体" w:eastAsia="宋体" w:cs="宋体"/>
          <w:color w:val="000000"/>
        </w:rPr>
      </w:pPr>
      <w:r>
        <w:rPr>
          <w:rFonts w:ascii="宋体" w:hAnsi="宋体" w:eastAsia="宋体" w:cs="宋体"/>
          <w:color w:val="000000"/>
        </w:rPr>
        <w:t>C. 严禁击打列车</w:t>
      </w:r>
    </w:p>
    <w:p w14:paraId="26320E1E">
      <w:pPr>
        <w:spacing w:line="360" w:lineRule="auto"/>
        <w:jc w:val="left"/>
        <w:textAlignment w:val="center"/>
        <w:rPr>
          <w:rFonts w:ascii="宋体" w:hAnsi="宋体" w:eastAsia="宋体" w:cs="宋体"/>
          <w:color w:val="000000"/>
        </w:rPr>
      </w:pPr>
      <w:r>
        <w:rPr>
          <w:rFonts w:ascii="宋体" w:hAnsi="宋体" w:eastAsia="宋体" w:cs="宋体"/>
          <w:color w:val="000000"/>
        </w:rPr>
        <w:t>D. 严禁向铁路抛物</w:t>
      </w:r>
    </w:p>
    <w:p w14:paraId="7722D78F">
      <w:pPr>
        <w:spacing w:line="360" w:lineRule="auto"/>
        <w:textAlignment w:val="center"/>
        <w:rPr>
          <w:color w:val="000000"/>
        </w:rPr>
      </w:pPr>
      <w:r>
        <w:rPr>
          <w:color w:val="2E75B6"/>
        </w:rPr>
        <w:t>【答案】</w:t>
      </w:r>
      <w:r>
        <w:rPr>
          <w:color w:val="000000"/>
        </w:rPr>
        <w:t>B</w:t>
      </w:r>
    </w:p>
    <w:p w14:paraId="368DB581">
      <w:pPr>
        <w:spacing w:line="360" w:lineRule="auto"/>
        <w:textAlignment w:val="center"/>
        <w:rPr>
          <w:color w:val="000000"/>
        </w:rPr>
      </w:pPr>
      <w:r>
        <w:rPr>
          <w:color w:val="2E75B6"/>
        </w:rPr>
        <w:t>【解析】</w:t>
      </w:r>
    </w:p>
    <w:p w14:paraId="6F70067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高铁运行速度快，且全线采用高压供电，为保障列车运行安全，严禁行人进入铁路安全防护栏内，严禁在铁路附近逗留，放风筝、气球，严禁击打列车和严禁向铁路抛物，以避免妨碍高铁运行，发生安全事故，故</w:t>
      </w:r>
      <w:r>
        <w:rPr>
          <w:rFonts w:ascii="Times New Roman" w:hAnsi="Times New Roman" w:eastAsia="Times New Roman" w:cs="Times New Roman"/>
          <w:color w:val="000000"/>
        </w:rPr>
        <w:t>ACD</w:t>
      </w:r>
      <w:r>
        <w:rPr>
          <w:rFonts w:ascii="宋体" w:hAnsi="宋体" w:eastAsia="宋体" w:cs="宋体"/>
          <w:color w:val="000000"/>
        </w:rPr>
        <w:t>正确，不符合题意；</w:t>
      </w:r>
      <w:r>
        <w:rPr>
          <w:rFonts w:ascii="Times New Roman" w:hAnsi="Times New Roman" w:eastAsia="Times New Roman" w:cs="Times New Roman"/>
          <w:color w:val="000000"/>
        </w:rPr>
        <w:t>B</w:t>
      </w:r>
      <w:r>
        <w:rPr>
          <w:rFonts w:ascii="宋体" w:hAnsi="宋体" w:eastAsia="宋体" w:cs="宋体"/>
          <w:color w:val="000000"/>
        </w:rPr>
        <w:t>错误，符合题意。故选</w:t>
      </w:r>
      <w:r>
        <w:rPr>
          <w:rFonts w:ascii="Times New Roman" w:hAnsi="Times New Roman" w:eastAsia="Times New Roman" w:cs="Times New Roman"/>
          <w:color w:val="000000"/>
        </w:rPr>
        <w:t>B</w:t>
      </w:r>
      <w:r>
        <w:rPr>
          <w:rFonts w:ascii="宋体" w:hAnsi="宋体" w:eastAsia="宋体" w:cs="宋体"/>
          <w:color w:val="000000"/>
        </w:rPr>
        <w:t>。</w:t>
      </w:r>
    </w:p>
    <w:p w14:paraId="6745B3FD">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某校九年级的一名学生下晚自习后在骑自行车回家途中，迎面遇到一辆灯光非常刺眼的车辆。为了安全，他应该（　　）</w:t>
      </w:r>
    </w:p>
    <w:p w14:paraId="7550133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迎着灯光继续行驶</w:t>
      </w:r>
      <w:r>
        <w:rPr>
          <w:rFonts w:ascii="宋体" w:hAnsi="宋体" w:eastAsia="宋体" w:cs="宋体"/>
          <w:color w:val="000000"/>
        </w:rPr>
        <w:tab/>
      </w:r>
      <w:r>
        <w:rPr>
          <w:rFonts w:ascii="宋体" w:hAnsi="宋体" w:eastAsia="宋体" w:cs="宋体"/>
          <w:color w:val="000000"/>
        </w:rPr>
        <w:t>B. 闭眼缓慢行驶</w:t>
      </w:r>
    </w:p>
    <w:p w14:paraId="2F06782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停下车靠边避让</w:t>
      </w:r>
      <w:r>
        <w:rPr>
          <w:rFonts w:ascii="宋体" w:hAnsi="宋体" w:eastAsia="宋体" w:cs="宋体"/>
          <w:color w:val="000000"/>
        </w:rPr>
        <w:tab/>
      </w:r>
      <w:r>
        <w:rPr>
          <w:rFonts w:ascii="宋体" w:hAnsi="宋体" w:eastAsia="宋体" w:cs="宋体"/>
          <w:color w:val="000000"/>
        </w:rPr>
        <w:t>D. 用手遮挡灯光行驶</w:t>
      </w:r>
    </w:p>
    <w:p w14:paraId="654B2551">
      <w:pPr>
        <w:spacing w:line="360" w:lineRule="auto"/>
        <w:textAlignment w:val="center"/>
        <w:rPr>
          <w:color w:val="000000"/>
        </w:rPr>
      </w:pPr>
      <w:r>
        <w:rPr>
          <w:color w:val="2E75B6"/>
        </w:rPr>
        <w:t>【答案】</w:t>
      </w:r>
      <w:r>
        <w:rPr>
          <w:color w:val="000000"/>
        </w:rPr>
        <w:t>C</w:t>
      </w:r>
    </w:p>
    <w:p w14:paraId="3942D0E7">
      <w:pPr>
        <w:spacing w:line="360" w:lineRule="auto"/>
        <w:textAlignment w:val="center"/>
        <w:rPr>
          <w:color w:val="000000"/>
        </w:rPr>
      </w:pPr>
      <w:r>
        <w:rPr>
          <w:color w:val="2E75B6"/>
        </w:rPr>
        <w:t>【解析】</w:t>
      </w:r>
    </w:p>
    <w:p w14:paraId="7E46961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．因为灯光比较刺眼，迎着灯光继续行驶，会看不清前方道路，所以骑行时并不安全，故</w:t>
      </w:r>
      <w:r>
        <w:rPr>
          <w:rFonts w:ascii="Times New Roman" w:hAnsi="Times New Roman" w:eastAsia="Times New Roman" w:cs="Times New Roman"/>
          <w:color w:val="000000"/>
        </w:rPr>
        <w:t>A</w:t>
      </w:r>
      <w:r>
        <w:rPr>
          <w:rFonts w:ascii="宋体" w:hAnsi="宋体" w:eastAsia="宋体" w:cs="宋体"/>
          <w:color w:val="000000"/>
        </w:rPr>
        <w:t>不符合题意；</w:t>
      </w:r>
    </w:p>
    <w:p w14:paraId="1E1C67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．闭眼缓慢行驶，会看不到前方道路，所以骑行时并不安全，故</w:t>
      </w:r>
      <w:r>
        <w:rPr>
          <w:rFonts w:ascii="Times New Roman" w:hAnsi="Times New Roman" w:eastAsia="Times New Roman" w:cs="Times New Roman"/>
          <w:color w:val="000000"/>
        </w:rPr>
        <w:t>B</w:t>
      </w:r>
      <w:r>
        <w:rPr>
          <w:rFonts w:ascii="宋体" w:hAnsi="宋体" w:eastAsia="宋体" w:cs="宋体"/>
          <w:color w:val="000000"/>
        </w:rPr>
        <w:t>不符合题意；</w:t>
      </w:r>
    </w:p>
    <w:p w14:paraId="0FA6D4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．停下车靠边避让，等车过去再骑车回家，比较安全，故</w:t>
      </w:r>
      <w:r>
        <w:rPr>
          <w:rFonts w:ascii="Times New Roman" w:hAnsi="Times New Roman" w:eastAsia="Times New Roman" w:cs="Times New Roman"/>
          <w:color w:val="000000"/>
        </w:rPr>
        <w:t>C</w:t>
      </w:r>
      <w:r>
        <w:rPr>
          <w:rFonts w:ascii="宋体" w:hAnsi="宋体" w:eastAsia="宋体" w:cs="宋体"/>
          <w:color w:val="000000"/>
        </w:rPr>
        <w:t>符合题意；</w:t>
      </w:r>
    </w:p>
    <w:p w14:paraId="4F4132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．用手遮挡灯光行驶，会看不清前方道路，所以骑行时并不安全，故</w:t>
      </w:r>
      <w:r>
        <w:rPr>
          <w:rFonts w:ascii="Times New Roman" w:hAnsi="Times New Roman" w:eastAsia="Times New Roman" w:cs="Times New Roman"/>
          <w:color w:val="000000"/>
        </w:rPr>
        <w:t>D</w:t>
      </w:r>
      <w:r>
        <w:rPr>
          <w:rFonts w:ascii="宋体" w:hAnsi="宋体" w:eastAsia="宋体" w:cs="宋体"/>
          <w:color w:val="000000"/>
        </w:rPr>
        <w:t>不符合题意。</w:t>
      </w:r>
    </w:p>
    <w:p w14:paraId="6017AF8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F66371">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今年端午节期间，热爱家务劳动的小红与妈妈一起在家包粽子、煮粽子，做出来的粽子非常可口，下列说法正确的是（　　）</w:t>
      </w:r>
    </w:p>
    <w:p w14:paraId="5B26D43A">
      <w:pPr>
        <w:spacing w:line="360" w:lineRule="auto"/>
        <w:jc w:val="left"/>
        <w:textAlignment w:val="center"/>
        <w:rPr>
          <w:rFonts w:ascii="宋体" w:hAnsi="宋体" w:eastAsia="宋体" w:cs="宋体"/>
          <w:color w:val="000000"/>
        </w:rPr>
      </w:pPr>
      <w:r>
        <w:rPr>
          <w:rFonts w:ascii="宋体" w:hAnsi="宋体" w:eastAsia="宋体" w:cs="宋体"/>
          <w:color w:val="000000"/>
        </w:rPr>
        <w:t>A. 煮粽子时，是通过做功的方式改变粽子的内能</w:t>
      </w:r>
    </w:p>
    <w:p w14:paraId="774EE454">
      <w:pPr>
        <w:spacing w:line="360" w:lineRule="auto"/>
        <w:jc w:val="left"/>
        <w:textAlignment w:val="center"/>
        <w:rPr>
          <w:rFonts w:ascii="宋体" w:hAnsi="宋体" w:eastAsia="宋体" w:cs="宋体"/>
          <w:color w:val="000000"/>
        </w:rPr>
      </w:pPr>
      <w:r>
        <w:rPr>
          <w:rFonts w:ascii="宋体" w:hAnsi="宋体" w:eastAsia="宋体" w:cs="宋体"/>
          <w:color w:val="000000"/>
        </w:rPr>
        <w:t>B. 煮粽子时，锅的上方“白气”腾腾，“白气”属于汽化现象</w:t>
      </w:r>
    </w:p>
    <w:p w14:paraId="353408F1">
      <w:pPr>
        <w:spacing w:line="360" w:lineRule="auto"/>
        <w:jc w:val="left"/>
        <w:textAlignment w:val="center"/>
        <w:rPr>
          <w:rFonts w:ascii="宋体" w:hAnsi="宋体" w:eastAsia="宋体" w:cs="宋体"/>
          <w:color w:val="000000"/>
        </w:rPr>
      </w:pPr>
      <w:r>
        <w:rPr>
          <w:rFonts w:ascii="宋体" w:hAnsi="宋体" w:eastAsia="宋体" w:cs="宋体"/>
          <w:color w:val="000000"/>
        </w:rPr>
        <w:t>C. 煮粽子时，香气满屋，说明分子在不停地做无规则运动</w:t>
      </w:r>
    </w:p>
    <w:p w14:paraId="2694FECD">
      <w:pPr>
        <w:spacing w:line="360" w:lineRule="auto"/>
        <w:jc w:val="left"/>
        <w:textAlignment w:val="center"/>
        <w:rPr>
          <w:rFonts w:ascii="宋体" w:hAnsi="宋体" w:eastAsia="宋体" w:cs="宋体"/>
          <w:color w:val="000000"/>
        </w:rPr>
      </w:pPr>
      <w:r>
        <w:rPr>
          <w:rFonts w:ascii="宋体" w:hAnsi="宋体" w:eastAsia="宋体" w:cs="宋体"/>
          <w:color w:val="000000"/>
        </w:rPr>
        <w:t>D. 煮熟的粽子出锅后，由于温度较低所以粽子没有内能</w:t>
      </w:r>
    </w:p>
    <w:p w14:paraId="5104E5C7">
      <w:pPr>
        <w:spacing w:line="360" w:lineRule="auto"/>
        <w:textAlignment w:val="center"/>
        <w:rPr>
          <w:color w:val="000000"/>
        </w:rPr>
      </w:pPr>
      <w:r>
        <w:rPr>
          <w:color w:val="2E75B6"/>
        </w:rPr>
        <w:t>【答案】</w:t>
      </w:r>
      <w:r>
        <w:rPr>
          <w:color w:val="000000"/>
        </w:rPr>
        <w:t>C</w:t>
      </w:r>
    </w:p>
    <w:p w14:paraId="517AD31F">
      <w:pPr>
        <w:spacing w:line="360" w:lineRule="auto"/>
        <w:textAlignment w:val="center"/>
        <w:rPr>
          <w:color w:val="000000"/>
        </w:rPr>
      </w:pPr>
      <w:r>
        <w:rPr>
          <w:color w:val="2E75B6"/>
        </w:rPr>
        <w:t>【解析】</w:t>
      </w:r>
    </w:p>
    <w:p w14:paraId="4EC47A5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．煮粽子时，粽子吸收水的热量即通过热传递改变内能，故</w:t>
      </w:r>
      <w:r>
        <w:rPr>
          <w:rFonts w:ascii="Times New Roman" w:hAnsi="Times New Roman" w:eastAsia="Times New Roman" w:cs="Times New Roman"/>
          <w:color w:val="000000"/>
        </w:rPr>
        <w:t>A</w:t>
      </w:r>
      <w:r>
        <w:rPr>
          <w:rFonts w:ascii="宋体" w:hAnsi="宋体" w:eastAsia="宋体" w:cs="宋体"/>
          <w:color w:val="000000"/>
        </w:rPr>
        <w:t>错误；</w:t>
      </w:r>
    </w:p>
    <w:p w14:paraId="5901E5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．“白气”是热的水蒸气遇到冷空气液化形成的小水珠，故</w:t>
      </w:r>
      <w:r>
        <w:rPr>
          <w:rFonts w:ascii="Times New Roman" w:hAnsi="Times New Roman" w:eastAsia="Times New Roman" w:cs="Times New Roman"/>
          <w:color w:val="000000"/>
        </w:rPr>
        <w:t>B</w:t>
      </w:r>
      <w:r>
        <w:rPr>
          <w:rFonts w:ascii="宋体" w:hAnsi="宋体" w:eastAsia="宋体" w:cs="宋体"/>
          <w:color w:val="000000"/>
        </w:rPr>
        <w:t>错误；</w:t>
      </w:r>
    </w:p>
    <w:p w14:paraId="287250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．煮粽子时，粽叶飘香是扩散现象，说明分子在不停地做无规则运动，故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7244F3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．一切物体在任何情况下都有内能，故</w:t>
      </w:r>
      <w:r>
        <w:rPr>
          <w:rFonts w:ascii="Times New Roman" w:hAnsi="Times New Roman" w:eastAsia="Times New Roman" w:cs="Times New Roman"/>
          <w:color w:val="000000"/>
        </w:rPr>
        <w:t>D</w:t>
      </w:r>
      <w:r>
        <w:rPr>
          <w:rFonts w:ascii="宋体" w:hAnsi="宋体" w:eastAsia="宋体" w:cs="宋体"/>
          <w:color w:val="000000"/>
        </w:rPr>
        <w:t>错误。</w:t>
      </w:r>
    </w:p>
    <w:p w14:paraId="7A1B79E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4ACCC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目前很多学校配备了自动防疫检测系统，只有体温正常且戴口罩的人方可进入校园。为此，小明同学设计了一个模拟电路，准备对校门控制系统进行改进，当检测到进校人员体温正常时，开关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会自动闭合，又检测到该人正确带口罩时，开关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会自动闭合，学校电动门才会自动开启。下列电路符合设计要求的是（　　）</w:t>
      </w:r>
    </w:p>
    <w:p w14:paraId="5F67F703">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04875" cy="9715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0487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88582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8582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904875" cy="9715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0487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90600"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90600" cy="971550"/>
                    </a:xfrm>
                    <a:prstGeom prst="rect">
                      <a:avLst/>
                    </a:prstGeom>
                  </pic:spPr>
                </pic:pic>
              </a:graphicData>
            </a:graphic>
          </wp:inline>
        </w:drawing>
      </w:r>
    </w:p>
    <w:p w14:paraId="7B3FA0E9">
      <w:pPr>
        <w:spacing w:line="360" w:lineRule="auto"/>
        <w:textAlignment w:val="center"/>
        <w:rPr>
          <w:color w:val="000000"/>
        </w:rPr>
      </w:pPr>
      <w:r>
        <w:rPr>
          <w:color w:val="2E75B6"/>
        </w:rPr>
        <w:t>【答案】</w:t>
      </w:r>
      <w:r>
        <w:rPr>
          <w:color w:val="000000"/>
        </w:rPr>
        <w:t>D</w:t>
      </w:r>
    </w:p>
    <w:p w14:paraId="549D6FAF">
      <w:pPr>
        <w:spacing w:line="360" w:lineRule="auto"/>
        <w:textAlignment w:val="center"/>
        <w:rPr>
          <w:color w:val="000000"/>
        </w:rPr>
      </w:pPr>
      <w:r>
        <w:rPr>
          <w:color w:val="2E75B6"/>
        </w:rPr>
        <w:t>【解析】</w:t>
      </w:r>
    </w:p>
    <w:p w14:paraId="410105E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依题意得，当开关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同时闭合时，电动机才会工作，说明开关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都控制着电动机，开关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、电动机应串联，故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r>
        <w:rPr>
          <w:rFonts w:ascii="宋体" w:hAnsi="宋体" w:eastAsia="宋体" w:cs="宋体"/>
          <w:color w:val="000000"/>
          <w:position w:val="-12"/>
        </w:rPr>
        <w:drawing>
          <wp:inline distT="0" distB="0" distL="114300" distR="114300">
            <wp:extent cx="127000" cy="76200"/>
            <wp:effectExtent l="0" t="0" r="0" b="0"/>
            <wp:docPr id="841420292" name="图片 841420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20292" name="图片 841420292"/>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50C6B28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BCABCE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如图所示，是某住宅户内配电系统的方框图，结合方框图的情景，下列分析正确的是（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FED6B4">
      <w:pPr>
        <w:spacing w:line="360" w:lineRule="auto"/>
        <w:jc w:val="left"/>
        <w:textAlignment w:val="center"/>
        <w:rPr>
          <w:color w:val="000000"/>
        </w:rPr>
      </w:pPr>
      <w:r>
        <w:rPr>
          <w:rFonts w:ascii="宋体" w:hAnsi="宋体" w:eastAsia="宋体" w:cs="宋体"/>
          <w:color w:val="000000"/>
        </w:rPr>
        <w:drawing>
          <wp:inline distT="0" distB="0" distL="114300" distR="114300">
            <wp:extent cx="3219450" cy="15621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19450" cy="1562100"/>
                    </a:xfrm>
                    <a:prstGeom prst="rect">
                      <a:avLst/>
                    </a:prstGeom>
                  </pic:spPr>
                </pic:pic>
              </a:graphicData>
            </a:graphic>
          </wp:inline>
        </w:drawing>
      </w:r>
      <w:r>
        <w:rPr>
          <w:rFonts w:ascii="宋体" w:hAnsi="宋体" w:eastAsia="宋体" w:cs="宋体"/>
          <w:color w:val="000000"/>
        </w:rPr>
        <w:br w:type="textWrapping"/>
      </w:r>
    </w:p>
    <w:p w14:paraId="79343CA8">
      <w:pPr>
        <w:spacing w:line="360" w:lineRule="auto"/>
        <w:jc w:val="left"/>
        <w:textAlignment w:val="center"/>
        <w:rPr>
          <w:rFonts w:ascii="宋体" w:hAnsi="宋体" w:eastAsia="宋体" w:cs="宋体"/>
          <w:color w:val="000000"/>
        </w:rPr>
      </w:pPr>
      <w:r>
        <w:rPr>
          <w:rFonts w:ascii="宋体" w:hAnsi="宋体" w:eastAsia="宋体" w:cs="宋体"/>
          <w:color w:val="000000"/>
        </w:rPr>
        <w:t>A. 空气开关①跳闸时，电路一定发生了短路</w:t>
      </w:r>
    </w:p>
    <w:p w14:paraId="3AF22ECF">
      <w:pPr>
        <w:spacing w:line="360" w:lineRule="auto"/>
        <w:jc w:val="left"/>
        <w:textAlignment w:val="center"/>
        <w:rPr>
          <w:rFonts w:ascii="宋体" w:hAnsi="宋体" w:eastAsia="宋体" w:cs="宋体"/>
          <w:color w:val="000000"/>
        </w:rPr>
      </w:pPr>
      <w:r>
        <w:rPr>
          <w:rFonts w:ascii="宋体" w:hAnsi="宋体" w:eastAsia="宋体" w:cs="宋体"/>
          <w:color w:val="000000"/>
        </w:rPr>
        <w:t>B. 空调电流过大时，漏电保护器会迅速切断电流</w:t>
      </w:r>
    </w:p>
    <w:p w14:paraId="52FDE95B">
      <w:pPr>
        <w:spacing w:line="360" w:lineRule="auto"/>
        <w:jc w:val="left"/>
        <w:textAlignment w:val="center"/>
        <w:rPr>
          <w:rFonts w:ascii="宋体" w:hAnsi="宋体" w:eastAsia="宋体" w:cs="宋体"/>
          <w:color w:val="000000"/>
        </w:rPr>
      </w:pPr>
      <w:r>
        <w:rPr>
          <w:rFonts w:ascii="宋体" w:hAnsi="宋体" w:eastAsia="宋体" w:cs="宋体"/>
          <w:color w:val="000000"/>
        </w:rPr>
        <w:t>C. 漏电保护器切断电流时，空调和电灯不能工作</w:t>
      </w:r>
    </w:p>
    <w:p w14:paraId="23E3724E">
      <w:pPr>
        <w:spacing w:line="360" w:lineRule="auto"/>
        <w:jc w:val="left"/>
        <w:textAlignment w:val="center"/>
        <w:rPr>
          <w:rFonts w:ascii="宋体" w:hAnsi="宋体" w:eastAsia="宋体" w:cs="宋体"/>
          <w:color w:val="000000"/>
        </w:rPr>
      </w:pPr>
      <w:r>
        <w:rPr>
          <w:rFonts w:ascii="宋体" w:hAnsi="宋体" w:eastAsia="宋体" w:cs="宋体"/>
          <w:color w:val="000000"/>
        </w:rPr>
        <w:t>D. 更换电灯的灯泡时，只需断开空气开关③即可</w:t>
      </w:r>
    </w:p>
    <w:p w14:paraId="2BDA311D">
      <w:pPr>
        <w:spacing w:line="360" w:lineRule="auto"/>
        <w:textAlignment w:val="center"/>
        <w:rPr>
          <w:color w:val="000000"/>
        </w:rPr>
      </w:pPr>
      <w:r>
        <w:rPr>
          <w:color w:val="2E75B6"/>
        </w:rPr>
        <w:t>【答案】</w:t>
      </w:r>
      <w:r>
        <w:rPr>
          <w:color w:val="000000"/>
        </w:rPr>
        <w:t>D</w:t>
      </w:r>
    </w:p>
    <w:p w14:paraId="7FCFD3D5">
      <w:pPr>
        <w:spacing w:line="360" w:lineRule="auto"/>
        <w:textAlignment w:val="center"/>
        <w:rPr>
          <w:color w:val="000000"/>
        </w:rPr>
      </w:pPr>
      <w:r>
        <w:rPr>
          <w:color w:val="2E75B6"/>
        </w:rPr>
        <w:t>【解析】</w:t>
      </w:r>
    </w:p>
    <w:p w14:paraId="738544A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．空气开关①跳闸的原因是干路上电流过大，可能是电路发生短路引起的，也可能是总功率过大引起的，故</w:t>
      </w:r>
      <w:r>
        <w:rPr>
          <w:rFonts w:ascii="Times New Roman" w:hAnsi="Times New Roman" w:eastAsia="Times New Roman" w:cs="Times New Roman"/>
          <w:color w:val="000000"/>
        </w:rPr>
        <w:t>A</w:t>
      </w:r>
      <w:r>
        <w:rPr>
          <w:rFonts w:ascii="宋体" w:hAnsi="宋体" w:eastAsia="宋体" w:cs="宋体"/>
          <w:color w:val="000000"/>
        </w:rPr>
        <w:t>错误；</w:t>
      </w:r>
    </w:p>
    <w:p w14:paraId="633C6C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．空调电流过大时，控制空调的空气开关②迅速切断电流，漏电保护器在另一条支路，互不影响，故</w:t>
      </w:r>
      <w:r>
        <w:rPr>
          <w:rFonts w:ascii="Times New Roman" w:hAnsi="Times New Roman" w:eastAsia="Times New Roman" w:cs="Times New Roman"/>
          <w:color w:val="000000"/>
        </w:rPr>
        <w:t>B</w:t>
      </w:r>
      <w:r>
        <w:rPr>
          <w:rFonts w:ascii="宋体" w:hAnsi="宋体" w:eastAsia="宋体" w:cs="宋体"/>
          <w:color w:val="000000"/>
        </w:rPr>
        <w:t>错误；</w:t>
      </w:r>
    </w:p>
    <w:p w14:paraId="362EF6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．漏电保护器切断电流时，插座不能工作，空调和电灯与插座并联在另外的支路，互不影响，空调和电灯可以正常工作，故</w:t>
      </w:r>
      <w:r>
        <w:rPr>
          <w:rFonts w:ascii="Times New Roman" w:hAnsi="Times New Roman" w:eastAsia="Times New Roman" w:cs="Times New Roman"/>
          <w:color w:val="000000"/>
        </w:rPr>
        <w:t>C</w:t>
      </w:r>
      <w:r>
        <w:rPr>
          <w:rFonts w:ascii="宋体" w:hAnsi="宋体" w:eastAsia="宋体" w:cs="宋体"/>
          <w:color w:val="000000"/>
        </w:rPr>
        <w:t>错误；</w:t>
      </w:r>
    </w:p>
    <w:p w14:paraId="5C3696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．更换电灯的灯泡时，只需断开控制灯泡的空气开关③即可，防止发生触电事故，故</w:t>
      </w:r>
      <w:r>
        <w:rPr>
          <w:rFonts w:ascii="Times New Roman" w:hAnsi="Times New Roman" w:eastAsia="Times New Roman" w:cs="Times New Roman"/>
          <w:color w:val="000000"/>
        </w:rPr>
        <w:t>D</w:t>
      </w:r>
      <w:r>
        <w:rPr>
          <w:rFonts w:ascii="宋体" w:hAnsi="宋体" w:eastAsia="宋体" w:cs="宋体"/>
          <w:color w:val="000000"/>
        </w:rPr>
        <w:t>正确。</w:t>
      </w:r>
    </w:p>
    <w:p w14:paraId="442156F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949A740">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日至</w:t>
      </w:r>
      <w:r>
        <w:rPr>
          <w:rFonts w:ascii="Times New Roman" w:hAnsi="Times New Roman" w:eastAsia="Times New Roman" w:cs="Times New Roman"/>
          <w:color w:val="000000"/>
        </w:rPr>
        <w:t>20</w:t>
      </w:r>
      <w:r>
        <w:rPr>
          <w:rFonts w:ascii="宋体" w:hAnsi="宋体" w:eastAsia="宋体" w:cs="宋体"/>
          <w:color w:val="000000"/>
        </w:rPr>
        <w:t>日在北京市和张家口市联合举行了第</w:t>
      </w:r>
      <w:r>
        <w:rPr>
          <w:rFonts w:ascii="Times New Roman" w:hAnsi="Times New Roman" w:eastAsia="Times New Roman" w:cs="Times New Roman"/>
          <w:color w:val="000000"/>
        </w:rPr>
        <w:t>24</w:t>
      </w:r>
      <w:r>
        <w:rPr>
          <w:rFonts w:ascii="宋体" w:hAnsi="宋体" w:eastAsia="宋体" w:cs="宋体"/>
          <w:color w:val="000000"/>
        </w:rPr>
        <w:t>届冬奥会。如图所示，是中国女子冰壶队比赛的情景。下列说法中正确的是（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6DE5B9">
      <w:pPr>
        <w:spacing w:line="360" w:lineRule="auto"/>
        <w:jc w:val="left"/>
        <w:textAlignment w:val="center"/>
        <w:rPr>
          <w:color w:val="000000"/>
        </w:rPr>
      </w:pPr>
      <w:r>
        <w:rPr>
          <w:rFonts w:ascii="宋体" w:hAnsi="宋体" w:eastAsia="宋体" w:cs="宋体"/>
          <w:color w:val="000000"/>
        </w:rPr>
        <w:drawing>
          <wp:inline distT="0" distB="0" distL="114300" distR="114300">
            <wp:extent cx="2047875" cy="1581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47875" cy="1581150"/>
                    </a:xfrm>
                    <a:prstGeom prst="rect">
                      <a:avLst/>
                    </a:prstGeom>
                  </pic:spPr>
                </pic:pic>
              </a:graphicData>
            </a:graphic>
          </wp:inline>
        </w:drawing>
      </w:r>
    </w:p>
    <w:p w14:paraId="0C5F68D7">
      <w:pPr>
        <w:spacing w:line="360" w:lineRule="auto"/>
        <w:jc w:val="left"/>
        <w:textAlignment w:val="center"/>
        <w:rPr>
          <w:rFonts w:ascii="宋体" w:hAnsi="宋体" w:eastAsia="宋体" w:cs="宋体"/>
          <w:color w:val="000000"/>
        </w:rPr>
      </w:pPr>
      <w:r>
        <w:rPr>
          <w:rFonts w:ascii="宋体" w:hAnsi="宋体" w:eastAsia="宋体" w:cs="宋体"/>
          <w:color w:val="000000"/>
        </w:rPr>
        <w:t>A. 运动员将冰壶推出后，冰壶能在冰面上继续滑行，说明力是维持物体运动状态的原因</w:t>
      </w:r>
    </w:p>
    <w:p w14:paraId="087882CB">
      <w:pPr>
        <w:spacing w:line="360" w:lineRule="auto"/>
        <w:jc w:val="left"/>
        <w:textAlignment w:val="center"/>
        <w:rPr>
          <w:rFonts w:ascii="宋体" w:hAnsi="宋体" w:eastAsia="宋体" w:cs="宋体"/>
          <w:color w:val="000000"/>
        </w:rPr>
      </w:pPr>
      <w:r>
        <w:rPr>
          <w:rFonts w:ascii="宋体" w:hAnsi="宋体" w:eastAsia="宋体" w:cs="宋体"/>
          <w:color w:val="000000"/>
        </w:rPr>
        <w:t>B. 运动员不停地刷冰面，是为增大冰壶与冰面的摩擦力</w:t>
      </w:r>
    </w:p>
    <w:p w14:paraId="672FB60B">
      <w:pPr>
        <w:spacing w:line="360" w:lineRule="auto"/>
        <w:jc w:val="left"/>
        <w:textAlignment w:val="center"/>
        <w:rPr>
          <w:rFonts w:ascii="宋体" w:hAnsi="宋体" w:eastAsia="宋体" w:cs="宋体"/>
          <w:color w:val="000000"/>
        </w:rPr>
      </w:pPr>
      <w:r>
        <w:rPr>
          <w:rFonts w:ascii="宋体" w:hAnsi="宋体" w:eastAsia="宋体" w:cs="宋体"/>
          <w:color w:val="000000"/>
        </w:rPr>
        <w:t>C. 运动员推冰壶时，手对冰壶的推力和冰壶的重力是一对平衡力</w:t>
      </w:r>
    </w:p>
    <w:p w14:paraId="7D425DFF">
      <w:pPr>
        <w:spacing w:line="360" w:lineRule="auto"/>
        <w:jc w:val="left"/>
        <w:textAlignment w:val="center"/>
        <w:rPr>
          <w:rFonts w:ascii="宋体" w:hAnsi="宋体" w:eastAsia="宋体" w:cs="宋体"/>
          <w:color w:val="000000"/>
        </w:rPr>
      </w:pPr>
      <w:r>
        <w:rPr>
          <w:rFonts w:ascii="宋体" w:hAnsi="宋体" w:eastAsia="宋体" w:cs="宋体"/>
          <w:color w:val="000000"/>
        </w:rPr>
        <w:t>D. 静止在水平冰面上的冰壶，受到冰面的支持力和冰壶的重力是一对平衡力</w:t>
      </w:r>
    </w:p>
    <w:p w14:paraId="645EDF0B">
      <w:pPr>
        <w:spacing w:line="360" w:lineRule="auto"/>
        <w:textAlignment w:val="center"/>
        <w:rPr>
          <w:color w:val="000000"/>
        </w:rPr>
      </w:pPr>
      <w:r>
        <w:rPr>
          <w:color w:val="2E75B6"/>
        </w:rPr>
        <w:t>【答案】</w:t>
      </w:r>
      <w:r>
        <w:rPr>
          <w:color w:val="000000"/>
        </w:rPr>
        <w:t>D</w:t>
      </w:r>
    </w:p>
    <w:p w14:paraId="10F8B885">
      <w:pPr>
        <w:spacing w:line="360" w:lineRule="auto"/>
        <w:textAlignment w:val="center"/>
        <w:rPr>
          <w:color w:val="000000"/>
        </w:rPr>
      </w:pPr>
      <w:r>
        <w:rPr>
          <w:color w:val="2E75B6"/>
        </w:rPr>
        <w:t>【解析】</w:t>
      </w:r>
    </w:p>
    <w:p w14:paraId="6461564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．运动员将冰壶推出后，冰壶由于具有惯性能在冰面上继续滑行，最终在摩擦力的作用下停下来，故</w:t>
      </w:r>
      <w:r>
        <w:rPr>
          <w:rFonts w:ascii="Times New Roman" w:hAnsi="Times New Roman" w:eastAsia="Times New Roman" w:cs="Times New Roman"/>
          <w:color w:val="000000"/>
        </w:rPr>
        <w:t>A</w:t>
      </w:r>
      <w:r>
        <w:rPr>
          <w:rFonts w:ascii="宋体" w:hAnsi="宋体" w:eastAsia="宋体" w:cs="宋体"/>
          <w:color w:val="000000"/>
        </w:rPr>
        <w:t>错误；</w:t>
      </w:r>
    </w:p>
    <w:p w14:paraId="7DB6FA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．运动员不停地刷冰面，是通过做功的方式增大冰块内能，冰块温度升高后会熔化成水，是为减小冰壶与冰面的摩擦力，故</w:t>
      </w:r>
      <w:r>
        <w:rPr>
          <w:rFonts w:ascii="Times New Roman" w:hAnsi="Times New Roman" w:eastAsia="Times New Roman" w:cs="Times New Roman"/>
          <w:color w:val="000000"/>
        </w:rPr>
        <w:t>B</w:t>
      </w:r>
      <w:r>
        <w:rPr>
          <w:rFonts w:ascii="宋体" w:hAnsi="宋体" w:eastAsia="宋体" w:cs="宋体"/>
          <w:color w:val="000000"/>
        </w:rPr>
        <w:t>错误；</w:t>
      </w:r>
    </w:p>
    <w:p w14:paraId="20B7FF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．运动员推冰壶时，手对冰壶的推力在水平方向，冰壶的重力竖直向下，方向不是在同一直线，故不是一对平衡力，故</w:t>
      </w:r>
      <w:r>
        <w:rPr>
          <w:rFonts w:ascii="Times New Roman" w:hAnsi="Times New Roman" w:eastAsia="Times New Roman" w:cs="Times New Roman"/>
          <w:color w:val="000000"/>
        </w:rPr>
        <w:t>C</w:t>
      </w:r>
      <w:r>
        <w:rPr>
          <w:rFonts w:ascii="宋体" w:hAnsi="宋体" w:eastAsia="宋体" w:cs="宋体"/>
          <w:color w:val="000000"/>
        </w:rPr>
        <w:t>错误；</w:t>
      </w:r>
    </w:p>
    <w:p w14:paraId="2A221A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．静止在水平冰面上的冰壶，受到冰面的支持力和冰壶的重力大小相等、方向相反、作用在同一物体上、作用在同一直线上，是一对平衡力，故</w:t>
      </w:r>
      <w:r>
        <w:rPr>
          <w:rFonts w:ascii="Times New Roman" w:hAnsi="Times New Roman" w:eastAsia="Times New Roman" w:cs="Times New Roman"/>
          <w:color w:val="000000"/>
        </w:rPr>
        <w:t>D</w:t>
      </w:r>
      <w:r>
        <w:rPr>
          <w:rFonts w:ascii="宋体" w:hAnsi="宋体" w:eastAsia="宋体" w:cs="宋体"/>
          <w:color w:val="000000"/>
        </w:rPr>
        <w:t>正确。</w:t>
      </w:r>
    </w:p>
    <w:p w14:paraId="3CA6657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D088A3E">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如图所示，电源电压为</w:t>
      </w:r>
      <w:r>
        <w:rPr>
          <w:rFonts w:ascii="Times New Roman" w:hAnsi="Times New Roman" w:eastAsia="Times New Roman" w:cs="Times New Roman"/>
          <w:color w:val="000000"/>
        </w:rPr>
        <w:t>4.5V</w:t>
      </w:r>
      <w:r>
        <w:rPr>
          <w:rFonts w:ascii="宋体" w:hAnsi="宋体" w:eastAsia="宋体" w:cs="宋体"/>
          <w:color w:val="000000"/>
        </w:rPr>
        <w:t>保持不变，电压表的量程为</w:t>
      </w:r>
      <w:r>
        <w:object>
          <v:shape id="_x0000_i10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 o:title="eqId564c08716e59d4a073e96b48b1b54896"/>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，电流表的量程为</w:t>
      </w:r>
      <w:r>
        <w:object>
          <v:shape id="_x0000_i102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 o:title="eqId3d0bdff7b11753243231f7e59ed6065f"/>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，滑动变阻器</w:t>
      </w:r>
      <w:r>
        <w:rPr>
          <w:rFonts w:ascii="Times New Roman" w:hAnsi="Times New Roman" w:eastAsia="Times New Roman" w:cs="Times New Roman"/>
          <w:color w:val="000000"/>
        </w:rPr>
        <w:t>R</w:t>
      </w:r>
      <w:r>
        <w:rPr>
          <w:rFonts w:ascii="宋体" w:hAnsi="宋体" w:eastAsia="宋体" w:cs="宋体"/>
          <w:color w:val="000000"/>
        </w:rPr>
        <w:t>的规格是“</w:t>
      </w:r>
      <w:r>
        <w:rPr>
          <w:rFonts w:ascii="Times New Roman" w:hAnsi="Times New Roman" w:eastAsia="Times New Roman" w:cs="Times New Roman"/>
          <w:color w:val="000000"/>
        </w:rPr>
        <w:t>25Ω  1A</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2.5V  1.25W</w:t>
      </w:r>
      <w:r>
        <w:rPr>
          <w:rFonts w:ascii="宋体" w:hAnsi="宋体" w:eastAsia="宋体" w:cs="宋体"/>
          <w:color w:val="000000"/>
        </w:rPr>
        <w:t>”的字样。若闭合开关</w:t>
      </w:r>
      <w:r>
        <w:rPr>
          <w:rFonts w:ascii="Times New Roman" w:hAnsi="Times New Roman" w:eastAsia="Times New Roman" w:cs="Times New Roman"/>
          <w:color w:val="000000"/>
        </w:rPr>
        <w:t>S</w:t>
      </w:r>
      <w:r>
        <w:rPr>
          <w:rFonts w:ascii="宋体" w:hAnsi="宋体" w:eastAsia="宋体" w:cs="宋体"/>
          <w:color w:val="000000"/>
        </w:rPr>
        <w:t>，在保证电路安全的情况下，忽略温度对灯丝电阻的影响，则下列说法正确的是（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D469D6">
      <w:pPr>
        <w:spacing w:line="360" w:lineRule="auto"/>
        <w:jc w:val="left"/>
        <w:textAlignment w:val="center"/>
        <w:rPr>
          <w:color w:val="000000"/>
        </w:rPr>
      </w:pPr>
      <w:r>
        <w:rPr>
          <w:rFonts w:ascii="宋体" w:hAnsi="宋体" w:eastAsia="宋体" w:cs="宋体"/>
          <w:color w:val="000000"/>
        </w:rPr>
        <w:drawing>
          <wp:inline distT="0" distB="0" distL="114300" distR="114300">
            <wp:extent cx="2047875" cy="16192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47875" cy="1619250"/>
                    </a:xfrm>
                    <a:prstGeom prst="rect">
                      <a:avLst/>
                    </a:prstGeom>
                  </pic:spPr>
                </pic:pic>
              </a:graphicData>
            </a:graphic>
          </wp:inline>
        </w:drawing>
      </w:r>
    </w:p>
    <w:p w14:paraId="3C7F998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小灯泡的电阻为</w:t>
      </w:r>
      <w:r>
        <w:rPr>
          <w:rFonts w:ascii="Times New Roman" w:hAnsi="Times New Roman" w:eastAsia="Times New Roman" w:cs="Times New Roman"/>
          <w:color w:val="000000"/>
        </w:rPr>
        <w:t>2Ω</w:t>
      </w:r>
    </w:p>
    <w:p w14:paraId="213A9FDB">
      <w:pPr>
        <w:spacing w:line="360" w:lineRule="auto"/>
        <w:jc w:val="left"/>
        <w:textAlignment w:val="center"/>
        <w:rPr>
          <w:rFonts w:ascii="宋体" w:hAnsi="宋体" w:eastAsia="宋体" w:cs="宋体"/>
          <w:color w:val="000000"/>
        </w:rPr>
      </w:pPr>
      <w:r>
        <w:rPr>
          <w:rFonts w:ascii="宋体" w:hAnsi="宋体" w:eastAsia="宋体" w:cs="宋体"/>
          <w:color w:val="000000"/>
        </w:rPr>
        <w:t>B. 电流表的示数变化范围是</w:t>
      </w:r>
      <w:r>
        <w:object>
          <v:shape id="_x0000_i1027"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5" o:title="eqId6f39151f6ab366b62c0f4bf548ab31ba"/>
            <o:lock v:ext="edit" aspectratio="t"/>
            <w10:wrap type="none"/>
            <w10:anchorlock/>
          </v:shape>
          <o:OLEObject Type="Embed" ProgID="Equation.DSMT4" ShapeID="_x0000_i1027" DrawAspect="Content" ObjectID="_1468075727" r:id="rId24">
            <o:LockedField>false</o:LockedField>
          </o:OLEObject>
        </w:object>
      </w:r>
    </w:p>
    <w:p w14:paraId="5011167B">
      <w:pPr>
        <w:spacing w:line="360" w:lineRule="auto"/>
        <w:jc w:val="left"/>
        <w:textAlignment w:val="center"/>
        <w:rPr>
          <w:rFonts w:ascii="宋体" w:hAnsi="宋体" w:eastAsia="宋体" w:cs="宋体"/>
          <w:color w:val="000000"/>
        </w:rPr>
      </w:pPr>
      <w:r>
        <w:rPr>
          <w:rFonts w:ascii="宋体" w:hAnsi="宋体" w:eastAsia="宋体" w:cs="宋体"/>
          <w:color w:val="000000"/>
        </w:rPr>
        <w:t>C. 滑动变阻器允许调节的阻值范围是</w:t>
      </w:r>
      <w:r>
        <w:object>
          <v:shape id="_x0000_i102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7" o:title="eqId7b802a746f781ae5235f968dfa62950e"/>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 xml:space="preserve"> </w:t>
      </w:r>
    </w:p>
    <w:p w14:paraId="0D86E4A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电路消耗的最大总功率为</w:t>
      </w:r>
      <w:r>
        <w:rPr>
          <w:rFonts w:ascii="Times New Roman" w:hAnsi="Times New Roman" w:eastAsia="Times New Roman" w:cs="Times New Roman"/>
          <w:color w:val="000000"/>
        </w:rPr>
        <w:t>2.7W</w:t>
      </w:r>
    </w:p>
    <w:p w14:paraId="5924EC8C">
      <w:pPr>
        <w:spacing w:line="360" w:lineRule="auto"/>
        <w:textAlignment w:val="center"/>
        <w:rPr>
          <w:color w:val="000000"/>
        </w:rPr>
      </w:pPr>
      <w:r>
        <w:rPr>
          <w:color w:val="2E75B6"/>
        </w:rPr>
        <w:t>【答案】</w:t>
      </w:r>
      <w:r>
        <w:rPr>
          <w:color w:val="000000"/>
        </w:rPr>
        <w:t>B</w:t>
      </w:r>
    </w:p>
    <w:p w14:paraId="03AAB6C8">
      <w:pPr>
        <w:spacing w:line="360" w:lineRule="auto"/>
        <w:textAlignment w:val="center"/>
        <w:rPr>
          <w:color w:val="000000"/>
        </w:rPr>
      </w:pPr>
      <w:r>
        <w:rPr>
          <w:color w:val="2E75B6"/>
        </w:rPr>
        <w:t>【解析】</w:t>
      </w:r>
    </w:p>
    <w:p w14:paraId="71D534A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如图所示电路，灯泡和滑动变阻器串联，电压表测量灯泡的电压，电流表测量串联电路中的电流；</w:t>
      </w:r>
    </w:p>
    <w:p w14:paraId="2BC0963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．灯泡标有“</w:t>
      </w:r>
      <w:r>
        <w:rPr>
          <w:rFonts w:ascii="Times New Roman" w:hAnsi="Times New Roman" w:eastAsia="Times New Roman" w:cs="Times New Roman"/>
          <w:color w:val="000000"/>
        </w:rPr>
        <w:t>2.5V 1.25W</w:t>
      </w:r>
      <w:r>
        <w:rPr>
          <w:rFonts w:ascii="宋体" w:hAnsi="宋体" w:eastAsia="宋体" w:cs="宋体"/>
          <w:color w:val="000000"/>
        </w:rPr>
        <w:t>”字样，则灯泡的电阻为</w:t>
      </w:r>
    </w:p>
    <w:p w14:paraId="54CE879B">
      <w:pPr>
        <w:spacing w:line="360" w:lineRule="auto"/>
        <w:jc w:val="center"/>
        <w:textAlignment w:val="center"/>
        <w:rPr>
          <w:rFonts w:ascii="Times New Roman" w:hAnsi="Times New Roman" w:eastAsia="Times New Roman" w:cs="Times New Roman"/>
          <w:color w:val="000000"/>
        </w:rPr>
      </w:pPr>
      <w:r>
        <w:object>
          <v:shape id="_x0000_i1029" o:spt="75" alt="学科网(www.zxxk.com)--教育资源门户，提供试卷、教案、课件、论文、素材以及各类教学资源下载，还有大量而丰富的教学相关资讯！" type="#_x0000_t75" style="height:39.75pt;width:125.25pt;" o:ole="t" filled="f" o:preferrelative="t" stroked="f" coordsize="21600,21600">
            <v:path/>
            <v:fill on="f" focussize="0,0"/>
            <v:stroke on="f" joinstyle="miter"/>
            <v:imagedata r:id="rId29" o:title="eqId52292e5d1198fcc8d924961be8c8f87c"/>
            <o:lock v:ext="edit" aspectratio="t"/>
            <w10:wrap type="none"/>
            <w10:anchorlock/>
          </v:shape>
          <o:OLEObject Type="Embed" ProgID="Equation.DSMT4" ShapeID="_x0000_i1029" DrawAspect="Content" ObjectID="_1468075729" r:id="rId28">
            <o:LockedField>false</o:LockedField>
          </o:OLEObject>
        </w:object>
      </w:r>
      <w:r>
        <w:rPr>
          <w:rFonts w:ascii="Times New Roman" w:hAnsi="Times New Roman" w:eastAsia="Times New Roman" w:cs="Times New Roman"/>
          <w:color w:val="000000"/>
        </w:rPr>
        <w:t xml:space="preserve"> </w:t>
      </w:r>
    </w:p>
    <w:p w14:paraId="7467C89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748B0AC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．当滑动变阻器接入阻值最大时，电路中电流最小，此时电路中的最大电阻为</w:t>
      </w:r>
    </w:p>
    <w:p w14:paraId="65184791">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31" o:title="eqIdc50e160c70dd67acfa3509ee444b7681"/>
            <o:lock v:ext="edit" aspectratio="t"/>
            <w10:wrap type="none"/>
            <w10:anchorlock/>
          </v:shape>
          <o:OLEObject Type="Embed" ProgID="Equation.DSMT4" ShapeID="_x0000_i1030" DrawAspect="Content" ObjectID="_1468075730" r:id="rId30">
            <o:LockedField>false</o:LockedField>
          </o:OLEObject>
        </w:object>
      </w:r>
    </w:p>
    <w:p w14:paraId="65E3B17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此时电路中的最小电流为</w:t>
      </w:r>
      <w:r>
        <w:rPr>
          <w:rFonts w:ascii="Times New Roman" w:hAnsi="Times New Roman" w:eastAsia="Times New Roman" w:cs="Times New Roman"/>
          <w:color w:val="000000"/>
        </w:rPr>
        <w:t>:</w:t>
      </w:r>
    </w:p>
    <w:p w14:paraId="4EDB373F">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5.25pt;width:135pt;" o:ole="t" filled="f" o:preferrelative="t" stroked="f" coordsize="21600,21600">
            <v:path/>
            <v:fill on="f" focussize="0,0"/>
            <v:stroke on="f" joinstyle="miter"/>
            <v:imagedata r:id="rId33" o:title="eqId013aa88e8c685fd2fb673334809905a9"/>
            <o:lock v:ext="edit" aspectratio="t"/>
            <w10:wrap type="none"/>
            <w10:anchorlock/>
          </v:shape>
          <o:OLEObject Type="Embed" ProgID="Equation.DSMT4" ShapeID="_x0000_i1031" DrawAspect="Content" ObjectID="_1468075731" r:id="rId32">
            <o:LockedField>false</o:LockedField>
          </o:OLEObject>
        </w:object>
      </w:r>
    </w:p>
    <w:p w14:paraId="597EC545">
      <w:pPr>
        <w:spacing w:line="360" w:lineRule="auto"/>
        <w:jc w:val="left"/>
        <w:textAlignment w:val="center"/>
        <w:rPr>
          <w:rFonts w:ascii="宋体" w:hAnsi="宋体" w:eastAsia="宋体" w:cs="宋体"/>
          <w:color w:val="000000"/>
        </w:rPr>
      </w:pPr>
      <w:r>
        <w:rPr>
          <w:rFonts w:ascii="宋体" w:hAnsi="宋体" w:eastAsia="宋体" w:cs="宋体"/>
          <w:color w:val="000000"/>
        </w:rPr>
        <w:t>在保证电路安全的情况下，灯泡两端的电压不能超过额定电压，此时电路中的电流最大，最大电流为</w:t>
      </w:r>
    </w:p>
    <w:p w14:paraId="7D2C0A41">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35" o:title="eqId299b70c9fe3694927bb26bac49f4efe2"/>
            <o:lock v:ext="edit" aspectratio="t"/>
            <w10:wrap type="none"/>
            <w10:anchorlock/>
          </v:shape>
          <o:OLEObject Type="Embed" ProgID="Equation.DSMT4" ShapeID="_x0000_i1032" DrawAspect="Content" ObjectID="_1468075732" r:id="rId34">
            <o:LockedField>false</o:LockedField>
          </o:OLEObject>
        </w:object>
      </w:r>
    </w:p>
    <w:p w14:paraId="0C61F48B">
      <w:pPr>
        <w:spacing w:line="360" w:lineRule="auto"/>
        <w:jc w:val="left"/>
        <w:textAlignment w:val="center"/>
        <w:rPr>
          <w:rFonts w:ascii="宋体" w:hAnsi="宋体" w:eastAsia="宋体" w:cs="宋体"/>
          <w:color w:val="000000"/>
        </w:rPr>
      </w:pPr>
      <w:r>
        <w:rPr>
          <w:rFonts w:ascii="宋体" w:hAnsi="宋体" w:eastAsia="宋体" w:cs="宋体"/>
          <w:color w:val="000000"/>
        </w:rPr>
        <w:t>电流表的示数变化范围是</w:t>
      </w:r>
      <w:r>
        <w:object>
          <v:shape id="_x0000_i1033"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5" o:title="eqId6f39151f6ab366b62c0f4bf548ab31ba"/>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D2F16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．当滑动变阻器接入阻值最大时，电路中电流最小，滑动变阻器允许调节的最大阻值为</w:t>
      </w:r>
      <w:r>
        <w:rPr>
          <w:rFonts w:ascii="Times New Roman" w:hAnsi="Times New Roman" w:eastAsia="Times New Roman" w:cs="Times New Roman"/>
          <w:color w:val="000000"/>
        </w:rPr>
        <w:t>25Ω</w:t>
      </w:r>
      <w:r>
        <w:rPr>
          <w:rFonts w:ascii="宋体" w:hAnsi="宋体" w:eastAsia="宋体" w:cs="宋体"/>
          <w:color w:val="000000"/>
        </w:rPr>
        <w:t>；电路中电流最大时，滑动变阻器的最小值</w:t>
      </w:r>
    </w:p>
    <w:p w14:paraId="6B24FC8D">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75pt;width:174pt;" o:ole="t" filled="f" o:preferrelative="t" stroked="f" coordsize="21600,21600">
            <v:path/>
            <v:fill on="f" focussize="0,0"/>
            <v:stroke on="f" joinstyle="miter"/>
            <v:imagedata r:id="rId38" o:title="eqIdfc92252332fc96fc872cf69882ff51d8"/>
            <o:lock v:ext="edit" aspectratio="t"/>
            <w10:wrap type="none"/>
            <w10:anchorlock/>
          </v:shape>
          <o:OLEObject Type="Embed" ProgID="Equation.DSMT4" ShapeID="_x0000_i1034" DrawAspect="Content" ObjectID="_1468075734" r:id="rId37">
            <o:LockedField>false</o:LockedField>
          </o:OLEObject>
        </w:object>
      </w:r>
    </w:p>
    <w:p w14:paraId="7C2B0A2C">
      <w:pPr>
        <w:spacing w:line="360" w:lineRule="auto"/>
        <w:jc w:val="left"/>
        <w:textAlignment w:val="center"/>
        <w:rPr>
          <w:rFonts w:ascii="宋体" w:hAnsi="宋体" w:eastAsia="宋体" w:cs="宋体"/>
          <w:color w:val="000000"/>
        </w:rPr>
      </w:pPr>
      <w:r>
        <w:rPr>
          <w:rFonts w:ascii="宋体" w:hAnsi="宋体" w:eastAsia="宋体" w:cs="宋体"/>
          <w:color w:val="000000"/>
        </w:rPr>
        <w:t>滑动变阻器允许调节的阻值范围是</w:t>
      </w:r>
      <w:r>
        <w:object>
          <v:shape id="_x0000_i103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0" o:title="eqIdeb19562c34180785a776fcdfc2353f82"/>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7DE53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．电源电压不变，电路中电流最大时，电路消耗的总功率最大，最大功率为</w:t>
      </w:r>
    </w:p>
    <w:p w14:paraId="73A2B848">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164.25pt;" o:ole="t" filled="f" o:preferrelative="t" stroked="f" coordsize="21600,21600">
            <v:path/>
            <v:fill on="f" focussize="0,0"/>
            <v:stroke on="f" joinstyle="miter"/>
            <v:imagedata r:id="rId42" o:title="eqId644160001806628a4ffc8964d449cf0b"/>
            <o:lock v:ext="edit" aspectratio="t"/>
            <w10:wrap type="none"/>
            <w10:anchorlock/>
          </v:shape>
          <o:OLEObject Type="Embed" ProgID="Equation.DSMT4" ShapeID="_x0000_i1036" DrawAspect="Content" ObjectID="_1468075736" r:id="rId41">
            <o:LockedField>false</o:LockedField>
          </o:OLEObject>
        </w:object>
      </w:r>
    </w:p>
    <w:p w14:paraId="6036E74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26E24F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5AE779D">
      <w:pPr>
        <w:spacing w:line="360" w:lineRule="auto"/>
        <w:jc w:val="left"/>
        <w:textAlignment w:val="center"/>
        <w:rPr>
          <w:rFonts w:ascii="宋体" w:hAnsi="宋体" w:eastAsia="宋体" w:cs="宋体"/>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分。请将答案填入答题卡对应的位置上</w:t>
      </w:r>
      <w:r>
        <w:rPr>
          <w:rFonts w:ascii="宋体" w:hAnsi="宋体" w:eastAsia="宋体" w:cs="宋体"/>
          <w:color w:val="000000"/>
          <w:sz w:val="21"/>
        </w:rPr>
        <w:t>）</w:t>
      </w:r>
    </w:p>
    <w:p w14:paraId="3446F729">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赛龙舟文化风采展示活动在镇远古城举办，活动紧扣传统文化传承，内容丰富多彩，活动现场直播是通过___________波来将信息传递给全州各地电视机前观众们的。如图所示是某队比赛时的情景，现场观众能从不同角度看到本身不发光的龙舟队，这是由光发生___________的缘故；运动员们用船桨奋力向后划水，龙舟猛向前行，这说明力的作用是___________的。</w:t>
      </w:r>
    </w:p>
    <w:p w14:paraId="6890102E">
      <w:pPr>
        <w:spacing w:line="360" w:lineRule="auto"/>
        <w:jc w:val="left"/>
        <w:textAlignment w:val="center"/>
        <w:rPr>
          <w:color w:val="000000"/>
        </w:rPr>
      </w:pPr>
      <w:r>
        <w:rPr>
          <w:rFonts w:ascii="宋体" w:hAnsi="宋体" w:eastAsia="宋体" w:cs="宋体"/>
          <w:color w:val="000000"/>
        </w:rPr>
        <w:drawing>
          <wp:inline distT="0" distB="0" distL="114300" distR="114300">
            <wp:extent cx="3438525" cy="1438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438525" cy="1438275"/>
                    </a:xfrm>
                    <a:prstGeom prst="rect">
                      <a:avLst/>
                    </a:prstGeom>
                  </pic:spPr>
                </pic:pic>
              </a:graphicData>
            </a:graphic>
          </wp:inline>
        </w:drawing>
      </w:r>
    </w:p>
    <w:p w14:paraId="6E0DC0F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w:t>
      </w:r>
      <w:r>
        <w:rPr>
          <w:color w:val="000000"/>
        </w:rPr>
        <w:t xml:space="preserve">    ②. </w:t>
      </w:r>
      <w:r>
        <w:rPr>
          <w:rFonts w:ascii="宋体" w:hAnsi="宋体" w:eastAsia="宋体" w:cs="宋体"/>
          <w:color w:val="000000"/>
        </w:rPr>
        <w:t>漫发射</w:t>
      </w:r>
      <w:r>
        <w:rPr>
          <w:color w:val="000000"/>
        </w:rPr>
        <w:t xml:space="preserve">    ③. </w:t>
      </w:r>
      <w:r>
        <w:rPr>
          <w:rFonts w:ascii="宋体" w:hAnsi="宋体" w:eastAsia="宋体" w:cs="宋体"/>
          <w:color w:val="000000"/>
        </w:rPr>
        <w:t>相互</w:t>
      </w:r>
    </w:p>
    <w:p w14:paraId="58D20610">
      <w:pPr>
        <w:spacing w:line="360" w:lineRule="auto"/>
        <w:textAlignment w:val="center"/>
        <w:rPr>
          <w:color w:val="000000"/>
        </w:rPr>
      </w:pPr>
      <w:r>
        <w:rPr>
          <w:color w:val="2E75B6"/>
        </w:rPr>
        <w:t>【解析】</w:t>
      </w:r>
    </w:p>
    <w:p w14:paraId="1879060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电磁波可以在真空中传播，赛龙舟文化风采展示活动现场直播是通过电磁波来将信息传递给全州各地电视机前观众们的。</w:t>
      </w:r>
    </w:p>
    <w:p w14:paraId="02AC54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现场观众能从不同角度看到本身不发光的龙舟队，这是由光发生漫反射的缘故。龙舟反射的光射向四面八方，进入不同位置的观众眼中，观众看到比赛。</w:t>
      </w:r>
    </w:p>
    <w:p w14:paraId="57C435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运动员们用船桨奋力向后划水，船桨给水向后的推力，龙舟受到水向前的推力，使龙舟猛向前行，这说明力的作用是相互的。</w:t>
      </w:r>
    </w:p>
    <w:p w14:paraId="721B2475">
      <w:pPr>
        <w:spacing w:line="360" w:lineRule="auto"/>
        <w:jc w:val="left"/>
        <w:textAlignment w:val="center"/>
        <w:rPr>
          <w:color w:val="000000"/>
        </w:rPr>
      </w:pPr>
      <w:r>
        <w:rPr>
          <w:color w:val="000000"/>
        </w:rPr>
        <w:t>10. 如图所示，“歼31”是我国自主研发具有隐形功能的一种四代战机。飞行时，以</w:t>
      </w:r>
      <w:r>
        <w:rPr>
          <w:rFonts w:ascii="宋体" w:hAnsi="宋体" w:eastAsia="宋体" w:cs="宋体"/>
          <w:color w:val="000000"/>
        </w:rPr>
        <w:t>__________</w:t>
      </w:r>
      <w:r>
        <w:rPr>
          <w:color w:val="000000"/>
        </w:rPr>
        <w:t>（填“地面”或“飞机”）为参照物，飞行员是静止的；飞机能够升空，是因为机翼上方的空气流速比下方的</w:t>
      </w:r>
      <w:r>
        <w:rPr>
          <w:rFonts w:ascii="宋体" w:hAnsi="宋体" w:eastAsia="宋体" w:cs="宋体"/>
          <w:color w:val="000000"/>
        </w:rPr>
        <w:t>__________</w:t>
      </w:r>
      <w:r>
        <w:rPr>
          <w:color w:val="000000"/>
        </w:rPr>
        <w:t>（填“快”或“慢”），从而产生了较大的升力。</w:t>
      </w:r>
    </w:p>
    <w:p w14:paraId="65A50E01">
      <w:pPr>
        <w:spacing w:line="360" w:lineRule="auto"/>
        <w:jc w:val="left"/>
        <w:textAlignment w:val="center"/>
        <w:rPr>
          <w:color w:val="000000"/>
        </w:rPr>
      </w:pPr>
      <w:r>
        <w:rPr>
          <w:rFonts w:ascii="宋体" w:hAnsi="宋体" w:eastAsia="宋体" w:cs="宋体"/>
          <w:color w:val="000000"/>
        </w:rPr>
        <w:drawing>
          <wp:inline distT="0" distB="0" distL="114300" distR="114300">
            <wp:extent cx="1295400" cy="619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295400" cy="619125"/>
                    </a:xfrm>
                    <a:prstGeom prst="rect">
                      <a:avLst/>
                    </a:prstGeom>
                  </pic:spPr>
                </pic:pic>
              </a:graphicData>
            </a:graphic>
          </wp:inline>
        </w:drawing>
      </w:r>
    </w:p>
    <w:p w14:paraId="74C847A5">
      <w:pPr>
        <w:spacing w:line="360" w:lineRule="auto"/>
        <w:textAlignment w:val="center"/>
        <w:rPr>
          <w:color w:val="000000"/>
        </w:rPr>
      </w:pPr>
      <w:r>
        <w:rPr>
          <w:color w:val="2E75B6"/>
        </w:rPr>
        <w:t>【答案】</w:t>
      </w:r>
      <w:r>
        <w:rPr>
          <w:color w:val="000000"/>
        </w:rPr>
        <w:t xml:space="preserve">    ①. 飞机    ②. 快</w:t>
      </w:r>
    </w:p>
    <w:p w14:paraId="47FB693A">
      <w:pPr>
        <w:spacing w:line="360" w:lineRule="auto"/>
        <w:textAlignment w:val="center"/>
        <w:rPr>
          <w:color w:val="000000"/>
        </w:rPr>
      </w:pPr>
      <w:r>
        <w:rPr>
          <w:color w:val="2E75B6"/>
        </w:rPr>
        <w:t>【解析】</w:t>
      </w:r>
    </w:p>
    <w:p w14:paraId="583A2E09">
      <w:pPr>
        <w:spacing w:line="360" w:lineRule="auto"/>
        <w:jc w:val="left"/>
        <w:textAlignment w:val="center"/>
        <w:rPr>
          <w:color w:val="000000"/>
        </w:rPr>
      </w:pPr>
      <w:r>
        <w:rPr>
          <w:color w:val="000000"/>
        </w:rPr>
        <w:t>【详解】[1]“歼31”是我国自主研发具有隐形功能的一种四代战机。飞行时，以飞机为参照物，飞行员与飞机的位置不发生变化，所以飞行员是静止的；</w:t>
      </w:r>
    </w:p>
    <w:p w14:paraId="17A45988">
      <w:pPr>
        <w:spacing w:line="360" w:lineRule="auto"/>
        <w:jc w:val="left"/>
        <w:textAlignment w:val="center"/>
        <w:rPr>
          <w:color w:val="000000"/>
        </w:rPr>
      </w:pPr>
      <w:r>
        <w:rPr>
          <w:color w:val="000000"/>
        </w:rPr>
        <w:t>[2]飞机能够升空，是因为机翼上方的空气流速比下方的快，当空气流速越快，压强越小，所以机翼上方压强小，而机翼下方压强大，此压强差产生升力。</w:t>
      </w:r>
    </w:p>
    <w:p w14:paraId="4FBAA5CF">
      <w:pPr>
        <w:spacing w:line="360" w:lineRule="auto"/>
        <w:jc w:val="left"/>
        <w:textAlignment w:val="center"/>
        <w:rPr>
          <w:color w:val="000000"/>
        </w:rPr>
      </w:pPr>
      <w:r>
        <w:rPr>
          <w:color w:val="000000"/>
        </w:rPr>
        <w:t>【点睛】重点是流体压强与流速关系的应用，牢记流速大的地方压强小的规律，中考中也是常出现的题目类型，要能用此特点解释飞机的升力和生活中的相关现象。</w:t>
      </w:r>
    </w:p>
    <w:p w14:paraId="5E368218">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宋体" w:hAnsi="宋体" w:eastAsia="宋体" w:cs="宋体"/>
          <w:color w:val="000000"/>
        </w:rPr>
        <w:t>某款无接触式</w:t>
      </w:r>
      <w:r>
        <w:rPr>
          <w:rFonts w:ascii="宋体" w:hAnsi="宋体" w:eastAsia="宋体" w:cs="宋体"/>
          <w:color w:val="000000"/>
          <w:position w:val="0"/>
        </w:rPr>
        <w:drawing>
          <wp:inline distT="0" distB="0" distL="114300" distR="114300">
            <wp:extent cx="133350" cy="177800"/>
            <wp:effectExtent l="0" t="0" r="0" b="13335"/>
            <wp:docPr id="841420293" name="图片 841420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20293" name="图片 841420293"/>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热风干手器，手伸向出风口时可吹出温度为</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的热风，内部电路由控制电路和工作电路两部分构成，简化电路如图所示，控制电路中</w:t>
      </w:r>
      <w:r>
        <w:rPr>
          <w:rFonts w:ascii="Times New Roman" w:hAnsi="Times New Roman" w:eastAsia="Times New Roman" w:cs="Times New Roman"/>
          <w:i/>
          <w:color w:val="000000"/>
        </w:rPr>
        <w:t>R</w:t>
      </w:r>
      <w:r>
        <w:rPr>
          <w:rFonts w:ascii="宋体" w:hAnsi="宋体" w:eastAsia="宋体" w:cs="宋体"/>
          <w:color w:val="000000"/>
        </w:rPr>
        <w:t>为光敏电阻。闭合</w:t>
      </w:r>
      <w:r>
        <w:rPr>
          <w:rFonts w:ascii="Times New Roman" w:hAnsi="Times New Roman" w:eastAsia="Times New Roman" w:cs="Times New Roman"/>
          <w:color w:val="000000"/>
        </w:rPr>
        <w:t>S</w:t>
      </w:r>
      <w:r>
        <w:rPr>
          <w:rFonts w:ascii="宋体" w:hAnsi="宋体" w:eastAsia="宋体" w:cs="宋体"/>
          <w:color w:val="000000"/>
        </w:rPr>
        <w:t>，当手伸向出风口时，</w:t>
      </w:r>
      <w:r>
        <w:rPr>
          <w:rFonts w:ascii="Times New Roman" w:hAnsi="Times New Roman" w:eastAsia="Times New Roman" w:cs="Times New Roman"/>
          <w:i/>
          <w:color w:val="000000"/>
        </w:rPr>
        <w:t>R</w:t>
      </w:r>
      <w:r>
        <w:rPr>
          <w:rFonts w:ascii="宋体" w:hAnsi="宋体" w:eastAsia="宋体" w:cs="宋体"/>
          <w:color w:val="000000"/>
        </w:rPr>
        <w:t>的阻值会</w:t>
      </w:r>
      <w:r>
        <w:rPr>
          <w:color w:val="000000"/>
        </w:rPr>
        <w:t>___________</w:t>
      </w:r>
      <w:r>
        <w:rPr>
          <w:rFonts w:ascii="宋体" w:hAnsi="宋体" w:eastAsia="宋体" w:cs="宋体"/>
          <w:color w:val="000000"/>
        </w:rPr>
        <w:t>（选填“增大”“不变”或“减小”），衔铁被吸下，工作电路开始工作。若干手器的加热电阻丝的阻值为</w:t>
      </w:r>
      <w:r>
        <w:rPr>
          <w:rFonts w:ascii="Times New Roman" w:hAnsi="Times New Roman" w:eastAsia="Times New Roman" w:cs="Times New Roman"/>
          <w:color w:val="000000"/>
        </w:rPr>
        <w:t>44Ω</w:t>
      </w:r>
      <w:r>
        <w:rPr>
          <w:rFonts w:ascii="宋体" w:hAnsi="宋体" w:eastAsia="宋体" w:cs="宋体"/>
          <w:color w:val="000000"/>
        </w:rPr>
        <w:t>，在额定电压下，烘干一次手用时</w:t>
      </w:r>
      <w:r>
        <w:rPr>
          <w:rFonts w:ascii="Times New Roman" w:hAnsi="Times New Roman" w:eastAsia="Times New Roman" w:cs="Times New Roman"/>
          <w:color w:val="000000"/>
        </w:rPr>
        <w:t>10s</w:t>
      </w:r>
      <w:r>
        <w:rPr>
          <w:rFonts w:ascii="宋体" w:hAnsi="宋体" w:eastAsia="宋体" w:cs="宋体"/>
          <w:color w:val="000000"/>
        </w:rPr>
        <w:t>，则烘干手的过程中加热电阻产生的热量为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，这些热量能使</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（结果保留两位小数）的水温度升高</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47" o:title="eqId33acfd53d0ba8593f660f4bfa3885b88"/>
            <o:lock v:ext="edit" aspectratio="t"/>
            <w10:wrap type="none"/>
            <w10:anchorlock/>
          </v:shape>
          <o:OLEObject Type="Embed" ProgID="Equation.DSMT4" ShapeID="_x0000_i1037" DrawAspect="Content" ObjectID="_1468075737" r:id="rId46">
            <o:LockedField>false</o:LockedField>
          </o:OLEObject>
        </w:object>
      </w:r>
      <w:r>
        <w:rPr>
          <w:rFonts w:ascii="Times New Roman" w:hAnsi="Times New Roman" w:eastAsia="Times New Roman" w:cs="Times New Roman"/>
          <w:color w:val="000000"/>
        </w:rPr>
        <w:t>]</w:t>
      </w:r>
    </w:p>
    <w:p w14:paraId="3B43AF49">
      <w:pPr>
        <w:spacing w:line="360" w:lineRule="auto"/>
        <w:jc w:val="left"/>
        <w:textAlignment w:val="center"/>
        <w:rPr>
          <w:color w:val="000000"/>
        </w:rPr>
      </w:pPr>
      <w:r>
        <w:rPr>
          <w:color w:val="000000"/>
        </w:rPr>
        <w:drawing>
          <wp:inline distT="0" distB="0" distL="114300" distR="114300">
            <wp:extent cx="2743200" cy="1600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743200" cy="1600200"/>
                    </a:xfrm>
                    <a:prstGeom prst="rect">
                      <a:avLst/>
                    </a:prstGeom>
                  </pic:spPr>
                </pic:pic>
              </a:graphicData>
            </a:graphic>
          </wp:inline>
        </w:drawing>
      </w:r>
    </w:p>
    <w:p w14:paraId="3939E53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object>
          <v:shape id="_x0000_i1038" o:spt="75" alt="学科网(www.zxxk.com)--教育资源门户，提供试卷、教案、课件、论文、素材以及各类教学资源下载，还有大量而丰富的教学相关资讯！" type="#_x0000_t75" style="height:14.65pt;width:50.65pt;" o:ole="t" filled="f" o:preferrelative="t" stroked="f" coordsize="21600,21600">
            <v:path/>
            <v:fill on="f" focussize="0,0"/>
            <v:stroke on="f" joinstyle="miter"/>
            <v:imagedata r:id="rId50" o:title="eqId9d30fd0680211e2591209edbfb89650e"/>
            <o:lock v:ext="edit" aspectratio="t"/>
            <w10:wrap type="none"/>
            <w10:anchorlock/>
          </v:shape>
          <o:OLEObject Type="Embed" ProgID="Equation.DSMT4" ShapeID="_x0000_i1038" DrawAspect="Content" ObjectID="_1468075738" r:id="rId49">
            <o:LockedField>false</o:LockedField>
          </o:OLEObject>
        </w:object>
      </w:r>
      <w:r>
        <w:rPr>
          <w:color w:val="000000"/>
        </w:rPr>
        <w:t xml:space="preserve">    ③. </w:t>
      </w:r>
      <w:r>
        <w:rPr>
          <w:rFonts w:ascii="Times New Roman" w:hAnsi="Times New Roman" w:eastAsia="Times New Roman" w:cs="Times New Roman"/>
          <w:color w:val="000000"/>
        </w:rPr>
        <w:t>0.52kg</w:t>
      </w:r>
    </w:p>
    <w:p w14:paraId="49F2F2A9">
      <w:pPr>
        <w:spacing w:line="360" w:lineRule="auto"/>
        <w:textAlignment w:val="center"/>
        <w:rPr>
          <w:color w:val="000000"/>
        </w:rPr>
      </w:pPr>
      <w:r>
        <w:rPr>
          <w:color w:val="2E75B6"/>
        </w:rPr>
        <w:t>【解析】</w:t>
      </w:r>
    </w:p>
    <w:p w14:paraId="700381A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控制电路的电磁继电器主要是利用了电流的磁效应，手伸向出风口时，衔铁要被吸下，工作电路开始工作，说明电路中的电流增大导致电磁铁的磁性增强，电源电压一定，由</w:t>
      </w:r>
      <w:r>
        <w:object>
          <v:shape id="_x0000_i1039"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2" o:title="eqId9c83f61a0d94fac4f83902a3ca0fc862"/>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R</w:t>
      </w:r>
      <w:r>
        <w:rPr>
          <w:rFonts w:ascii="宋体" w:hAnsi="宋体" w:eastAsia="宋体" w:cs="宋体"/>
          <w:color w:val="000000"/>
        </w:rPr>
        <w:t>的阻值会减小。</w:t>
      </w:r>
    </w:p>
    <w:p w14:paraId="0725D2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工作电路中的加热电阻丝与电动机并联，加热电阻两端电压为电源电压，则加热电阻产生的热量为</w:t>
      </w:r>
    </w:p>
    <w:p w14:paraId="35E8664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7.2pt;width:202.2pt;" o:ole="t" filled="f" o:preferrelative="t" stroked="f" coordsize="21600,21600">
            <v:path/>
            <v:fill on="f" focussize="0,0"/>
            <v:stroke on="f" joinstyle="miter"/>
            <v:imagedata r:id="rId54" o:title="eqId3e80c1ebab042298ab2055530bc3d3af"/>
            <o:lock v:ext="edit" aspectratio="t"/>
            <w10:wrap type="none"/>
            <w10:anchorlock/>
          </v:shape>
          <o:OLEObject Type="Embed" ProgID="Equation.DSMT4" ShapeID="_x0000_i1040" DrawAspect="Content" ObjectID="_1468075740" r:id="rId53">
            <o:LockedField>false</o:LockedField>
          </o:OLEObject>
        </w:object>
      </w:r>
    </w:p>
    <w:p w14:paraId="7E975D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水的质量为</w:t>
      </w:r>
    </w:p>
    <w:p w14:paraId="4EC90FBB">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6.75pt;width:228.75pt;" o:ole="t" filled="f" o:preferrelative="t" stroked="f" coordsize="21600,21600">
            <v:path/>
            <v:fill on="f" focussize="0,0"/>
            <v:stroke on="f" joinstyle="miter"/>
            <v:imagedata r:id="rId56" o:title="eqId62ef98d24726af2aec7d17a09e74d4f2"/>
            <o:lock v:ext="edit" aspectratio="t"/>
            <w10:wrap type="none"/>
            <w10:anchorlock/>
          </v:shape>
          <o:OLEObject Type="Embed" ProgID="Equation.DSMT4" ShapeID="_x0000_i1041" DrawAspect="Content" ObjectID="_1468075741" r:id="rId55">
            <o:LockedField>false</o:LockedField>
          </o:OLEObject>
        </w:object>
      </w:r>
    </w:p>
    <w:p w14:paraId="69E6A85F">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日，中国“人造太阳”一大型核实验装置“东方超环”（</w:t>
      </w:r>
      <w:r>
        <w:rPr>
          <w:rFonts w:ascii="Times New Roman" w:hAnsi="Times New Roman" w:eastAsia="Times New Roman" w:cs="Times New Roman"/>
          <w:color w:val="000000"/>
        </w:rPr>
        <w:t>EAST</w:t>
      </w:r>
      <w:r>
        <w:rPr>
          <w:rFonts w:ascii="宋体" w:hAnsi="宋体" w:eastAsia="宋体" w:cs="宋体"/>
          <w:color w:val="000000"/>
        </w:rPr>
        <w:t>）取得重大突破，创造了世界新纪录，在上亿摄氏度的高温状态下，物质呈现等离子态，它们可以被磁场约束。“人造太阳”是氢原子核在超高温条件下发生</w:t>
      </w:r>
      <w:r>
        <w:rPr>
          <w:color w:val="000000"/>
        </w:rPr>
        <w:t>___________</w:t>
      </w:r>
      <w:r>
        <w:rPr>
          <w:rFonts w:ascii="宋体" w:hAnsi="宋体" w:eastAsia="宋体" w:cs="宋体"/>
          <w:color w:val="000000"/>
        </w:rPr>
        <w:t>（选填：“裂变”或“聚变”）释放出巨大的核能。太阳能安全、清洁，它属于</w:t>
      </w:r>
      <w:r>
        <w:rPr>
          <w:color w:val="000000"/>
        </w:rPr>
        <w:t>___________</w:t>
      </w:r>
      <w:r>
        <w:rPr>
          <w:rFonts w:ascii="宋体" w:hAnsi="宋体" w:eastAsia="宋体" w:cs="宋体"/>
          <w:color w:val="000000"/>
        </w:rPr>
        <w:t>（选填：“可”或“不可”）再生能源。</w:t>
      </w:r>
    </w:p>
    <w:p w14:paraId="4771A442">
      <w:pPr>
        <w:spacing w:line="360" w:lineRule="auto"/>
        <w:textAlignment w:val="center"/>
        <w:rPr>
          <w:color w:val="000000"/>
        </w:rPr>
      </w:pPr>
      <w:r>
        <w:rPr>
          <w:color w:val="2E75B6"/>
        </w:rPr>
        <w:t>【答案】</w:t>
      </w:r>
      <w:r>
        <w:rPr>
          <w:color w:val="000000"/>
        </w:rPr>
        <w:t xml:space="preserve">    ①. 聚变    ②. 可</w:t>
      </w:r>
    </w:p>
    <w:p w14:paraId="148B8E90">
      <w:pPr>
        <w:spacing w:line="360" w:lineRule="auto"/>
        <w:textAlignment w:val="center"/>
        <w:rPr>
          <w:color w:val="000000"/>
        </w:rPr>
      </w:pPr>
      <w:r>
        <w:rPr>
          <w:color w:val="2E75B6"/>
        </w:rPr>
        <w:t>【解析】</w:t>
      </w:r>
    </w:p>
    <w:p w14:paraId="6646DCCB">
      <w:pPr>
        <w:spacing w:line="360" w:lineRule="auto"/>
        <w:jc w:val="left"/>
        <w:textAlignment w:val="center"/>
        <w:rPr>
          <w:color w:val="000000"/>
        </w:rPr>
      </w:pPr>
      <w:r>
        <w:rPr>
          <w:color w:val="000000"/>
        </w:rPr>
        <w:t>【详解】[1][2]氢原子核由质子和中子构成，</w:t>
      </w:r>
      <w:r>
        <w:rPr>
          <w:rFonts w:ascii="宋体" w:hAnsi="宋体" w:eastAsia="宋体" w:cs="宋体"/>
          <w:color w:val="000000"/>
        </w:rPr>
        <w:t>“</w:t>
      </w:r>
      <w:r>
        <w:rPr>
          <w:color w:val="000000"/>
        </w:rPr>
        <w:t>人造太阳</w:t>
      </w:r>
      <w:r>
        <w:rPr>
          <w:rFonts w:ascii="宋体" w:hAnsi="宋体" w:eastAsia="宋体" w:cs="宋体"/>
          <w:color w:val="000000"/>
        </w:rPr>
        <w:t>”</w:t>
      </w:r>
      <w:r>
        <w:rPr>
          <w:color w:val="000000"/>
        </w:rPr>
        <w:t>利用氢原子核在超高温下发生聚变，获得巨大核能；太阳能可以源源不断的获得，取之不尽用之不竭，属于可再生能源。</w:t>
      </w:r>
    </w:p>
    <w:p w14:paraId="02A268FD">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w:t>
      </w:r>
      <w:r>
        <w:rPr>
          <w:rFonts w:ascii="Times New Roman" w:hAnsi="Times New Roman" w:eastAsia="Times New Roman" w:cs="Times New Roman"/>
          <w:color w:val="000000"/>
        </w:rPr>
        <w:t>11</w:t>
      </w:r>
      <w:r>
        <w:rPr>
          <w:rFonts w:ascii="宋体" w:hAnsi="宋体" w:eastAsia="宋体" w:cs="宋体"/>
          <w:color w:val="000000"/>
        </w:rPr>
        <w:t>时许，伴随着一阵山呼海啸般的巨响，长征八号遥二运载火箭搭载着</w:t>
      </w:r>
      <w:r>
        <w:rPr>
          <w:rFonts w:ascii="Times New Roman" w:hAnsi="Times New Roman" w:eastAsia="Times New Roman" w:cs="Times New Roman"/>
          <w:color w:val="000000"/>
        </w:rPr>
        <w:t>22</w:t>
      </w:r>
      <w:r>
        <w:rPr>
          <w:rFonts w:ascii="宋体" w:hAnsi="宋体" w:eastAsia="宋体" w:cs="宋体"/>
          <w:color w:val="000000"/>
        </w:rPr>
        <w:t>颗卫星，在我国文昌航天发射场一飞冲天，创造了我国“一箭多星”即单次发射卫星数量最多的纪录，由此开启了我国新的共享火箭“拼车模式”。火箭发动机做功把燃料燃烧的内能转化为</w:t>
      </w:r>
      <w:r>
        <w:rPr>
          <w:color w:val="000000"/>
        </w:rPr>
        <w:t>___________</w:t>
      </w:r>
      <w:r>
        <w:rPr>
          <w:rFonts w:ascii="宋体" w:hAnsi="宋体" w:eastAsia="宋体" w:cs="宋体"/>
          <w:color w:val="000000"/>
        </w:rPr>
        <w:t>能，若该燃料的热值为</w:t>
      </w:r>
      <w:r>
        <w:rPr>
          <w:rFonts w:ascii="Times New Roman" w:hAnsi="Times New Roman" w:eastAsia="Times New Roman" w:cs="Times New Roman"/>
          <w:color w:val="000000"/>
        </w:rPr>
        <w:t>1.4×10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J/kg</w:t>
      </w:r>
      <w:r>
        <w:rPr>
          <w:rFonts w:ascii="宋体" w:hAnsi="宋体" w:eastAsia="宋体" w:cs="宋体"/>
          <w:color w:val="000000"/>
        </w:rPr>
        <w:t>，则完全燃烧</w:t>
      </w:r>
      <w:r>
        <w:rPr>
          <w:rFonts w:ascii="Times New Roman" w:hAnsi="Times New Roman" w:eastAsia="Times New Roman" w:cs="Times New Roman"/>
          <w:color w:val="000000"/>
        </w:rPr>
        <w:t>500g</w:t>
      </w:r>
      <w:r>
        <w:rPr>
          <w:rFonts w:ascii="宋体" w:hAnsi="宋体" w:eastAsia="宋体" w:cs="宋体"/>
          <w:color w:val="000000"/>
        </w:rPr>
        <w:t>该燃料放出的热量是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4BBE443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机械</w:t>
      </w:r>
      <w:r>
        <w:rPr>
          <w:color w:val="000000"/>
        </w:rPr>
        <w:t xml:space="preserve">    ②. </w:t>
      </w:r>
      <w:r>
        <w:rPr>
          <w:rFonts w:ascii="Times New Roman" w:hAnsi="Times New Roman" w:eastAsia="Times New Roman" w:cs="Times New Roman"/>
          <w:color w:val="000000"/>
        </w:rPr>
        <w:t>7×10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6EE4888A">
      <w:pPr>
        <w:spacing w:line="360" w:lineRule="auto"/>
        <w:textAlignment w:val="center"/>
        <w:rPr>
          <w:color w:val="000000"/>
        </w:rPr>
      </w:pPr>
      <w:r>
        <w:rPr>
          <w:color w:val="2E75B6"/>
        </w:rPr>
        <w:t>【解析】</w:t>
      </w:r>
    </w:p>
    <w:p w14:paraId="4FE2C8B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火箭发动机做功给火箭提供动力，使火箭加速上升，机械能增加，增加</w:t>
      </w:r>
      <w:r>
        <w:rPr>
          <w:rFonts w:ascii="宋体" w:hAnsi="宋体" w:eastAsia="宋体" w:cs="宋体"/>
          <w:color w:val="000000"/>
          <w:position w:val="0"/>
        </w:rPr>
        <w:drawing>
          <wp:inline distT="0" distB="0" distL="114300" distR="114300">
            <wp:extent cx="133350" cy="177800"/>
            <wp:effectExtent l="0" t="0" r="0" b="13335"/>
            <wp:docPr id="841420290" name="图片 84142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20290" name="图片 841420290"/>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机械能是由燃料的内能转化而来，故火箭发动机做功把燃料燃烧的内能转化为机械能。</w:t>
      </w:r>
    </w:p>
    <w:p w14:paraId="11AC4C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完全燃烧</w:t>
      </w:r>
      <w:r>
        <w:rPr>
          <w:rFonts w:ascii="Times New Roman" w:hAnsi="Times New Roman" w:eastAsia="Times New Roman" w:cs="Times New Roman"/>
          <w:color w:val="000000"/>
        </w:rPr>
        <w:t>500g</w:t>
      </w:r>
      <w:r>
        <w:rPr>
          <w:rFonts w:ascii="宋体" w:hAnsi="宋体" w:eastAsia="宋体" w:cs="宋体"/>
          <w:color w:val="000000"/>
        </w:rPr>
        <w:t>该燃料放出的热量是</w:t>
      </w:r>
    </w:p>
    <w:p w14:paraId="1B85789A">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20pt;width:198pt;" o:ole="t" filled="f" o:preferrelative="t" stroked="f" coordsize="21600,21600">
            <v:path/>
            <v:fill on="f" focussize="0,0"/>
            <v:stroke on="f" joinstyle="miter"/>
            <v:imagedata r:id="rId58" o:title="eqIdab1245c2f6f8b8f90a7e62303eab0601"/>
            <o:lock v:ext="edit" aspectratio="t"/>
            <w10:wrap type="none"/>
            <w10:anchorlock/>
          </v:shape>
          <o:OLEObject Type="Embed" ProgID="Equation.DSMT4" ShapeID="_x0000_i1042" DrawAspect="Content" ObjectID="_1468075742" r:id="rId57">
            <o:LockedField>false</o:LockedField>
          </o:OLEObject>
        </w:object>
      </w:r>
    </w:p>
    <w:p w14:paraId="2773854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如图所示，电源电压为</w:t>
      </w:r>
      <w:r>
        <w:rPr>
          <w:rFonts w:ascii="Times New Roman" w:hAnsi="Times New Roman" w:eastAsia="Times New Roman" w:cs="Times New Roman"/>
          <w:color w:val="000000"/>
        </w:rPr>
        <w:t>12V</w:t>
      </w:r>
      <w:r>
        <w:rPr>
          <w:rFonts w:ascii="宋体" w:hAnsi="宋体" w:eastAsia="宋体" w:cs="宋体"/>
          <w:color w:val="000000"/>
        </w:rPr>
        <w:t>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时，电流表的示数为</w:t>
      </w:r>
      <w:r>
        <w:rPr>
          <w:rFonts w:ascii="Times New Roman" w:hAnsi="Times New Roman" w:eastAsia="Times New Roman" w:cs="Times New Roman"/>
          <w:color w:val="000000"/>
        </w:rPr>
        <w:t>0.3A</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；当断开开关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时，则电流表的示数为</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w:t>
      </w:r>
    </w:p>
    <w:p w14:paraId="08902350">
      <w:pPr>
        <w:spacing w:line="360" w:lineRule="auto"/>
        <w:jc w:val="left"/>
        <w:textAlignment w:val="center"/>
        <w:rPr>
          <w:color w:val="000000"/>
        </w:rPr>
      </w:pPr>
      <w:r>
        <w:rPr>
          <w:color w:val="000000"/>
        </w:rPr>
        <w:drawing>
          <wp:inline distT="0" distB="0" distL="114300" distR="114300">
            <wp:extent cx="1857375" cy="14859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857375" cy="1485900"/>
                    </a:xfrm>
                    <a:prstGeom prst="rect">
                      <a:avLst/>
                    </a:prstGeom>
                  </pic:spPr>
                </pic:pic>
              </a:graphicData>
            </a:graphic>
          </wp:inline>
        </w:drawing>
      </w:r>
      <w:r>
        <w:rPr>
          <w:color w:val="000000"/>
        </w:rPr>
        <w:br w:type="textWrapping"/>
      </w:r>
    </w:p>
    <w:p w14:paraId="52EE867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30</w:t>
      </w:r>
      <w:r>
        <w:rPr>
          <w:color w:val="000000"/>
        </w:rPr>
        <w:t xml:space="preserve">    ③. </w:t>
      </w:r>
      <w:r>
        <w:rPr>
          <w:rFonts w:ascii="Times New Roman" w:hAnsi="Times New Roman" w:eastAsia="Times New Roman" w:cs="Times New Roman"/>
          <w:color w:val="000000"/>
        </w:rPr>
        <w:t>1.6</w:t>
      </w:r>
    </w:p>
    <w:p w14:paraId="69D45D4E">
      <w:pPr>
        <w:spacing w:line="360" w:lineRule="auto"/>
        <w:textAlignment w:val="center"/>
        <w:rPr>
          <w:color w:val="000000"/>
        </w:rPr>
      </w:pPr>
      <w:r>
        <w:rPr>
          <w:color w:val="2E75B6"/>
        </w:rPr>
        <w:t>【解析】</w:t>
      </w:r>
    </w:p>
    <w:p w14:paraId="4D04F89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如图，只闭合开关</w:t>
      </w:r>
      <w:r>
        <w:rPr>
          <w:rFonts w:ascii="Times New Roman" w:hAnsi="Times New Roman" w:eastAsia="Times New Roman" w:cs="Times New Roman"/>
          <w:color w:val="000000"/>
        </w:rPr>
        <w:t>S</w:t>
      </w:r>
      <w:r>
        <w:rPr>
          <w:rFonts w:ascii="宋体" w:hAnsi="宋体" w:eastAsia="宋体" w:cs="宋体"/>
          <w:color w:val="000000"/>
        </w:rPr>
        <w:t>时，两个电阻串联，电流表测电路中的电流，电流表的示数为</w:t>
      </w:r>
      <w:r>
        <w:rPr>
          <w:rFonts w:ascii="Times New Roman" w:hAnsi="Times New Roman" w:eastAsia="Times New Roman" w:cs="Times New Roman"/>
          <w:color w:val="000000"/>
        </w:rPr>
        <w:t>0.3A</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791D8969">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1" o:title="eqId3ded9cf1f73ee226c9a0d3172deabd2f"/>
            <o:lock v:ext="edit" aspectratio="t"/>
            <w10:wrap type="none"/>
            <w10:anchorlock/>
          </v:shape>
          <o:OLEObject Type="Embed" ProgID="Equation.DSMT4" ShapeID="_x0000_i1043" DrawAspect="Content" ObjectID="_1468075743" r:id="rId60">
            <o:LockedField>false</o:LockedField>
          </o:OLEObject>
        </w:object>
      </w:r>
    </w:p>
    <w:p w14:paraId="091FE0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p>
    <w:p w14:paraId="4291FCC1">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63" o:title="eqIdbdf29ba7114e3bc7e7565795bd038152"/>
            <o:lock v:ext="edit" aspectratio="t"/>
            <w10:wrap type="none"/>
            <w10:anchorlock/>
          </v:shape>
          <o:OLEObject Type="Embed" ProgID="Equation.DSMT4" ShapeID="_x0000_i1044" DrawAspect="Content" ObjectID="_1468075744" r:id="rId62">
            <o:LockedField>false</o:LockedField>
          </o:OLEObject>
        </w:object>
      </w:r>
    </w:p>
    <w:p w14:paraId="4C8BD4FE">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w:t>
      </w:r>
    </w:p>
    <w:p w14:paraId="337AC12C">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65" o:title="eqId6b16c1fe6da6b02acd3ed77de465d186"/>
            <o:lock v:ext="edit" aspectratio="t"/>
            <w10:wrap type="none"/>
            <w10:anchorlock/>
          </v:shape>
          <o:OLEObject Type="Embed" ProgID="Equation.DSMT4" ShapeID="_x0000_i1045" DrawAspect="Content" ObjectID="_1468075745" r:id="rId64">
            <o:LockedField>false</o:LockedField>
          </o:OLEObject>
        </w:object>
      </w:r>
    </w:p>
    <w:p w14:paraId="004BA3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当断开开关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时，两个电阻并联，电流表测干路中的电流，则电流表的示数为</w:t>
      </w:r>
    </w:p>
    <w:p w14:paraId="22F29C34">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75pt;width:164.25pt;" o:ole="t" filled="f" o:preferrelative="t" stroked="f" coordsize="21600,21600">
            <v:path/>
            <v:fill on="f" focussize="0,0"/>
            <v:stroke on="f" joinstyle="miter"/>
            <v:imagedata r:id="rId67" o:title="eqId1fe03c465fbda2b8422b6f84e0ed6eef"/>
            <o:lock v:ext="edit" aspectratio="t"/>
            <w10:wrap type="none"/>
            <w10:anchorlock/>
          </v:shape>
          <o:OLEObject Type="Embed" ProgID="Equation.DSMT4" ShapeID="_x0000_i1046" DrawAspect="Content" ObjectID="_1468075746" r:id="rId66">
            <o:LockedField>false</o:LockedField>
          </o:OLEObject>
        </w:object>
      </w:r>
    </w:p>
    <w:p w14:paraId="03443A1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分。请将答案填入答题卡对应的位置上）</w:t>
      </w:r>
    </w:p>
    <w:p w14:paraId="40FF5C5A">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如图所示，请分别画出</w:t>
      </w:r>
      <w:r>
        <w:rPr>
          <w:rFonts w:ascii="Times New Roman" w:hAnsi="Times New Roman" w:eastAsia="Times New Roman" w:cs="Times New Roman"/>
          <w:i/>
          <w:color w:val="000000"/>
        </w:rPr>
        <w:t>AB</w:t>
      </w:r>
      <w:r>
        <w:rPr>
          <w:rFonts w:ascii="宋体" w:hAnsi="宋体" w:eastAsia="宋体" w:cs="宋体"/>
          <w:color w:val="000000"/>
        </w:rPr>
        <w:t>的入射光线和</w:t>
      </w:r>
      <w:r>
        <w:rPr>
          <w:rFonts w:ascii="Times New Roman" w:hAnsi="Times New Roman" w:eastAsia="Times New Roman" w:cs="Times New Roman"/>
          <w:i/>
          <w:color w:val="000000"/>
        </w:rPr>
        <w:t>CO</w:t>
      </w:r>
      <w:r>
        <w:rPr>
          <w:rFonts w:ascii="宋体" w:hAnsi="宋体" w:eastAsia="宋体" w:cs="宋体"/>
          <w:color w:val="000000"/>
        </w:rPr>
        <w:t>的折射光线。</w:t>
      </w:r>
    </w:p>
    <w:p w14:paraId="5C6829A2">
      <w:pPr>
        <w:spacing w:line="360" w:lineRule="auto"/>
        <w:jc w:val="left"/>
        <w:textAlignment w:val="center"/>
        <w:rPr>
          <w:color w:val="000000"/>
        </w:rPr>
      </w:pPr>
      <w:r>
        <w:rPr>
          <w:color w:val="000000"/>
        </w:rPr>
        <w:drawing>
          <wp:inline distT="0" distB="0" distL="114300" distR="114300">
            <wp:extent cx="1924050" cy="1266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924050" cy="1266825"/>
                    </a:xfrm>
                    <a:prstGeom prst="rect">
                      <a:avLst/>
                    </a:prstGeom>
                  </pic:spPr>
                </pic:pic>
              </a:graphicData>
            </a:graphic>
          </wp:inline>
        </w:drawing>
      </w:r>
      <w:r>
        <w:rPr>
          <w:color w:val="000000"/>
        </w:rPr>
        <w:br w:type="textWrapping"/>
      </w:r>
    </w:p>
    <w:p w14:paraId="6A66E266">
      <w:pPr>
        <w:spacing w:line="360" w:lineRule="auto"/>
        <w:textAlignment w:val="center"/>
        <w:rPr>
          <w:color w:val="000000"/>
        </w:rPr>
      </w:pPr>
      <w:r>
        <w:rPr>
          <w:color w:val="2E75B6"/>
        </w:rPr>
        <w:t>【答案】</w:t>
      </w:r>
      <w:r>
        <w:rPr>
          <w:color w:val="000000"/>
        </w:rPr>
        <w:drawing>
          <wp:inline distT="0" distB="0" distL="114300" distR="114300">
            <wp:extent cx="1704975" cy="12858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704975" cy="1285875"/>
                    </a:xfrm>
                    <a:prstGeom prst="rect">
                      <a:avLst/>
                    </a:prstGeom>
                  </pic:spPr>
                </pic:pic>
              </a:graphicData>
            </a:graphic>
          </wp:inline>
        </w:drawing>
      </w:r>
    </w:p>
    <w:p w14:paraId="66CD284E">
      <w:pPr>
        <w:spacing w:line="360" w:lineRule="auto"/>
        <w:textAlignment w:val="center"/>
        <w:rPr>
          <w:color w:val="000000"/>
        </w:rPr>
      </w:pPr>
      <w:r>
        <w:rPr>
          <w:color w:val="2E75B6"/>
        </w:rPr>
        <w:t>【解析】</w:t>
      </w:r>
    </w:p>
    <w:p w14:paraId="7593E06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根据凹透镜的三条特殊光线可知，延长线过凹透镜另一侧焦点的光线经凹透镜折射后，将平行于主光轴；过凹透镜光心的光线经凹透镜折射后，传播方向不变，据此完成</w:t>
      </w:r>
      <w:r>
        <w:rPr>
          <w:rFonts w:ascii="Times New Roman" w:hAnsi="Times New Roman" w:eastAsia="Times New Roman" w:cs="Times New Roman"/>
          <w:i/>
          <w:color w:val="000000"/>
        </w:rPr>
        <w:t>AB</w:t>
      </w:r>
      <w:r>
        <w:rPr>
          <w:rFonts w:ascii="宋体" w:hAnsi="宋体" w:eastAsia="宋体" w:cs="宋体"/>
          <w:color w:val="000000"/>
        </w:rPr>
        <w:t>的入射光线和</w:t>
      </w:r>
      <w:r>
        <w:rPr>
          <w:rFonts w:ascii="Times New Roman" w:hAnsi="Times New Roman" w:eastAsia="Times New Roman" w:cs="Times New Roman"/>
          <w:i/>
          <w:color w:val="000000"/>
        </w:rPr>
        <w:t>CO</w:t>
      </w:r>
      <w:r>
        <w:rPr>
          <w:rFonts w:ascii="宋体" w:hAnsi="宋体" w:eastAsia="宋体" w:cs="宋体"/>
          <w:color w:val="000000"/>
        </w:rPr>
        <w:t>的折射光线，如图所示：</w:t>
      </w:r>
    </w:p>
    <w:p w14:paraId="1C6E64E5">
      <w:pPr>
        <w:spacing w:line="360" w:lineRule="auto"/>
        <w:jc w:val="left"/>
        <w:textAlignment w:val="center"/>
        <w:rPr>
          <w:color w:val="000000"/>
        </w:rPr>
      </w:pPr>
      <w:r>
        <w:rPr>
          <w:color w:val="000000"/>
        </w:rPr>
        <w:drawing>
          <wp:inline distT="0" distB="0" distL="114300" distR="114300">
            <wp:extent cx="1762125" cy="13239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762125" cy="1323975"/>
                    </a:xfrm>
                    <a:prstGeom prst="rect">
                      <a:avLst/>
                    </a:prstGeom>
                  </pic:spPr>
                </pic:pic>
              </a:graphicData>
            </a:graphic>
          </wp:inline>
        </w:drawing>
      </w:r>
      <w:r>
        <w:rPr>
          <w:color w:val="000000"/>
        </w:rPr>
        <w:br w:type="textWrapping"/>
      </w:r>
    </w:p>
    <w:p w14:paraId="613280E5">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如图所示，用杠杆将物体</w:t>
      </w:r>
      <w:r>
        <w:rPr>
          <w:rFonts w:ascii="Times New Roman" w:hAnsi="Times New Roman" w:eastAsia="Times New Roman" w:cs="Times New Roman"/>
          <w:color w:val="000000"/>
        </w:rPr>
        <w:t>A</w:t>
      </w:r>
      <w:r>
        <w:rPr>
          <w:rFonts w:ascii="宋体" w:hAnsi="宋体" w:eastAsia="宋体" w:cs="宋体"/>
          <w:color w:val="000000"/>
        </w:rPr>
        <w:t>提起，请画出使杠杆平衡最小力</w:t>
      </w:r>
      <w:r>
        <w:rPr>
          <w:rFonts w:ascii="Times New Roman" w:hAnsi="Times New Roman" w:eastAsia="Times New Roman" w:cs="Times New Roman"/>
          <w:i/>
          <w:color w:val="000000"/>
        </w:rPr>
        <w:t>F</w:t>
      </w:r>
      <w:r>
        <w:rPr>
          <w:rFonts w:ascii="宋体" w:hAnsi="宋体" w:eastAsia="宋体" w:cs="宋体"/>
          <w:color w:val="000000"/>
        </w:rPr>
        <w:t>的示意图和物体</w:t>
      </w:r>
      <w:r>
        <w:rPr>
          <w:rFonts w:ascii="Times New Roman" w:hAnsi="Times New Roman" w:eastAsia="Times New Roman" w:cs="Times New Roman"/>
          <w:color w:val="000000"/>
        </w:rPr>
        <w:t>A</w:t>
      </w:r>
      <w:r>
        <w:rPr>
          <w:rFonts w:ascii="宋体" w:hAnsi="宋体" w:eastAsia="宋体" w:cs="宋体"/>
          <w:color w:val="000000"/>
        </w:rPr>
        <w:t>所受重力的示意图。</w:t>
      </w:r>
    </w:p>
    <w:p w14:paraId="4ED91CC4">
      <w:pPr>
        <w:spacing w:line="360" w:lineRule="auto"/>
        <w:jc w:val="left"/>
        <w:textAlignment w:val="center"/>
        <w:rPr>
          <w:color w:val="000000"/>
        </w:rPr>
      </w:pPr>
      <w:r>
        <w:rPr>
          <w:color w:val="000000"/>
        </w:rPr>
        <w:drawing>
          <wp:inline distT="0" distB="0" distL="114300" distR="114300">
            <wp:extent cx="1857375" cy="11620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857375" cy="1162050"/>
                    </a:xfrm>
                    <a:prstGeom prst="rect">
                      <a:avLst/>
                    </a:prstGeom>
                  </pic:spPr>
                </pic:pic>
              </a:graphicData>
            </a:graphic>
          </wp:inline>
        </w:drawing>
      </w:r>
    </w:p>
    <w:p w14:paraId="4865FD25">
      <w:pPr>
        <w:spacing w:line="360" w:lineRule="auto"/>
        <w:textAlignment w:val="center"/>
        <w:rPr>
          <w:color w:val="000000"/>
        </w:rPr>
      </w:pPr>
      <w:r>
        <w:rPr>
          <w:color w:val="2E75B6"/>
        </w:rPr>
        <w:t>【答案】</w:t>
      </w:r>
      <w:r>
        <w:rPr>
          <w:color w:val="000000"/>
        </w:rPr>
        <w:drawing>
          <wp:inline distT="0" distB="0" distL="114300" distR="114300">
            <wp:extent cx="1619250" cy="15525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619250" cy="1552575"/>
                    </a:xfrm>
                    <a:prstGeom prst="rect">
                      <a:avLst/>
                    </a:prstGeom>
                  </pic:spPr>
                </pic:pic>
              </a:graphicData>
            </a:graphic>
          </wp:inline>
        </w:drawing>
      </w:r>
    </w:p>
    <w:p w14:paraId="78A555C4">
      <w:pPr>
        <w:spacing w:line="360" w:lineRule="auto"/>
        <w:textAlignment w:val="center"/>
        <w:rPr>
          <w:color w:val="000000"/>
        </w:rPr>
      </w:pPr>
      <w:r>
        <w:rPr>
          <w:color w:val="2E75B6"/>
        </w:rPr>
        <w:t>【解析】</w:t>
      </w:r>
    </w:p>
    <w:p w14:paraId="59E443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重力的方向是竖直向下的，从物体的重心画一条带箭头的竖直向下的有向线段，用</w:t>
      </w:r>
      <w:r>
        <w:rPr>
          <w:rFonts w:ascii="Times New Roman" w:hAnsi="Times New Roman" w:eastAsia="Times New Roman" w:cs="Times New Roman"/>
          <w:i/>
          <w:color w:val="000000"/>
        </w:rPr>
        <w:t>G</w:t>
      </w:r>
      <w:r>
        <w:rPr>
          <w:rFonts w:ascii="宋体" w:hAnsi="宋体" w:eastAsia="宋体" w:cs="宋体"/>
          <w:color w:val="000000"/>
        </w:rPr>
        <w:t>表示，即为物体所受重力的示意图；由杠杆平衡条件</w:t>
      </w:r>
    </w:p>
    <w:p w14:paraId="385D063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p>
    <w:p w14:paraId="6A6A1206">
      <w:pPr>
        <w:spacing w:line="360" w:lineRule="auto"/>
        <w:jc w:val="left"/>
        <w:textAlignment w:val="center"/>
        <w:rPr>
          <w:rFonts w:ascii="宋体" w:hAnsi="宋体" w:eastAsia="宋体" w:cs="宋体"/>
          <w:color w:val="000000"/>
        </w:rPr>
      </w:pPr>
      <w:r>
        <w:rPr>
          <w:rFonts w:ascii="宋体" w:hAnsi="宋体" w:eastAsia="宋体" w:cs="宋体"/>
          <w:color w:val="000000"/>
        </w:rPr>
        <w:t>可知，在阻力跟阻力臂的乘积一定时，动力臂越长，动力越小；图中支点在</w:t>
      </w:r>
      <w:r>
        <w:rPr>
          <w:rFonts w:ascii="Times New Roman" w:hAnsi="Times New Roman" w:eastAsia="Times New Roman" w:cs="Times New Roman"/>
          <w:i/>
          <w:color w:val="000000"/>
        </w:rPr>
        <w:t>O</w:t>
      </w:r>
      <w:r>
        <w:rPr>
          <w:rFonts w:ascii="宋体" w:hAnsi="宋体" w:eastAsia="宋体" w:cs="宋体"/>
          <w:color w:val="000000"/>
        </w:rPr>
        <w:t>点，动力作用在</w:t>
      </w:r>
      <w:r>
        <w:rPr>
          <w:rFonts w:ascii="Times New Roman" w:hAnsi="Times New Roman" w:eastAsia="Times New Roman" w:cs="Times New Roman"/>
          <w:i/>
          <w:color w:val="000000"/>
        </w:rPr>
        <w:t>B</w:t>
      </w:r>
      <w:r>
        <w:rPr>
          <w:rFonts w:ascii="宋体" w:hAnsi="宋体" w:eastAsia="宋体" w:cs="宋体"/>
          <w:color w:val="000000"/>
        </w:rPr>
        <w:t>点，则</w:t>
      </w:r>
      <w:r>
        <w:rPr>
          <w:rFonts w:ascii="Times New Roman" w:hAnsi="Times New Roman" w:eastAsia="Times New Roman" w:cs="Times New Roman"/>
          <w:i/>
          <w:color w:val="000000"/>
        </w:rPr>
        <w:t>OB</w:t>
      </w:r>
      <w:r>
        <w:rPr>
          <w:rFonts w:ascii="宋体" w:hAnsi="宋体" w:eastAsia="宋体" w:cs="宋体"/>
          <w:color w:val="000000"/>
        </w:rPr>
        <w:t>为最长的动力臂，因此连接</w:t>
      </w:r>
      <w:r>
        <w:rPr>
          <w:rFonts w:ascii="Times New Roman" w:hAnsi="Times New Roman" w:eastAsia="Times New Roman" w:cs="Times New Roman"/>
          <w:i/>
          <w:color w:val="000000"/>
        </w:rPr>
        <w:t>OB</w: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点作垂直于</w:t>
      </w:r>
      <w:r>
        <w:rPr>
          <w:rFonts w:ascii="Times New Roman" w:hAnsi="Times New Roman" w:eastAsia="Times New Roman" w:cs="Times New Roman"/>
          <w:i/>
          <w:color w:val="000000"/>
        </w:rPr>
        <w:t>OB</w:t>
      </w:r>
      <w:r>
        <w:rPr>
          <w:rFonts w:ascii="宋体" w:hAnsi="宋体" w:eastAsia="宋体" w:cs="宋体"/>
          <w:color w:val="000000"/>
        </w:rPr>
        <w:t>向上的力，即为最小动力</w:t>
      </w:r>
      <w:r>
        <w:rPr>
          <w:rFonts w:ascii="Times New Roman" w:hAnsi="Times New Roman" w:eastAsia="Times New Roman" w:cs="Times New Roman"/>
          <w:i/>
          <w:color w:val="000000"/>
        </w:rPr>
        <w:t>F</w:t>
      </w:r>
      <w:r>
        <w:rPr>
          <w:rFonts w:ascii="宋体" w:hAnsi="宋体" w:eastAsia="宋体" w:cs="宋体"/>
          <w:color w:val="000000"/>
        </w:rPr>
        <w:t>的示意图，如图所示：</w:t>
      </w:r>
    </w:p>
    <w:p w14:paraId="21B2EE1C">
      <w:pPr>
        <w:spacing w:line="360" w:lineRule="auto"/>
        <w:jc w:val="left"/>
        <w:textAlignment w:val="center"/>
        <w:rPr>
          <w:color w:val="000000"/>
        </w:rPr>
      </w:pPr>
      <w:r>
        <w:rPr>
          <w:color w:val="000000"/>
        </w:rPr>
        <w:drawing>
          <wp:inline distT="0" distB="0" distL="114300" distR="114300">
            <wp:extent cx="2047875" cy="19812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047875" cy="1981200"/>
                    </a:xfrm>
                    <a:prstGeom prst="rect">
                      <a:avLst/>
                    </a:prstGeom>
                  </pic:spPr>
                </pic:pic>
              </a:graphicData>
            </a:graphic>
          </wp:inline>
        </w:drawing>
      </w:r>
    </w:p>
    <w:p w14:paraId="18DA596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后，小磁针静止时的指向如图所示，请标出磁感线的方向和在括号内标出电源的“</w:t>
      </w:r>
      <w:r>
        <w:rPr>
          <w:rFonts w:ascii="Times New Roman" w:hAnsi="Times New Roman" w:eastAsia="Times New Roman" w:cs="Times New Roman"/>
          <w:color w:val="000000"/>
        </w:rPr>
        <w:t>+</w:t>
      </w:r>
      <w:r>
        <w:rPr>
          <w:rFonts w:ascii="宋体" w:hAnsi="宋体" w:eastAsia="宋体" w:cs="宋体"/>
          <w:color w:val="000000"/>
        </w:rPr>
        <w:t>”极和“</w:t>
      </w:r>
      <w:r>
        <w:rPr>
          <w:rFonts w:ascii="Times New Roman" w:hAnsi="Times New Roman" w:eastAsia="Times New Roman" w:cs="Times New Roman"/>
          <w:color w:val="000000"/>
        </w:rPr>
        <w:t>-</w:t>
      </w:r>
      <w:r>
        <w:rPr>
          <w:rFonts w:ascii="宋体" w:hAnsi="宋体" w:eastAsia="宋体" w:cs="宋体"/>
          <w:color w:val="000000"/>
        </w:rPr>
        <w:t>”极。</w:t>
      </w:r>
    </w:p>
    <w:p w14:paraId="22E16AFA">
      <w:pPr>
        <w:spacing w:line="360" w:lineRule="auto"/>
        <w:jc w:val="left"/>
        <w:textAlignment w:val="center"/>
        <w:rPr>
          <w:color w:val="000000"/>
        </w:rPr>
      </w:pPr>
      <w:r>
        <w:rPr>
          <w:color w:val="000000"/>
        </w:rPr>
        <w:drawing>
          <wp:inline distT="0" distB="0" distL="114300" distR="114300">
            <wp:extent cx="2419350"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419350" cy="1409700"/>
                    </a:xfrm>
                    <a:prstGeom prst="rect">
                      <a:avLst/>
                    </a:prstGeom>
                  </pic:spPr>
                </pic:pic>
              </a:graphicData>
            </a:graphic>
          </wp:inline>
        </w:drawing>
      </w:r>
    </w:p>
    <w:p w14:paraId="6B573454">
      <w:pPr>
        <w:spacing w:line="360" w:lineRule="auto"/>
        <w:textAlignment w:val="center"/>
        <w:rPr>
          <w:color w:val="000000"/>
        </w:rPr>
      </w:pPr>
      <w:r>
        <w:rPr>
          <w:color w:val="2E75B6"/>
        </w:rPr>
        <w:t>【答案】</w:t>
      </w:r>
      <w:r>
        <w:rPr>
          <w:color w:val="000000"/>
        </w:rPr>
        <w:drawing>
          <wp:inline distT="0" distB="0" distL="114300" distR="114300">
            <wp:extent cx="2562225" cy="14287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562225" cy="1428750"/>
                    </a:xfrm>
                    <a:prstGeom prst="rect">
                      <a:avLst/>
                    </a:prstGeom>
                  </pic:spPr>
                </pic:pic>
              </a:graphicData>
            </a:graphic>
          </wp:inline>
        </w:drawing>
      </w:r>
    </w:p>
    <w:p w14:paraId="324329DE">
      <w:pPr>
        <w:spacing w:line="360" w:lineRule="auto"/>
        <w:textAlignment w:val="center"/>
        <w:rPr>
          <w:color w:val="000000"/>
        </w:rPr>
      </w:pPr>
      <w:r>
        <w:rPr>
          <w:color w:val="2E75B6"/>
        </w:rPr>
        <w:t>【解析】</w:t>
      </w:r>
    </w:p>
    <w:p w14:paraId="17A6FB0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如图，小磁针</w:t>
      </w:r>
      <w:r>
        <w:rPr>
          <w:rFonts w:ascii="Times New Roman" w:hAnsi="Times New Roman" w:eastAsia="Times New Roman" w:cs="Times New Roman"/>
          <w:color w:val="000000"/>
        </w:rPr>
        <w:t>N</w:t>
      </w:r>
      <w:r>
        <w:rPr>
          <w:rFonts w:ascii="宋体" w:hAnsi="宋体" w:eastAsia="宋体" w:cs="宋体"/>
          <w:color w:val="000000"/>
        </w:rPr>
        <w:t>极远离电磁铁，根据同名磁极相互排斥，异名磁极相互吸引可知，电磁铁的右端为</w:t>
      </w:r>
      <w:r>
        <w:rPr>
          <w:rFonts w:ascii="Times New Roman" w:hAnsi="Times New Roman" w:eastAsia="Times New Roman" w:cs="Times New Roman"/>
          <w:color w:val="000000"/>
        </w:rPr>
        <w:t>N</w:t>
      </w:r>
      <w:r>
        <w:rPr>
          <w:rFonts w:ascii="宋体" w:hAnsi="宋体" w:eastAsia="宋体" w:cs="宋体"/>
          <w:color w:val="000000"/>
        </w:rPr>
        <w:t>极，左端为</w:t>
      </w:r>
      <w:r>
        <w:rPr>
          <w:rFonts w:ascii="Times New Roman" w:hAnsi="Times New Roman" w:eastAsia="Times New Roman" w:cs="Times New Roman"/>
          <w:color w:val="000000"/>
        </w:rPr>
        <w:t>S</w:t>
      </w:r>
      <w:r>
        <w:rPr>
          <w:rFonts w:ascii="宋体" w:hAnsi="宋体" w:eastAsia="宋体" w:cs="宋体"/>
          <w:color w:val="000000"/>
        </w:rPr>
        <w:t>极；在磁体的外部磁感线从</w:t>
      </w:r>
      <w:r>
        <w:rPr>
          <w:rFonts w:ascii="Times New Roman" w:hAnsi="Times New Roman" w:eastAsia="Times New Roman" w:cs="Times New Roman"/>
          <w:color w:val="000000"/>
        </w:rPr>
        <w:t>N</w:t>
      </w:r>
      <w:r>
        <w:rPr>
          <w:rFonts w:ascii="宋体" w:hAnsi="宋体" w:eastAsia="宋体" w:cs="宋体"/>
          <w:color w:val="000000"/>
        </w:rPr>
        <w:t>极出发回到</w:t>
      </w:r>
      <w:r>
        <w:rPr>
          <w:rFonts w:ascii="Times New Roman" w:hAnsi="Times New Roman" w:eastAsia="Times New Roman" w:cs="Times New Roman"/>
          <w:color w:val="000000"/>
        </w:rPr>
        <w:t>S</w:t>
      </w:r>
      <w:r>
        <w:rPr>
          <w:rFonts w:ascii="宋体" w:hAnsi="宋体" w:eastAsia="宋体" w:cs="宋体"/>
          <w:color w:val="000000"/>
        </w:rPr>
        <w:t>极</w:t>
      </w:r>
      <w:r>
        <w:rPr>
          <w:rFonts w:ascii="Times New Roman" w:hAnsi="Times New Roman" w:eastAsia="Times New Roman" w:cs="Times New Roman"/>
          <w:color w:val="000000"/>
        </w:rPr>
        <w:t xml:space="preserve"> </w:t>
      </w:r>
      <w:r>
        <w:rPr>
          <w:rFonts w:ascii="宋体" w:hAnsi="宋体" w:eastAsia="宋体" w:cs="宋体"/>
          <w:color w:val="000000"/>
        </w:rPr>
        <w:t>，故磁感线上的方向时从右侧指向左侧。用右手握住螺线管，大拇指指向电磁铁的</w:t>
      </w:r>
      <w:r>
        <w:rPr>
          <w:rFonts w:ascii="Times New Roman" w:hAnsi="Times New Roman" w:eastAsia="Times New Roman" w:cs="Times New Roman"/>
          <w:color w:val="000000"/>
        </w:rPr>
        <w:t>N</w:t>
      </w:r>
      <w:r>
        <w:rPr>
          <w:rFonts w:ascii="宋体" w:hAnsi="宋体" w:eastAsia="宋体" w:cs="宋体"/>
          <w:color w:val="000000"/>
        </w:rPr>
        <w:t>极，四指环绕的方向即为电流方向，电流从右侧流入，左侧流出，右端为电源正极，左端为电源的负极，如图</w:t>
      </w:r>
    </w:p>
    <w:p w14:paraId="11F739BF">
      <w:pPr>
        <w:spacing w:line="360" w:lineRule="auto"/>
        <w:jc w:val="left"/>
        <w:textAlignment w:val="center"/>
        <w:rPr>
          <w:color w:val="000000"/>
        </w:rPr>
      </w:pPr>
      <w:r>
        <w:rPr>
          <w:color w:val="000000"/>
        </w:rPr>
        <w:drawing>
          <wp:inline distT="0" distB="0" distL="114300" distR="114300">
            <wp:extent cx="2609850" cy="14573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609850" cy="1457325"/>
                    </a:xfrm>
                    <a:prstGeom prst="rect">
                      <a:avLst/>
                    </a:prstGeom>
                  </pic:spPr>
                </pic:pic>
              </a:graphicData>
            </a:graphic>
          </wp:inline>
        </w:drawing>
      </w:r>
    </w:p>
    <w:p w14:paraId="2F9255E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分。请将答案填入答题卡对应的位置上）</w:t>
      </w:r>
    </w:p>
    <w:p w14:paraId="645C907A">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在“探究阻力对物体运动的影响”的实验中，让小车每次从斜面顶端处由静止自由滑下，改变水平面的粗糙程度，测量小车在水平面上滑行的距离，结果记录在下表中。</w:t>
      </w:r>
    </w:p>
    <w:tbl>
      <w:tblPr>
        <w:tblStyle w:val="4"/>
        <w:tblW w:w="7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70"/>
        <w:gridCol w:w="1698"/>
        <w:gridCol w:w="1698"/>
        <w:gridCol w:w="1699"/>
      </w:tblGrid>
      <w:tr w14:paraId="3132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A0257">
            <w:pPr>
              <w:spacing w:line="360" w:lineRule="auto"/>
              <w:jc w:val="left"/>
              <w:textAlignment w:val="center"/>
              <w:rPr>
                <w:rFonts w:ascii="宋体" w:hAnsi="宋体" w:eastAsia="宋体" w:cs="宋体"/>
                <w:color w:val="000000"/>
              </w:rPr>
            </w:pPr>
            <w:r>
              <w:rPr>
                <w:rFonts w:ascii="宋体" w:hAnsi="宋体" w:eastAsia="宋体" w:cs="宋体"/>
                <w:color w:val="000000"/>
              </w:rPr>
              <w:t>接触面</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71B88">
            <w:pPr>
              <w:spacing w:line="360" w:lineRule="auto"/>
              <w:jc w:val="left"/>
              <w:textAlignment w:val="center"/>
              <w:rPr>
                <w:rFonts w:ascii="宋体" w:hAnsi="宋体" w:eastAsia="宋体" w:cs="宋体"/>
                <w:color w:val="000000"/>
              </w:rPr>
            </w:pPr>
            <w:r>
              <w:rPr>
                <w:rFonts w:ascii="宋体" w:hAnsi="宋体" w:eastAsia="宋体" w:cs="宋体"/>
                <w:color w:val="000000"/>
              </w:rPr>
              <w:t>毛巾</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D9923">
            <w:pPr>
              <w:spacing w:line="360" w:lineRule="auto"/>
              <w:jc w:val="left"/>
              <w:textAlignment w:val="center"/>
              <w:rPr>
                <w:rFonts w:ascii="宋体" w:hAnsi="宋体" w:eastAsia="宋体" w:cs="宋体"/>
                <w:color w:val="000000"/>
              </w:rPr>
            </w:pPr>
            <w:r>
              <w:rPr>
                <w:rFonts w:ascii="宋体" w:hAnsi="宋体" w:eastAsia="宋体" w:cs="宋体"/>
                <w:color w:val="000000"/>
              </w:rPr>
              <w:t>棉布</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1F7F2">
            <w:pPr>
              <w:spacing w:line="360" w:lineRule="auto"/>
              <w:jc w:val="left"/>
              <w:textAlignment w:val="center"/>
              <w:rPr>
                <w:rFonts w:ascii="宋体" w:hAnsi="宋体" w:eastAsia="宋体" w:cs="宋体"/>
                <w:color w:val="000000"/>
              </w:rPr>
            </w:pPr>
            <w:r>
              <w:rPr>
                <w:rFonts w:ascii="宋体" w:hAnsi="宋体" w:eastAsia="宋体" w:cs="宋体"/>
                <w:color w:val="000000"/>
              </w:rPr>
              <w:t>木板</w:t>
            </w:r>
          </w:p>
        </w:tc>
      </w:tr>
      <w:tr w14:paraId="59CE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905FF">
            <w:pPr>
              <w:spacing w:line="360" w:lineRule="auto"/>
              <w:jc w:val="left"/>
              <w:textAlignment w:val="center"/>
              <w:rPr>
                <w:rFonts w:ascii="宋体" w:hAnsi="宋体" w:eastAsia="宋体" w:cs="宋体"/>
                <w:color w:val="000000"/>
              </w:rPr>
            </w:pPr>
            <w:r>
              <w:rPr>
                <w:rFonts w:ascii="宋体" w:hAnsi="宋体" w:eastAsia="宋体" w:cs="宋体"/>
                <w:color w:val="000000"/>
              </w:rPr>
              <w:t>小车受到的阻力大小</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0ECF7">
            <w:pPr>
              <w:spacing w:line="360" w:lineRule="auto"/>
              <w:jc w:val="left"/>
              <w:textAlignment w:val="center"/>
              <w:rPr>
                <w:rFonts w:ascii="宋体" w:hAnsi="宋体" w:eastAsia="宋体" w:cs="宋体"/>
                <w:color w:val="000000"/>
              </w:rPr>
            </w:pPr>
            <w:r>
              <w:rPr>
                <w:rFonts w:ascii="宋体" w:hAnsi="宋体" w:eastAsia="宋体" w:cs="宋体"/>
                <w:color w:val="000000"/>
              </w:rPr>
              <w:t>大</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100A4">
            <w:pPr>
              <w:spacing w:line="360" w:lineRule="auto"/>
              <w:jc w:val="left"/>
              <w:textAlignment w:val="center"/>
              <w:rPr>
                <w:rFonts w:ascii="宋体" w:hAnsi="宋体" w:eastAsia="宋体" w:cs="宋体"/>
                <w:color w:val="000000"/>
              </w:rPr>
            </w:pPr>
            <w:r>
              <w:rPr>
                <w:rFonts w:ascii="宋体" w:hAnsi="宋体" w:eastAsia="宋体" w:cs="宋体"/>
                <w:color w:val="000000"/>
              </w:rPr>
              <w:t>较大</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AE288">
            <w:pPr>
              <w:spacing w:line="360" w:lineRule="auto"/>
              <w:jc w:val="left"/>
              <w:textAlignment w:val="center"/>
              <w:rPr>
                <w:rFonts w:ascii="宋体" w:hAnsi="宋体" w:eastAsia="宋体" w:cs="宋体"/>
                <w:color w:val="000000"/>
              </w:rPr>
            </w:pPr>
            <w:r>
              <w:rPr>
                <w:rFonts w:ascii="宋体" w:hAnsi="宋体" w:eastAsia="宋体" w:cs="宋体"/>
                <w:color w:val="000000"/>
              </w:rPr>
              <w:t>小</w:t>
            </w:r>
          </w:p>
        </w:tc>
      </w:tr>
      <w:tr w14:paraId="535A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00BC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小车运动的距离</w:t>
            </w:r>
            <w:r>
              <w:rPr>
                <w:rFonts w:ascii="Times New Roman" w:hAnsi="Times New Roman" w:eastAsia="Times New Roman" w:cs="Times New Roman"/>
                <w:i/>
                <w:color w:val="000000"/>
              </w:rPr>
              <w:t>s</w:t>
            </w:r>
            <w:r>
              <w:rPr>
                <w:rFonts w:ascii="Times New Roman" w:hAnsi="Times New Roman" w:eastAsia="Times New Roman" w:cs="Times New Roman"/>
                <w:color w:val="000000"/>
              </w:rPr>
              <w:t>/cm</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BF6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18.30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156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26.83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3B146">
            <w:pPr>
              <w:spacing w:line="360" w:lineRule="auto"/>
              <w:jc w:val="left"/>
              <w:textAlignment w:val="center"/>
              <w:rPr>
                <w:color w:val="000000"/>
              </w:rPr>
            </w:pPr>
          </w:p>
        </w:tc>
      </w:tr>
    </w:tbl>
    <w:p w14:paraId="32AAF4D2">
      <w:pPr>
        <w:spacing w:line="360" w:lineRule="auto"/>
        <w:jc w:val="left"/>
        <w:textAlignment w:val="center"/>
        <w:rPr>
          <w:color w:val="000000"/>
        </w:rPr>
      </w:pPr>
      <w:r>
        <w:rPr>
          <w:color w:val="000000"/>
        </w:rPr>
        <w:drawing>
          <wp:inline distT="0" distB="0" distL="114300" distR="114300">
            <wp:extent cx="3924300" cy="14668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3924300" cy="1466850"/>
                    </a:xfrm>
                    <a:prstGeom prst="rect">
                      <a:avLst/>
                    </a:prstGeom>
                  </pic:spPr>
                </pic:pic>
              </a:graphicData>
            </a:graphic>
          </wp:inline>
        </w:drawing>
      </w:r>
    </w:p>
    <w:p w14:paraId="5F2079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）每次实验均让小车从斜面顶端由静止自由下滑，自的是使小车在水平面上开始滑行时获得的速度大小</w:t>
      </w:r>
      <w:r>
        <w:rPr>
          <w:color w:val="000000"/>
        </w:rPr>
        <w:t>__________</w:t>
      </w:r>
      <w:r>
        <w:rPr>
          <w:rFonts w:ascii="宋体" w:hAnsi="宋体" w:eastAsia="宋体" w:cs="宋体"/>
          <w:color w:val="000000"/>
        </w:rPr>
        <w:t>（选填：“相等”或“不相等”）；本实验是通过观察小车在水平面上运动的距离来判断阻力对物体运动的影响，这种研究问题的方法叫</w:t>
      </w:r>
      <w:r>
        <w:rPr>
          <w:color w:val="000000"/>
        </w:rPr>
        <w:t>__________</w:t>
      </w:r>
      <w:r>
        <w:rPr>
          <w:rFonts w:ascii="宋体" w:hAnsi="宋体" w:eastAsia="宋体" w:cs="宋体"/>
          <w:color w:val="000000"/>
        </w:rPr>
        <w:t>法；</w:t>
      </w:r>
    </w:p>
    <w:p w14:paraId="73339D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）第三次实验中，小车在水平木板上滑行后，停下来的位置如图所示，读出小车在木板上滑行的距离并填写在上面表中相应空格处</w:t>
      </w:r>
      <w:r>
        <w:rPr>
          <w:color w:val="000000"/>
        </w:rPr>
        <w:t>__________</w:t>
      </w:r>
      <w:r>
        <w:rPr>
          <w:rFonts w:ascii="宋体" w:hAnsi="宋体" w:eastAsia="宋体" w:cs="宋体"/>
          <w:color w:val="000000"/>
        </w:rPr>
        <w:t>；</w:t>
      </w:r>
    </w:p>
    <w:p w14:paraId="7A4203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）分析表中内容可知：水平面越光滑，小车受到的阻力越小，前进的距离就越</w:t>
      </w:r>
      <w:r>
        <w:rPr>
          <w:color w:val="000000"/>
        </w:rPr>
        <w:t>__________</w:t>
      </w:r>
      <w:r>
        <w:rPr>
          <w:rFonts w:ascii="宋体" w:hAnsi="宋体" w:eastAsia="宋体" w:cs="宋体"/>
          <w:color w:val="000000"/>
        </w:rPr>
        <w:t>。</w:t>
      </w:r>
    </w:p>
    <w:p w14:paraId="464E97B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相等</w:t>
      </w:r>
      <w:r>
        <w:rPr>
          <w:color w:val="000000"/>
        </w:rPr>
        <w:t xml:space="preserve">    ②. </w:t>
      </w:r>
      <w:r>
        <w:rPr>
          <w:rFonts w:ascii="宋体" w:hAnsi="宋体" w:eastAsia="宋体" w:cs="宋体"/>
          <w:color w:val="000000"/>
        </w:rPr>
        <w:t>转换</w:t>
      </w:r>
      <w:r>
        <w:rPr>
          <w:color w:val="000000"/>
        </w:rPr>
        <w:t xml:space="preserve">    ③. </w:t>
      </w:r>
      <w:r>
        <w:rPr>
          <w:rFonts w:ascii="Times New Roman" w:hAnsi="Times New Roman" w:eastAsia="Times New Roman" w:cs="Times New Roman"/>
          <w:color w:val="000000"/>
        </w:rPr>
        <w:t>32.50</w:t>
      </w:r>
      <w:r>
        <w:rPr>
          <w:color w:val="000000"/>
        </w:rPr>
        <w:t xml:space="preserve">    ④. </w:t>
      </w:r>
      <w:r>
        <w:rPr>
          <w:rFonts w:ascii="宋体" w:hAnsi="宋体" w:eastAsia="宋体" w:cs="宋体"/>
          <w:color w:val="000000"/>
        </w:rPr>
        <w:t>远</w:t>
      </w:r>
    </w:p>
    <w:p w14:paraId="2C5BD9B9">
      <w:pPr>
        <w:spacing w:line="360" w:lineRule="auto"/>
        <w:textAlignment w:val="center"/>
        <w:rPr>
          <w:color w:val="000000"/>
        </w:rPr>
      </w:pPr>
      <w:r>
        <w:rPr>
          <w:color w:val="2E75B6"/>
        </w:rPr>
        <w:t>【解析】</w:t>
      </w:r>
    </w:p>
    <w:p w14:paraId="51EA2C0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每次实验均让小车从斜面顶端由静止自由下滑，由于斜面的状况和小车的状况不变，小车每次到达水平面时的速度大小相等，满足控制变量法的要求。</w:t>
      </w:r>
    </w:p>
    <w:p w14:paraId="478D1B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实验通过观察小车在水平面上运动的距离来判断阻力对物体运动的影响，小车运动的越远，说明阻力越小，这种研究问题的方法叫转换法，把看不到的阻力大小转换为看得到的运动距离。</w:t>
      </w:r>
    </w:p>
    <w:p w14:paraId="65B557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小车有一定的长度，可以读车头对应的刻度变化，也可以读车尾对应的刻度变化；小车的车尾从零刻度开始运动，静止时车尾到达</w:t>
      </w:r>
      <w:r>
        <w:rPr>
          <w:rFonts w:ascii="Times New Roman" w:hAnsi="Times New Roman" w:eastAsia="Times New Roman" w:cs="Times New Roman"/>
          <w:color w:val="000000"/>
        </w:rPr>
        <w:t>32.50cm</w:t>
      </w:r>
      <w:r>
        <w:rPr>
          <w:rFonts w:ascii="宋体" w:hAnsi="宋体" w:eastAsia="宋体" w:cs="宋体"/>
          <w:color w:val="000000"/>
        </w:rPr>
        <w:t>，所以小车运动的距离是</w:t>
      </w:r>
      <w:r>
        <w:rPr>
          <w:rFonts w:ascii="Times New Roman" w:hAnsi="Times New Roman" w:eastAsia="Times New Roman" w:cs="Times New Roman"/>
          <w:color w:val="000000"/>
        </w:rPr>
        <w:t>32.50cm</w:t>
      </w:r>
      <w:r>
        <w:rPr>
          <w:rFonts w:ascii="宋体" w:hAnsi="宋体" w:eastAsia="宋体" w:cs="宋体"/>
          <w:color w:val="000000"/>
        </w:rPr>
        <w:t>。</w:t>
      </w:r>
    </w:p>
    <w:p w14:paraId="046BE0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由表中数据可知，接触面的粗糙程度影响摩擦力的大小，接触面越光滑，摩擦力就越小，小车受到的阻力越小，小车运动的距离越远。</w:t>
      </w:r>
    </w:p>
    <w:p w14:paraId="4E3B7D7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严在“探究冰熔化时温度的变化规律”的实验中，实验装置如图甲所示。</w:t>
      </w:r>
    </w:p>
    <w:p w14:paraId="12386879">
      <w:pPr>
        <w:spacing w:line="360" w:lineRule="auto"/>
        <w:jc w:val="left"/>
        <w:textAlignment w:val="center"/>
        <w:rPr>
          <w:color w:val="000000"/>
        </w:rPr>
      </w:pPr>
      <w:r>
        <w:rPr>
          <w:rFonts w:ascii="宋体" w:hAnsi="宋体" w:eastAsia="宋体" w:cs="宋体"/>
          <w:color w:val="000000"/>
        </w:rPr>
        <w:drawing>
          <wp:inline distT="0" distB="0" distL="114300" distR="114300">
            <wp:extent cx="3695700" cy="1704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3695700" cy="1704975"/>
                    </a:xfrm>
                    <a:prstGeom prst="rect">
                      <a:avLst/>
                    </a:prstGeom>
                  </pic:spPr>
                </pic:pic>
              </a:graphicData>
            </a:graphic>
          </wp:inline>
        </w:drawing>
      </w:r>
      <w:r>
        <w:rPr>
          <w:rFonts w:ascii="宋体" w:hAnsi="宋体" w:eastAsia="宋体" w:cs="宋体"/>
          <w:color w:val="000000"/>
        </w:rPr>
        <w:br w:type="textWrapping"/>
      </w:r>
    </w:p>
    <w:p w14:paraId="40BD06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）实验时应将__________（选填：“碎冰”或“整块冰”）放入图甲装置试管中，将试管放入装有水的烧杯中加热的优点是使冰__________，便于观察试管中冰的状态变化；</w:t>
      </w:r>
    </w:p>
    <w:p w14:paraId="2FB0EB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）观察图乙，温度计的示数为__________</w:t>
      </w:r>
      <w:r>
        <w:rPr>
          <w:rFonts w:ascii="Times New Roman" w:hAnsi="Times New Roman" w:eastAsia="Times New Roman" w:cs="Times New Roman"/>
          <w:color w:val="000000"/>
        </w:rPr>
        <w:t>℃</w:t>
      </w:r>
      <w:r>
        <w:rPr>
          <w:rFonts w:ascii="宋体" w:hAnsi="宋体" w:eastAsia="宋体" w:cs="宋体"/>
          <w:color w:val="000000"/>
        </w:rPr>
        <w:t>；</w:t>
      </w:r>
    </w:p>
    <w:p w14:paraId="2F7BBC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）某同学根据记录的数据绘制了冰熔化时温度随时间变化的图像（如图丙所示），由图像可知：冰属于__________（选填：“晶体”或“非品体”）。</w:t>
      </w:r>
    </w:p>
    <w:p w14:paraId="1DDDB59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碎冰</w:t>
      </w:r>
      <w:r>
        <w:rPr>
          <w:color w:val="000000"/>
        </w:rPr>
        <w:t xml:space="preserve">    ②. </w:t>
      </w:r>
      <w:r>
        <w:rPr>
          <w:rFonts w:ascii="宋体" w:hAnsi="宋体" w:eastAsia="宋体" w:cs="宋体"/>
          <w:color w:val="000000"/>
        </w:rPr>
        <w:t>均匀受热</w:t>
      </w:r>
      <w:r>
        <w:rPr>
          <w:color w:val="000000"/>
        </w:rPr>
        <w:t xml:space="preserve">    ③. </w:t>
      </w:r>
      <w:r>
        <w:rPr>
          <w:rFonts w:ascii="Times New Roman" w:hAnsi="Times New Roman" w:eastAsia="Times New Roman" w:cs="Times New Roman"/>
          <w:color w:val="000000"/>
        </w:rPr>
        <w:t>-3</w:t>
      </w:r>
      <w:r>
        <w:rPr>
          <w:color w:val="000000"/>
        </w:rPr>
        <w:t xml:space="preserve">    ④. </w:t>
      </w:r>
      <w:r>
        <w:rPr>
          <w:rFonts w:ascii="宋体" w:hAnsi="宋体" w:eastAsia="宋体" w:cs="宋体"/>
          <w:color w:val="000000"/>
        </w:rPr>
        <w:t>晶体</w:t>
      </w:r>
    </w:p>
    <w:p w14:paraId="67E87326">
      <w:pPr>
        <w:spacing w:line="360" w:lineRule="auto"/>
        <w:textAlignment w:val="center"/>
        <w:rPr>
          <w:color w:val="000000"/>
        </w:rPr>
      </w:pPr>
      <w:r>
        <w:rPr>
          <w:color w:val="2E75B6"/>
        </w:rPr>
        <w:t>【解析】</w:t>
      </w:r>
    </w:p>
    <w:p w14:paraId="298C1DA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为了减小熔化时间，实验时应将碎冰放入图甲装置试管中；将试管放入装有水的烧杯中加热是水浴法加热，冰块受热更均匀，便于观察试管中冰的状态变化和记录冰熔化过程中的温度变化。</w:t>
      </w:r>
    </w:p>
    <w:p w14:paraId="7D07EE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由图乙可知，温度计的分度值为</w:t>
      </w:r>
      <w:r>
        <w:rPr>
          <w:rFonts w:ascii="Times New Roman" w:hAnsi="Times New Roman" w:eastAsia="Times New Roman" w:cs="Times New Roman"/>
          <w:color w:val="000000"/>
        </w:rPr>
        <w:t>1</w:t>
      </w:r>
      <w:r>
        <w:rPr>
          <w:rFonts w:ascii="宋体" w:hAnsi="宋体" w:eastAsia="宋体" w:cs="宋体"/>
          <w:color w:val="000000"/>
        </w:rPr>
        <w:t>℃，且液柱液面在零摄氏度以下，故此时温度计的示数为</w:t>
      </w:r>
      <w:r>
        <w:rPr>
          <w:rFonts w:ascii="Times New Roman" w:hAnsi="Times New Roman" w:eastAsia="Times New Roman" w:cs="Times New Roman"/>
          <w:color w:val="000000"/>
        </w:rPr>
        <w:t xml:space="preserve"> -3</w:t>
      </w:r>
      <w:r>
        <w:rPr>
          <w:rFonts w:ascii="宋体" w:hAnsi="宋体" w:eastAsia="宋体" w:cs="宋体"/>
          <w:color w:val="000000"/>
        </w:rPr>
        <w:t>℃。</w:t>
      </w:r>
    </w:p>
    <w:p w14:paraId="263FFA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(3)[4]</w:t>
      </w:r>
      <w:r>
        <w:rPr>
          <w:rFonts w:ascii="宋体" w:hAnsi="宋体" w:eastAsia="宋体" w:cs="宋体"/>
          <w:color w:val="000000"/>
        </w:rPr>
        <w:t>由图丙可知，</w:t>
      </w:r>
      <w:r>
        <w:object>
          <v:shape id="_x0000_i10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 o:title="eqId9065c90b7873b025af218707c06692ec"/>
            <o:lock v:ext="edit" aspectratio="t"/>
            <w10:wrap type="none"/>
            <w10:anchorlock/>
          </v:shape>
          <o:OLEObject Type="Embed" ProgID="Equation.DSMT4" ShapeID="_x0000_i1047" DrawAspect="Content" ObjectID="_1468075747" r:id="rId76">
            <o:LockedField>false</o:LockedField>
          </o:OLEObject>
        </w:object>
      </w:r>
      <w:r>
        <w:rPr>
          <w:rFonts w:ascii="宋体" w:hAnsi="宋体" w:eastAsia="宋体" w:cs="宋体"/>
          <w:color w:val="000000"/>
        </w:rPr>
        <w:t>时，吸收热量，冰的温度不变，处于熔化过程，因此冰有固定的熔点，属干晶体。</w:t>
      </w:r>
    </w:p>
    <w:p w14:paraId="246936A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一次周末，小红同学与家人一起到剑河游玩，苗族姑娘们用银饰把自己装扮得十分光彩夺目（如图所示），顿时吸引了她的眼球。她很想知道银饰物是空心还是实心的，于是在商店买下了与银饰物相同的一片银叶，回校后组织实验小组利用如图所示的装置进行验证。（注：银的密度为</w:t>
      </w:r>
      <w:r>
        <w:rPr>
          <w:rFonts w:ascii="Times New Roman" w:hAnsi="Times New Roman" w:eastAsia="Times New Roman" w:cs="Times New Roman"/>
          <w:color w:val="000000"/>
        </w:rPr>
        <w:t>10.5g/cm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2D0EC2A">
      <w:pPr>
        <w:spacing w:line="360" w:lineRule="auto"/>
        <w:jc w:val="left"/>
        <w:textAlignment w:val="center"/>
        <w:rPr>
          <w:color w:val="000000"/>
        </w:rPr>
      </w:pPr>
      <w:r>
        <w:rPr>
          <w:rFonts w:ascii="宋体" w:hAnsi="宋体" w:eastAsia="宋体" w:cs="宋体"/>
          <w:color w:val="000000"/>
        </w:rPr>
        <w:drawing>
          <wp:inline distT="0" distB="0" distL="114300" distR="114300">
            <wp:extent cx="3476625" cy="13144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3476625" cy="1314450"/>
                    </a:xfrm>
                    <a:prstGeom prst="rect">
                      <a:avLst/>
                    </a:prstGeom>
                  </pic:spPr>
                </pic:pic>
              </a:graphicData>
            </a:graphic>
          </wp:inline>
        </w:drawing>
      </w:r>
      <w:r>
        <w:rPr>
          <w:rFonts w:ascii="宋体" w:hAnsi="宋体" w:eastAsia="宋体" w:cs="宋体"/>
          <w:color w:val="000000"/>
        </w:rPr>
        <w:br w:type="textWrapping"/>
      </w:r>
    </w:p>
    <w:p w14:paraId="65C214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）小红将天平放在水平台上，游码归零后，发现指针位置如图甲所示，此时应将平衡螺母向________（选填：</w:t>
      </w:r>
      <w:r>
        <w:rPr>
          <w:rFonts w:ascii="Times New Roman" w:hAnsi="Times New Roman" w:eastAsia="Times New Roman" w:cs="Times New Roman"/>
          <w:color w:val="000000"/>
        </w:rPr>
        <w:t>“</w:t>
      </w:r>
      <w:r>
        <w:rPr>
          <w:rFonts w:ascii="宋体" w:hAnsi="宋体" w:eastAsia="宋体" w:cs="宋体"/>
          <w:color w:val="000000"/>
        </w:rPr>
        <w:t>右</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左</w:t>
      </w:r>
      <w:r>
        <w:rPr>
          <w:rFonts w:ascii="Times New Roman" w:hAnsi="Times New Roman" w:eastAsia="Times New Roman" w:cs="Times New Roman"/>
          <w:color w:val="000000"/>
        </w:rPr>
        <w:t>”</w:t>
      </w:r>
      <w:r>
        <w:rPr>
          <w:rFonts w:ascii="宋体" w:hAnsi="宋体" w:eastAsia="宋体" w:cs="宋体"/>
          <w:color w:val="000000"/>
        </w:rPr>
        <w:t>）调，才能使天平横梁水平平衡。</w:t>
      </w:r>
    </w:p>
    <w:p w14:paraId="264FCD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）将银叶放在天平左盘，用镊子向右盘加减砝码，天平平衡时，所用砝码和游码在标尺上的位置如图乙所示，则银叶的质量是__________</w:t>
      </w:r>
      <w:r>
        <w:rPr>
          <w:rFonts w:ascii="Times New Roman" w:hAnsi="Times New Roman" w:eastAsia="Times New Roman" w:cs="Times New Roman"/>
          <w:color w:val="000000"/>
        </w:rPr>
        <w:t>g</w:t>
      </w:r>
      <w:r>
        <w:rPr>
          <w:rFonts w:ascii="宋体" w:hAnsi="宋体" w:eastAsia="宋体" w:cs="宋体"/>
          <w:color w:val="000000"/>
        </w:rPr>
        <w:t>。</w:t>
      </w:r>
    </w:p>
    <w:p w14:paraId="70FC81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）用量筒和水测量银叶的体积如图丙所示（细线体积忽略不计），银叶的体积为__________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321CE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）根据以上测量数据，算出银叶的密度为__________</w:t>
      </w:r>
      <w:r>
        <w:rPr>
          <w:rFonts w:ascii="Times New Roman" w:hAnsi="Times New Roman" w:eastAsia="Times New Roman" w:cs="Times New Roman"/>
          <w:color w:val="000000"/>
        </w:rPr>
        <w:t>kg/cm</w:t>
      </w:r>
      <w:r>
        <w:rPr>
          <w:rFonts w:ascii="Times New Roman" w:hAnsi="Times New Roman" w:eastAsia="Times New Roman" w:cs="Times New Roman"/>
          <w:color w:val="000000"/>
          <w:vertAlign w:val="superscript"/>
        </w:rPr>
        <w:t>3</w:t>
      </w:r>
      <w:r>
        <w:rPr>
          <w:rFonts w:ascii="宋体" w:hAnsi="宋体" w:eastAsia="宋体" w:cs="宋体"/>
          <w:color w:val="000000"/>
        </w:rPr>
        <w:t>，由此判断该银叶是__________（选填：</w:t>
      </w:r>
      <w:r>
        <w:rPr>
          <w:rFonts w:ascii="Times New Roman" w:hAnsi="Times New Roman" w:eastAsia="Times New Roman" w:cs="Times New Roman"/>
          <w:color w:val="000000"/>
        </w:rPr>
        <w:t>“</w:t>
      </w:r>
      <w:r>
        <w:rPr>
          <w:rFonts w:ascii="宋体" w:hAnsi="宋体" w:eastAsia="宋体" w:cs="宋体"/>
          <w:color w:val="000000"/>
        </w:rPr>
        <w:t>空心</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实心</w:t>
      </w:r>
      <w:r>
        <w:rPr>
          <w:rFonts w:ascii="Times New Roman" w:hAnsi="Times New Roman" w:eastAsia="Times New Roman" w:cs="Times New Roman"/>
          <w:color w:val="000000"/>
        </w:rPr>
        <w:t>”</w:t>
      </w:r>
      <w:r>
        <w:rPr>
          <w:rFonts w:ascii="宋体" w:hAnsi="宋体" w:eastAsia="宋体" w:cs="宋体"/>
          <w:color w:val="000000"/>
        </w:rPr>
        <w:t>）的。</w:t>
      </w:r>
    </w:p>
    <w:p w14:paraId="2BC6C6E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39.2</w:t>
      </w:r>
      <w:r>
        <w:rPr>
          <w:color w:val="000000"/>
        </w:rPr>
        <w:t xml:space="preserve">    ③. </w:t>
      </w:r>
      <w:r>
        <w:rPr>
          <w:rFonts w:ascii="Times New Roman" w:hAnsi="Times New Roman" w:eastAsia="Times New Roman" w:cs="Times New Roman"/>
          <w:color w:val="000000"/>
        </w:rPr>
        <w:t>10</w:t>
      </w:r>
      <w:r>
        <w:rPr>
          <w:color w:val="000000"/>
        </w:rPr>
        <w:t xml:space="preserve">    ④. </w:t>
      </w:r>
      <w:r>
        <w:rPr>
          <w:rFonts w:ascii="Times New Roman" w:hAnsi="Times New Roman" w:eastAsia="Times New Roman" w:cs="Times New Roman"/>
          <w:color w:val="000000"/>
        </w:rPr>
        <w:t>3.92×10</w:t>
      </w:r>
      <w:r>
        <w:rPr>
          <w:rFonts w:ascii="Times New Roman" w:hAnsi="Times New Roman" w:eastAsia="Times New Roman" w:cs="Times New Roman"/>
          <w:color w:val="000000"/>
          <w:vertAlign w:val="superscript"/>
        </w:rPr>
        <w:t>3</w:t>
      </w:r>
      <w:r>
        <w:rPr>
          <w:color w:val="000000"/>
        </w:rPr>
        <w:t xml:space="preserve">    ⑤. </w:t>
      </w:r>
      <w:r>
        <w:rPr>
          <w:rFonts w:ascii="宋体" w:hAnsi="宋体" w:eastAsia="宋体" w:cs="宋体"/>
          <w:color w:val="000000"/>
        </w:rPr>
        <w:t>空心</w:t>
      </w:r>
    </w:p>
    <w:p w14:paraId="32AE48BC">
      <w:pPr>
        <w:spacing w:line="360" w:lineRule="auto"/>
        <w:textAlignment w:val="center"/>
        <w:rPr>
          <w:color w:val="000000"/>
        </w:rPr>
      </w:pPr>
      <w:r>
        <w:rPr>
          <w:color w:val="2E75B6"/>
        </w:rPr>
        <w:t>【解析】</w:t>
      </w:r>
    </w:p>
    <w:p w14:paraId="54FD78B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指针位置如图甲所示向左偏转，说明左盘较重，此时应将平衡螺母向右调。</w:t>
      </w:r>
    </w:p>
    <w:p w14:paraId="63B3F8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由乙图读数可知银叶的质量是</w:t>
      </w:r>
      <w:r>
        <w:rPr>
          <w:rFonts w:ascii="Times New Roman" w:hAnsi="Times New Roman" w:eastAsia="Times New Roman" w:cs="Times New Roman"/>
          <w:color w:val="000000"/>
        </w:rPr>
        <w:t>39.2g</w:t>
      </w:r>
      <w:r>
        <w:rPr>
          <w:rFonts w:ascii="宋体" w:hAnsi="宋体" w:eastAsia="宋体" w:cs="宋体"/>
          <w:color w:val="000000"/>
        </w:rPr>
        <w:t>。</w:t>
      </w:r>
    </w:p>
    <w:p w14:paraId="4DC7BD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由丙图可知，放入银叶之前水的体积是</w:t>
      </w:r>
      <w:r>
        <w:rPr>
          <w:rFonts w:ascii="Times New Roman" w:hAnsi="Times New Roman" w:eastAsia="Times New Roman" w:cs="Times New Roman"/>
          <w:color w:val="000000"/>
        </w:rPr>
        <w:t>50mL</w:t>
      </w:r>
      <w:r>
        <w:rPr>
          <w:rFonts w:ascii="宋体" w:hAnsi="宋体" w:eastAsia="宋体" w:cs="宋体"/>
          <w:color w:val="000000"/>
        </w:rPr>
        <w:t>，放入银叶后水银叶的总体积是</w:t>
      </w:r>
      <w:r>
        <w:rPr>
          <w:rFonts w:ascii="Times New Roman" w:hAnsi="Times New Roman" w:eastAsia="Times New Roman" w:cs="Times New Roman"/>
          <w:color w:val="000000"/>
        </w:rPr>
        <w:t>60mL</w:t>
      </w:r>
      <w:r>
        <w:rPr>
          <w:rFonts w:ascii="宋体" w:hAnsi="宋体" w:eastAsia="宋体" w:cs="宋体"/>
          <w:color w:val="000000"/>
        </w:rPr>
        <w:t>，说明银叶的体积为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18BBC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[4][5] </w:t>
      </w:r>
      <w:r>
        <w:rPr>
          <w:rFonts w:ascii="宋体" w:hAnsi="宋体" w:eastAsia="宋体" w:cs="宋体"/>
          <w:color w:val="000000"/>
        </w:rPr>
        <w:t>银叶的密度为</w:t>
      </w:r>
    </w:p>
    <w:p w14:paraId="4686EEA9">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6pt;width:240pt;" o:ole="t" filled="f" o:preferrelative="t" stroked="f" coordsize="21600,21600">
            <v:path/>
            <v:fill on="f" focussize="0,0"/>
            <v:stroke on="f" joinstyle="miter"/>
            <v:imagedata r:id="rId80" o:title="eqId6d7976307c1536c252ae01059e04766d"/>
            <o:lock v:ext="edit" aspectratio="t"/>
            <w10:wrap type="none"/>
            <w10:anchorlock/>
          </v:shape>
          <o:OLEObject Type="Embed" ProgID="Equation.DSMT4" ShapeID="_x0000_i1048" DrawAspect="Content" ObjectID="_1468075748" r:id="rId79">
            <o:LockedField>false</o:LockedField>
          </o:OLEObject>
        </w:object>
      </w:r>
    </w:p>
    <w:p w14:paraId="6CEECAD8">
      <w:pPr>
        <w:spacing w:line="360" w:lineRule="auto"/>
        <w:jc w:val="left"/>
        <w:textAlignment w:val="center"/>
        <w:rPr>
          <w:rFonts w:ascii="宋体" w:hAnsi="宋体" w:eastAsia="宋体" w:cs="宋体"/>
          <w:color w:val="000000"/>
        </w:rPr>
      </w:pPr>
      <w:r>
        <w:rPr>
          <w:rFonts w:ascii="宋体" w:hAnsi="宋体" w:eastAsia="宋体" w:cs="宋体"/>
          <w:color w:val="000000"/>
        </w:rPr>
        <w:t>由于</w:t>
      </w:r>
    </w:p>
    <w:p w14:paraId="417749F4">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20pt;width:142pt;" o:ole="t" filled="f" o:preferrelative="t" stroked="f" coordsize="21600,21600">
            <v:path/>
            <v:fill on="f" focussize="0,0"/>
            <v:stroke on="f" joinstyle="miter"/>
            <v:imagedata r:id="rId82" o:title="eqId9532df5a398e3e0b6803a29145a1b8b2"/>
            <o:lock v:ext="edit" aspectratio="t"/>
            <w10:wrap type="none"/>
            <w10:anchorlock/>
          </v:shape>
          <o:OLEObject Type="Embed" ProgID="Equation.DSMT4" ShapeID="_x0000_i1049" DrawAspect="Content" ObjectID="_1468075749" r:id="rId81">
            <o:LockedField>false</o:LockedField>
          </o:OLEObject>
        </w:object>
      </w:r>
    </w:p>
    <w:p w14:paraId="3042F1F8">
      <w:pPr>
        <w:spacing w:line="360" w:lineRule="auto"/>
        <w:jc w:val="left"/>
        <w:textAlignment w:val="center"/>
        <w:rPr>
          <w:rFonts w:ascii="宋体" w:hAnsi="宋体" w:eastAsia="宋体" w:cs="宋体"/>
          <w:color w:val="000000"/>
        </w:rPr>
      </w:pPr>
      <w:r>
        <w:rPr>
          <w:rFonts w:ascii="宋体" w:hAnsi="宋体" w:eastAsia="宋体" w:cs="宋体"/>
          <w:color w:val="000000"/>
        </w:rPr>
        <w:t>所以该银叶是空心的。</w:t>
      </w:r>
    </w:p>
    <w:p w14:paraId="67271B9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小华用如甲所示装置探究电流与电压的关系，电源电压</w:t>
      </w:r>
      <w:r>
        <w:rPr>
          <w:rFonts w:ascii="Times New Roman" w:hAnsi="Times New Roman" w:eastAsia="Times New Roman" w:cs="Times New Roman"/>
          <w:color w:val="000000"/>
        </w:rPr>
        <w:t>3V</w:t>
      </w:r>
      <w:r>
        <w:rPr>
          <w:rFonts w:ascii="宋体" w:hAnsi="宋体" w:eastAsia="宋体" w:cs="宋体"/>
          <w:color w:val="000000"/>
        </w:rPr>
        <w:t>恒定不变，滑动变阻器规格为“</w:t>
      </w:r>
      <w:r>
        <w:rPr>
          <w:rFonts w:ascii="Times New Roman" w:hAnsi="Times New Roman" w:eastAsia="Times New Roman" w:cs="Times New Roman"/>
          <w:color w:val="000000"/>
        </w:rPr>
        <w:t>30Ω 2A</w:t>
      </w:r>
      <w:r>
        <w:rPr>
          <w:rFonts w:ascii="宋体" w:hAnsi="宋体" w:eastAsia="宋体" w:cs="宋体"/>
          <w:color w:val="000000"/>
        </w:rPr>
        <w:t>”。</w:t>
      </w:r>
    </w:p>
    <w:p w14:paraId="1AC55DC4">
      <w:pPr>
        <w:spacing w:line="360" w:lineRule="auto"/>
        <w:jc w:val="left"/>
        <w:textAlignment w:val="center"/>
        <w:rPr>
          <w:color w:val="000000"/>
        </w:rPr>
      </w:pPr>
      <w:r>
        <w:rPr>
          <w:rFonts w:ascii="宋体" w:hAnsi="宋体" w:eastAsia="宋体" w:cs="宋体"/>
          <w:color w:val="000000"/>
        </w:rPr>
        <w:drawing>
          <wp:inline distT="0" distB="0" distL="114300" distR="114300">
            <wp:extent cx="5238750" cy="1496060"/>
            <wp:effectExtent l="0" t="0" r="0" b="889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5238750" cy="1496061"/>
                    </a:xfrm>
                    <a:prstGeom prst="rect">
                      <a:avLst/>
                    </a:prstGeom>
                  </pic:spPr>
                </pic:pic>
              </a:graphicData>
            </a:graphic>
          </wp:inline>
        </w:drawing>
      </w:r>
    </w:p>
    <w:p w14:paraId="2399AA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）请用笔画线代替导线。在图甲中完成电路连接，要求滑片</w:t>
      </w:r>
      <w:r>
        <w:rPr>
          <w:rFonts w:ascii="Times New Roman" w:hAnsi="Times New Roman" w:eastAsia="Times New Roman" w:cs="Times New Roman"/>
          <w:color w:val="000000"/>
        </w:rPr>
        <w:t>P</w:t>
      </w:r>
      <w:r>
        <w:rPr>
          <w:rFonts w:ascii="宋体" w:hAnsi="宋体" w:eastAsia="宋体" w:cs="宋体"/>
          <w:color w:val="000000"/>
        </w:rPr>
        <w:t>向右滑动时，电流表的示数变小；______</w:t>
      </w:r>
    </w:p>
    <w:p w14:paraId="21772C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）连接好电路闭合开关后，移动滑片发现，电流表无示数，电压表有示数，则出现该故障的原因可能是____________________；</w:t>
      </w:r>
    </w:p>
    <w:p w14:paraId="2B7771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）排除故障后，改变滑片位置，记录实验数据如下表，空白处的电流如图乙所示，请将数据填写到下面的表格中_______，根据表中数据可归纳得出结论：_________；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8"/>
        <w:gridCol w:w="1096"/>
        <w:gridCol w:w="1096"/>
        <w:gridCol w:w="907"/>
        <w:gridCol w:w="1096"/>
        <w:gridCol w:w="1096"/>
        <w:gridCol w:w="1096"/>
      </w:tblGrid>
      <w:tr w14:paraId="557FE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FC29B">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BC61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A234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D2FC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023D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3AF2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50F5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1BF7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40B9D">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EDBC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D264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01D25">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24BD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0BE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218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0.60</w:t>
            </w:r>
          </w:p>
        </w:tc>
      </w:tr>
    </w:tbl>
    <w:p w14:paraId="045291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）为了进一步探究电流与电阻的关系，又找来</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的定值电阻继续实验。</w:t>
      </w:r>
    </w:p>
    <w:p w14:paraId="475D44FF">
      <w:pPr>
        <w:spacing w:line="360" w:lineRule="auto"/>
        <w:jc w:val="left"/>
        <w:textAlignment w:val="center"/>
        <w:rPr>
          <w:rFonts w:ascii="宋体" w:hAnsi="宋体" w:eastAsia="宋体" w:cs="宋体"/>
          <w:color w:val="000000"/>
        </w:rPr>
      </w:pPr>
      <w:r>
        <w:rPr>
          <w:rFonts w:ascii="宋体" w:hAnsi="宋体" w:eastAsia="宋体" w:cs="宋体"/>
          <w:color w:val="000000"/>
        </w:rPr>
        <w:t>①将滑动变阻器滑片置于阻值最大处，闭合开关，缓慢移动滑片，直至电压表示数为</w:t>
      </w:r>
      <w:r>
        <w:rPr>
          <w:rFonts w:ascii="Times New Roman" w:hAnsi="Times New Roman" w:eastAsia="Times New Roman" w:cs="Times New Roman"/>
          <w:color w:val="000000"/>
        </w:rPr>
        <w:t>1V</w:t>
      </w:r>
      <w:r>
        <w:rPr>
          <w:rFonts w:ascii="宋体" w:hAnsi="宋体" w:eastAsia="宋体" w:cs="宋体"/>
          <w:color w:val="000000"/>
        </w:rPr>
        <w:t>接下来用</w:t>
      </w:r>
      <w:r>
        <w:rPr>
          <w:rFonts w:ascii="Times New Roman" w:hAnsi="Times New Roman" w:eastAsia="Times New Roman" w:cs="Times New Roman"/>
          <w:color w:val="000000"/>
        </w:rPr>
        <w:t>10Ω</w:t>
      </w:r>
      <w:r>
        <w:rPr>
          <w:rFonts w:ascii="宋体" w:hAnsi="宋体" w:eastAsia="宋体" w:cs="宋体"/>
          <w:color w:val="000000"/>
        </w:rPr>
        <w:t>的电阻替换原电阻，应将滑片向__________（选填：“左”或“右）滑动，使电压表示数仍为</w:t>
      </w:r>
      <w:r>
        <w:rPr>
          <w:rFonts w:ascii="Times New Roman" w:hAnsi="Times New Roman" w:eastAsia="Times New Roman" w:cs="Times New Roman"/>
          <w:color w:val="000000"/>
        </w:rPr>
        <w:t>1V</w:t>
      </w:r>
      <w:r>
        <w:rPr>
          <w:rFonts w:ascii="宋体" w:hAnsi="宋体" w:eastAsia="宋体" w:cs="宋体"/>
          <w:color w:val="000000"/>
        </w:rPr>
        <w:t>，记录电流表示数。再将</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的定值电阻分别接入电路，重复以上步骤；</w:t>
      </w:r>
    </w:p>
    <w:p w14:paraId="6A9A3EA1">
      <w:pPr>
        <w:spacing w:line="360" w:lineRule="auto"/>
        <w:jc w:val="left"/>
        <w:textAlignment w:val="center"/>
        <w:rPr>
          <w:rFonts w:ascii="宋体" w:hAnsi="宋体" w:eastAsia="宋体" w:cs="宋体"/>
          <w:color w:val="000000"/>
        </w:rPr>
      </w:pPr>
      <w:r>
        <w:rPr>
          <w:rFonts w:ascii="宋体" w:hAnsi="宋体" w:eastAsia="宋体" w:cs="宋体"/>
          <w:color w:val="000000"/>
        </w:rPr>
        <w:t>②当将</w:t>
      </w:r>
      <w:r>
        <w:rPr>
          <w:rFonts w:ascii="Times New Roman" w:hAnsi="Times New Roman" w:eastAsia="Times New Roman" w:cs="Times New Roman"/>
          <w:color w:val="000000"/>
        </w:rPr>
        <w:t>20Ω</w:t>
      </w:r>
      <w:r>
        <w:rPr>
          <w:rFonts w:ascii="宋体" w:hAnsi="宋体" w:eastAsia="宋体" w:cs="宋体"/>
          <w:color w:val="000000"/>
        </w:rPr>
        <w:t>的电阻接入电路进行实验时，发现无论如何调节滑片都无法满足预设电压为</w:t>
      </w:r>
      <w:r>
        <w:rPr>
          <w:rFonts w:ascii="Times New Roman" w:hAnsi="Times New Roman" w:eastAsia="Times New Roman" w:cs="Times New Roman"/>
          <w:color w:val="000000"/>
        </w:rPr>
        <w:t>1V</w:t>
      </w:r>
      <w:r>
        <w:rPr>
          <w:rFonts w:ascii="宋体" w:hAnsi="宋体" w:eastAsia="宋体" w:cs="宋体"/>
          <w:color w:val="000000"/>
        </w:rPr>
        <w:t>的条件。为使该电阻也能完成实验，小华认为可以改变电压表的预设电压，该预设值应不低于__________</w:t>
      </w:r>
      <w:r>
        <w:rPr>
          <w:rFonts w:ascii="Times New Roman" w:hAnsi="Times New Roman" w:eastAsia="Times New Roman" w:cs="Times New Roman"/>
          <w:color w:val="000000"/>
        </w:rPr>
        <w:t>V</w:t>
      </w:r>
      <w:r>
        <w:rPr>
          <w:rFonts w:ascii="宋体" w:hAnsi="宋体" w:eastAsia="宋体" w:cs="宋体"/>
          <w:color w:val="000000"/>
        </w:rPr>
        <w:t>；他们重新进行实验，根据记录的数据绘制图丙所示的图像，由此可得结论：____________________；同组的小明认为不改变电压表预设值也可解决上述问题，只需将上述准备的</w:t>
      </w:r>
      <w:r>
        <w:rPr>
          <w:rFonts w:ascii="Times New Roman" w:hAnsi="Times New Roman" w:eastAsia="Times New Roman" w:cs="Times New Roman"/>
          <w:color w:val="000000"/>
        </w:rPr>
        <w:t>10Ω</w:t>
      </w:r>
      <w:r>
        <w:rPr>
          <w:rFonts w:ascii="宋体" w:hAnsi="宋体" w:eastAsia="宋体" w:cs="宋体"/>
          <w:color w:val="000000"/>
        </w:rPr>
        <w:t>电阻__________（填连接方式）在电路中就可以顺利完成实验。</w:t>
      </w:r>
    </w:p>
    <w:p w14:paraId="5222B090">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3324225" cy="20478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3324225" cy="2047875"/>
                    </a:xfrm>
                    <a:prstGeom prst="rect">
                      <a:avLst/>
                    </a:prstGeom>
                  </pic:spPr>
                </pic:pic>
              </a:graphicData>
            </a:graphic>
          </wp:inline>
        </w:drawing>
      </w:r>
      <w:r>
        <w:rPr>
          <w:color w:val="000000"/>
        </w:rPr>
        <w:t xml:space="preserve">    ②. </w:t>
      </w:r>
      <w:r>
        <w:rPr>
          <w:rFonts w:ascii="宋体" w:hAnsi="宋体" w:eastAsia="宋体" w:cs="宋体"/>
          <w:color w:val="000000"/>
        </w:rPr>
        <w:t>定值电阻断路</w:t>
      </w:r>
      <w:r>
        <w:rPr>
          <w:color w:val="000000"/>
        </w:rPr>
        <w:t xml:space="preserve">    ③. </w:t>
      </w:r>
      <w:r>
        <w:rPr>
          <w:rFonts w:ascii="Times New Roman" w:hAnsi="Times New Roman" w:eastAsia="Times New Roman" w:cs="Times New Roman"/>
          <w:color w:val="000000"/>
        </w:rPr>
        <w:t>0.30</w:t>
      </w:r>
      <w:r>
        <w:rPr>
          <w:color w:val="000000"/>
        </w:rPr>
        <w:t xml:space="preserve">    ④. </w:t>
      </w:r>
      <w:r>
        <w:rPr>
          <w:rFonts w:ascii="宋体" w:hAnsi="宋体" w:eastAsia="宋体" w:cs="宋体"/>
          <w:color w:val="000000"/>
        </w:rPr>
        <w:t>电阻一定时，电流跟电压成正比</w:t>
      </w:r>
      <w:r>
        <w:rPr>
          <w:color w:val="000000"/>
        </w:rPr>
        <w:t xml:space="preserve">    ⑤. </w:t>
      </w:r>
      <w:r>
        <w:rPr>
          <w:rFonts w:ascii="宋体" w:hAnsi="宋体" w:eastAsia="宋体" w:cs="宋体"/>
          <w:color w:val="000000"/>
        </w:rPr>
        <w:t>右</w:t>
      </w:r>
      <w:r>
        <w:rPr>
          <w:color w:val="000000"/>
        </w:rPr>
        <w:t xml:space="preserve">    ⑥. </w:t>
      </w:r>
      <w:r>
        <w:rPr>
          <w:rFonts w:ascii="Times New Roman" w:hAnsi="Times New Roman" w:eastAsia="Times New Roman" w:cs="Times New Roman"/>
          <w:color w:val="000000"/>
        </w:rPr>
        <w:t>1.2</w:t>
      </w:r>
      <w:r>
        <w:rPr>
          <w:color w:val="000000"/>
        </w:rPr>
        <w:t xml:space="preserve">    ⑦. </w:t>
      </w:r>
      <w:r>
        <w:rPr>
          <w:rFonts w:ascii="宋体" w:hAnsi="宋体" w:eastAsia="宋体" w:cs="宋体"/>
          <w:color w:val="000000"/>
        </w:rPr>
        <w:t>在电压一定时，电流跟电阻成反比</w:t>
      </w:r>
      <w:r>
        <w:rPr>
          <w:color w:val="000000"/>
        </w:rPr>
        <w:t xml:space="preserve">    ⑧. </w:t>
      </w:r>
      <w:r>
        <w:rPr>
          <w:rFonts w:ascii="宋体" w:hAnsi="宋体" w:eastAsia="宋体" w:cs="宋体"/>
          <w:color w:val="000000"/>
        </w:rPr>
        <w:t>串联</w:t>
      </w:r>
    </w:p>
    <w:p w14:paraId="2C4EA2B9">
      <w:pPr>
        <w:spacing w:line="360" w:lineRule="auto"/>
        <w:textAlignment w:val="center"/>
        <w:rPr>
          <w:color w:val="000000"/>
        </w:rPr>
      </w:pPr>
      <w:r>
        <w:rPr>
          <w:color w:val="2E75B6"/>
        </w:rPr>
        <w:t>【解析】</w:t>
      </w:r>
    </w:p>
    <w:p w14:paraId="721C5B1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要求滑片</w:t>
      </w:r>
      <w:r>
        <w:rPr>
          <w:rFonts w:ascii="Times New Roman" w:hAnsi="Times New Roman" w:eastAsia="Times New Roman" w:cs="Times New Roman"/>
          <w:color w:val="000000"/>
        </w:rPr>
        <w:t>P</w:t>
      </w:r>
      <w:r>
        <w:rPr>
          <w:rFonts w:ascii="宋体" w:hAnsi="宋体" w:eastAsia="宋体" w:cs="宋体"/>
          <w:color w:val="000000"/>
        </w:rPr>
        <w:t>向右滑动时，电流表的示数变小，即滑动变阻器接入电路的阻值变大，所以，应把滑动变阻器的左下接线柱接入电路，电路连接如图：</w:t>
      </w:r>
    </w:p>
    <w:p w14:paraId="768AB36D">
      <w:pPr>
        <w:spacing w:line="360" w:lineRule="auto"/>
        <w:jc w:val="left"/>
        <w:textAlignment w:val="center"/>
        <w:rPr>
          <w:color w:val="000000"/>
        </w:rPr>
      </w:pPr>
      <w:r>
        <w:rPr>
          <w:color w:val="000000"/>
        </w:rPr>
        <w:drawing>
          <wp:inline distT="0" distB="0" distL="114300" distR="114300">
            <wp:extent cx="3276600" cy="2019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3276600" cy="2019300"/>
                    </a:xfrm>
                    <a:prstGeom prst="rect">
                      <a:avLst/>
                    </a:prstGeom>
                  </pic:spPr>
                </pic:pic>
              </a:graphicData>
            </a:graphic>
          </wp:inline>
        </w:drawing>
      </w:r>
    </w:p>
    <w:p w14:paraId="324655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电流表无示数，说明可能断路了，电压表有示数，则电压表和电源形成的回路没有断路，所以是定值电阻发生了断路。</w:t>
      </w:r>
    </w:p>
    <w:p w14:paraId="0650AB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电流表的量程为</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，该示数为</w:t>
      </w:r>
      <w:r>
        <w:rPr>
          <w:rFonts w:ascii="Times New Roman" w:hAnsi="Times New Roman" w:eastAsia="Times New Roman" w:cs="Times New Roman"/>
          <w:color w:val="000000"/>
        </w:rPr>
        <w:t>0.30A</w:t>
      </w:r>
      <w:r>
        <w:rPr>
          <w:rFonts w:ascii="宋体" w:hAnsi="宋体" w:eastAsia="宋体" w:cs="宋体"/>
          <w:color w:val="000000"/>
        </w:rPr>
        <w:t>。</w:t>
      </w:r>
    </w:p>
    <w:p w14:paraId="22AD9A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根据表中数据可知，电压与电流的比值不变，所以，可得结论：电阻一定时，电流跟电压成正比。</w:t>
      </w:r>
    </w:p>
    <w:p w14:paraId="1F1ABE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[5]</w:t>
      </w:r>
      <w:r>
        <w:rPr>
          <w:rFonts w:ascii="宋体" w:hAnsi="宋体" w:eastAsia="宋体" w:cs="宋体"/>
          <w:color w:val="000000"/>
        </w:rPr>
        <w:t>原来接入的电阻为</w:t>
      </w:r>
      <w:r>
        <w:rPr>
          <w:rFonts w:ascii="Times New Roman" w:hAnsi="Times New Roman" w:eastAsia="Times New Roman" w:cs="Times New Roman"/>
          <w:color w:val="000000"/>
        </w:rPr>
        <w:t>5Ω</w:t>
      </w:r>
      <w:r>
        <w:rPr>
          <w:rFonts w:ascii="宋体" w:hAnsi="宋体" w:eastAsia="宋体" w:cs="宋体"/>
          <w:color w:val="000000"/>
        </w:rPr>
        <w:t>，电压表示数为</w:t>
      </w:r>
      <w:r>
        <w:rPr>
          <w:rFonts w:ascii="Times New Roman" w:hAnsi="Times New Roman" w:eastAsia="Times New Roman" w:cs="Times New Roman"/>
          <w:color w:val="000000"/>
        </w:rPr>
        <w:t>1V</w:t>
      </w:r>
      <w:r>
        <w:rPr>
          <w:rFonts w:ascii="宋体" w:hAnsi="宋体" w:eastAsia="宋体" w:cs="宋体"/>
          <w:color w:val="000000"/>
        </w:rPr>
        <w:t>，即</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=1V</w:t>
      </w:r>
      <w:r>
        <w:rPr>
          <w:rFonts w:ascii="宋体" w:hAnsi="宋体" w:eastAsia="宋体" w:cs="宋体"/>
          <w:color w:val="000000"/>
        </w:rPr>
        <w:t>，由串联分压可知</w:t>
      </w:r>
    </w:p>
    <w:p w14:paraId="369F7A0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=3V-1V=2V</w:t>
      </w:r>
    </w:p>
    <w:p w14:paraId="0FF8E821">
      <w:pPr>
        <w:spacing w:line="360" w:lineRule="auto"/>
        <w:jc w:val="left"/>
        <w:textAlignment w:val="center"/>
        <w:rPr>
          <w:rFonts w:ascii="宋体" w:hAnsi="宋体" w:eastAsia="宋体" w:cs="宋体"/>
          <w:color w:val="000000"/>
        </w:rPr>
      </w:pPr>
      <w:r>
        <w:rPr>
          <w:rFonts w:ascii="宋体" w:hAnsi="宋体" w:eastAsia="宋体" w:cs="宋体"/>
          <w:color w:val="000000"/>
        </w:rPr>
        <w:t>由于串联电路中，各串联导体起分担电压的作用，电压之比等于电阻之比</w:t>
      </w:r>
    </w:p>
    <w:p w14:paraId="7BE26249">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5.25pt;width:168.75pt;" o:ole="t" filled="f" o:preferrelative="t" stroked="f" coordsize="21600,21600">
            <v:path/>
            <v:fill on="f" focussize="0,0"/>
            <v:stroke on="f" joinstyle="miter"/>
            <v:imagedata r:id="rId86" o:title="eqId045b3e91e0afd09e4c040e1c4a29ee2d"/>
            <o:lock v:ext="edit" aspectratio="t"/>
            <w10:wrap type="none"/>
            <w10:anchorlock/>
          </v:shape>
          <o:OLEObject Type="Embed" ProgID="Equation.DSMT4" ShapeID="_x0000_i1050" DrawAspect="Content" ObjectID="_1468075750" r:id="rId85">
            <o:LockedField>false</o:LockedField>
          </o:OLEObject>
        </w:object>
      </w:r>
    </w:p>
    <w:p w14:paraId="320FE514">
      <w:pPr>
        <w:spacing w:line="360" w:lineRule="auto"/>
        <w:jc w:val="left"/>
        <w:textAlignment w:val="center"/>
        <w:rPr>
          <w:rFonts w:ascii="宋体" w:hAnsi="宋体" w:eastAsia="宋体" w:cs="宋体"/>
          <w:color w:val="000000"/>
        </w:rPr>
      </w:pPr>
      <w:r>
        <w:rPr>
          <w:rFonts w:ascii="宋体" w:hAnsi="宋体" w:eastAsia="宋体" w:cs="宋体"/>
          <w:color w:val="000000"/>
        </w:rPr>
        <w:t>所以接下来用</w:t>
      </w:r>
      <w:r>
        <w:rPr>
          <w:rFonts w:ascii="Times New Roman" w:hAnsi="Times New Roman" w:eastAsia="Times New Roman" w:cs="Times New Roman"/>
          <w:color w:val="000000"/>
        </w:rPr>
        <w:t>10Ω</w:t>
      </w:r>
      <w:r>
        <w:rPr>
          <w:rFonts w:ascii="宋体" w:hAnsi="宋体" w:eastAsia="宋体" w:cs="宋体"/>
          <w:color w:val="000000"/>
        </w:rPr>
        <w:t>的电阻替换原电阻，应将滑片向右滑动，使电压表示数仍为</w:t>
      </w:r>
      <w:r>
        <w:rPr>
          <w:rFonts w:ascii="Times New Roman" w:hAnsi="Times New Roman" w:eastAsia="Times New Roman" w:cs="Times New Roman"/>
          <w:color w:val="000000"/>
        </w:rPr>
        <w:t>1V</w:t>
      </w:r>
      <w:r>
        <w:rPr>
          <w:rFonts w:ascii="宋体" w:hAnsi="宋体" w:eastAsia="宋体" w:cs="宋体"/>
          <w:color w:val="000000"/>
        </w:rPr>
        <w:t>，记录电流表示数。</w:t>
      </w:r>
    </w:p>
    <w:p w14:paraId="7E40A925">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[6]</w:t>
      </w:r>
      <w:r>
        <w:rPr>
          <w:rFonts w:ascii="宋体" w:hAnsi="宋体" w:eastAsia="宋体" w:cs="宋体"/>
          <w:color w:val="000000"/>
        </w:rPr>
        <w:t>当将</w:t>
      </w:r>
      <w:r>
        <w:rPr>
          <w:rFonts w:ascii="Times New Roman" w:hAnsi="Times New Roman" w:eastAsia="Times New Roman" w:cs="Times New Roman"/>
          <w:color w:val="000000"/>
        </w:rPr>
        <w:t>20Ω</w:t>
      </w:r>
      <w:r>
        <w:rPr>
          <w:rFonts w:ascii="宋体" w:hAnsi="宋体" w:eastAsia="宋体" w:cs="宋体"/>
          <w:color w:val="000000"/>
        </w:rPr>
        <w:t>的电阻接入电路进行实验时</w:t>
      </w:r>
    </w:p>
    <w:p w14:paraId="5430162F">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5.25pt;width:135pt;" o:ole="t" filled="f" o:preferrelative="t" stroked="f" coordsize="21600,21600">
            <v:path/>
            <v:fill on="f" focussize="0,0"/>
            <v:stroke on="f" joinstyle="miter"/>
            <v:imagedata r:id="rId88" o:title="eqId849294e6ee2e14c224d0d4665bd13c50"/>
            <o:lock v:ext="edit" aspectratio="t"/>
            <w10:wrap type="none"/>
            <w10:anchorlock/>
          </v:shape>
          <o:OLEObject Type="Embed" ProgID="Equation.DSMT4" ShapeID="_x0000_i1051" DrawAspect="Content" ObjectID="_1468075751" r:id="rId87">
            <o:LockedField>false</o:LockedField>
          </o:OLEObject>
        </w:object>
      </w:r>
    </w:p>
    <w:p w14:paraId="1B71EBE9">
      <w:pPr>
        <w:spacing w:line="360" w:lineRule="auto"/>
        <w:jc w:val="left"/>
        <w:textAlignment w:val="center"/>
        <w:rPr>
          <w:rFonts w:ascii="宋体" w:hAnsi="宋体" w:eastAsia="宋体" w:cs="宋体"/>
          <w:color w:val="000000"/>
        </w:rPr>
      </w:pPr>
      <w:r>
        <w:rPr>
          <w:rFonts w:ascii="宋体" w:hAnsi="宋体" w:eastAsia="宋体" w:cs="宋体"/>
          <w:color w:val="000000"/>
        </w:rPr>
        <w:t>滑动变阻器需要</w:t>
      </w:r>
      <w:r>
        <w:rPr>
          <w:rFonts w:ascii="Times New Roman" w:hAnsi="Times New Roman" w:eastAsia="Times New Roman" w:cs="Times New Roman"/>
          <w:color w:val="000000"/>
        </w:rPr>
        <w:t>40Ω</w:t>
      </w:r>
      <w:r>
        <w:rPr>
          <w:rFonts w:ascii="宋体" w:hAnsi="宋体" w:eastAsia="宋体" w:cs="宋体"/>
          <w:color w:val="000000"/>
        </w:rPr>
        <w:t>，才能控制定值电阻两端的电压为</w:t>
      </w:r>
      <w:r>
        <w:rPr>
          <w:rFonts w:ascii="Times New Roman" w:hAnsi="Times New Roman" w:eastAsia="Times New Roman" w:cs="Times New Roman"/>
          <w:color w:val="000000"/>
        </w:rPr>
        <w:t>1V</w:t>
      </w:r>
      <w:r>
        <w:rPr>
          <w:rFonts w:ascii="宋体" w:hAnsi="宋体" w:eastAsia="宋体" w:cs="宋体"/>
          <w:color w:val="000000"/>
        </w:rPr>
        <w:t>，此实验中滑动变阻器的规格是“</w:t>
      </w:r>
      <w:r>
        <w:rPr>
          <w:rFonts w:ascii="Times New Roman" w:hAnsi="Times New Roman" w:eastAsia="Times New Roman" w:cs="Times New Roman"/>
          <w:color w:val="000000"/>
        </w:rPr>
        <w:t>30</w:t>
      </w:r>
      <w:r>
        <w:rPr>
          <w:rFonts w:ascii="宋体" w:hAnsi="宋体" w:eastAsia="宋体" w:cs="宋体"/>
          <w:color w:val="000000"/>
        </w:rPr>
        <w:t>Ω</w:t>
      </w:r>
      <w:r>
        <w:rPr>
          <w:rFonts w:ascii="Times New Roman" w:hAnsi="Times New Roman" w:eastAsia="Times New Roman" w:cs="Times New Roman"/>
          <w:color w:val="000000"/>
        </w:rPr>
        <w:t>2A</w:t>
      </w:r>
      <w:r>
        <w:rPr>
          <w:rFonts w:ascii="宋体" w:hAnsi="宋体" w:eastAsia="宋体" w:cs="宋体"/>
          <w:color w:val="000000"/>
        </w:rPr>
        <w:t>”，所以不能完成实验。把滑动变阻器的最大阻值</w:t>
      </w:r>
      <w:r>
        <w:rPr>
          <w:rFonts w:ascii="Times New Roman" w:hAnsi="Times New Roman" w:eastAsia="Times New Roman" w:cs="Times New Roman"/>
          <w:color w:val="000000"/>
        </w:rPr>
        <w:t>30Ω</w:t>
      </w:r>
      <w:r>
        <w:rPr>
          <w:rFonts w:ascii="宋体" w:hAnsi="宋体" w:eastAsia="宋体" w:cs="宋体"/>
          <w:color w:val="000000"/>
        </w:rPr>
        <w:t>接入电路时，定值电阻两端的电压即为电压表的预设最小电压。把滑动变阻器的最大阻值</w:t>
      </w:r>
      <w:r>
        <w:rPr>
          <w:rFonts w:ascii="Times New Roman" w:hAnsi="Times New Roman" w:eastAsia="Times New Roman" w:cs="Times New Roman"/>
          <w:color w:val="000000"/>
        </w:rPr>
        <w:t>30Ω</w:t>
      </w:r>
      <w:r>
        <w:rPr>
          <w:rFonts w:ascii="宋体" w:hAnsi="宋体" w:eastAsia="宋体" w:cs="宋体"/>
          <w:color w:val="000000"/>
        </w:rPr>
        <w:t>接入电路时，电路中的电流最小为</w:t>
      </w:r>
    </w:p>
    <w:p w14:paraId="6BFFB134">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5.25pt;width:180pt;" o:ole="t" filled="f" o:preferrelative="t" stroked="f" coordsize="21600,21600">
            <v:path/>
            <v:fill on="f" focussize="0,0"/>
            <v:stroke on="f" joinstyle="miter"/>
            <v:imagedata r:id="rId90" o:title="eqId478a711bbc90d96adaeb7b17e7fe0484"/>
            <o:lock v:ext="edit" aspectratio="t"/>
            <w10:wrap type="none"/>
            <w10:anchorlock/>
          </v:shape>
          <o:OLEObject Type="Embed" ProgID="Equation.DSMT4" ShapeID="_x0000_i1052" DrawAspect="Content" ObjectID="_1468075752" r:id="rId89">
            <o:LockedField>false</o:LockedField>
          </o:OLEObject>
        </w:object>
      </w:r>
    </w:p>
    <w:p w14:paraId="74ECA69A">
      <w:pPr>
        <w:spacing w:line="360" w:lineRule="auto"/>
        <w:jc w:val="left"/>
        <w:textAlignment w:val="center"/>
        <w:rPr>
          <w:rFonts w:ascii="宋体" w:hAnsi="宋体" w:eastAsia="宋体" w:cs="宋体"/>
          <w:color w:val="000000"/>
        </w:rPr>
      </w:pPr>
      <w:r>
        <w:rPr>
          <w:rFonts w:ascii="宋体" w:hAnsi="宋体" w:eastAsia="宋体" w:cs="宋体"/>
          <w:color w:val="000000"/>
        </w:rPr>
        <w:t>电压表的预设最小电压为</w:t>
      </w:r>
    </w:p>
    <w:p w14:paraId="079A01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最小</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最小</w:t>
      </w:r>
      <w:r>
        <w:rPr>
          <w:rFonts w:ascii="Times New Roman" w:hAnsi="Times New Roman" w:eastAsia="Times New Roman" w:cs="Times New Roman"/>
          <w:i/>
          <w:color w:val="000000"/>
        </w:rPr>
        <w:t>R</w:t>
      </w:r>
      <w:r>
        <w:rPr>
          <w:rFonts w:ascii="Times New Roman" w:hAnsi="Times New Roman" w:eastAsia="Times New Roman" w:cs="Times New Roman"/>
          <w:color w:val="000000"/>
        </w:rPr>
        <w:t>=0.06A×20Ω=1.2V</w:t>
      </w:r>
    </w:p>
    <w:p w14:paraId="57FCE7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根据图像可知，电流跟电阻的乘积不变，得到的实验结论：在电压一定时，电流跟电阻成反比。</w:t>
      </w:r>
    </w:p>
    <w:p w14:paraId="08A5AC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[8]</w:t>
      </w:r>
      <w:r>
        <w:rPr>
          <w:rFonts w:ascii="宋体" w:hAnsi="宋体" w:eastAsia="宋体" w:cs="宋体"/>
          <w:color w:val="000000"/>
        </w:rPr>
        <w:t>当将</w:t>
      </w:r>
      <w:r>
        <w:rPr>
          <w:rFonts w:ascii="Times New Roman" w:hAnsi="Times New Roman" w:eastAsia="Times New Roman" w:cs="Times New Roman"/>
          <w:color w:val="000000"/>
        </w:rPr>
        <w:t>20Ω</w:t>
      </w:r>
      <w:r>
        <w:rPr>
          <w:rFonts w:ascii="宋体" w:hAnsi="宋体" w:eastAsia="宋体" w:cs="宋体"/>
          <w:color w:val="000000"/>
        </w:rPr>
        <w:t>的电阻接入电路进行实验时</w:t>
      </w:r>
    </w:p>
    <w:p w14:paraId="4532EC6B">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5.25pt;width:135pt;" o:ole="t" filled="f" o:preferrelative="t" stroked="f" coordsize="21600,21600">
            <v:path/>
            <v:fill on="f" focussize="0,0"/>
            <v:stroke on="f" joinstyle="miter"/>
            <v:imagedata r:id="rId88" o:title="eqId849294e6ee2e14c224d0d4665bd13c50"/>
            <o:lock v:ext="edit" aspectratio="t"/>
            <w10:wrap type="none"/>
            <w10:anchorlock/>
          </v:shape>
          <o:OLEObject Type="Embed" ProgID="Equation.DSMT4" ShapeID="_x0000_i1053" DrawAspect="Content" ObjectID="_1468075753" r:id="rId91">
            <o:LockedField>false</o:LockedField>
          </o:OLEObject>
        </w:object>
      </w:r>
    </w:p>
    <w:p w14:paraId="35CAF5F3">
      <w:pPr>
        <w:spacing w:line="360" w:lineRule="auto"/>
        <w:jc w:val="left"/>
        <w:textAlignment w:val="center"/>
        <w:rPr>
          <w:rFonts w:ascii="宋体" w:hAnsi="宋体" w:eastAsia="宋体" w:cs="宋体"/>
          <w:color w:val="000000"/>
        </w:rPr>
      </w:pPr>
      <w:r>
        <w:rPr>
          <w:rFonts w:ascii="宋体" w:hAnsi="宋体" w:eastAsia="宋体" w:cs="宋体"/>
          <w:color w:val="000000"/>
        </w:rPr>
        <w:t>滑动变阻器的最大阻值是</w:t>
      </w:r>
      <w:r>
        <w:rPr>
          <w:rFonts w:ascii="Times New Roman" w:hAnsi="Times New Roman" w:eastAsia="Times New Roman" w:cs="Times New Roman"/>
          <w:color w:val="000000"/>
        </w:rPr>
        <w:t>30Ω</w:t>
      </w:r>
      <w:r>
        <w:rPr>
          <w:rFonts w:ascii="宋体" w:hAnsi="宋体" w:eastAsia="宋体" w:cs="宋体"/>
          <w:color w:val="000000"/>
        </w:rPr>
        <w:t>，可以把</w:t>
      </w:r>
      <w:r>
        <w:rPr>
          <w:rFonts w:ascii="Times New Roman" w:hAnsi="Times New Roman" w:eastAsia="Times New Roman" w:cs="Times New Roman"/>
          <w:color w:val="000000"/>
        </w:rPr>
        <w:t>10Ω</w:t>
      </w:r>
      <w:r>
        <w:rPr>
          <w:rFonts w:ascii="宋体" w:hAnsi="宋体" w:eastAsia="宋体" w:cs="宋体"/>
          <w:color w:val="000000"/>
        </w:rPr>
        <w:t>或</w:t>
      </w:r>
      <w:r>
        <w:rPr>
          <w:rFonts w:ascii="Times New Roman" w:hAnsi="Times New Roman" w:eastAsia="Times New Roman" w:cs="Times New Roman"/>
          <w:color w:val="000000"/>
        </w:rPr>
        <w:t>15Ω</w:t>
      </w:r>
      <w:r>
        <w:rPr>
          <w:rFonts w:ascii="宋体" w:hAnsi="宋体" w:eastAsia="宋体" w:cs="宋体"/>
          <w:color w:val="000000"/>
        </w:rPr>
        <w:t>的电阻串联接入电路，也是可以完成实验的。</w:t>
      </w:r>
    </w:p>
    <w:p w14:paraId="79C59FD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五、简答题（共</w:t>
      </w:r>
      <w:r>
        <w:rPr>
          <w:rFonts w:ascii="Times New Roman" w:hAnsi="Times New Roman" w:eastAsia="Times New Roman" w:cs="Times New Roman"/>
          <w:b/>
          <w:color w:val="000000"/>
          <w:sz w:val="24"/>
        </w:rPr>
        <w:t>4</w:t>
      </w:r>
      <w:r>
        <w:rPr>
          <w:rFonts w:ascii="宋体" w:hAnsi="宋体" w:eastAsia="宋体" w:cs="宋体"/>
          <w:b/>
          <w:color w:val="000000"/>
          <w:sz w:val="24"/>
        </w:rPr>
        <w:t>分。请将答案填入答题卡对应的位置上）</w:t>
      </w:r>
    </w:p>
    <w:p w14:paraId="291AA0E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北京时间</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44</w:t>
      </w:r>
      <w:r>
        <w:rPr>
          <w:rFonts w:ascii="宋体" w:hAnsi="宋体" w:eastAsia="宋体" w:cs="宋体"/>
          <w:color w:val="000000"/>
        </w:rPr>
        <w:t>分</w:t>
      </w:r>
      <w:r>
        <w:rPr>
          <w:rFonts w:ascii="Times New Roman" w:hAnsi="Times New Roman" w:eastAsia="Times New Roman" w:cs="Times New Roman"/>
          <w:color w:val="000000"/>
        </w:rPr>
        <w:t>07</w:t>
      </w:r>
      <w:r>
        <w:rPr>
          <w:rFonts w:ascii="宋体" w:hAnsi="宋体" w:eastAsia="宋体" w:cs="宋体"/>
          <w:color w:val="000000"/>
        </w:rPr>
        <w:t>秒，搭载神舟十四号载人飞船的长征二号运载火箭在酒泉卫星发射中心点火发射，约</w:t>
      </w:r>
      <w:r>
        <w:rPr>
          <w:rFonts w:ascii="Times New Roman" w:hAnsi="Times New Roman" w:eastAsia="Times New Roman" w:cs="Times New Roman"/>
          <w:color w:val="000000"/>
        </w:rPr>
        <w:t>577</w:t>
      </w:r>
      <w:r>
        <w:rPr>
          <w:rFonts w:ascii="宋体" w:hAnsi="宋体" w:eastAsia="宋体" w:cs="宋体"/>
          <w:color w:val="000000"/>
        </w:rPr>
        <w:t>秒后，神舟十四号载人飞船与火箭成功分离，进入预定轨道，飞行乘组状态良好，发射取得圆满成功。这次飞船又“进化”了！轨道舱壳体结构使用质量轻、超塑性、超韧性和超强耐腐蚀铝合金材料，还给飞船穿了套“温控外衣”</w:t>
      </w:r>
      <w:r>
        <w:rPr>
          <w:rFonts w:ascii="Times New Roman" w:hAnsi="Times New Roman" w:eastAsia="Times New Roman" w:cs="Times New Roman"/>
          <w:color w:val="000000"/>
        </w:rPr>
        <w:t>——</w:t>
      </w:r>
      <w:r>
        <w:rPr>
          <w:rFonts w:ascii="宋体" w:hAnsi="宋体" w:eastAsia="宋体" w:cs="宋体"/>
          <w:color w:val="000000"/>
        </w:rPr>
        <w:t>低吸收、低发射型热控涂层，别看它薄，它可以保护飞船减少温度变化的影响，再大的温差也不怕，并且十分耐高温，它主要是应用在飞船的轨道舱和推进舱上。返回舱上的隔热层主要依赖蜂窝增强低密度烧蚀材料，其外面还有一层防烧蚀涂层，能抵御返回舱闯入大气层时产生的高温。如图所示，火箭点火升空时，降温系统向发射塔喷酒大量的水，顿时周围“白气”滚滚。</w:t>
      </w:r>
    </w:p>
    <w:p w14:paraId="38FB77DC">
      <w:pPr>
        <w:spacing w:line="360" w:lineRule="auto"/>
        <w:jc w:val="left"/>
        <w:textAlignment w:val="center"/>
        <w:rPr>
          <w:color w:val="000000"/>
        </w:rPr>
      </w:pPr>
      <w:r>
        <w:rPr>
          <w:rFonts w:ascii="宋体" w:hAnsi="宋体" w:eastAsia="宋体" w:cs="宋体"/>
          <w:color w:val="000000"/>
        </w:rPr>
        <w:drawing>
          <wp:inline distT="0" distB="0" distL="114300" distR="114300">
            <wp:extent cx="2362200" cy="159067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2362200" cy="1590675"/>
                    </a:xfrm>
                    <a:prstGeom prst="rect">
                      <a:avLst/>
                    </a:prstGeom>
                  </pic:spPr>
                </pic:pic>
              </a:graphicData>
            </a:graphic>
          </wp:inline>
        </w:drawing>
      </w:r>
    </w:p>
    <w:p w14:paraId="304995E2">
      <w:pPr>
        <w:spacing w:line="360" w:lineRule="auto"/>
        <w:jc w:val="left"/>
        <w:textAlignment w:val="center"/>
        <w:rPr>
          <w:rFonts w:ascii="宋体" w:hAnsi="宋体" w:eastAsia="宋体" w:cs="宋体"/>
          <w:color w:val="000000"/>
        </w:rPr>
      </w:pPr>
      <w:r>
        <w:rPr>
          <w:rFonts w:ascii="宋体" w:hAnsi="宋体" w:eastAsia="宋体" w:cs="宋体"/>
          <w:color w:val="000000"/>
        </w:rPr>
        <w:t>请根据以上信息，提出两个与物理知识相关的问题，并做简要的回答。（不得与示例重复）</w:t>
      </w:r>
    </w:p>
    <w:p w14:paraId="7C4282C2">
      <w:pPr>
        <w:spacing w:line="360" w:lineRule="auto"/>
        <w:jc w:val="left"/>
        <w:textAlignment w:val="center"/>
        <w:rPr>
          <w:rFonts w:ascii="宋体" w:hAnsi="宋体" w:eastAsia="宋体" w:cs="宋体"/>
          <w:color w:val="000000"/>
        </w:rPr>
      </w:pPr>
      <w:r>
        <w:rPr>
          <w:rFonts w:ascii="宋体" w:hAnsi="宋体" w:eastAsia="宋体" w:cs="宋体"/>
          <w:color w:val="000000"/>
        </w:rPr>
        <w:t>示例：为什么“温控外衣”十分耐高温？</w:t>
      </w:r>
      <w:r>
        <w:rPr>
          <w:rFonts w:ascii="Times New Roman" w:hAnsi="Times New Roman" w:eastAsia="Times New Roman" w:cs="Times New Roman"/>
          <w:color w:val="000000"/>
        </w:rPr>
        <w:t xml:space="preserve">  </w:t>
      </w:r>
      <w:r>
        <w:rPr>
          <w:rFonts w:ascii="宋体" w:hAnsi="宋体" w:eastAsia="宋体" w:cs="宋体"/>
          <w:color w:val="000000"/>
        </w:rPr>
        <w:t>回答：因为它的熔点高。</w:t>
      </w:r>
    </w:p>
    <w:p w14:paraId="087DE0C6">
      <w:pPr>
        <w:spacing w:line="360" w:lineRule="auto"/>
        <w:jc w:val="left"/>
        <w:textAlignment w:val="center"/>
        <w:rPr>
          <w:rFonts w:ascii="宋体" w:hAnsi="宋体" w:eastAsia="宋体" w:cs="宋体"/>
          <w:color w:val="000000"/>
        </w:rPr>
      </w:pPr>
      <w:r>
        <w:rPr>
          <w:rFonts w:ascii="宋体" w:hAnsi="宋体" w:eastAsia="宋体" w:cs="宋体"/>
          <w:color w:val="000000"/>
        </w:rPr>
        <w:t>问题</w:t>
      </w:r>
      <w:r>
        <w:rPr>
          <w:rFonts w:ascii="Times New Roman" w:hAnsi="Times New Roman" w:eastAsia="Times New Roman" w:cs="Times New Roman"/>
          <w:color w:val="000000"/>
        </w:rPr>
        <w:t>1</w:t>
      </w:r>
      <w:r>
        <w:rPr>
          <w:rFonts w:ascii="宋体" w:hAnsi="宋体" w:eastAsia="宋体" w:cs="宋体"/>
          <w:color w:val="000000"/>
        </w:rPr>
        <w:t>：_____________________________；回答</w:t>
      </w:r>
      <w:r>
        <w:rPr>
          <w:rFonts w:ascii="Times New Roman" w:hAnsi="Times New Roman" w:eastAsia="Times New Roman" w:cs="Times New Roman"/>
          <w:color w:val="000000"/>
        </w:rPr>
        <w:t>1</w:t>
      </w:r>
      <w:r>
        <w:rPr>
          <w:rFonts w:ascii="宋体" w:hAnsi="宋体" w:eastAsia="宋体" w:cs="宋体"/>
          <w:color w:val="000000"/>
        </w:rPr>
        <w:t>：_______________________________。</w:t>
      </w:r>
    </w:p>
    <w:p w14:paraId="6294BEF4">
      <w:pPr>
        <w:spacing w:line="360" w:lineRule="auto"/>
        <w:jc w:val="left"/>
        <w:textAlignment w:val="center"/>
        <w:rPr>
          <w:rFonts w:ascii="宋体" w:hAnsi="宋体" w:eastAsia="宋体" w:cs="宋体"/>
          <w:color w:val="000000"/>
        </w:rPr>
      </w:pPr>
      <w:r>
        <w:rPr>
          <w:rFonts w:ascii="宋体" w:hAnsi="宋体" w:eastAsia="宋体" w:cs="宋体"/>
          <w:color w:val="000000"/>
        </w:rPr>
        <w:t>问题</w:t>
      </w:r>
      <w:r>
        <w:rPr>
          <w:rFonts w:ascii="Times New Roman" w:hAnsi="Times New Roman" w:eastAsia="Times New Roman" w:cs="Times New Roman"/>
          <w:color w:val="000000"/>
        </w:rPr>
        <w:t>2</w:t>
      </w:r>
      <w:r>
        <w:rPr>
          <w:rFonts w:ascii="宋体" w:hAnsi="宋体" w:eastAsia="宋体" w:cs="宋体"/>
          <w:color w:val="000000"/>
        </w:rPr>
        <w:t>：_____________________________；回答</w:t>
      </w:r>
      <w:r>
        <w:rPr>
          <w:rFonts w:ascii="Times New Roman" w:hAnsi="Times New Roman" w:eastAsia="Times New Roman" w:cs="Times New Roman"/>
          <w:color w:val="000000"/>
        </w:rPr>
        <w:t>2</w:t>
      </w:r>
      <w:r>
        <w:rPr>
          <w:rFonts w:ascii="宋体" w:hAnsi="宋体" w:eastAsia="宋体" w:cs="宋体"/>
          <w:color w:val="000000"/>
        </w:rPr>
        <w:t>：_______________________________</w:t>
      </w:r>
      <w:r>
        <w:rPr>
          <w:rFonts w:ascii="宋体" w:hAnsi="宋体" w:eastAsia="宋体" w:cs="宋体"/>
          <w:color w:val="000000"/>
          <w:position w:val="-12"/>
        </w:rPr>
        <w:drawing>
          <wp:inline distT="0" distB="0" distL="114300" distR="114300">
            <wp:extent cx="127000" cy="76200"/>
            <wp:effectExtent l="0" t="0" r="0" b="0"/>
            <wp:docPr id="841420291" name="图片 841420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20291" name="图片 841420291"/>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1861A66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为什么发射塔周围“白气”滚滚</w:t>
      </w:r>
      <w:r>
        <w:rPr>
          <w:color w:val="000000"/>
        </w:rPr>
        <w:t xml:space="preserve">    ②. </w:t>
      </w:r>
      <w:r>
        <w:rPr>
          <w:rFonts w:ascii="宋体" w:hAnsi="宋体" w:eastAsia="宋体" w:cs="宋体"/>
          <w:color w:val="000000"/>
        </w:rPr>
        <w:t>发生了液化现象</w:t>
      </w:r>
      <w:r>
        <w:rPr>
          <w:color w:val="000000"/>
        </w:rPr>
        <w:t xml:space="preserve">    ③. </w:t>
      </w:r>
      <w:r>
        <w:rPr>
          <w:rFonts w:ascii="宋体" w:hAnsi="宋体" w:eastAsia="宋体" w:cs="宋体"/>
          <w:color w:val="000000"/>
        </w:rPr>
        <w:t>神舟十四号载人飞船进入预定轨道后，运动状态变化吗</w:t>
      </w:r>
      <w:r>
        <w:rPr>
          <w:color w:val="000000"/>
        </w:rPr>
        <w:t xml:space="preserve">    ④. </w:t>
      </w:r>
      <w:r>
        <w:rPr>
          <w:rFonts w:ascii="宋体" w:hAnsi="宋体" w:eastAsia="宋体" w:cs="宋体"/>
          <w:color w:val="000000"/>
        </w:rPr>
        <w:t>运动状态变化</w:t>
      </w:r>
    </w:p>
    <w:p w14:paraId="08AFE1DC">
      <w:pPr>
        <w:spacing w:line="360" w:lineRule="auto"/>
        <w:textAlignment w:val="center"/>
        <w:rPr>
          <w:color w:val="000000"/>
        </w:rPr>
      </w:pPr>
      <w:r>
        <w:rPr>
          <w:color w:val="2E75B6"/>
        </w:rPr>
        <w:t>【解析】</w:t>
      </w:r>
    </w:p>
    <w:p w14:paraId="4EFC961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问题</w:t>
      </w:r>
      <w:r>
        <w:rPr>
          <w:rFonts w:ascii="Times New Roman" w:hAnsi="Times New Roman" w:eastAsia="Times New Roman" w:cs="Times New Roman"/>
          <w:color w:val="000000"/>
        </w:rPr>
        <w:t>1</w:t>
      </w:r>
      <w:r>
        <w:rPr>
          <w:rFonts w:ascii="宋体" w:hAnsi="宋体" w:eastAsia="宋体" w:cs="宋体"/>
          <w:color w:val="000000"/>
        </w:rPr>
        <w:t>：火箭点火升空时，降温系统向发射塔喷洒大量的水，为什么顿时周围“白气”滚滚；回答</w:t>
      </w:r>
      <w:r>
        <w:rPr>
          <w:rFonts w:ascii="Times New Roman" w:hAnsi="Times New Roman" w:eastAsia="Times New Roman" w:cs="Times New Roman"/>
          <w:color w:val="000000"/>
        </w:rPr>
        <w:t>1</w:t>
      </w:r>
      <w:r>
        <w:rPr>
          <w:rFonts w:ascii="宋体" w:hAnsi="宋体" w:eastAsia="宋体" w:cs="宋体"/>
          <w:color w:val="000000"/>
        </w:rPr>
        <w:t>：降温系统向发射塔喷洒大量的水，高温气体遇冷液化形成白气。</w:t>
      </w:r>
    </w:p>
    <w:p w14:paraId="14A0AD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[3][4]</w:t>
      </w:r>
      <w:r>
        <w:rPr>
          <w:rFonts w:ascii="宋体" w:hAnsi="宋体" w:eastAsia="宋体" w:cs="宋体"/>
          <w:color w:val="000000"/>
        </w:rPr>
        <w:t>问题</w:t>
      </w:r>
      <w:r>
        <w:rPr>
          <w:rFonts w:ascii="Times New Roman" w:hAnsi="Times New Roman" w:eastAsia="Times New Roman" w:cs="Times New Roman"/>
          <w:color w:val="000000"/>
        </w:rPr>
        <w:t>2</w:t>
      </w:r>
      <w:r>
        <w:rPr>
          <w:rFonts w:ascii="宋体" w:hAnsi="宋体" w:eastAsia="宋体" w:cs="宋体"/>
          <w:color w:val="000000"/>
        </w:rPr>
        <w:t>：神舟十四号载人飞船与火箭成功分离，进入预定轨道，运动状态还发生改变吗；回答</w:t>
      </w:r>
      <w:r>
        <w:rPr>
          <w:rFonts w:ascii="Times New Roman" w:hAnsi="Times New Roman" w:eastAsia="Times New Roman" w:cs="Times New Roman"/>
          <w:color w:val="000000"/>
        </w:rPr>
        <w:t>2</w:t>
      </w:r>
      <w:r>
        <w:rPr>
          <w:rFonts w:ascii="宋体" w:hAnsi="宋体" w:eastAsia="宋体" w:cs="宋体"/>
          <w:color w:val="000000"/>
        </w:rPr>
        <w:t>：神舟十四号载人飞船进入预定轨道后，运动方向时刻在变，所以运动状态发生变化。</w:t>
      </w:r>
    </w:p>
    <w:p w14:paraId="4A241D0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六、计算题（第</w:t>
      </w:r>
      <w:r>
        <w:rPr>
          <w:rFonts w:ascii="Times New Roman" w:hAnsi="Times New Roman" w:eastAsia="Times New Roman" w:cs="Times New Roman"/>
          <w:b/>
          <w:color w:val="000000"/>
          <w:sz w:val="24"/>
        </w:rPr>
        <w:t>23</w:t>
      </w:r>
      <w:r>
        <w:rPr>
          <w:rFonts w:ascii="宋体" w:hAnsi="宋体" w:eastAsia="宋体" w:cs="宋体"/>
          <w:b/>
          <w:color w:val="000000"/>
          <w:sz w:val="24"/>
        </w:rPr>
        <w:t>愿</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分。请将解答过程及答案填入答题卡对应的位置上）</w:t>
      </w:r>
    </w:p>
    <w:p w14:paraId="29B96BC6">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据新华社报道，</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上午，贵阳至黄平高速公路全线通车。贵黄高速的通车，将极大地方便沿线群众出行，提升贵阳市、黔南州、黔东南州至长江三角洲、长株潭城市群通道运输能力，对完善全省高速公路网络、推动沿线资源开发、振兴乡村经济提供强有力的交通支撑。贵黄高速主线全长</w:t>
      </w:r>
      <w:r>
        <w:rPr>
          <w:rFonts w:ascii="Times New Roman" w:hAnsi="Times New Roman" w:eastAsia="Times New Roman" w:cs="Times New Roman"/>
          <w:color w:val="000000"/>
        </w:rPr>
        <w:t>120.6</w:t>
      </w:r>
      <w:r>
        <w:rPr>
          <w:rFonts w:ascii="宋体" w:hAnsi="宋体" w:eastAsia="宋体" w:cs="宋体"/>
          <w:color w:val="000000"/>
        </w:rPr>
        <w:t>公里，设计时速</w:t>
      </w:r>
      <w:r>
        <w:rPr>
          <w:rFonts w:ascii="Times New Roman" w:hAnsi="Times New Roman" w:eastAsia="Times New Roman" w:cs="Times New Roman"/>
          <w:color w:val="000000"/>
        </w:rPr>
        <w:t>100</w:t>
      </w:r>
      <w:r>
        <w:rPr>
          <w:rFonts w:ascii="宋体" w:hAnsi="宋体" w:eastAsia="宋体" w:cs="宋体"/>
          <w:color w:val="000000"/>
        </w:rPr>
        <w:t>公里。周末，小明与他爸爸从黄平开着小汽车到贵阳游玩，人和车的总质量为</w:t>
      </w:r>
      <w:r>
        <w:rPr>
          <w:rFonts w:ascii="Times New Roman" w:hAnsi="Times New Roman" w:eastAsia="Times New Roman" w:cs="Times New Roman"/>
          <w:color w:val="000000"/>
        </w:rPr>
        <w:t>1.5t</w:t>
      </w:r>
      <w:r>
        <w:rPr>
          <w:rFonts w:ascii="宋体" w:hAnsi="宋体" w:eastAsia="宋体" w:cs="宋体"/>
          <w:color w:val="000000"/>
        </w:rPr>
        <w:t>，四轮与地面接触总面积为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。若小汽车在行驶过程中受到的阻力是人和车总重力的</w:t>
      </w:r>
      <w:r>
        <w:rPr>
          <w:rFonts w:ascii="Times New Roman" w:hAnsi="Times New Roman" w:eastAsia="Times New Roman" w:cs="Times New Roman"/>
          <w:color w:val="000000"/>
        </w:rPr>
        <w:t>0.04</w:t>
      </w:r>
      <w:r>
        <w:rPr>
          <w:rFonts w:ascii="宋体" w:hAnsi="宋体" w:eastAsia="宋体" w:cs="宋体"/>
          <w:color w:val="000000"/>
        </w:rPr>
        <w:t>倍（取</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639DD5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）因车发生故障，当车停在水平</w:t>
      </w:r>
      <w:r>
        <w:rPr>
          <w:rFonts w:ascii="宋体" w:hAnsi="宋体" w:eastAsia="宋体" w:cs="宋体"/>
          <w:color w:val="000000"/>
          <w:position w:val="0"/>
        </w:rPr>
        <w:drawing>
          <wp:inline distT="0" distB="0" distL="114300" distR="114300">
            <wp:extent cx="133350" cy="177800"/>
            <wp:effectExtent l="0" t="0" r="0" b="13335"/>
            <wp:docPr id="841420289" name="图片 841420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20289" name="图片 841420289"/>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应急道上（人未下车）时，车对水平地面的压强；</w:t>
      </w:r>
    </w:p>
    <w:p w14:paraId="238DC3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）若该车在某平直路段以</w:t>
      </w:r>
      <w:r>
        <w:rPr>
          <w:rFonts w:ascii="Times New Roman" w:hAnsi="Times New Roman" w:eastAsia="Times New Roman" w:cs="Times New Roman"/>
          <w:color w:val="000000"/>
        </w:rPr>
        <w:t>72km/h</w:t>
      </w:r>
      <w:r>
        <w:rPr>
          <w:rFonts w:ascii="宋体" w:hAnsi="宋体" w:eastAsia="宋体" w:cs="宋体"/>
          <w:color w:val="000000"/>
        </w:rPr>
        <w:t>的速度匀速行驶了</w:t>
      </w:r>
      <w:r>
        <w:rPr>
          <w:rFonts w:ascii="Times New Roman" w:hAnsi="Times New Roman" w:eastAsia="Times New Roman" w:cs="Times New Roman"/>
          <w:color w:val="000000"/>
        </w:rPr>
        <w:t>25s</w:t>
      </w:r>
      <w:r>
        <w:rPr>
          <w:rFonts w:ascii="宋体" w:hAnsi="宋体" w:eastAsia="宋体" w:cs="宋体"/>
          <w:color w:val="000000"/>
        </w:rPr>
        <w:t>，此过程小汽车牵引力的功率。</w:t>
      </w:r>
    </w:p>
    <w:p w14:paraId="2F794FE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94" o:title="eqId9ad416c8f97ceed978127aef70806fb5"/>
            <o:lock v:ext="edit" aspectratio="t"/>
            <w10:wrap type="none"/>
            <w10:anchorlock/>
          </v:shape>
          <o:OLEObject Type="Embed" ProgID="Equation.DSMT4" ShapeID="_x0000_i1054" DrawAspect="Content" ObjectID="_1468075754"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96" o:title="eqId4506ca8c3254ac3524f1ec8ccfbd487f"/>
            <o:lock v:ext="edit" aspectratio="t"/>
            <w10:wrap type="none"/>
            <w10:anchorlock/>
          </v:shape>
          <o:OLEObject Type="Embed" ProgID="Equation.DSMT4" ShapeID="_x0000_i1055" DrawAspect="Content" ObjectID="_1468075755" r:id="rId95">
            <o:LockedField>false</o:LockedField>
          </o:OLEObject>
        </w:object>
      </w:r>
    </w:p>
    <w:p w14:paraId="463EDB57">
      <w:pPr>
        <w:spacing w:line="360" w:lineRule="auto"/>
        <w:textAlignment w:val="center"/>
        <w:rPr>
          <w:color w:val="000000"/>
        </w:rPr>
      </w:pPr>
      <w:r>
        <w:rPr>
          <w:color w:val="2E75B6"/>
        </w:rPr>
        <w:t>【解析】</w:t>
      </w:r>
    </w:p>
    <w:p w14:paraId="23FD1C2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）汽车和人的总质量</w:t>
      </w:r>
    </w:p>
    <w:p w14:paraId="2423F6D5">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98" o:title="eqIda32332dd06e09531cc220c1ef45d46ac"/>
            <o:lock v:ext="edit" aspectratio="t"/>
            <w10:wrap type="none"/>
            <w10:anchorlock/>
          </v:shape>
          <o:OLEObject Type="Embed" ProgID="Equation.DSMT4" ShapeID="_x0000_i1056" DrawAspect="Content" ObjectID="_1468075756" r:id="rId97">
            <o:LockedField>false</o:LockedField>
          </o:OLEObject>
        </w:object>
      </w:r>
    </w:p>
    <w:p w14:paraId="5BDDEBB2">
      <w:pPr>
        <w:spacing w:line="360" w:lineRule="auto"/>
        <w:jc w:val="left"/>
        <w:textAlignment w:val="center"/>
        <w:rPr>
          <w:rFonts w:ascii="宋体" w:hAnsi="宋体" w:eastAsia="宋体" w:cs="宋体"/>
          <w:color w:val="000000"/>
        </w:rPr>
      </w:pPr>
      <w:r>
        <w:rPr>
          <w:rFonts w:ascii="宋体" w:hAnsi="宋体" w:eastAsia="宋体" w:cs="宋体"/>
          <w:color w:val="000000"/>
        </w:rPr>
        <w:t>汽车和人对地面的压力等于人和车的总重力</w:t>
      </w:r>
    </w:p>
    <w:p w14:paraId="2608170D">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234pt;" o:ole="t" filled="f" o:preferrelative="t" stroked="f" coordsize="21600,21600">
            <v:path/>
            <v:fill on="f" focussize="0,0"/>
            <v:stroke on="f" joinstyle="miter"/>
            <v:imagedata r:id="rId100" o:title="eqId980f39abb55b610b10761fdcd8d6bedb"/>
            <o:lock v:ext="edit" aspectratio="t"/>
            <w10:wrap type="none"/>
            <w10:anchorlock/>
          </v:shape>
          <o:OLEObject Type="Embed" ProgID="Equation.DSMT4" ShapeID="_x0000_i1057" DrawAspect="Content" ObjectID="_1468075757" r:id="rId99">
            <o:LockedField>false</o:LockedField>
          </o:OLEObject>
        </w:object>
      </w:r>
    </w:p>
    <w:p w14:paraId="266365D4">
      <w:pPr>
        <w:spacing w:line="360" w:lineRule="auto"/>
        <w:jc w:val="left"/>
        <w:textAlignment w:val="center"/>
        <w:rPr>
          <w:rFonts w:ascii="宋体" w:hAnsi="宋体" w:eastAsia="宋体" w:cs="宋体"/>
          <w:color w:val="000000"/>
        </w:rPr>
      </w:pPr>
      <w:r>
        <w:rPr>
          <w:rFonts w:ascii="宋体" w:hAnsi="宋体" w:eastAsia="宋体" w:cs="宋体"/>
          <w:color w:val="000000"/>
        </w:rPr>
        <w:t>汽车静止时对地面的压强</w:t>
      </w:r>
    </w:p>
    <w:p w14:paraId="16A01715">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pt;width:173.25pt;" o:ole="t" filled="f" o:preferrelative="t" stroked="f" coordsize="21600,21600">
            <v:path/>
            <v:fill on="f" focussize="0,0"/>
            <v:stroke on="f" joinstyle="miter"/>
            <v:imagedata r:id="rId102" o:title="eqIdd0cbf3c9a28a1ad4d88389da66b0c97a"/>
            <o:lock v:ext="edit" aspectratio="t"/>
            <w10:wrap type="none"/>
            <w10:anchorlock/>
          </v:shape>
          <o:OLEObject Type="Embed" ProgID="Equation.DSMT4" ShapeID="_x0000_i1058" DrawAspect="Content" ObjectID="_1468075758" r:id="rId101">
            <o:LockedField>false</o:LockedField>
          </o:OLEObject>
        </w:object>
      </w:r>
    </w:p>
    <w:p w14:paraId="5224E3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）车在某平直路段匀速行驶，牵引力等于摩擦阻力</w:t>
      </w:r>
    </w:p>
    <w:p w14:paraId="1E2012DF">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204.75pt;" o:ole="t" filled="f" o:preferrelative="t" stroked="f" coordsize="21600,21600">
            <v:path/>
            <v:fill on="f" focussize="0,0"/>
            <v:stroke on="f" joinstyle="miter"/>
            <v:imagedata r:id="rId104" o:title="eqIdd235ac55190f5f40bc4aed0ff6f13c1f"/>
            <o:lock v:ext="edit" aspectratio="t"/>
            <w10:wrap type="none"/>
            <w10:anchorlock/>
          </v:shape>
          <o:OLEObject Type="Embed" ProgID="Equation.DSMT4" ShapeID="_x0000_i1059" DrawAspect="Content" ObjectID="_1468075759" r:id="rId103">
            <o:LockedField>false</o:LockedField>
          </o:OLEObject>
        </w:object>
      </w:r>
    </w:p>
    <w:p w14:paraId="3C94B87A">
      <w:pPr>
        <w:spacing w:line="360" w:lineRule="auto"/>
        <w:jc w:val="left"/>
        <w:textAlignment w:val="center"/>
        <w:rPr>
          <w:rFonts w:ascii="宋体" w:hAnsi="宋体" w:eastAsia="宋体" w:cs="宋体"/>
          <w:color w:val="000000"/>
        </w:rPr>
      </w:pPr>
      <w:r>
        <w:rPr>
          <w:rFonts w:ascii="宋体" w:hAnsi="宋体" w:eastAsia="宋体" w:cs="宋体"/>
          <w:color w:val="000000"/>
        </w:rPr>
        <w:t>此过程小汽车牵引力的功</w:t>
      </w:r>
    </w:p>
    <w:p w14:paraId="6FE2E606">
      <w:pPr>
        <w:spacing w:line="360" w:lineRule="auto"/>
        <w:jc w:val="center"/>
        <w:textAlignment w:val="center"/>
        <w:rPr>
          <w:rFonts w:ascii="Times New Roman" w:hAnsi="Times New Roman" w:eastAsia="Times New Roman" w:cs="Times New Roman"/>
          <w:color w:val="000000"/>
        </w:rPr>
      </w:pPr>
      <w:r>
        <w:object>
          <v:shape id="_x0000_i1060"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106" o:title="eqId39abee35be01ce1c9a2c4bcd8e365b94"/>
            <o:lock v:ext="edit" aspectratio="t"/>
            <w10:wrap type="none"/>
            <w10:anchorlock/>
          </v:shape>
          <o:OLEObject Type="Embed" ProgID="Equation.DSMT4" ShapeID="_x0000_i1060" DrawAspect="Content" ObjectID="_1468075760" r:id="rId105">
            <o:LockedField>false</o:LockedField>
          </o:OLEObject>
        </w:object>
      </w:r>
      <w:r>
        <w:rPr>
          <w:rFonts w:ascii="Times New Roman" w:hAnsi="Times New Roman" w:eastAsia="Times New Roman" w:cs="Times New Roman"/>
          <w:color w:val="000000"/>
        </w:rPr>
        <w:t xml:space="preserve"> </w:t>
      </w:r>
    </w:p>
    <w:p w14:paraId="002F5C10">
      <w:pPr>
        <w:spacing w:line="360" w:lineRule="auto"/>
        <w:jc w:val="left"/>
        <w:textAlignment w:val="center"/>
        <w:rPr>
          <w:rFonts w:ascii="宋体" w:hAnsi="宋体" w:eastAsia="宋体" w:cs="宋体"/>
          <w:color w:val="000000"/>
        </w:rPr>
      </w:pPr>
      <w:r>
        <w:rPr>
          <w:rFonts w:ascii="宋体" w:hAnsi="宋体" w:eastAsia="宋体" w:cs="宋体"/>
          <w:color w:val="000000"/>
        </w:rPr>
        <w:t>汽车牵引力做功的功率</w:t>
      </w:r>
    </w:p>
    <w:p w14:paraId="1843029F">
      <w:pPr>
        <w:spacing w:line="360" w:lineRule="auto"/>
        <w:jc w:val="center"/>
        <w:textAlignment w:val="center"/>
        <w:rPr>
          <w:rFonts w:ascii="Times New Roman" w:hAnsi="Times New Roman" w:eastAsia="Times New Roman" w:cs="Times New Roman"/>
          <w:color w:val="000000"/>
        </w:rPr>
      </w:pPr>
      <w:r>
        <w:object>
          <v:shape id="_x0000_i106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8" o:title="eqIde45bcd8f6ede8cc2513ad41402f40086"/>
            <o:lock v:ext="edit" aspectratio="t"/>
            <w10:wrap type="none"/>
            <w10:anchorlock/>
          </v:shape>
          <o:OLEObject Type="Embed" ProgID="Equation.DSMT4" ShapeID="_x0000_i1061" DrawAspect="Content" ObjectID="_1468075761" r:id="rId107">
            <o:LockedField>false</o:LockedField>
          </o:OLEObject>
        </w:object>
      </w:r>
      <w:r>
        <w:rPr>
          <w:rFonts w:ascii="Times New Roman" w:hAnsi="Times New Roman" w:eastAsia="Times New Roman" w:cs="Times New Roman"/>
          <w:color w:val="000000"/>
        </w:rPr>
        <w:t xml:space="preserve"> </w:t>
      </w:r>
      <w:r>
        <w:object>
          <v:shape id="_x0000_i1062" o:spt="75" alt="学科网(www.zxxk.com)--教育资源门户，提供试卷、教案、课件、论文、素材以及各类教学资源下载，还有大量而丰富的教学相关资讯！" type="#_x0000_t75" style="height:33pt;width:150.75pt;" o:ole="t" filled="f" o:preferrelative="t" stroked="f" coordsize="21600,21600">
            <v:path/>
            <v:fill on="f" focussize="0,0"/>
            <v:stroke on="f" joinstyle="miter"/>
            <v:imagedata r:id="rId110" o:title="eqId3f0a8abeb39c2ee69340d2835d7a842f"/>
            <o:lock v:ext="edit" aspectratio="t"/>
            <w10:wrap type="none"/>
            <w10:anchorlock/>
          </v:shape>
          <o:OLEObject Type="Embed" ProgID="Equation.DSMT4" ShapeID="_x0000_i1062" DrawAspect="Content" ObjectID="_1468075762" r:id="rId109">
            <o:LockedField>false</o:LockedField>
          </o:OLEObject>
        </w:object>
      </w:r>
    </w:p>
    <w:p w14:paraId="1EAFE2E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）汽车静止在水平地面时对地面的压强为</w:t>
      </w:r>
      <w:r>
        <w:rPr>
          <w:rFonts w:ascii="Times New Roman" w:hAnsi="Times New Roman" w:eastAsia="Times New Roman" w:cs="Times New Roman"/>
          <w:color w:val="000000"/>
        </w:rPr>
        <w:t>7.5x10 Pa</w:t>
      </w:r>
      <w:r>
        <w:rPr>
          <w:rFonts w:ascii="宋体" w:hAnsi="宋体" w:eastAsia="宋体" w:cs="宋体"/>
          <w:color w:val="000000"/>
        </w:rPr>
        <w:t>；</w:t>
      </w:r>
    </w:p>
    <w:p w14:paraId="405FFE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）此过程中汽车牵引力所做的功</w:t>
      </w:r>
      <w:r>
        <w:object>
          <v:shape id="_x0000_i1063"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12" o:title="eqId7055882d4273492781e1d128846b1c72"/>
            <o:lock v:ext="edit" aspectratio="t"/>
            <w10:wrap type="none"/>
            <w10:anchorlock/>
          </v:shape>
          <o:OLEObject Type="Embed" ProgID="Equation.DSMT4" ShapeID="_x0000_i1063" DrawAspect="Content" ObjectID="_1468075763" r:id="rId111">
            <o:LockedField>false</o:LockedField>
          </o:OLEObject>
        </w:object>
      </w:r>
      <w:r>
        <w:rPr>
          <w:rFonts w:ascii="宋体" w:hAnsi="宋体" w:eastAsia="宋体" w:cs="宋体"/>
          <w:color w:val="000000"/>
        </w:rPr>
        <w:t>。</w:t>
      </w:r>
    </w:p>
    <w:p w14:paraId="0076D67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如图甲所示，是芳芳家新买的一款多功能电饭煲，乙为该电饭煲的工作原理图。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均为阻值不变的电热丝，</w:t>
      </w:r>
      <w:r>
        <w:rPr>
          <w:rFonts w:ascii="Times New Roman" w:hAnsi="Times New Roman" w:eastAsia="Times New Roman" w:cs="Times New Roman"/>
          <w:color w:val="000000"/>
        </w:rPr>
        <w:t>S</w:t>
      </w:r>
      <w:r>
        <w:rPr>
          <w:rFonts w:ascii="宋体" w:hAnsi="宋体" w:eastAsia="宋体" w:cs="宋体"/>
          <w:color w:val="000000"/>
        </w:rPr>
        <w:t>为手动开关，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为自动控制开关。已知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=800Ω</w:t>
      </w:r>
      <w:r>
        <w:rPr>
          <w:rFonts w:ascii="宋体" w:hAnsi="宋体" w:eastAsia="宋体" w:cs="宋体"/>
          <w:color w:val="000000"/>
        </w:rPr>
        <w:t>，多功能电饭煲的主要部分参数如下表所示。求：</w:t>
      </w:r>
    </w:p>
    <w:tbl>
      <w:tblPr>
        <w:tblStyle w:val="4"/>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2"/>
        <w:gridCol w:w="3323"/>
      </w:tblGrid>
      <w:tr w14:paraId="1C22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F2E93">
            <w:pPr>
              <w:spacing w:line="360" w:lineRule="auto"/>
              <w:jc w:val="left"/>
              <w:textAlignment w:val="center"/>
              <w:rPr>
                <w:rFonts w:ascii="宋体" w:hAnsi="宋体" w:eastAsia="宋体" w:cs="宋体"/>
                <w:color w:val="000000"/>
              </w:rPr>
            </w:pPr>
            <w:r>
              <w:rPr>
                <w:rFonts w:ascii="宋体" w:hAnsi="宋体" w:eastAsia="宋体" w:cs="宋体"/>
                <w:color w:val="000000"/>
              </w:rPr>
              <w:t>品名</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CFCDA">
            <w:pPr>
              <w:spacing w:line="360" w:lineRule="auto"/>
              <w:jc w:val="left"/>
              <w:textAlignment w:val="center"/>
              <w:rPr>
                <w:rFonts w:ascii="宋体" w:hAnsi="宋体" w:eastAsia="宋体" w:cs="宋体"/>
                <w:color w:val="000000"/>
              </w:rPr>
            </w:pPr>
            <w:r>
              <w:rPr>
                <w:rFonts w:ascii="宋体" w:hAnsi="宋体" w:eastAsia="宋体" w:cs="宋体"/>
                <w:color w:val="000000"/>
              </w:rPr>
              <w:t>多功能电饭煲</w:t>
            </w:r>
          </w:p>
        </w:tc>
      </w:tr>
      <w:tr w14:paraId="277E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E8396">
            <w:pPr>
              <w:spacing w:line="360" w:lineRule="auto"/>
              <w:jc w:val="left"/>
              <w:textAlignment w:val="center"/>
              <w:rPr>
                <w:rFonts w:ascii="宋体" w:hAnsi="宋体" w:eastAsia="宋体" w:cs="宋体"/>
                <w:color w:val="000000"/>
              </w:rPr>
            </w:pPr>
            <w:r>
              <w:rPr>
                <w:rFonts w:ascii="宋体" w:hAnsi="宋体" w:eastAsia="宋体" w:cs="宋体"/>
                <w:color w:val="000000"/>
              </w:rPr>
              <w:t>额定电压</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80F3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6073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F4CFB">
            <w:pPr>
              <w:spacing w:line="360" w:lineRule="auto"/>
              <w:jc w:val="left"/>
              <w:textAlignment w:val="center"/>
              <w:rPr>
                <w:rFonts w:ascii="宋体" w:hAnsi="宋体" w:eastAsia="宋体" w:cs="宋体"/>
                <w:color w:val="000000"/>
              </w:rPr>
            </w:pPr>
            <w:r>
              <w:rPr>
                <w:rFonts w:ascii="宋体" w:hAnsi="宋体" w:eastAsia="宋体" w:cs="宋体"/>
                <w:color w:val="000000"/>
              </w:rPr>
              <w:t>频率</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D45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50Hz</w:t>
            </w:r>
          </w:p>
        </w:tc>
      </w:tr>
      <w:tr w14:paraId="10D0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C1A27">
            <w:pPr>
              <w:spacing w:line="360" w:lineRule="auto"/>
              <w:jc w:val="left"/>
              <w:textAlignment w:val="center"/>
              <w:rPr>
                <w:rFonts w:ascii="宋体" w:hAnsi="宋体" w:eastAsia="宋体" w:cs="宋体"/>
                <w:color w:val="000000"/>
              </w:rPr>
            </w:pPr>
            <w:r>
              <w:rPr>
                <w:rFonts w:ascii="宋体" w:hAnsi="宋体" w:eastAsia="宋体" w:cs="宋体"/>
                <w:color w:val="000000"/>
              </w:rPr>
              <w:t>加热档功率</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3DE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605W</w:t>
            </w:r>
          </w:p>
        </w:tc>
      </w:tr>
      <w:tr w14:paraId="40F0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4CCC0">
            <w:pPr>
              <w:spacing w:line="360" w:lineRule="auto"/>
              <w:jc w:val="left"/>
              <w:textAlignment w:val="center"/>
              <w:rPr>
                <w:rFonts w:ascii="宋体" w:hAnsi="宋体" w:eastAsia="宋体" w:cs="宋体"/>
                <w:color w:val="000000"/>
              </w:rPr>
            </w:pPr>
            <w:r>
              <w:rPr>
                <w:rFonts w:ascii="宋体" w:hAnsi="宋体" w:eastAsia="宋体" w:cs="宋体"/>
                <w:color w:val="000000"/>
              </w:rPr>
              <w:t>保温档功率</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2D668">
            <w:pPr>
              <w:spacing w:line="360" w:lineRule="auto"/>
              <w:jc w:val="left"/>
              <w:textAlignment w:val="center"/>
              <w:rPr>
                <w:color w:val="000000"/>
              </w:rPr>
            </w:pPr>
          </w:p>
        </w:tc>
      </w:tr>
    </w:tbl>
    <w:p w14:paraId="145322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）电饭煲正常工作时，电阻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3229C0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）正常工作的电饭煲处于保温状态时，保温档的功率；</w:t>
      </w:r>
    </w:p>
    <w:p w14:paraId="4B78D9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）芳芳想了解家里电路的实际电压，她将家里的其他用电器都关闭，只让电饭煲在加热档工作，观察到家里标有“</w:t>
      </w:r>
      <w:r>
        <w:object>
          <v:shape id="_x0000_i106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14" o:title="eqIdf0accaf530d09dfd1ce8bd1dcc26723a"/>
            <o:lock v:ext="edit" aspectratio="t"/>
            <w10:wrap type="none"/>
            <w10:anchorlock/>
          </v:shape>
          <o:OLEObject Type="Embed" ProgID="Equation.DSMT4" ShapeID="_x0000_i1064" DrawAspect="Content" ObjectID="_1468075764" r:id="rId113">
            <o:LockedField>false</o:LockedField>
          </o:OLEObject>
        </w:object>
      </w:r>
      <w:r>
        <w:rPr>
          <w:rFonts w:ascii="宋体" w:hAnsi="宋体" w:eastAsia="宋体" w:cs="宋体"/>
          <w:color w:val="000000"/>
        </w:rPr>
        <w:t xml:space="preserve"> ”字样的电能表铝盘</w:t>
      </w:r>
      <w:r>
        <w:rPr>
          <w:rFonts w:ascii="Times New Roman" w:hAnsi="Times New Roman" w:eastAsia="Times New Roman" w:cs="Times New Roman"/>
          <w:color w:val="000000"/>
        </w:rPr>
        <w:t>2min</w:t>
      </w:r>
      <w:r>
        <w:rPr>
          <w:rFonts w:ascii="宋体" w:hAnsi="宋体" w:eastAsia="宋体" w:cs="宋体"/>
          <w:color w:val="000000"/>
        </w:rPr>
        <w:t>转过</w:t>
      </w:r>
      <w:r>
        <w:rPr>
          <w:rFonts w:ascii="Times New Roman" w:hAnsi="Times New Roman" w:eastAsia="Times New Roman" w:cs="Times New Roman"/>
          <w:color w:val="000000"/>
        </w:rPr>
        <w:t>50</w:t>
      </w:r>
      <w:r>
        <w:rPr>
          <w:rFonts w:ascii="宋体" w:hAnsi="宋体" w:eastAsia="宋体" w:cs="宋体"/>
          <w:color w:val="000000"/>
        </w:rPr>
        <w:t>转，则她家的实际电压。</w:t>
      </w:r>
    </w:p>
    <w:p w14:paraId="7D42870D">
      <w:pPr>
        <w:spacing w:line="360" w:lineRule="auto"/>
        <w:jc w:val="left"/>
        <w:textAlignment w:val="center"/>
        <w:rPr>
          <w:color w:val="000000"/>
        </w:rPr>
      </w:pPr>
      <w:r>
        <w:rPr>
          <w:rFonts w:ascii="宋体" w:hAnsi="宋体" w:eastAsia="宋体" w:cs="宋体"/>
          <w:color w:val="000000"/>
        </w:rPr>
        <w:drawing>
          <wp:inline distT="0" distB="0" distL="114300" distR="114300">
            <wp:extent cx="2628900" cy="1352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628900" cy="1352550"/>
                    </a:xfrm>
                    <a:prstGeom prst="rect">
                      <a:avLst/>
                    </a:prstGeom>
                  </pic:spPr>
                </pic:pic>
              </a:graphicData>
            </a:graphic>
          </wp:inline>
        </w:drawing>
      </w:r>
      <w:r>
        <w:rPr>
          <w:rFonts w:ascii="宋体" w:hAnsi="宋体" w:eastAsia="宋体" w:cs="宋体"/>
          <w:color w:val="000000"/>
        </w:rPr>
        <w:br w:type="textWrapping"/>
      </w:r>
    </w:p>
    <w:p w14:paraId="5FA78901">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55W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200V</w:t>
      </w:r>
    </w:p>
    <w:p w14:paraId="07D978EC">
      <w:pPr>
        <w:spacing w:line="360" w:lineRule="auto"/>
        <w:textAlignment w:val="center"/>
        <w:rPr>
          <w:color w:val="000000"/>
        </w:rPr>
      </w:pPr>
      <w:r>
        <w:rPr>
          <w:color w:val="2E75B6"/>
        </w:rPr>
        <w:t>【解析】</w:t>
      </w:r>
    </w:p>
    <w:p w14:paraId="31D6A16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）由电路图可知，当开关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的简单电路，当只闭合开关</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串联，根据</w:t>
      </w:r>
      <w:r>
        <w:object>
          <v:shape id="_x0000_i106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17" o:title="eqIdbae383e4223ac84a529ef976ebd5f1ba"/>
            <o:lock v:ext="edit" aspectratio="t"/>
            <w10:wrap type="none"/>
            <w10:anchorlock/>
          </v:shape>
          <o:OLEObject Type="Embed" ProgID="Equation.DSMT4" ShapeID="_x0000_i1065" DrawAspect="Content" ObjectID="_1468075765" r:id="rId116">
            <o:LockedField>false</o:LockedField>
          </o:OLEObject>
        </w:object>
      </w:r>
      <w:r>
        <w:rPr>
          <w:rFonts w:ascii="宋体" w:hAnsi="宋体" w:eastAsia="宋体" w:cs="宋体"/>
          <w:color w:val="000000"/>
        </w:rPr>
        <w:t>可知，当开关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都闭合时，电路</w:t>
      </w:r>
    </w:p>
    <w:p w14:paraId="38F46D93">
      <w:pPr>
        <w:spacing w:line="360" w:lineRule="auto"/>
        <w:jc w:val="left"/>
        <w:textAlignment w:val="center"/>
        <w:rPr>
          <w:rFonts w:ascii="宋体" w:hAnsi="宋体" w:eastAsia="宋体" w:cs="宋体"/>
          <w:color w:val="000000"/>
        </w:rPr>
      </w:pPr>
      <w:r>
        <w:rPr>
          <w:rFonts w:ascii="宋体" w:hAnsi="宋体" w:eastAsia="宋体" w:cs="宋体"/>
          <w:color w:val="000000"/>
        </w:rPr>
        <w:t>中总电阻最小，电饭煲的功率较大，此时为加热挡；当只闭合开关</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时，电路中的电阻较大，电饭煲功率较小，此时为保温挡；电饭煲正常工作时，即加热档时电阻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74D019B7">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pt;width:131.25pt;" o:ole="t" filled="f" o:preferrelative="t" stroked="f" coordsize="21600,21600">
            <v:path/>
            <v:fill on="f" focussize="0,0"/>
            <v:stroke on="f" joinstyle="miter"/>
            <v:imagedata r:id="rId119" o:title="eqId2bf3c82f723b7c8ee2913fc58440f4c2"/>
            <o:lock v:ext="edit" aspectratio="t"/>
            <w10:wrap type="none"/>
            <w10:anchorlock/>
          </v:shape>
          <o:OLEObject Type="Embed" ProgID="Equation.DSMT4" ShapeID="_x0000_i1066" DrawAspect="Content" ObjectID="_1468075766" r:id="rId118">
            <o:LockedField>false</o:LockedField>
          </o:OLEObject>
        </w:object>
      </w:r>
    </w:p>
    <w:p w14:paraId="635DF2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串联，电路中的电阻较大，电饭煲功率较小，此时为保温挡；正常工作的电饭煲处于保温状态时，保温档的功率</w:t>
      </w:r>
    </w:p>
    <w:p w14:paraId="698C58FA">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6pt;width:171pt;" o:ole="t" filled="f" o:preferrelative="t" stroked="f" coordsize="21600,21600">
            <v:path/>
            <v:fill on="f" focussize="0,0"/>
            <v:stroke on="f" joinstyle="miter"/>
            <v:imagedata r:id="rId121" o:title="eqId1acd1f7be45ff461bd25598e308f6c66"/>
            <o:lock v:ext="edit" aspectratio="t"/>
            <w10:wrap type="none"/>
            <w10:anchorlock/>
          </v:shape>
          <o:OLEObject Type="Embed" ProgID="Equation.DSMT4" ShapeID="_x0000_i1067" DrawAspect="Content" ObjectID="_1468075767" r:id="rId120">
            <o:LockedField>false</o:LockedField>
          </o:OLEObject>
        </w:object>
      </w:r>
    </w:p>
    <w:p w14:paraId="01F741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）标有</w:t>
      </w: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14" o:title="eqIdf0accaf530d09dfd1ce8bd1dcc26723a"/>
            <o:lock v:ext="edit" aspectratio="t"/>
            <w10:wrap type="none"/>
            <w10:anchorlock/>
          </v:shape>
          <o:OLEObject Type="Embed" ProgID="Equation.DSMT4" ShapeID="_x0000_i1068" DrawAspect="Content" ObjectID="_1468075768" r:id="rId1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字样的电能表铝盘</w:t>
      </w:r>
      <w:r>
        <w:rPr>
          <w:rFonts w:ascii="Times New Roman" w:hAnsi="Times New Roman" w:eastAsia="Times New Roman" w:cs="Times New Roman"/>
          <w:color w:val="000000"/>
        </w:rPr>
        <w:t>2min</w:t>
      </w:r>
      <w:r>
        <w:rPr>
          <w:rFonts w:ascii="宋体" w:hAnsi="宋体" w:eastAsia="宋体" w:cs="宋体"/>
          <w:color w:val="000000"/>
        </w:rPr>
        <w:t>转过</w:t>
      </w:r>
      <w:r>
        <w:rPr>
          <w:rFonts w:ascii="Times New Roman" w:hAnsi="Times New Roman" w:eastAsia="Times New Roman" w:cs="Times New Roman"/>
          <w:color w:val="000000"/>
        </w:rPr>
        <w:t>50</w:t>
      </w:r>
      <w:r>
        <w:rPr>
          <w:rFonts w:ascii="宋体" w:hAnsi="宋体" w:eastAsia="宋体" w:cs="宋体"/>
          <w:color w:val="000000"/>
        </w:rPr>
        <w:t>转，消耗的电能</w:t>
      </w:r>
    </w:p>
    <w:p w14:paraId="26E4F2ED">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124" o:title="eqId841ff89f4fe589ffbbb0a936eedda63f"/>
            <o:lock v:ext="edit" aspectratio="t"/>
            <w10:wrap type="none"/>
            <w10:anchorlock/>
          </v:shape>
          <o:OLEObject Type="Embed" ProgID="Equation.DSMT4" ShapeID="_x0000_i1069" DrawAspect="Content" ObjectID="_1468075769" r:id="rId123">
            <o:LockedField>false</o:LockedField>
          </o:OLEObject>
        </w:object>
      </w:r>
    </w:p>
    <w:p w14:paraId="00FCA70A">
      <w:pPr>
        <w:spacing w:line="360" w:lineRule="auto"/>
        <w:jc w:val="left"/>
        <w:textAlignment w:val="center"/>
        <w:rPr>
          <w:rFonts w:ascii="宋体" w:hAnsi="宋体" w:eastAsia="宋体" w:cs="宋体"/>
          <w:color w:val="000000"/>
        </w:rPr>
      </w:pPr>
      <w:r>
        <w:rPr>
          <w:rFonts w:ascii="宋体" w:hAnsi="宋体" w:eastAsia="宋体" w:cs="宋体"/>
          <w:color w:val="000000"/>
        </w:rPr>
        <w:t>电路消耗的功率</w:t>
      </w:r>
    </w:p>
    <w:p w14:paraId="4D7B783B">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126" o:title="eqIdb629434dbd09d97eabcebeebe30f029c"/>
            <o:lock v:ext="edit" aspectratio="t"/>
            <w10:wrap type="none"/>
            <w10:anchorlock/>
          </v:shape>
          <o:OLEObject Type="Embed" ProgID="Equation.DSMT4" ShapeID="_x0000_i1070" DrawAspect="Content" ObjectID="_1468075770" r:id="rId125">
            <o:LockedField>false</o:LockedField>
          </o:OLEObject>
        </w:object>
      </w:r>
    </w:p>
    <w:p w14:paraId="3ECF7695">
      <w:pPr>
        <w:spacing w:line="360" w:lineRule="auto"/>
        <w:jc w:val="left"/>
        <w:textAlignment w:val="center"/>
        <w:rPr>
          <w:rFonts w:ascii="宋体" w:hAnsi="宋体" w:eastAsia="宋体" w:cs="宋体"/>
          <w:color w:val="000000"/>
        </w:rPr>
      </w:pPr>
      <w:r>
        <w:rPr>
          <w:rFonts w:ascii="宋体" w:hAnsi="宋体" w:eastAsia="宋体" w:cs="宋体"/>
          <w:color w:val="000000"/>
        </w:rPr>
        <w:t>她家的实际电压</w:t>
      </w:r>
    </w:p>
    <w:p w14:paraId="15946362">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21pt;width:177pt;" o:ole="t" filled="f" o:preferrelative="t" stroked="f" coordsize="21600,21600">
            <v:path/>
            <v:fill on="f" focussize="0,0"/>
            <v:stroke on="f" joinstyle="miter"/>
            <v:imagedata r:id="rId128" o:title="eqId9a4eaae1ccf1a7dea768912ae526c7bd"/>
            <o:lock v:ext="edit" aspectratio="t"/>
            <w10:wrap type="none"/>
            <w10:anchorlock/>
          </v:shape>
          <o:OLEObject Type="Embed" ProgID="Equation.DSMT4" ShapeID="_x0000_i1071" DrawAspect="Content" ObjectID="_1468075771" r:id="rId127">
            <o:LockedField>false</o:LockedField>
          </o:OLEObject>
        </w:object>
      </w:r>
    </w:p>
    <w:p w14:paraId="2064243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）电饭煲正常工作时，电阻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r>
        <w:rPr>
          <w:rFonts w:ascii="Times New Roman" w:hAnsi="Times New Roman" w:eastAsia="Times New Roman" w:cs="Times New Roman"/>
          <w:color w:val="000000"/>
        </w:rPr>
        <w:t>80Ω</w:t>
      </w:r>
      <w:r>
        <w:rPr>
          <w:rFonts w:ascii="宋体" w:hAnsi="宋体" w:eastAsia="宋体" w:cs="宋体"/>
          <w:color w:val="000000"/>
        </w:rPr>
        <w:t>；</w:t>
      </w:r>
    </w:p>
    <w:p w14:paraId="5C48C2B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）正常工作的电饭煲处于保温状态时，保温档的功率为</w:t>
      </w:r>
      <w:r>
        <w:rPr>
          <w:rFonts w:ascii="Times New Roman" w:hAnsi="Times New Roman" w:eastAsia="Times New Roman" w:cs="Times New Roman"/>
          <w:color w:val="000000"/>
        </w:rPr>
        <w:t>55W</w:t>
      </w:r>
      <w:r>
        <w:rPr>
          <w:rFonts w:ascii="宋体" w:hAnsi="宋体" w:eastAsia="宋体" w:cs="宋体"/>
          <w:color w:val="000000"/>
        </w:rPr>
        <w:t>；</w:t>
      </w:r>
    </w:p>
    <w:p w14:paraId="7A98283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）家里标有</w:t>
      </w:r>
      <w:r>
        <w:rPr>
          <w:rFonts w:ascii="Times New Roman" w:hAnsi="Times New Roman" w:eastAsia="Times New Roman" w:cs="Times New Roman"/>
          <w:color w:val="000000"/>
        </w:rPr>
        <w:t>“</w:t>
      </w:r>
      <w:r>
        <w:object>
          <v:shape id="_x0000_i1072"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14" o:title="eqIdf0accaf530d09dfd1ce8bd1dcc26723a"/>
            <o:lock v:ext="edit" aspectratio="t"/>
            <w10:wrap type="none"/>
            <w10:anchorlock/>
          </v:shape>
          <o:OLEObject Type="Embed" ProgID="Equation.DSMT4" ShapeID="_x0000_i1072" DrawAspect="Content" ObjectID="_1468075772" r:id="rId1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字样的电能表铝盘</w:t>
      </w:r>
      <w:r>
        <w:rPr>
          <w:rFonts w:ascii="Times New Roman" w:hAnsi="Times New Roman" w:eastAsia="Times New Roman" w:cs="Times New Roman"/>
          <w:color w:val="000000"/>
        </w:rPr>
        <w:t>2min</w:t>
      </w:r>
      <w:r>
        <w:rPr>
          <w:rFonts w:ascii="宋体" w:hAnsi="宋体" w:eastAsia="宋体" w:cs="宋体"/>
          <w:color w:val="000000"/>
        </w:rPr>
        <w:t>转过</w:t>
      </w:r>
      <w:r>
        <w:rPr>
          <w:rFonts w:ascii="Times New Roman" w:hAnsi="Times New Roman" w:eastAsia="Times New Roman" w:cs="Times New Roman"/>
          <w:color w:val="000000"/>
        </w:rPr>
        <w:t>50</w:t>
      </w:r>
      <w:r>
        <w:rPr>
          <w:rFonts w:ascii="宋体" w:hAnsi="宋体" w:eastAsia="宋体" w:cs="宋体"/>
          <w:color w:val="000000"/>
        </w:rPr>
        <w:t>转，则她家的实际电压</w:t>
      </w:r>
      <w:r>
        <w:rPr>
          <w:rFonts w:ascii="Times New Roman" w:hAnsi="Times New Roman" w:eastAsia="Times New Roman" w:cs="Times New Roman"/>
          <w:color w:val="000000"/>
        </w:rPr>
        <w:t>200V</w:t>
      </w:r>
      <w:r>
        <w:rPr>
          <w:rFonts w:ascii="宋体" w:hAnsi="宋体" w:eastAsia="宋体" w:cs="宋体"/>
          <w:color w:val="000000"/>
        </w:rPr>
        <w:t>。</w:t>
      </w:r>
    </w:p>
    <w:p w14:paraId="4A5390B8">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如图所示，是某工作队用滑轮组从水中打捞正方体物体</w:t>
      </w:r>
      <w:r>
        <w:rPr>
          <w:rFonts w:ascii="Times New Roman" w:hAnsi="Times New Roman" w:eastAsia="Times New Roman" w:cs="Times New Roman"/>
          <w:color w:val="000000"/>
        </w:rPr>
        <w:t>M</w:t>
      </w:r>
      <w:r>
        <w:rPr>
          <w:rFonts w:ascii="宋体" w:hAnsi="宋体" w:eastAsia="宋体" w:cs="宋体"/>
          <w:color w:val="000000"/>
        </w:rPr>
        <w:t>的情景。物体</w:t>
      </w:r>
      <w:r>
        <w:rPr>
          <w:rFonts w:ascii="Times New Roman" w:hAnsi="Times New Roman" w:eastAsia="Times New Roman" w:cs="Times New Roman"/>
          <w:color w:val="000000"/>
        </w:rPr>
        <w:t>M</w:t>
      </w:r>
      <w:r>
        <w:rPr>
          <w:rFonts w:ascii="宋体" w:hAnsi="宋体" w:eastAsia="宋体" w:cs="宋体"/>
          <w:color w:val="000000"/>
        </w:rPr>
        <w:t>的棱长为</w:t>
      </w:r>
      <w:r>
        <w:rPr>
          <w:rFonts w:ascii="Times New Roman" w:hAnsi="Times New Roman" w:eastAsia="Times New Roman" w:cs="Times New Roman"/>
          <w:color w:val="000000"/>
        </w:rPr>
        <w:t>1m</w:t>
      </w:r>
      <w:r>
        <w:rPr>
          <w:rFonts w:ascii="宋体" w:hAnsi="宋体" w:eastAsia="宋体" w:cs="宋体"/>
          <w:color w:val="000000"/>
        </w:rPr>
        <w:t>，密度为</w:t>
      </w:r>
      <w:r>
        <w:rPr>
          <w:rFonts w:ascii="Times New Roman" w:hAnsi="Times New Roman" w:eastAsia="Times New Roman" w:cs="Times New Roman"/>
          <w:color w:val="000000"/>
        </w:rPr>
        <w:t>2.8×10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，用</w:t>
      </w:r>
      <w:r>
        <w:rPr>
          <w:rFonts w:ascii="Times New Roman" w:hAnsi="Times New Roman" w:eastAsia="Times New Roman" w:cs="Times New Roman"/>
          <w:color w:val="000000"/>
        </w:rPr>
        <w:t>7500N</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将物体</w:t>
      </w:r>
      <w:r>
        <w:rPr>
          <w:rFonts w:ascii="Times New Roman" w:hAnsi="Times New Roman" w:eastAsia="Times New Roman" w:cs="Times New Roman"/>
          <w:color w:val="000000"/>
        </w:rPr>
        <w:t>M</w:t>
      </w:r>
      <w:r>
        <w:rPr>
          <w:rFonts w:ascii="宋体" w:hAnsi="宋体" w:eastAsia="宋体" w:cs="宋体"/>
          <w:color w:val="000000"/>
        </w:rPr>
        <w:t>以</w:t>
      </w:r>
      <w:r>
        <w:rPr>
          <w:rFonts w:ascii="Times New Roman" w:hAnsi="Times New Roman" w:eastAsia="Times New Roman" w:cs="Times New Roman"/>
          <w:color w:val="000000"/>
        </w:rPr>
        <w:t>0.5m/s</w:t>
      </w:r>
      <w:r>
        <w:rPr>
          <w:rFonts w:ascii="宋体" w:hAnsi="宋体" w:eastAsia="宋体" w:cs="宋体"/>
          <w:color w:val="000000"/>
        </w:rPr>
        <w:t>的速度匀速提升</w:t>
      </w:r>
      <w:r>
        <w:rPr>
          <w:rFonts w:ascii="Times New Roman" w:hAnsi="Times New Roman" w:eastAsia="Times New Roman" w:cs="Times New Roman"/>
          <w:color w:val="000000"/>
        </w:rPr>
        <w:t>2m</w:t>
      </w:r>
      <w:r>
        <w:rPr>
          <w:rFonts w:ascii="宋体" w:hAnsi="宋体" w:eastAsia="宋体" w:cs="宋体"/>
          <w:color w:val="000000"/>
        </w:rPr>
        <w:t>。忽略绳重、绳与滑轮的摩擦和滑轮与轴的摩擦。（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0117D9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上升后，还未露出水面时受到的浮力；</w:t>
      </w:r>
    </w:p>
    <w:p w14:paraId="6A8295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上表面在水面下</w:t>
      </w:r>
      <w:r>
        <w:rPr>
          <w:rFonts w:ascii="Times New Roman" w:hAnsi="Times New Roman" w:eastAsia="Times New Roman" w:cs="Times New Roman"/>
          <w:color w:val="000000"/>
        </w:rPr>
        <w:t>0.2m</w:t>
      </w:r>
      <w:r>
        <w:rPr>
          <w:rFonts w:ascii="宋体" w:hAnsi="宋体" w:eastAsia="宋体" w:cs="宋体"/>
          <w:color w:val="000000"/>
        </w:rPr>
        <w:t>时，它的下表面受到水的压力；</w:t>
      </w:r>
    </w:p>
    <w:p w14:paraId="6AB3E6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上升后，在未露出水面前，此滑轮组的机械效率。</w:t>
      </w:r>
    </w:p>
    <w:p w14:paraId="7FB1D0BF">
      <w:pPr>
        <w:spacing w:line="360" w:lineRule="auto"/>
        <w:jc w:val="left"/>
        <w:textAlignment w:val="center"/>
        <w:rPr>
          <w:color w:val="000000"/>
        </w:rPr>
      </w:pPr>
      <w:r>
        <w:rPr>
          <w:rFonts w:ascii="宋体" w:hAnsi="宋体" w:eastAsia="宋体" w:cs="宋体"/>
          <w:color w:val="000000"/>
        </w:rPr>
        <w:drawing>
          <wp:inline distT="0" distB="0" distL="114300" distR="114300">
            <wp:extent cx="828675" cy="164782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828675" cy="1647825"/>
                    </a:xfrm>
                    <a:prstGeom prst="rect">
                      <a:avLst/>
                    </a:prstGeom>
                  </pic:spPr>
                </pic:pic>
              </a:graphicData>
            </a:graphic>
          </wp:inline>
        </w:drawing>
      </w:r>
    </w:p>
    <w:p w14:paraId="7537FFBC">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32" o:title="eqId05eacc88c95d5478676e17a069fdb884"/>
            <o:lock v:ext="edit" aspectratio="t"/>
            <w10:wrap type="none"/>
            <w10:anchorlock/>
          </v:shape>
          <o:OLEObject Type="Embed" ProgID="Equation.DSMT4" ShapeID="_x0000_i1073" DrawAspect="Content" ObjectID="_1468075773" r:id="rId1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4" o:title="eqIdf0619af2998b3595a4e7f0e8965c7a69"/>
            <o:lock v:ext="edit" aspectratio="t"/>
            <w10:wrap type="none"/>
            <w10:anchorlock/>
          </v:shape>
          <o:OLEObject Type="Embed" ProgID="Equation.DSMT4" ShapeID="_x0000_i1074" DrawAspect="Content" ObjectID="_1468075774" r:id="rId1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80%</w:t>
      </w:r>
    </w:p>
    <w:p w14:paraId="24254D6B">
      <w:pPr>
        <w:spacing w:line="360" w:lineRule="auto"/>
        <w:textAlignment w:val="center"/>
        <w:rPr>
          <w:color w:val="000000"/>
        </w:rPr>
      </w:pPr>
      <w:r>
        <w:rPr>
          <w:color w:val="2E75B6"/>
        </w:rPr>
        <w:t>【解析】</w:t>
      </w:r>
    </w:p>
    <w:p w14:paraId="17FF826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）物体还未露出水面时，排开液体体积</w:t>
      </w:r>
    </w:p>
    <w:p w14:paraId="671D3D27">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136" o:title="eqId8498f6671ed4f9d7258515042c685e6f"/>
            <o:lock v:ext="edit" aspectratio="t"/>
            <w10:wrap type="none"/>
            <w10:anchorlock/>
          </v:shape>
          <o:OLEObject Type="Embed" ProgID="Equation.DSMT4" ShapeID="_x0000_i1075" DrawAspect="Content" ObjectID="_1468075775" r:id="rId135">
            <o:LockedField>false</o:LockedField>
          </o:OLEObject>
        </w:object>
      </w:r>
    </w:p>
    <w:p w14:paraId="04DEC11D">
      <w:pPr>
        <w:spacing w:line="360" w:lineRule="auto"/>
        <w:jc w:val="left"/>
        <w:textAlignment w:val="center"/>
        <w:rPr>
          <w:rFonts w:ascii="宋体" w:hAnsi="宋体" w:eastAsia="宋体" w:cs="宋体"/>
          <w:color w:val="000000"/>
        </w:rPr>
      </w:pPr>
      <w:r>
        <w:rPr>
          <w:rFonts w:ascii="宋体" w:hAnsi="宋体" w:eastAsia="宋体" w:cs="宋体"/>
          <w:color w:val="000000"/>
        </w:rPr>
        <w:t>还未露出水面时受到的浮力</w:t>
      </w:r>
    </w:p>
    <w:p w14:paraId="489635BB">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20.25pt;width:246pt;" o:ole="t" filled="f" o:preferrelative="t" stroked="f" coordsize="21600,21600">
            <v:path/>
            <v:fill on="f" focussize="0,0"/>
            <v:stroke on="f" joinstyle="miter"/>
            <v:imagedata r:id="rId138" o:title="eqId83721b3af83e757cad09859c4f905476"/>
            <o:lock v:ext="edit" aspectratio="t"/>
            <w10:wrap type="none"/>
            <w10:anchorlock/>
          </v:shape>
          <o:OLEObject Type="Embed" ProgID="Equation.DSMT4" ShapeID="_x0000_i1076" DrawAspect="Content" ObjectID="_1468075776" r:id="rId137">
            <o:LockedField>false</o:LockedField>
          </o:OLEObject>
        </w:object>
      </w:r>
    </w:p>
    <w:p w14:paraId="5FA051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上表面在水面下</w:t>
      </w:r>
      <w:r>
        <w:rPr>
          <w:rFonts w:ascii="Times New Roman" w:hAnsi="Times New Roman" w:eastAsia="Times New Roman" w:cs="Times New Roman"/>
          <w:color w:val="000000"/>
        </w:rPr>
        <w:t>0.2m</w:t>
      </w:r>
      <w:r>
        <w:rPr>
          <w:rFonts w:ascii="宋体" w:hAnsi="宋体" w:eastAsia="宋体" w:cs="宋体"/>
          <w:color w:val="000000"/>
        </w:rPr>
        <w:t>时，它的下表面处水的深度</w:t>
      </w:r>
    </w:p>
    <w:p w14:paraId="3D801D30">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140" o:title="eqIde157a2bbcabd4dcdba484b1361ba8f19"/>
            <o:lock v:ext="edit" aspectratio="t"/>
            <w10:wrap type="none"/>
            <w10:anchorlock/>
          </v:shape>
          <o:OLEObject Type="Embed" ProgID="Equation.DSMT4" ShapeID="_x0000_i1077" DrawAspect="Content" ObjectID="_1468075777" r:id="rId139">
            <o:LockedField>false</o:LockedField>
          </o:OLEObject>
        </w:object>
      </w:r>
    </w:p>
    <w:p w14:paraId="2320B42B">
      <w:pPr>
        <w:spacing w:line="360" w:lineRule="auto"/>
        <w:jc w:val="left"/>
        <w:textAlignment w:val="center"/>
        <w:rPr>
          <w:rFonts w:ascii="宋体" w:hAnsi="宋体" w:eastAsia="宋体" w:cs="宋体"/>
          <w:color w:val="000000"/>
        </w:rPr>
      </w:pPr>
      <w:r>
        <w:rPr>
          <w:rFonts w:ascii="宋体" w:hAnsi="宋体" w:eastAsia="宋体" w:cs="宋体"/>
          <w:color w:val="000000"/>
        </w:rPr>
        <w:t>它的下表面受到水的压强</w:t>
      </w:r>
    </w:p>
    <w:p w14:paraId="2BA788BC">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20.25pt;width:258pt;" o:ole="t" filled="f" o:preferrelative="t" stroked="f" coordsize="21600,21600">
            <v:path/>
            <v:fill on="f" focussize="0,0"/>
            <v:stroke on="f" joinstyle="miter"/>
            <v:imagedata r:id="rId142" o:title="eqIdc4b10f8d9704c38191a672f5db858b4a"/>
            <o:lock v:ext="edit" aspectratio="t"/>
            <w10:wrap type="none"/>
            <w10:anchorlock/>
          </v:shape>
          <o:OLEObject Type="Embed" ProgID="Equation.DSMT4" ShapeID="_x0000_i1078" DrawAspect="Content" ObjectID="_1468075778" r:id="rId141">
            <o:LockedField>false</o:LockedField>
          </o:OLEObject>
        </w:object>
      </w:r>
    </w:p>
    <w:p w14:paraId="0CD8CDD5">
      <w:pPr>
        <w:spacing w:line="360" w:lineRule="auto"/>
        <w:jc w:val="left"/>
        <w:textAlignment w:val="center"/>
        <w:rPr>
          <w:rFonts w:ascii="宋体" w:hAnsi="宋体" w:eastAsia="宋体" w:cs="宋体"/>
          <w:color w:val="000000"/>
        </w:rPr>
      </w:pPr>
      <w:r>
        <w:rPr>
          <w:rFonts w:ascii="宋体" w:hAnsi="宋体" w:eastAsia="宋体" w:cs="宋体"/>
          <w:color w:val="000000"/>
        </w:rPr>
        <w:t>它的下表面受到水的压力</w:t>
      </w:r>
    </w:p>
    <w:p w14:paraId="6D0CD238">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0.25pt;width:215.25pt;" o:ole="t" filled="f" o:preferrelative="t" stroked="f" coordsize="21600,21600">
            <v:path/>
            <v:fill on="f" focussize="0,0"/>
            <v:stroke on="f" joinstyle="miter"/>
            <v:imagedata r:id="rId144" o:title="eqIdcd054539367d76cf23c127ce9ff4ba7c"/>
            <o:lock v:ext="edit" aspectratio="t"/>
            <w10:wrap type="none"/>
            <w10:anchorlock/>
          </v:shape>
          <o:OLEObject Type="Embed" ProgID="Equation.DSMT4" ShapeID="_x0000_i1079" DrawAspect="Content" ObjectID="_1468075779" r:id="rId143">
            <o:LockedField>false</o:LockedField>
          </o:OLEObject>
        </w:object>
      </w:r>
    </w:p>
    <w:p w14:paraId="572FBE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的重力</w:t>
      </w:r>
    </w:p>
    <w:p w14:paraId="7E2EEA6A">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25pt;width:294.75pt;" o:ole="t" filled="f" o:preferrelative="t" stroked="f" coordsize="21600,21600">
            <v:path/>
            <v:fill on="f" focussize="0,0"/>
            <v:stroke on="f" joinstyle="miter"/>
            <v:imagedata r:id="rId146" o:title="eqId08c7a64a0845f3264f1042afcb580837"/>
            <o:lock v:ext="edit" aspectratio="t"/>
            <w10:wrap type="none"/>
            <w10:anchorlock/>
          </v:shape>
          <o:OLEObject Type="Embed" ProgID="Equation.DSMT4" ShapeID="_x0000_i1080" DrawAspect="Content" ObjectID="_1468075780" r:id="rId145">
            <o:LockedField>false</o:LockedField>
          </o:OLEObject>
        </w:object>
      </w:r>
    </w:p>
    <w:p w14:paraId="5D41CD1A">
      <w:pPr>
        <w:spacing w:line="360" w:lineRule="auto"/>
        <w:jc w:val="left"/>
        <w:textAlignment w:val="center"/>
        <w:rPr>
          <w:rFonts w:ascii="宋体" w:hAnsi="宋体" w:eastAsia="宋体" w:cs="宋体"/>
          <w:color w:val="000000"/>
        </w:rPr>
      </w:pPr>
      <w:r>
        <w:rPr>
          <w:rFonts w:ascii="宋体" w:hAnsi="宋体" w:eastAsia="宋体" w:cs="宋体"/>
          <w:color w:val="000000"/>
        </w:rPr>
        <w:t>此滑轮组的机械效率</w:t>
      </w:r>
    </w:p>
    <w:p w14:paraId="1284DC12">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9pt;width:294pt;" o:ole="t" filled="f" o:preferrelative="t" stroked="f" coordsize="21600,21600">
            <v:path/>
            <v:fill on="f" focussize="0,0"/>
            <v:stroke on="f" joinstyle="miter"/>
            <v:imagedata r:id="rId148" o:title="eqId95318b96983deee1653c5cdd04217346"/>
            <o:lock v:ext="edit" aspectratio="t"/>
            <w10:wrap type="none"/>
            <w10:anchorlock/>
          </v:shape>
          <o:OLEObject Type="Embed" ProgID="Equation.DSMT4" ShapeID="_x0000_i1081" DrawAspect="Content" ObjectID="_1468075781" r:id="rId147">
            <o:LockedField>false</o:LockedField>
          </o:OLEObject>
        </w:object>
      </w:r>
    </w:p>
    <w:p w14:paraId="27EC234A">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）还未露出水面时受到的浮力为</w:t>
      </w:r>
      <w:r>
        <w:object>
          <v:shape id="_x0000_i108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32" o:title="eqId05eacc88c95d5478676e17a069fdb884"/>
            <o:lock v:ext="edit" aspectratio="t"/>
            <w10:wrap type="none"/>
            <w10:anchorlock/>
          </v:shape>
          <o:OLEObject Type="Embed" ProgID="Equation.DSMT4" ShapeID="_x0000_i1082" DrawAspect="Content" ObjectID="_1468075782" r:id="rId149">
            <o:LockedField>false</o:LockedField>
          </o:OLEObject>
        </w:object>
      </w:r>
      <w:r>
        <w:rPr>
          <w:rFonts w:ascii="宋体" w:hAnsi="宋体" w:eastAsia="宋体" w:cs="宋体"/>
          <w:color w:val="000000"/>
        </w:rPr>
        <w:t>；</w:t>
      </w:r>
    </w:p>
    <w:p w14:paraId="1D538C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）它的下表面受到水的压力为</w:t>
      </w:r>
      <w:r>
        <w:object>
          <v:shape id="_x0000_i108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4" o:title="eqIdf0619af2998b3595a4e7f0e8965c7a69"/>
            <o:lock v:ext="edit" aspectratio="t"/>
            <w10:wrap type="none"/>
            <w10:anchorlock/>
          </v:shape>
          <o:OLEObject Type="Embed" ProgID="Equation.DSMT4" ShapeID="_x0000_i1083" DrawAspect="Content" ObjectID="_1468075783" r:id="rId150">
            <o:LockedField>false</o:LockedField>
          </o:OLEObject>
        </w:object>
      </w:r>
      <w:r>
        <w:rPr>
          <w:rFonts w:ascii="宋体" w:hAnsi="宋体" w:eastAsia="宋体" w:cs="宋体"/>
          <w:color w:val="000000"/>
        </w:rPr>
        <w:t>；</w:t>
      </w:r>
    </w:p>
    <w:p w14:paraId="305B0A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）此滑轮组的机械效率为</w:t>
      </w:r>
      <w:r>
        <w:rPr>
          <w:rFonts w:ascii="Times New Roman" w:hAnsi="Times New Roman" w:eastAsia="Times New Roman" w:cs="Times New Roman"/>
          <w:color w:val="000000"/>
        </w:rPr>
        <w:t>80%</w:t>
      </w:r>
      <w:r>
        <w:rPr>
          <w:rFonts w:ascii="宋体" w:hAnsi="宋体" w:eastAsia="宋体" w:cs="宋体"/>
          <w:color w:val="000000"/>
        </w:rPr>
        <w:t>。</w:t>
      </w:r>
    </w:p>
    <w:p w14:paraId="6235FC40">
      <w:pPr>
        <w:spacing w:line="360" w:lineRule="auto"/>
        <w:jc w:val="left"/>
        <w:textAlignment w:val="center"/>
        <w:rPr>
          <w:color w:val="000000"/>
        </w:rPr>
      </w:pPr>
      <w:r>
        <w:rPr>
          <w:rFonts w:ascii="宋体" w:hAnsi="宋体" w:eastAsia="宋体" w:cs="宋体"/>
          <w:color w:val="000000"/>
        </w:rPr>
        <w:br w:type="textWrapping"/>
      </w:r>
    </w:p>
    <w:p w14:paraId="476AD59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2C09AB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704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5EA7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B47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E2CC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848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D28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8B4A05"/>
    <w:rsid w:val="1A967036"/>
    <w:rsid w:val="1CC22EAA"/>
    <w:rsid w:val="38274566"/>
    <w:rsid w:val="6CE76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3.bin"/><Relationship Id="rId98" Type="http://schemas.openxmlformats.org/officeDocument/2006/relationships/image" Target="media/image57.wmf"/><Relationship Id="rId97" Type="http://schemas.openxmlformats.org/officeDocument/2006/relationships/oleObject" Target="embeddings/oleObject32.bin"/><Relationship Id="rId96" Type="http://schemas.openxmlformats.org/officeDocument/2006/relationships/image" Target="media/image56.wmf"/><Relationship Id="rId95" Type="http://schemas.openxmlformats.org/officeDocument/2006/relationships/oleObject" Target="embeddings/oleObject31.bin"/><Relationship Id="rId94" Type="http://schemas.openxmlformats.org/officeDocument/2006/relationships/image" Target="media/image55.wmf"/><Relationship Id="rId93" Type="http://schemas.openxmlformats.org/officeDocument/2006/relationships/oleObject" Target="embeddings/oleObject30.bin"/><Relationship Id="rId92" Type="http://schemas.openxmlformats.org/officeDocument/2006/relationships/image" Target="media/image54.png"/><Relationship Id="rId91" Type="http://schemas.openxmlformats.org/officeDocument/2006/relationships/oleObject" Target="embeddings/oleObject29.bin"/><Relationship Id="rId90" Type="http://schemas.openxmlformats.org/officeDocument/2006/relationships/image" Target="media/image53.wmf"/><Relationship Id="rId9" Type="http://schemas.openxmlformats.org/officeDocument/2006/relationships/theme" Target="theme/theme1.xml"/><Relationship Id="rId89" Type="http://schemas.openxmlformats.org/officeDocument/2006/relationships/oleObject" Target="embeddings/oleObject28.bin"/><Relationship Id="rId88" Type="http://schemas.openxmlformats.org/officeDocument/2006/relationships/image" Target="media/image52.wmf"/><Relationship Id="rId87" Type="http://schemas.openxmlformats.org/officeDocument/2006/relationships/oleObject" Target="embeddings/oleObject27.bin"/><Relationship Id="rId86" Type="http://schemas.openxmlformats.org/officeDocument/2006/relationships/image" Target="media/image51.wmf"/><Relationship Id="rId85" Type="http://schemas.openxmlformats.org/officeDocument/2006/relationships/oleObject" Target="embeddings/oleObject26.bin"/><Relationship Id="rId84" Type="http://schemas.openxmlformats.org/officeDocument/2006/relationships/image" Target="media/image50.png"/><Relationship Id="rId83" Type="http://schemas.openxmlformats.org/officeDocument/2006/relationships/image" Target="media/image49.png"/><Relationship Id="rId82" Type="http://schemas.openxmlformats.org/officeDocument/2006/relationships/image" Target="media/image48.wmf"/><Relationship Id="rId81" Type="http://schemas.openxmlformats.org/officeDocument/2006/relationships/oleObject" Target="embeddings/oleObject25.bin"/><Relationship Id="rId80" Type="http://schemas.openxmlformats.org/officeDocument/2006/relationships/image" Target="media/image47.wmf"/><Relationship Id="rId8" Type="http://schemas.openxmlformats.org/officeDocument/2006/relationships/footer" Target="footer3.xml"/><Relationship Id="rId79" Type="http://schemas.openxmlformats.org/officeDocument/2006/relationships/oleObject" Target="embeddings/oleObject24.bin"/><Relationship Id="rId78" Type="http://schemas.openxmlformats.org/officeDocument/2006/relationships/image" Target="media/image46.png"/><Relationship Id="rId77" Type="http://schemas.openxmlformats.org/officeDocument/2006/relationships/image" Target="media/image45.wmf"/><Relationship Id="rId76" Type="http://schemas.openxmlformats.org/officeDocument/2006/relationships/oleObject" Target="embeddings/oleObject23.bin"/><Relationship Id="rId75" Type="http://schemas.openxmlformats.org/officeDocument/2006/relationships/image" Target="media/image44.png"/><Relationship Id="rId74" Type="http://schemas.openxmlformats.org/officeDocument/2006/relationships/image" Target="media/image43.png"/><Relationship Id="rId73" Type="http://schemas.openxmlformats.org/officeDocument/2006/relationships/image" Target="media/image42.png"/><Relationship Id="rId72" Type="http://schemas.openxmlformats.org/officeDocument/2006/relationships/image" Target="media/image41.png"/><Relationship Id="rId71" Type="http://schemas.openxmlformats.org/officeDocument/2006/relationships/image" Target="media/image40.png"/><Relationship Id="rId70" Type="http://schemas.openxmlformats.org/officeDocument/2006/relationships/image" Target="media/image39.png"/><Relationship Id="rId7" Type="http://schemas.openxmlformats.org/officeDocument/2006/relationships/footer" Target="footer2.xml"/><Relationship Id="rId69" Type="http://schemas.openxmlformats.org/officeDocument/2006/relationships/image" Target="media/image38.png"/><Relationship Id="rId68" Type="http://schemas.openxmlformats.org/officeDocument/2006/relationships/image" Target="media/image37.png"/><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png"/><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png"/><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image" Target="media/image23.png"/><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2" Type="http://schemas.openxmlformats.org/officeDocument/2006/relationships/fontTable" Target="fontTable.xml"/><Relationship Id="rId151" Type="http://schemas.openxmlformats.org/officeDocument/2006/relationships/customXml" Target="../customXml/item1.xml"/><Relationship Id="rId150" Type="http://schemas.openxmlformats.org/officeDocument/2006/relationships/oleObject" Target="embeddings/oleObject59.bin"/><Relationship Id="rId15" Type="http://schemas.openxmlformats.org/officeDocument/2006/relationships/image" Target="media/image6.png"/><Relationship Id="rId149" Type="http://schemas.openxmlformats.org/officeDocument/2006/relationships/oleObject" Target="embeddings/oleObject58.bin"/><Relationship Id="rId148" Type="http://schemas.openxmlformats.org/officeDocument/2006/relationships/image" Target="media/image82.wmf"/><Relationship Id="rId147" Type="http://schemas.openxmlformats.org/officeDocument/2006/relationships/oleObject" Target="embeddings/oleObject57.bin"/><Relationship Id="rId146" Type="http://schemas.openxmlformats.org/officeDocument/2006/relationships/image" Target="media/image81.wmf"/><Relationship Id="rId145" Type="http://schemas.openxmlformats.org/officeDocument/2006/relationships/oleObject" Target="embeddings/oleObject56.bin"/><Relationship Id="rId144" Type="http://schemas.openxmlformats.org/officeDocument/2006/relationships/image" Target="media/image80.wmf"/><Relationship Id="rId143" Type="http://schemas.openxmlformats.org/officeDocument/2006/relationships/oleObject" Target="embeddings/oleObject55.bin"/><Relationship Id="rId142" Type="http://schemas.openxmlformats.org/officeDocument/2006/relationships/image" Target="media/image79.wmf"/><Relationship Id="rId141" Type="http://schemas.openxmlformats.org/officeDocument/2006/relationships/oleObject" Target="embeddings/oleObject54.bin"/><Relationship Id="rId140" Type="http://schemas.openxmlformats.org/officeDocument/2006/relationships/image" Target="media/image78.wmf"/><Relationship Id="rId14" Type="http://schemas.openxmlformats.org/officeDocument/2006/relationships/image" Target="media/image5.png"/><Relationship Id="rId139" Type="http://schemas.openxmlformats.org/officeDocument/2006/relationships/oleObject" Target="embeddings/oleObject53.bin"/><Relationship Id="rId138" Type="http://schemas.openxmlformats.org/officeDocument/2006/relationships/image" Target="media/image77.wmf"/><Relationship Id="rId137" Type="http://schemas.openxmlformats.org/officeDocument/2006/relationships/oleObject" Target="embeddings/oleObject52.bin"/><Relationship Id="rId136" Type="http://schemas.openxmlformats.org/officeDocument/2006/relationships/image" Target="media/image76.wmf"/><Relationship Id="rId135" Type="http://schemas.openxmlformats.org/officeDocument/2006/relationships/oleObject" Target="embeddings/oleObject51.bin"/><Relationship Id="rId134" Type="http://schemas.openxmlformats.org/officeDocument/2006/relationships/image" Target="media/image75.wmf"/><Relationship Id="rId133" Type="http://schemas.openxmlformats.org/officeDocument/2006/relationships/oleObject" Target="embeddings/oleObject50.bin"/><Relationship Id="rId132" Type="http://schemas.openxmlformats.org/officeDocument/2006/relationships/image" Target="media/image74.wmf"/><Relationship Id="rId131" Type="http://schemas.openxmlformats.org/officeDocument/2006/relationships/oleObject" Target="embeddings/oleObject49.bin"/><Relationship Id="rId130" Type="http://schemas.openxmlformats.org/officeDocument/2006/relationships/image" Target="media/image73.png"/><Relationship Id="rId13" Type="http://schemas.openxmlformats.org/officeDocument/2006/relationships/image" Target="media/image4.png"/><Relationship Id="rId129" Type="http://schemas.openxmlformats.org/officeDocument/2006/relationships/oleObject" Target="embeddings/oleObject48.bin"/><Relationship Id="rId128" Type="http://schemas.openxmlformats.org/officeDocument/2006/relationships/image" Target="media/image72.wmf"/><Relationship Id="rId127" Type="http://schemas.openxmlformats.org/officeDocument/2006/relationships/oleObject" Target="embeddings/oleObject47.bin"/><Relationship Id="rId126" Type="http://schemas.openxmlformats.org/officeDocument/2006/relationships/image" Target="media/image71.wmf"/><Relationship Id="rId125" Type="http://schemas.openxmlformats.org/officeDocument/2006/relationships/oleObject" Target="embeddings/oleObject46.bin"/><Relationship Id="rId124" Type="http://schemas.openxmlformats.org/officeDocument/2006/relationships/image" Target="media/image70.wmf"/><Relationship Id="rId123" Type="http://schemas.openxmlformats.org/officeDocument/2006/relationships/oleObject" Target="embeddings/oleObject45.bin"/><Relationship Id="rId122" Type="http://schemas.openxmlformats.org/officeDocument/2006/relationships/oleObject" Target="embeddings/oleObject44.bin"/><Relationship Id="rId121" Type="http://schemas.openxmlformats.org/officeDocument/2006/relationships/image" Target="media/image69.wmf"/><Relationship Id="rId120" Type="http://schemas.openxmlformats.org/officeDocument/2006/relationships/oleObject" Target="embeddings/oleObject43.bin"/><Relationship Id="rId12" Type="http://schemas.openxmlformats.org/officeDocument/2006/relationships/image" Target="media/image3.png"/><Relationship Id="rId119" Type="http://schemas.openxmlformats.org/officeDocument/2006/relationships/image" Target="media/image68.wmf"/><Relationship Id="rId118" Type="http://schemas.openxmlformats.org/officeDocument/2006/relationships/oleObject" Target="embeddings/oleObject42.bin"/><Relationship Id="rId117" Type="http://schemas.openxmlformats.org/officeDocument/2006/relationships/image" Target="media/image67.wmf"/><Relationship Id="rId116" Type="http://schemas.openxmlformats.org/officeDocument/2006/relationships/oleObject" Target="embeddings/oleObject41.bin"/><Relationship Id="rId115" Type="http://schemas.openxmlformats.org/officeDocument/2006/relationships/image" Target="media/image66.png"/><Relationship Id="rId114" Type="http://schemas.openxmlformats.org/officeDocument/2006/relationships/image" Target="media/image65.wmf"/><Relationship Id="rId113" Type="http://schemas.openxmlformats.org/officeDocument/2006/relationships/oleObject" Target="embeddings/oleObject40.bin"/><Relationship Id="rId112" Type="http://schemas.openxmlformats.org/officeDocument/2006/relationships/image" Target="media/image64.wmf"/><Relationship Id="rId111" Type="http://schemas.openxmlformats.org/officeDocument/2006/relationships/oleObject" Target="embeddings/oleObject39.bin"/><Relationship Id="rId110" Type="http://schemas.openxmlformats.org/officeDocument/2006/relationships/image" Target="media/image63.wmf"/><Relationship Id="rId11" Type="http://schemas.openxmlformats.org/officeDocument/2006/relationships/image" Target="media/image2.png"/><Relationship Id="rId109" Type="http://schemas.openxmlformats.org/officeDocument/2006/relationships/oleObject" Target="embeddings/oleObject38.bin"/><Relationship Id="rId108" Type="http://schemas.openxmlformats.org/officeDocument/2006/relationships/image" Target="media/image62.wmf"/><Relationship Id="rId107" Type="http://schemas.openxmlformats.org/officeDocument/2006/relationships/oleObject" Target="embeddings/oleObject37.bin"/><Relationship Id="rId106" Type="http://schemas.openxmlformats.org/officeDocument/2006/relationships/image" Target="media/image61.wmf"/><Relationship Id="rId105" Type="http://schemas.openxmlformats.org/officeDocument/2006/relationships/oleObject" Target="embeddings/oleObject36.bin"/><Relationship Id="rId104" Type="http://schemas.openxmlformats.org/officeDocument/2006/relationships/image" Target="media/image60.wmf"/><Relationship Id="rId103" Type="http://schemas.openxmlformats.org/officeDocument/2006/relationships/oleObject" Target="embeddings/oleObject35.bin"/><Relationship Id="rId102" Type="http://schemas.openxmlformats.org/officeDocument/2006/relationships/image" Target="media/image59.wmf"/><Relationship Id="rId101" Type="http://schemas.openxmlformats.org/officeDocument/2006/relationships/oleObject" Target="embeddings/oleObject34.bin"/><Relationship Id="rId100" Type="http://schemas.openxmlformats.org/officeDocument/2006/relationships/image" Target="media/image5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9853</Words>
  <Characters>10987</Characters>
  <Lines>0</Lines>
  <Paragraphs>0</Paragraphs>
  <TotalTime>0</TotalTime>
  <ScaleCrop>false</ScaleCrop>
  <LinksUpToDate>false</LinksUpToDate>
  <CharactersWithSpaces>11289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2022-06-30T12:20:00Z</dcterms:created>
  <dc:creator>学科网试题生产平台</dc:creator>
  <dc:description>3011086912880640</dc:description>
  <cp:lastModifiedBy>上帝掷骰子吗</cp:lastModifiedBy>
  <dcterms:modified xsi:type="dcterms:W3CDTF">2024-07-19T16:52:13Z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F63D026F0D6A4168A2BE0C254BB6E974</vt:lpwstr>
  </property>
</Properties>
</file>