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9025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11303000</wp:posOffset>
            </wp:positionV>
            <wp:extent cx="419100" cy="457200"/>
            <wp:effectExtent l="0" t="0" r="0" b="0"/>
            <wp:wrapNone/>
            <wp:docPr id="100102" name="图片 1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图片 100102"/>
                    <pic:cNvPicPr>
                      <a:picLocks noChangeAspect="1"/>
                    </pic:cNvPicPr>
                  </pic:nvPicPr>
                  <pic:blipFill>
                    <a:blip r:embed="rId10"/>
                    <a:stretch>
                      <a:fillRect/>
                    </a:stretch>
                  </pic:blipFill>
                  <pic:spPr>
                    <a:xfrm>
                      <a:off x="0" y="0"/>
                      <a:ext cx="419100" cy="457200"/>
                    </a:xfrm>
                    <a:prstGeom prst="rect">
                      <a:avLst/>
                    </a:prstGeom>
                  </pic:spPr>
                </pic:pic>
              </a:graphicData>
            </a:graphic>
          </wp:anchor>
        </w:drawing>
      </w:r>
      <w:r>
        <w:rPr>
          <w:rFonts w:ascii="宋体" w:hAnsi="宋体" w:eastAsia="宋体" w:cs="宋体"/>
          <w:b/>
          <w:color w:val="auto"/>
          <w:sz w:val="32"/>
        </w:rPr>
        <w:t>2022年广西梧州市中考物理试卷</w:t>
      </w:r>
    </w:p>
    <w:p w14:paraId="74A574F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一、选择题（本大题共12小题，每小题3分，共36分。在每小题给出的四个选项中只有一项是符合题目要求的）</w:t>
      </w:r>
    </w:p>
    <w:p w14:paraId="74999BF3">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下列估测最接近实际情况的是（　　）</w:t>
      </w:r>
    </w:p>
    <w:p w14:paraId="1A1D5C76">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一个鸡蛋的质量约为</w:t>
      </w:r>
      <w:r>
        <w:rPr>
          <w:rFonts w:ascii="Times New Roman" w:hAnsi="Times New Roman" w:eastAsia="Times New Roman" w:cs="Times New Roman"/>
          <w:color w:val="auto"/>
        </w:rPr>
        <w:t>5g</w:t>
      </w:r>
      <w:r>
        <w:rPr>
          <w:rFonts w:hint="eastAsia"/>
        </w:rPr>
        <w:tab/>
      </w:r>
      <w:r>
        <w:rPr>
          <w:rFonts w:hint="eastAsia"/>
        </w:rPr>
        <w:t xml:space="preserve">B. </w:t>
      </w:r>
      <w:r>
        <w:rPr>
          <w:rFonts w:ascii="宋体" w:hAnsi="宋体" w:eastAsia="宋体" w:cs="宋体"/>
          <w:color w:val="auto"/>
        </w:rPr>
        <w:t>中学生的正常体温为</w:t>
      </w:r>
      <w:r>
        <w:rPr>
          <w:rFonts w:ascii="Times New Roman" w:hAnsi="Times New Roman" w:eastAsia="Times New Roman" w:cs="Times New Roman"/>
          <w:color w:val="auto"/>
        </w:rPr>
        <w:t>39℃</w:t>
      </w:r>
    </w:p>
    <w:p w14:paraId="480B7D41">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人正常眨一次眼用时约</w:t>
      </w:r>
      <w:r>
        <w:rPr>
          <w:rFonts w:ascii="Times New Roman" w:hAnsi="Times New Roman" w:eastAsia="Times New Roman" w:cs="Times New Roman"/>
          <w:color w:val="auto"/>
        </w:rPr>
        <w:t>1min</w:t>
      </w:r>
      <w:r>
        <w:rPr>
          <w:rFonts w:hint="eastAsia"/>
        </w:rPr>
        <w:tab/>
      </w:r>
      <w:r>
        <w:rPr>
          <w:rFonts w:hint="eastAsia"/>
        </w:rPr>
        <w:t xml:space="preserve">D. </w:t>
      </w:r>
      <w:r>
        <w:rPr>
          <w:rFonts w:ascii="宋体" w:hAnsi="宋体" w:eastAsia="宋体" w:cs="宋体"/>
          <w:color w:val="auto"/>
        </w:rPr>
        <w:t>常用筷子的长度约为</w:t>
      </w:r>
      <w:r>
        <w:rPr>
          <w:rFonts w:ascii="Times New Roman" w:hAnsi="Times New Roman" w:eastAsia="Times New Roman" w:cs="Times New Roman"/>
          <w:color w:val="auto"/>
        </w:rPr>
        <w:t>25cm</w:t>
      </w:r>
    </w:p>
    <w:p w14:paraId="021660C1">
      <w:pPr>
        <w:spacing w:line="360" w:lineRule="auto"/>
        <w:textAlignment w:val="center"/>
        <w:rPr>
          <w:color w:val="000000"/>
        </w:rPr>
      </w:pPr>
      <w:r>
        <w:rPr>
          <w:color w:val="2E75B6"/>
        </w:rPr>
        <w:t>【答案】</w:t>
      </w:r>
      <w:r>
        <w:rPr>
          <w:color w:val="000000"/>
        </w:rPr>
        <w:t>D</w:t>
      </w:r>
    </w:p>
    <w:p w14:paraId="15ED1917">
      <w:pPr>
        <w:spacing w:line="360" w:lineRule="auto"/>
        <w:textAlignment w:val="center"/>
        <w:rPr>
          <w:color w:val="000000"/>
        </w:rPr>
      </w:pPr>
      <w:r>
        <w:rPr>
          <w:color w:val="2E75B6"/>
        </w:rPr>
        <w:t>【解析】</w:t>
      </w:r>
    </w:p>
    <w:p w14:paraId="06B95F1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．一个鸡蛋的质量约为</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60g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不符合实际；</w:t>
      </w:r>
    </w:p>
    <w:p w14:paraId="649015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．中学生的正常体温为</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不符合实际；</w:t>
      </w:r>
    </w:p>
    <w:p w14:paraId="050E6B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．人们常用“眨眼之间”形容时间短，所以眨一次眼睛的时间不到</w:t>
      </w:r>
      <w:r>
        <w:rPr>
          <w:rFonts w:ascii="Times New Roman" w:hAnsi="Times New Roman" w:eastAsia="Times New Roman" w:cs="Times New Roman"/>
          <w:color w:val="000000"/>
        </w:rPr>
        <w:t>0.5s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不符合实际；</w:t>
      </w:r>
    </w:p>
    <w:p w14:paraId="4E8B88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．吃饭用的筷子长度约为</w:t>
      </w:r>
      <w:r>
        <w:rPr>
          <w:rFonts w:ascii="Times New Roman" w:hAnsi="Times New Roman" w:eastAsia="Times New Roman" w:cs="Times New Roman"/>
          <w:color w:val="000000"/>
        </w:rPr>
        <w:t>25cm</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符合实际。</w:t>
      </w:r>
    </w:p>
    <w:p w14:paraId="46E1297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05042C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下列属于防止电流热效应产生危害的实例是（　　）</w:t>
      </w:r>
    </w:p>
    <w:p w14:paraId="5FF35CB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家里使用电热水壶烧水</w:t>
      </w:r>
      <w:r>
        <w:rPr>
          <w:rFonts w:ascii="宋体" w:hAnsi="宋体" w:eastAsia="宋体" w:cs="宋体"/>
          <w:color w:val="000000"/>
        </w:rPr>
        <w:tab/>
      </w:r>
      <w:r>
        <w:rPr>
          <w:rFonts w:ascii="宋体" w:hAnsi="宋体" w:eastAsia="宋体" w:cs="宋体"/>
          <w:color w:val="000000"/>
        </w:rPr>
        <w:t>B. 利用电视机后盖的小孔散热</w:t>
      </w:r>
    </w:p>
    <w:p w14:paraId="21E7F09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家里使用电饭锅煮饭</w:t>
      </w:r>
      <w:r>
        <w:rPr>
          <w:rFonts w:ascii="宋体" w:hAnsi="宋体" w:eastAsia="宋体" w:cs="宋体"/>
          <w:color w:val="000000"/>
        </w:rPr>
        <w:tab/>
      </w:r>
      <w:r>
        <w:rPr>
          <w:rFonts w:ascii="宋体" w:hAnsi="宋体" w:eastAsia="宋体" w:cs="宋体"/>
          <w:color w:val="000000"/>
        </w:rPr>
        <w:t>D. 小佳妈妈使用电熨斗熨衣服</w:t>
      </w:r>
    </w:p>
    <w:p w14:paraId="48161B1A">
      <w:pPr>
        <w:spacing w:line="360" w:lineRule="auto"/>
        <w:textAlignment w:val="center"/>
        <w:rPr>
          <w:color w:val="000000"/>
        </w:rPr>
      </w:pPr>
      <w:r>
        <w:rPr>
          <w:color w:val="2E75B6"/>
        </w:rPr>
        <w:t>【答案】</w:t>
      </w:r>
      <w:r>
        <w:rPr>
          <w:color w:val="000000"/>
        </w:rPr>
        <w:t>B</w:t>
      </w:r>
    </w:p>
    <w:p w14:paraId="63C9B76F">
      <w:pPr>
        <w:spacing w:line="360" w:lineRule="auto"/>
        <w:textAlignment w:val="center"/>
        <w:rPr>
          <w:color w:val="000000"/>
        </w:rPr>
      </w:pPr>
      <w:r>
        <w:rPr>
          <w:color w:val="2E75B6"/>
        </w:rPr>
        <w:t>【解析】</w:t>
      </w:r>
    </w:p>
    <w:p w14:paraId="4D1305C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．使用电热水壶烧水，将电能转化为内能，属于利用电流的热效应，故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296AF89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．电视机的后盖有很多孔，是为了防止电热产生危害，故</w:t>
      </w:r>
      <w:r>
        <w:rPr>
          <w:rFonts w:ascii="Times New Roman" w:hAnsi="Times New Roman" w:eastAsia="Times New Roman" w:cs="Times New Roman"/>
          <w:color w:val="000000"/>
        </w:rPr>
        <w:t>B</w:t>
      </w:r>
      <w:r>
        <w:rPr>
          <w:rFonts w:ascii="宋体" w:hAnsi="宋体" w:eastAsia="宋体" w:cs="宋体"/>
          <w:color w:val="000000"/>
        </w:rPr>
        <w:t>符合题意；</w:t>
      </w:r>
    </w:p>
    <w:p w14:paraId="66931D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．家里使用电饭锅煮饭，消耗电能转化为内能，属于利用电流的热效应，故</w:t>
      </w:r>
      <w:r>
        <w:rPr>
          <w:rFonts w:ascii="Times New Roman" w:hAnsi="Times New Roman" w:eastAsia="Times New Roman" w:cs="Times New Roman"/>
          <w:color w:val="000000"/>
        </w:rPr>
        <w:t>C</w:t>
      </w:r>
      <w:r>
        <w:rPr>
          <w:rFonts w:ascii="宋体" w:hAnsi="宋体" w:eastAsia="宋体" w:cs="宋体"/>
          <w:color w:val="000000"/>
        </w:rPr>
        <w:t>不符合题意；</w:t>
      </w:r>
    </w:p>
    <w:p w14:paraId="1D2226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．小佳妈妈使用电熨斗熨衣服，将电能转化为内能，属于利用电流的热效应，故</w:t>
      </w:r>
      <w:r>
        <w:rPr>
          <w:rFonts w:ascii="Times New Roman" w:hAnsi="Times New Roman" w:eastAsia="Times New Roman" w:cs="Times New Roman"/>
          <w:color w:val="000000"/>
        </w:rPr>
        <w:t>D</w:t>
      </w:r>
      <w:r>
        <w:rPr>
          <w:rFonts w:ascii="宋体" w:hAnsi="宋体" w:eastAsia="宋体" w:cs="宋体"/>
          <w:color w:val="000000"/>
        </w:rPr>
        <w:t>不符合题意。</w:t>
      </w:r>
    </w:p>
    <w:p w14:paraId="5759755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37D495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“闻其声知其人”依据的是声音的（　　）</w:t>
      </w:r>
    </w:p>
    <w:p w14:paraId="0CF775C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音调</w:t>
      </w:r>
      <w:r>
        <w:rPr>
          <w:rFonts w:ascii="宋体" w:hAnsi="宋体" w:eastAsia="宋体" w:cs="宋体"/>
          <w:color w:val="000000"/>
        </w:rPr>
        <w:tab/>
      </w:r>
      <w:r>
        <w:rPr>
          <w:rFonts w:ascii="宋体" w:hAnsi="宋体" w:eastAsia="宋体" w:cs="宋体"/>
          <w:color w:val="000000"/>
        </w:rPr>
        <w:t>B. 响度</w:t>
      </w:r>
      <w:r>
        <w:rPr>
          <w:rFonts w:ascii="宋体" w:hAnsi="宋体" w:eastAsia="宋体" w:cs="宋体"/>
          <w:color w:val="000000"/>
        </w:rPr>
        <w:tab/>
      </w:r>
      <w:r>
        <w:rPr>
          <w:rFonts w:ascii="宋体" w:hAnsi="宋体" w:eastAsia="宋体" w:cs="宋体"/>
          <w:color w:val="000000"/>
        </w:rPr>
        <w:t>C. 频率</w:t>
      </w:r>
      <w:r>
        <w:rPr>
          <w:rFonts w:ascii="宋体" w:hAnsi="宋体" w:eastAsia="宋体" w:cs="宋体"/>
          <w:color w:val="000000"/>
        </w:rPr>
        <w:tab/>
      </w:r>
      <w:r>
        <w:rPr>
          <w:rFonts w:ascii="宋体" w:hAnsi="宋体" w:eastAsia="宋体" w:cs="宋体"/>
          <w:color w:val="000000"/>
        </w:rPr>
        <w:t>D. 音色</w:t>
      </w:r>
    </w:p>
    <w:p w14:paraId="30E0066F">
      <w:pPr>
        <w:spacing w:line="360" w:lineRule="auto"/>
        <w:textAlignment w:val="center"/>
        <w:rPr>
          <w:color w:val="000000"/>
        </w:rPr>
      </w:pPr>
      <w:r>
        <w:rPr>
          <w:color w:val="2E75B6"/>
        </w:rPr>
        <w:t>【答案】</w:t>
      </w:r>
      <w:r>
        <w:rPr>
          <w:color w:val="000000"/>
        </w:rPr>
        <w:t>D</w:t>
      </w:r>
    </w:p>
    <w:p w14:paraId="234558C2">
      <w:pPr>
        <w:spacing w:line="360" w:lineRule="auto"/>
        <w:textAlignment w:val="center"/>
        <w:rPr>
          <w:color w:val="000000"/>
        </w:rPr>
      </w:pPr>
      <w:r>
        <w:rPr>
          <w:color w:val="2E75B6"/>
        </w:rPr>
        <w:t>【解析】</w:t>
      </w:r>
    </w:p>
    <w:p w14:paraId="5FF2809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自己很熟悉的人，即使没有看到他，只听他的声音也可以辨别出来，依据就是不同人的发声部位特征不同，发出的音色不同。故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D5105E">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唐朝诗人孟郊在《登科后》中写道“春风得意马蹄疾，一日看尽长安花”。若马是静止的，则选择的参照物是（　　）</w:t>
      </w:r>
    </w:p>
    <w:p w14:paraId="3237016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孟郊</w:t>
      </w:r>
      <w:r>
        <w:rPr>
          <w:rFonts w:ascii="宋体" w:hAnsi="宋体" w:eastAsia="宋体" w:cs="宋体"/>
          <w:color w:val="000000"/>
        </w:rPr>
        <w:tab/>
      </w:r>
      <w:r>
        <w:rPr>
          <w:rFonts w:ascii="宋体" w:hAnsi="宋体" w:eastAsia="宋体" w:cs="宋体"/>
          <w:color w:val="000000"/>
        </w:rPr>
        <w:t>B. 身后的房屋</w:t>
      </w:r>
      <w:r>
        <w:rPr>
          <w:rFonts w:ascii="宋体" w:hAnsi="宋体" w:eastAsia="宋体" w:cs="宋体"/>
          <w:color w:val="000000"/>
        </w:rPr>
        <w:tab/>
      </w:r>
      <w:r>
        <w:rPr>
          <w:rFonts w:ascii="宋体" w:hAnsi="宋体" w:eastAsia="宋体" w:cs="宋体"/>
          <w:color w:val="000000"/>
        </w:rPr>
        <w:t>C. 路面</w:t>
      </w:r>
      <w:r>
        <w:rPr>
          <w:rFonts w:ascii="宋体" w:hAnsi="宋体" w:eastAsia="宋体" w:cs="宋体"/>
          <w:color w:val="000000"/>
        </w:rPr>
        <w:tab/>
      </w:r>
      <w:r>
        <w:rPr>
          <w:rFonts w:ascii="宋体" w:hAnsi="宋体" w:eastAsia="宋体" w:cs="宋体"/>
          <w:color w:val="000000"/>
        </w:rPr>
        <w:t>D. 路边的花</w:t>
      </w:r>
    </w:p>
    <w:p w14:paraId="70D9642E">
      <w:pPr>
        <w:spacing w:line="360" w:lineRule="auto"/>
        <w:textAlignment w:val="center"/>
        <w:rPr>
          <w:color w:val="000000"/>
        </w:rPr>
      </w:pPr>
      <w:r>
        <w:rPr>
          <w:color w:val="2E75B6"/>
        </w:rPr>
        <w:t>【答案】</w:t>
      </w:r>
      <w:r>
        <w:rPr>
          <w:color w:val="000000"/>
        </w:rPr>
        <w:t>A</w:t>
      </w:r>
    </w:p>
    <w:p w14:paraId="7C6E5CBF">
      <w:pPr>
        <w:spacing w:line="360" w:lineRule="auto"/>
        <w:textAlignment w:val="center"/>
        <w:rPr>
          <w:color w:val="000000"/>
        </w:rPr>
      </w:pPr>
      <w:r>
        <w:rPr>
          <w:color w:val="2E75B6"/>
        </w:rPr>
        <w:t>【解析】</w:t>
      </w:r>
    </w:p>
    <w:p w14:paraId="7D3415A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．由题意可得，若以孟郊为参照物，马相对于孟郊，位置没有发生变化，所以马是静止的，故</w:t>
      </w:r>
      <w:r>
        <w:rPr>
          <w:rFonts w:ascii="Times New Roman" w:hAnsi="Times New Roman" w:eastAsia="Times New Roman" w:cs="Times New Roman"/>
          <w:color w:val="000000"/>
        </w:rPr>
        <w:t>A</w:t>
      </w:r>
      <w:r>
        <w:rPr>
          <w:rFonts w:ascii="宋体" w:hAnsi="宋体" w:eastAsia="宋体" w:cs="宋体"/>
          <w:color w:val="000000"/>
        </w:rPr>
        <w:t>符合题意；</w:t>
      </w:r>
    </w:p>
    <w:p w14:paraId="375C4E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．由题意可得，若以身后的房屋为参照物，马相对于身后的房屋，位置发生变化，所以马是运动的，故</w:t>
      </w:r>
      <w:r>
        <w:rPr>
          <w:rFonts w:ascii="Times New Roman" w:hAnsi="Times New Roman" w:eastAsia="Times New Roman" w:cs="Times New Roman"/>
          <w:color w:val="000000"/>
        </w:rPr>
        <w:t>B</w:t>
      </w:r>
      <w:r>
        <w:rPr>
          <w:rFonts w:ascii="宋体" w:hAnsi="宋体" w:eastAsia="宋体" w:cs="宋体"/>
          <w:color w:val="000000"/>
        </w:rPr>
        <w:t>不符合题意；</w:t>
      </w:r>
    </w:p>
    <w:p w14:paraId="244D39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．由题意可得，若以路面为参照物，马相对于路面，位置发生变化，所以马是运动的，故</w:t>
      </w:r>
      <w:r>
        <w:rPr>
          <w:rFonts w:ascii="Times New Roman" w:hAnsi="Times New Roman" w:eastAsia="Times New Roman" w:cs="Times New Roman"/>
          <w:color w:val="000000"/>
        </w:rPr>
        <w:t>C</w:t>
      </w:r>
      <w:r>
        <w:rPr>
          <w:rFonts w:ascii="宋体" w:hAnsi="宋体" w:eastAsia="宋体" w:cs="宋体"/>
          <w:color w:val="000000"/>
        </w:rPr>
        <w:t>不符合题意；</w:t>
      </w:r>
    </w:p>
    <w:p w14:paraId="75D893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．由题意可得，若以路边的花为参照物，马相对于路边的花，位置发生变化，所以马是运动的，故</w:t>
      </w:r>
      <w:r>
        <w:rPr>
          <w:rFonts w:ascii="Times New Roman" w:hAnsi="Times New Roman" w:eastAsia="Times New Roman" w:cs="Times New Roman"/>
          <w:color w:val="000000"/>
        </w:rPr>
        <w:t>D</w:t>
      </w:r>
      <w:r>
        <w:rPr>
          <w:rFonts w:ascii="宋体" w:hAnsi="宋体" w:eastAsia="宋体" w:cs="宋体"/>
          <w:color w:val="000000"/>
        </w:rPr>
        <w:t>不符合题意。</w:t>
      </w:r>
    </w:p>
    <w:p w14:paraId="2A35305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E3A618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下列符合安全用电原则的是（　　）</w:t>
      </w:r>
    </w:p>
    <w:p w14:paraId="35614BA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用湿手触碰开关</w:t>
      </w:r>
      <w:r>
        <w:rPr>
          <w:rFonts w:ascii="宋体" w:hAnsi="宋体" w:eastAsia="宋体" w:cs="宋体"/>
          <w:color w:val="000000"/>
        </w:rPr>
        <w:tab/>
      </w:r>
      <w:r>
        <w:rPr>
          <w:rFonts w:ascii="宋体" w:hAnsi="宋体" w:eastAsia="宋体" w:cs="宋体"/>
          <w:color w:val="000000"/>
        </w:rPr>
        <w:t>B. 用电器起火，立即用水浇灭</w:t>
      </w:r>
    </w:p>
    <w:p w14:paraId="5559F81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不切断电源，直接更换灯泡</w:t>
      </w:r>
      <w:r>
        <w:rPr>
          <w:rFonts w:ascii="宋体" w:hAnsi="宋体" w:eastAsia="宋体" w:cs="宋体"/>
          <w:color w:val="000000"/>
        </w:rPr>
        <w:tab/>
      </w:r>
      <w:r>
        <w:rPr>
          <w:rFonts w:ascii="宋体" w:hAnsi="宋体" w:eastAsia="宋体" w:cs="宋体"/>
          <w:color w:val="000000"/>
        </w:rPr>
        <w:t>D. 发生触电事故时，立即切断电源</w:t>
      </w:r>
    </w:p>
    <w:p w14:paraId="77673A44">
      <w:pPr>
        <w:spacing w:line="360" w:lineRule="auto"/>
        <w:textAlignment w:val="center"/>
        <w:rPr>
          <w:color w:val="000000"/>
        </w:rPr>
      </w:pPr>
      <w:r>
        <w:rPr>
          <w:color w:val="2E75B6"/>
        </w:rPr>
        <w:t>【答案】</w:t>
      </w:r>
      <w:r>
        <w:rPr>
          <w:color w:val="000000"/>
        </w:rPr>
        <w:t>D</w:t>
      </w:r>
    </w:p>
    <w:p w14:paraId="6AAEDC77">
      <w:pPr>
        <w:spacing w:line="360" w:lineRule="auto"/>
        <w:textAlignment w:val="center"/>
        <w:rPr>
          <w:color w:val="000000"/>
        </w:rPr>
      </w:pPr>
      <w:r>
        <w:rPr>
          <w:color w:val="2E75B6"/>
        </w:rPr>
        <w:t>【解析】</w:t>
      </w:r>
    </w:p>
    <w:p w14:paraId="45967C6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．因为生活用水是电的导体，用湿手接触电器时，有可能导致触电，故</w:t>
      </w:r>
      <w:r>
        <w:rPr>
          <w:rFonts w:ascii="Times New Roman" w:hAnsi="Times New Roman" w:eastAsia="Times New Roman" w:cs="Times New Roman"/>
          <w:color w:val="000000"/>
        </w:rPr>
        <w:t>A</w:t>
      </w:r>
      <w:r>
        <w:rPr>
          <w:rFonts w:ascii="宋体" w:hAnsi="宋体" w:eastAsia="宋体" w:cs="宋体"/>
          <w:color w:val="000000"/>
        </w:rPr>
        <w:t>不符合题意；</w:t>
      </w:r>
    </w:p>
    <w:p w14:paraId="10340B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．生活用水是电的导体，用电器起火时，若立即用水扑灭，极易造成人体触电，应先切断电源，再灭火，故</w:t>
      </w:r>
      <w:r>
        <w:rPr>
          <w:rFonts w:ascii="Times New Roman" w:hAnsi="Times New Roman" w:eastAsia="Times New Roman" w:cs="Times New Roman"/>
          <w:color w:val="000000"/>
        </w:rPr>
        <w:t>B</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．更换灯泡时容易碰到金属部分，容易发生触电事故，因此更换灯泡前，需要断开开关，故</w:t>
      </w:r>
      <w:r>
        <w:rPr>
          <w:rFonts w:ascii="Times New Roman" w:hAnsi="Times New Roman" w:eastAsia="Times New Roman" w:cs="Times New Roman"/>
          <w:color w:val="000000"/>
        </w:rPr>
        <w:t>C</w:t>
      </w:r>
      <w:r>
        <w:rPr>
          <w:rFonts w:ascii="宋体" w:hAnsi="宋体" w:eastAsia="宋体" w:cs="宋体"/>
          <w:color w:val="000000"/>
        </w:rPr>
        <w:t>不符合题意；</w:t>
      </w:r>
    </w:p>
    <w:p w14:paraId="344C9C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．发生触电事故时，应该首先切断电源，然后再进行其他的救护措施，故</w:t>
      </w:r>
      <w:r>
        <w:rPr>
          <w:rFonts w:ascii="Times New Roman" w:hAnsi="Times New Roman" w:eastAsia="Times New Roman" w:cs="Times New Roman"/>
          <w:color w:val="000000"/>
        </w:rPr>
        <w:t>D</w:t>
      </w:r>
      <w:r>
        <w:rPr>
          <w:rFonts w:ascii="宋体" w:hAnsi="宋体" w:eastAsia="宋体" w:cs="宋体"/>
          <w:color w:val="000000"/>
        </w:rPr>
        <w:t>符合题意。</w:t>
      </w:r>
    </w:p>
    <w:p w14:paraId="1B389E5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7AFDE3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购物支付已进入“刷脸”时代，消费者结账时只需面对摄像头，经系统自动拍照扫描等，确认相关信息后，即可迅速完成交易。下列说法正确的是（　　）</w:t>
      </w:r>
    </w:p>
    <w:p w14:paraId="268C33AE">
      <w:pPr>
        <w:spacing w:line="360" w:lineRule="auto"/>
        <w:jc w:val="left"/>
        <w:textAlignment w:val="center"/>
        <w:rPr>
          <w:rFonts w:ascii="宋体" w:hAnsi="宋体" w:eastAsia="宋体" w:cs="宋体"/>
          <w:color w:val="000000"/>
        </w:rPr>
      </w:pPr>
      <w:r>
        <w:rPr>
          <w:rFonts w:ascii="宋体" w:hAnsi="宋体" w:eastAsia="宋体" w:cs="宋体"/>
          <w:color w:val="000000"/>
        </w:rPr>
        <w:t>A. 摄像头相当于凹透镜</w:t>
      </w:r>
    </w:p>
    <w:p w14:paraId="64B3246A">
      <w:pPr>
        <w:spacing w:line="360" w:lineRule="auto"/>
        <w:jc w:val="left"/>
        <w:textAlignment w:val="center"/>
        <w:rPr>
          <w:rFonts w:ascii="宋体" w:hAnsi="宋体" w:eastAsia="宋体" w:cs="宋体"/>
          <w:color w:val="000000"/>
        </w:rPr>
      </w:pPr>
      <w:r>
        <w:rPr>
          <w:rFonts w:ascii="宋体" w:hAnsi="宋体" w:eastAsia="宋体" w:cs="宋体"/>
          <w:color w:val="000000"/>
        </w:rPr>
        <w:t>B. 摄像头成像特点与照相机相同</w:t>
      </w:r>
    </w:p>
    <w:p w14:paraId="0B064CED">
      <w:pPr>
        <w:spacing w:line="360" w:lineRule="auto"/>
        <w:jc w:val="left"/>
        <w:textAlignment w:val="center"/>
        <w:rPr>
          <w:rFonts w:ascii="宋体" w:hAnsi="宋体" w:eastAsia="宋体" w:cs="宋体"/>
          <w:color w:val="000000"/>
        </w:rPr>
      </w:pPr>
      <w:r>
        <w:rPr>
          <w:rFonts w:ascii="宋体" w:hAnsi="宋体" w:eastAsia="宋体" w:cs="宋体"/>
          <w:color w:val="000000"/>
        </w:rPr>
        <w:t>C. “刷脸”时，面部位于摄像头两倍焦距以内</w:t>
      </w:r>
    </w:p>
    <w:p w14:paraId="1431F39F">
      <w:pPr>
        <w:spacing w:line="360" w:lineRule="auto"/>
        <w:jc w:val="left"/>
        <w:textAlignment w:val="center"/>
        <w:rPr>
          <w:rFonts w:ascii="宋体" w:hAnsi="宋体" w:eastAsia="宋体" w:cs="宋体"/>
          <w:color w:val="000000"/>
        </w:rPr>
      </w:pPr>
      <w:r>
        <w:rPr>
          <w:rFonts w:ascii="宋体" w:hAnsi="宋体" w:eastAsia="宋体" w:cs="宋体"/>
          <w:color w:val="000000"/>
        </w:rPr>
        <w:t>D. “刷脸”时，面部经摄像头成正立、缩小的实像</w:t>
      </w:r>
    </w:p>
    <w:p w14:paraId="15898111">
      <w:pPr>
        <w:spacing w:line="360" w:lineRule="auto"/>
        <w:textAlignment w:val="center"/>
        <w:rPr>
          <w:color w:val="000000"/>
        </w:rPr>
      </w:pPr>
      <w:r>
        <w:rPr>
          <w:color w:val="2E75B6"/>
        </w:rPr>
        <w:t>【答案】</w:t>
      </w:r>
      <w:r>
        <w:rPr>
          <w:color w:val="000000"/>
        </w:rPr>
        <w:t>B</w:t>
      </w:r>
    </w:p>
    <w:p w14:paraId="79B95C43">
      <w:pPr>
        <w:spacing w:line="360" w:lineRule="auto"/>
        <w:textAlignment w:val="center"/>
        <w:rPr>
          <w:color w:val="000000"/>
        </w:rPr>
      </w:pPr>
      <w:r>
        <w:rPr>
          <w:color w:val="2E75B6"/>
        </w:rPr>
        <w:t>【解析】</w:t>
      </w:r>
    </w:p>
    <w:p w14:paraId="0B293F84">
      <w:pPr>
        <w:spacing w:line="360" w:lineRule="auto"/>
        <w:jc w:val="left"/>
        <w:textAlignment w:val="center"/>
        <w:rPr>
          <w:rFonts w:ascii="宋体" w:hAnsi="宋体" w:eastAsia="宋体" w:cs="宋体"/>
          <w:color w:val="000000"/>
        </w:rPr>
      </w:pPr>
      <w:r>
        <w:rPr>
          <w:color w:val="000000"/>
          <w:position w:val="0"/>
        </w:rPr>
        <w:drawing>
          <wp:inline distT="0" distB="0" distL="114300" distR="114300">
            <wp:extent cx="95250" cy="171450"/>
            <wp:effectExtent l="0" t="0" r="0" b="0"/>
            <wp:docPr id="763595391" name="图片 763595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95391" name="图片 763595391"/>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详解】</w:t>
      </w:r>
      <w:r>
        <w:rPr>
          <w:rFonts w:ascii="Times New Roman" w:hAnsi="Times New Roman" w:eastAsia="Times New Roman" w:cs="Times New Roman"/>
          <w:color w:val="000000"/>
        </w:rPr>
        <w:t>A</w:t>
      </w:r>
      <w:r>
        <w:rPr>
          <w:rFonts w:ascii="宋体" w:hAnsi="宋体" w:eastAsia="宋体" w:cs="宋体"/>
          <w:color w:val="000000"/>
        </w:rPr>
        <w:t>．摄像头相当于一个凸透镜，凸透镜对光有会聚作用，故</w:t>
      </w:r>
      <w:r>
        <w:rPr>
          <w:rFonts w:ascii="Times New Roman" w:hAnsi="Times New Roman" w:eastAsia="Times New Roman" w:cs="Times New Roman"/>
          <w:color w:val="000000"/>
        </w:rPr>
        <w:t>A</w:t>
      </w:r>
      <w:r>
        <w:rPr>
          <w:rFonts w:ascii="宋体" w:hAnsi="宋体" w:eastAsia="宋体" w:cs="宋体"/>
          <w:color w:val="000000"/>
        </w:rPr>
        <w:t>错误；</w:t>
      </w:r>
    </w:p>
    <w:p w14:paraId="06F86F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．光通过摄像头成倒立、缩小的实像，跟照相机的成像特点相同，故</w:t>
      </w:r>
      <w:r>
        <w:rPr>
          <w:rFonts w:ascii="Times New Roman" w:hAnsi="Times New Roman" w:eastAsia="Times New Roman" w:cs="Times New Roman"/>
          <w:color w:val="000000"/>
        </w:rPr>
        <w:t>B</w:t>
      </w:r>
      <w:r>
        <w:rPr>
          <w:rFonts w:ascii="宋体" w:hAnsi="宋体" w:eastAsia="宋体" w:cs="宋体"/>
          <w:color w:val="000000"/>
        </w:rPr>
        <w:t>正确；</w:t>
      </w:r>
    </w:p>
    <w:p w14:paraId="05BF8C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rFonts w:ascii="宋体" w:hAnsi="宋体" w:eastAsia="宋体" w:cs="宋体"/>
          <w:color w:val="000000"/>
        </w:rPr>
        <w:t>时，成倒立、缩小的实像，因此，“刷脸”时，面部位于摄像头两倍焦距以外，故</w:t>
      </w:r>
      <w:r>
        <w:rPr>
          <w:rFonts w:ascii="Times New Roman" w:hAnsi="Times New Roman" w:eastAsia="Times New Roman" w:cs="Times New Roman"/>
          <w:color w:val="000000"/>
        </w:rPr>
        <w:t>C</w:t>
      </w:r>
      <w:r>
        <w:rPr>
          <w:rFonts w:ascii="宋体" w:hAnsi="宋体" w:eastAsia="宋体" w:cs="宋体"/>
          <w:color w:val="000000"/>
        </w:rPr>
        <w:t>错误；</w:t>
      </w:r>
    </w:p>
    <w:p w14:paraId="0192B8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．“刷脸”时，面部经摄像头成倒立、缩小的实像，故</w:t>
      </w:r>
      <w:r>
        <w:rPr>
          <w:rFonts w:ascii="Times New Roman" w:hAnsi="Times New Roman" w:eastAsia="Times New Roman" w:cs="Times New Roman"/>
          <w:color w:val="000000"/>
        </w:rPr>
        <w:t>D</w:t>
      </w:r>
      <w:r>
        <w:rPr>
          <w:rFonts w:ascii="宋体" w:hAnsi="宋体" w:eastAsia="宋体" w:cs="宋体"/>
          <w:color w:val="000000"/>
        </w:rPr>
        <w:t>错误。</w:t>
      </w:r>
    </w:p>
    <w:p w14:paraId="309C50B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FE8A780">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学校禁止中小学生私自下河游泳。有些看似平静的水面下往往暗藏漩涡，若被卷其中可能会出现危险，因为漩涡中心（　　）</w:t>
      </w:r>
    </w:p>
    <w:p w14:paraId="63B5D96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水流速度大，压强大</w:t>
      </w:r>
      <w:r>
        <w:rPr>
          <w:rFonts w:ascii="宋体" w:hAnsi="宋体" w:eastAsia="宋体" w:cs="宋体"/>
          <w:color w:val="000000"/>
        </w:rPr>
        <w:tab/>
      </w:r>
      <w:r>
        <w:rPr>
          <w:rFonts w:ascii="宋体" w:hAnsi="宋体" w:eastAsia="宋体" w:cs="宋体"/>
          <w:color w:val="000000"/>
        </w:rPr>
        <w:t>B. 水流速度小，压强小</w:t>
      </w:r>
    </w:p>
    <w:p w14:paraId="4C14216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水流速度大，压强小</w:t>
      </w:r>
      <w:r>
        <w:rPr>
          <w:rFonts w:ascii="宋体" w:hAnsi="宋体" w:eastAsia="宋体" w:cs="宋体"/>
          <w:color w:val="000000"/>
        </w:rPr>
        <w:tab/>
      </w:r>
      <w:r>
        <w:rPr>
          <w:rFonts w:ascii="宋体" w:hAnsi="宋体" w:eastAsia="宋体" w:cs="宋体"/>
          <w:color w:val="000000"/>
        </w:rPr>
        <w:t>D. 水流速度小，压强大</w:t>
      </w:r>
    </w:p>
    <w:p w14:paraId="701C3CEA">
      <w:pPr>
        <w:spacing w:line="360" w:lineRule="auto"/>
        <w:textAlignment w:val="center"/>
        <w:rPr>
          <w:color w:val="000000"/>
        </w:rPr>
      </w:pPr>
      <w:r>
        <w:rPr>
          <w:color w:val="2E75B6"/>
        </w:rPr>
        <w:t>【答案】</w:t>
      </w:r>
      <w:r>
        <w:rPr>
          <w:color w:val="000000"/>
        </w:rPr>
        <w:t>C</w:t>
      </w:r>
    </w:p>
    <w:p w14:paraId="6BF1204F">
      <w:pPr>
        <w:spacing w:line="360" w:lineRule="auto"/>
        <w:textAlignment w:val="center"/>
        <w:rPr>
          <w:color w:val="000000"/>
        </w:rPr>
      </w:pPr>
      <w:r>
        <w:rPr>
          <w:color w:val="2E75B6"/>
        </w:rPr>
        <w:t>【解析】</w:t>
      </w:r>
    </w:p>
    <w:p w14:paraId="44B0EBD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流体中，流速大的位置压强小。有些看似平静的水面下往往暗藏漩涡，旋涡中心流速快，压强小，而远处水流速度小，压强大，在压强差的作用下，水性不好的人容易被压向旋涡中心而发生溺水事故，所以禁止中小学生私自下河游泳。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477BA17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position w:val="-12"/>
        </w:rPr>
        <w:drawing>
          <wp:inline distT="0" distB="0" distL="114300" distR="114300">
            <wp:extent cx="127000" cy="76200"/>
            <wp:effectExtent l="0" t="0" r="0" b="0"/>
            <wp:docPr id="763595390" name="图片 763595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95390" name="图片 763595390"/>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6910CE5B">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某科技创新大赛上展示了一款新型皮箱，其内部没有电源，但拖动皮箱让轮子滚动时，嵌在轮子里的</w:t>
      </w:r>
      <w:r>
        <w:rPr>
          <w:rFonts w:ascii="Times New Roman" w:hAnsi="Times New Roman" w:eastAsia="Times New Roman" w:cs="Times New Roman"/>
          <w:color w:val="000000"/>
        </w:rPr>
        <w:t>LED</w:t>
      </w:r>
      <w:r>
        <w:rPr>
          <w:rFonts w:ascii="宋体" w:hAnsi="宋体" w:eastAsia="宋体" w:cs="宋体"/>
          <w:color w:val="000000"/>
        </w:rPr>
        <w:t>灯会发光，夜间行走更安全，下列选项中与其原理相同的是（　　）</w:t>
      </w:r>
    </w:p>
    <w:p w14:paraId="2937BC4F">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0967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09675" cy="12192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62100" cy="1200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62100" cy="1200150"/>
                    </a:xfrm>
                    <a:prstGeom prst="rect">
                      <a:avLst/>
                    </a:prstGeom>
                  </pic:spPr>
                </pic:pic>
              </a:graphicData>
            </a:graphic>
          </wp:inline>
        </w:drawing>
      </w:r>
    </w:p>
    <w:p w14:paraId="4BF92432">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620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62075" cy="10001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704975" cy="1238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04975" cy="1238250"/>
                    </a:xfrm>
                    <a:prstGeom prst="rect">
                      <a:avLst/>
                    </a:prstGeom>
                  </pic:spPr>
                </pic:pic>
              </a:graphicData>
            </a:graphic>
          </wp:inline>
        </w:drawing>
      </w:r>
    </w:p>
    <w:p w14:paraId="4FE71712">
      <w:pPr>
        <w:spacing w:line="360" w:lineRule="auto"/>
        <w:textAlignment w:val="center"/>
        <w:rPr>
          <w:color w:val="000000"/>
        </w:rPr>
      </w:pPr>
      <w:r>
        <w:rPr>
          <w:color w:val="2E75B6"/>
        </w:rPr>
        <w:t>【答案】</w:t>
      </w:r>
      <w:r>
        <w:rPr>
          <w:color w:val="000000"/>
        </w:rPr>
        <w:t>B</w:t>
      </w:r>
    </w:p>
    <w:p w14:paraId="7C4C48E2">
      <w:pPr>
        <w:spacing w:line="360" w:lineRule="auto"/>
        <w:textAlignment w:val="center"/>
        <w:rPr>
          <w:color w:val="000000"/>
        </w:rPr>
      </w:pPr>
      <w:r>
        <w:rPr>
          <w:color w:val="2E75B6"/>
        </w:rPr>
        <w:t>【解析】</w:t>
      </w:r>
    </w:p>
    <w:p w14:paraId="310D379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．图中的实验是奥斯特实验，其说明电流的磁效应，与题干的皮箱的电磁感应现象的原理不同，故</w:t>
      </w:r>
      <w:r>
        <w:rPr>
          <w:rFonts w:ascii="Times New Roman" w:hAnsi="Times New Roman" w:eastAsia="Times New Roman" w:cs="Times New Roman"/>
          <w:color w:val="000000"/>
        </w:rPr>
        <w:t>A</w:t>
      </w:r>
      <w:r>
        <w:rPr>
          <w:rFonts w:ascii="宋体" w:hAnsi="宋体" w:eastAsia="宋体" w:cs="宋体"/>
          <w:color w:val="000000"/>
        </w:rPr>
        <w:t>不符合题意；</w:t>
      </w:r>
    </w:p>
    <w:p w14:paraId="6A8F60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．图中实验装置无电池，闭合电路中的一部分导体在磁场中做切割磁感线运动时，会产生电流，是电磁感应现象，故</w:t>
      </w:r>
      <w:r>
        <w:rPr>
          <w:rFonts w:ascii="Times New Roman" w:hAnsi="Times New Roman" w:eastAsia="Times New Roman" w:cs="Times New Roman"/>
          <w:color w:val="000000"/>
        </w:rPr>
        <w:t>B</w:t>
      </w:r>
      <w:r>
        <w:rPr>
          <w:rFonts w:ascii="宋体" w:hAnsi="宋体" w:eastAsia="宋体" w:cs="宋体"/>
          <w:color w:val="000000"/>
        </w:rPr>
        <w:t>符合题意；</w:t>
      </w:r>
    </w:p>
    <w:p w14:paraId="627642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．图中是电磁继电器的结构，它是利用电磁铁来控制工作电路的一种开关，与皮箱的电磁感应现象的原理不同，故</w:t>
      </w:r>
      <w:r>
        <w:rPr>
          <w:rFonts w:ascii="Times New Roman" w:hAnsi="Times New Roman" w:eastAsia="Times New Roman" w:cs="Times New Roman"/>
          <w:color w:val="000000"/>
        </w:rPr>
        <w:t>C</w:t>
      </w:r>
      <w:r>
        <w:rPr>
          <w:rFonts w:ascii="宋体" w:hAnsi="宋体" w:eastAsia="宋体" w:cs="宋体"/>
          <w:color w:val="000000"/>
        </w:rPr>
        <w:t>不符合题意；</w:t>
      </w:r>
    </w:p>
    <w:p w14:paraId="486A41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．图中实验装置说明通电导线在磁场中受力而运动，与皮箱的电磁感应现象的原理不同，故</w:t>
      </w:r>
      <w:r>
        <w:rPr>
          <w:rFonts w:ascii="Times New Roman" w:hAnsi="Times New Roman" w:eastAsia="Times New Roman" w:cs="Times New Roman"/>
          <w:color w:val="000000"/>
        </w:rPr>
        <w:t>D</w:t>
      </w:r>
      <w:r>
        <w:rPr>
          <w:rFonts w:ascii="宋体" w:hAnsi="宋体" w:eastAsia="宋体" w:cs="宋体"/>
          <w:color w:val="000000"/>
        </w:rPr>
        <w:t>不符合题意。</w:t>
      </w:r>
    </w:p>
    <w:p w14:paraId="18B0399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C38EFD1">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日，中国载人航天飞船神舟十四号发射成功。如图所示，飞船在空中加速上升时的能量转化情况是（　　）</w:t>
      </w:r>
    </w:p>
    <w:p w14:paraId="3C4565B6">
      <w:pPr>
        <w:spacing w:line="360" w:lineRule="auto"/>
        <w:jc w:val="left"/>
        <w:textAlignment w:val="center"/>
        <w:rPr>
          <w:color w:val="000000"/>
        </w:rPr>
      </w:pPr>
      <w:r>
        <w:rPr>
          <w:rFonts w:ascii="宋体" w:hAnsi="宋体" w:eastAsia="宋体" w:cs="宋体"/>
          <w:color w:val="000000"/>
        </w:rPr>
        <w:drawing>
          <wp:inline distT="0" distB="0" distL="114300" distR="114300">
            <wp:extent cx="2428875" cy="1619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28875" cy="1619250"/>
                    </a:xfrm>
                    <a:prstGeom prst="rect">
                      <a:avLst/>
                    </a:prstGeom>
                  </pic:spPr>
                </pic:pic>
              </a:graphicData>
            </a:graphic>
          </wp:inline>
        </w:drawing>
      </w:r>
    </w:p>
    <w:p w14:paraId="241C1082">
      <w:pPr>
        <w:spacing w:line="360" w:lineRule="auto"/>
        <w:jc w:val="left"/>
        <w:textAlignment w:val="center"/>
        <w:rPr>
          <w:rFonts w:ascii="宋体" w:hAnsi="宋体" w:eastAsia="宋体" w:cs="宋体"/>
          <w:color w:val="000000"/>
        </w:rPr>
      </w:pPr>
      <w:r>
        <w:rPr>
          <w:rFonts w:ascii="宋体" w:hAnsi="宋体" w:eastAsia="宋体" w:cs="宋体"/>
          <w:color w:val="000000"/>
        </w:rPr>
        <w:t>A. 飞船的动能转化为重力势能，动能减小</w:t>
      </w:r>
    </w:p>
    <w:p w14:paraId="0FC159BD">
      <w:pPr>
        <w:spacing w:line="360" w:lineRule="auto"/>
        <w:jc w:val="left"/>
        <w:textAlignment w:val="center"/>
        <w:rPr>
          <w:rFonts w:ascii="宋体" w:hAnsi="宋体" w:eastAsia="宋体" w:cs="宋体"/>
          <w:color w:val="000000"/>
        </w:rPr>
      </w:pPr>
      <w:r>
        <w:rPr>
          <w:rFonts w:ascii="宋体" w:hAnsi="宋体" w:eastAsia="宋体" w:cs="宋体"/>
          <w:color w:val="000000"/>
        </w:rPr>
        <w:t>B. 飞船的重力势能转化为动能，重力势能减小</w:t>
      </w:r>
    </w:p>
    <w:p w14:paraId="433FCAC7">
      <w:pPr>
        <w:spacing w:line="360" w:lineRule="auto"/>
        <w:jc w:val="left"/>
        <w:textAlignment w:val="center"/>
        <w:rPr>
          <w:rFonts w:ascii="宋体" w:hAnsi="宋体" w:eastAsia="宋体" w:cs="宋体"/>
          <w:color w:val="000000"/>
        </w:rPr>
      </w:pPr>
      <w:r>
        <w:rPr>
          <w:rFonts w:ascii="宋体" w:hAnsi="宋体" w:eastAsia="宋体" w:cs="宋体"/>
          <w:color w:val="000000"/>
        </w:rPr>
        <w:t>C. 燃料燃烧产生的内能转化为飞船的机械能</w:t>
      </w:r>
    </w:p>
    <w:p w14:paraId="40F82E42">
      <w:pPr>
        <w:spacing w:line="360" w:lineRule="auto"/>
        <w:jc w:val="left"/>
        <w:textAlignment w:val="center"/>
        <w:rPr>
          <w:rFonts w:ascii="宋体" w:hAnsi="宋体" w:eastAsia="宋体" w:cs="宋体"/>
          <w:color w:val="000000"/>
        </w:rPr>
      </w:pPr>
      <w:r>
        <w:rPr>
          <w:rFonts w:ascii="宋体" w:hAnsi="宋体" w:eastAsia="宋体" w:cs="宋体"/>
          <w:color w:val="000000"/>
        </w:rPr>
        <w:t>D. 没有发生能量的转化，飞船的机械能不变</w:t>
      </w:r>
    </w:p>
    <w:p w14:paraId="690367B0">
      <w:pPr>
        <w:spacing w:line="360" w:lineRule="auto"/>
        <w:textAlignment w:val="center"/>
        <w:rPr>
          <w:color w:val="000000"/>
        </w:rPr>
      </w:pPr>
      <w:r>
        <w:rPr>
          <w:color w:val="2E75B6"/>
        </w:rPr>
        <w:t>【答案】</w:t>
      </w:r>
      <w:r>
        <w:rPr>
          <w:color w:val="000000"/>
        </w:rPr>
        <w:t>C</w:t>
      </w:r>
    </w:p>
    <w:p w14:paraId="3D7DE4F2">
      <w:pPr>
        <w:spacing w:line="360" w:lineRule="auto"/>
        <w:textAlignment w:val="center"/>
        <w:rPr>
          <w:color w:val="000000"/>
        </w:rPr>
      </w:pPr>
      <w:r>
        <w:rPr>
          <w:color w:val="2E75B6"/>
        </w:rPr>
        <w:t>【解析】</w:t>
      </w:r>
    </w:p>
    <w:p w14:paraId="4C98D2A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．载人飞船加速上升时，质量不变、速度增大、高度增大，所以动能和重力势能均增大，故</w:t>
      </w:r>
      <w:r>
        <w:rPr>
          <w:rFonts w:ascii="Times New Roman" w:hAnsi="Times New Roman" w:eastAsia="Times New Roman" w:cs="Times New Roman"/>
          <w:color w:val="000000"/>
        </w:rPr>
        <w:t>AB</w:t>
      </w:r>
      <w:r>
        <w:rPr>
          <w:rFonts w:ascii="宋体" w:hAnsi="宋体" w:eastAsia="宋体" w:cs="宋体"/>
          <w:color w:val="000000"/>
        </w:rPr>
        <w:t>错误；</w:t>
      </w:r>
    </w:p>
    <w:p w14:paraId="706FDA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．载人飞船加速上升时，因为动能和重力势能均增大，所以机械能增大，是由燃料燃烧产生的内能转化而来的，故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F69F9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小玲在做家务时，用平行于水平地面的力推沙发，但没有推动。下列说法正确的是（　　）</w:t>
      </w:r>
    </w:p>
    <w:p w14:paraId="0BF498D7">
      <w:pPr>
        <w:spacing w:line="360" w:lineRule="auto"/>
        <w:jc w:val="left"/>
        <w:textAlignment w:val="center"/>
        <w:rPr>
          <w:rFonts w:ascii="宋体" w:hAnsi="宋体" w:eastAsia="宋体" w:cs="宋体"/>
          <w:color w:val="000000"/>
        </w:rPr>
      </w:pPr>
      <w:r>
        <w:rPr>
          <w:rFonts w:ascii="宋体" w:hAnsi="宋体" w:eastAsia="宋体" w:cs="宋体"/>
          <w:color w:val="000000"/>
        </w:rPr>
        <w:t>A. 人对沙发的推力小于地面对沙发的摩擦力</w:t>
      </w:r>
    </w:p>
    <w:p w14:paraId="2989E714">
      <w:pPr>
        <w:spacing w:line="360" w:lineRule="auto"/>
        <w:jc w:val="left"/>
        <w:textAlignment w:val="center"/>
        <w:rPr>
          <w:rFonts w:ascii="宋体" w:hAnsi="宋体" w:eastAsia="宋体" w:cs="宋体"/>
          <w:color w:val="000000"/>
        </w:rPr>
      </w:pPr>
      <w:r>
        <w:rPr>
          <w:rFonts w:ascii="宋体" w:hAnsi="宋体" w:eastAsia="宋体" w:cs="宋体"/>
          <w:color w:val="000000"/>
        </w:rPr>
        <w:t>B. 人对沙发的推力与沙发对人的作用力是一对平衡力</w:t>
      </w:r>
    </w:p>
    <w:p w14:paraId="3BF077DC">
      <w:pPr>
        <w:spacing w:line="360" w:lineRule="auto"/>
        <w:jc w:val="left"/>
        <w:textAlignment w:val="center"/>
        <w:rPr>
          <w:rFonts w:ascii="宋体" w:hAnsi="宋体" w:eastAsia="宋体" w:cs="宋体"/>
          <w:color w:val="000000"/>
        </w:rPr>
      </w:pPr>
      <w:r>
        <w:rPr>
          <w:rFonts w:ascii="宋体" w:hAnsi="宋体" w:eastAsia="宋体" w:cs="宋体"/>
          <w:color w:val="000000"/>
        </w:rPr>
        <w:t>C. 沙发受到的重力与地面对沙发的支持力是一对平衡力</w:t>
      </w:r>
    </w:p>
    <w:p w14:paraId="03486F73">
      <w:pPr>
        <w:spacing w:line="360" w:lineRule="auto"/>
        <w:jc w:val="left"/>
        <w:textAlignment w:val="center"/>
        <w:rPr>
          <w:rFonts w:ascii="宋体" w:hAnsi="宋体" w:eastAsia="宋体" w:cs="宋体"/>
          <w:color w:val="000000"/>
        </w:rPr>
      </w:pPr>
      <w:r>
        <w:rPr>
          <w:rFonts w:ascii="宋体" w:hAnsi="宋体" w:eastAsia="宋体" w:cs="宋体"/>
          <w:color w:val="000000"/>
        </w:rPr>
        <w:t>D. 沙发对地面的压力与地面对人的支持力是一对相互作用力</w:t>
      </w:r>
    </w:p>
    <w:p w14:paraId="7934D456">
      <w:pPr>
        <w:spacing w:line="360" w:lineRule="auto"/>
        <w:textAlignment w:val="center"/>
        <w:rPr>
          <w:color w:val="000000"/>
        </w:rPr>
      </w:pPr>
      <w:r>
        <w:rPr>
          <w:color w:val="2E75B6"/>
        </w:rPr>
        <w:t>【答案】</w:t>
      </w:r>
      <w:r>
        <w:rPr>
          <w:color w:val="000000"/>
        </w:rPr>
        <w:t>C</w:t>
      </w:r>
    </w:p>
    <w:p w14:paraId="0CBA160E">
      <w:pPr>
        <w:spacing w:line="360" w:lineRule="auto"/>
        <w:textAlignment w:val="center"/>
        <w:rPr>
          <w:color w:val="000000"/>
        </w:rPr>
      </w:pPr>
      <w:r>
        <w:rPr>
          <w:color w:val="2E75B6"/>
        </w:rPr>
        <w:t>【解析】</w:t>
      </w:r>
    </w:p>
    <w:p w14:paraId="2A10AFB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．用平行于水平地面的力推沙发，但沙发没有被推动，沙发处于静止状态，受到的推力和静摩擦力是一对平衡力，所以人对沙发的推力等于地面对沙发的摩擦力，故</w:t>
      </w:r>
      <w:r>
        <w:rPr>
          <w:rFonts w:ascii="Times New Roman" w:hAnsi="Times New Roman" w:eastAsia="Times New Roman" w:cs="Times New Roman"/>
          <w:color w:val="000000"/>
        </w:rPr>
        <w:t>A</w:t>
      </w:r>
      <w:r>
        <w:rPr>
          <w:rFonts w:ascii="宋体" w:hAnsi="宋体" w:eastAsia="宋体" w:cs="宋体"/>
          <w:color w:val="000000"/>
        </w:rPr>
        <w:t>错误；</w:t>
      </w:r>
    </w:p>
    <w:p w14:paraId="41DD79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．人对沙发的推力和沙发对人的作用力，是两个物体之间的相互作用力，不是平衡力，故</w:t>
      </w:r>
      <w:r>
        <w:rPr>
          <w:rFonts w:ascii="Times New Roman" w:hAnsi="Times New Roman" w:eastAsia="Times New Roman" w:cs="Times New Roman"/>
          <w:color w:val="000000"/>
        </w:rPr>
        <w:t>B</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．沙发受到的重力与地面对沙发的支持力，大小相等、方向相反、作用在同一直线上、作用在同一物体上，所以是一对平衡力，故</w:t>
      </w:r>
      <w:r>
        <w:rPr>
          <w:rFonts w:ascii="Times New Roman" w:hAnsi="Times New Roman" w:eastAsia="Times New Roman" w:cs="Times New Roman"/>
          <w:color w:val="000000"/>
        </w:rPr>
        <w:t>C</w:t>
      </w:r>
      <w:r>
        <w:rPr>
          <w:rFonts w:ascii="宋体" w:hAnsi="宋体" w:eastAsia="宋体" w:cs="宋体"/>
          <w:color w:val="000000"/>
        </w:rPr>
        <w:t>正确；</w:t>
      </w:r>
    </w:p>
    <w:p w14:paraId="7E07F7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．沙发对地面的压力与地面对人的支持力，不在同一直线上，所以不是一对相互作用力，故</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40F592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学生发明了一款智能头盔，只有戴上头盔扣上卡扣后，头盔上的信号发射器才能发出信号，当电动车上的信号接收器（</w:t>
      </w:r>
      <w:r>
        <w:object>
          <v:shape id="_x0000_i102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9" o:title="eqId910f1655703721b51006b887a2394b6d"/>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）接收到信号，再转动电动车钥匙（</w:t>
      </w:r>
      <w:r>
        <w:object>
          <v:shape id="_x0000_i102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1" o:title="eqId779629f16056a50f4c06e3996d8e1c82"/>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），车才能正常启动，下列电路符合要求的是（　　）</w:t>
      </w:r>
    </w:p>
    <w:p w14:paraId="41F7867B">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47800" cy="10191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47800" cy="10191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619250" cy="1257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19250" cy="1257300"/>
                    </a:xfrm>
                    <a:prstGeom prst="rect">
                      <a:avLst/>
                    </a:prstGeom>
                  </pic:spPr>
                </pic:pic>
              </a:graphicData>
            </a:graphic>
          </wp:inline>
        </w:drawing>
      </w:r>
    </w:p>
    <w:p w14:paraId="749A059F">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666875" cy="1304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66875" cy="13049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657350" cy="1447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57350" cy="1447800"/>
                    </a:xfrm>
                    <a:prstGeom prst="rect">
                      <a:avLst/>
                    </a:prstGeom>
                  </pic:spPr>
                </pic:pic>
              </a:graphicData>
            </a:graphic>
          </wp:inline>
        </w:drawing>
      </w:r>
    </w:p>
    <w:p w14:paraId="36B1C433">
      <w:pPr>
        <w:spacing w:line="360" w:lineRule="auto"/>
        <w:textAlignment w:val="center"/>
        <w:rPr>
          <w:color w:val="000000"/>
        </w:rPr>
      </w:pPr>
      <w:r>
        <w:rPr>
          <w:color w:val="2E75B6"/>
        </w:rPr>
        <w:t>【答案】</w:t>
      </w:r>
      <w:r>
        <w:rPr>
          <w:color w:val="000000"/>
        </w:rPr>
        <w:t>A</w:t>
      </w:r>
    </w:p>
    <w:p w14:paraId="5DA9D16F">
      <w:pPr>
        <w:spacing w:line="360" w:lineRule="auto"/>
        <w:textAlignment w:val="center"/>
        <w:rPr>
          <w:color w:val="000000"/>
        </w:rPr>
      </w:pPr>
      <w:r>
        <w:rPr>
          <w:color w:val="2E75B6"/>
        </w:rPr>
        <w:t>【解析】</w:t>
      </w:r>
    </w:p>
    <w:p w14:paraId="003E084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根据题意可知，当电动车上的信号接收器（</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）接收到信号，再转动电动车钥匙（</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），车才能正常启动，这说明两个开关相互影响，单独一个开关闭合不能启动电动机，故两个开关是串联在一起的，故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1D7E8AB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EBA974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如图为自动测定油箱内油量的装置原理图，电源电压为</w:t>
      </w:r>
      <w:r>
        <w:rPr>
          <w:rFonts w:ascii="Times New Roman" w:hAnsi="Times New Roman" w:eastAsia="Times New Roman" w:cs="Times New Roman"/>
          <w:color w:val="000000"/>
        </w:rPr>
        <w:t>36V</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为定值电阻，电流表的量程为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36V</w:t>
      </w:r>
      <w:r>
        <w:rPr>
          <w:rFonts w:ascii="宋体" w:hAnsi="宋体" w:eastAsia="宋体" w:cs="宋体"/>
          <w:color w:val="000000"/>
        </w:rPr>
        <w:t>。油箱中的油量是通过电流表或电压表的示数反映出来的，且表的最大量程对应油箱最大油量，当油箱内的油面在最高或最低位置时，滑动变阻器的滑片</w:t>
      </w:r>
      <w:r>
        <w:rPr>
          <w:rFonts w:ascii="Times New Roman" w:hAnsi="Times New Roman" w:eastAsia="Times New Roman" w:cs="Times New Roman"/>
          <w:i/>
          <w:color w:val="000000"/>
        </w:rPr>
        <w:t>P</w:t>
      </w:r>
      <w:r>
        <w:rPr>
          <w:rFonts w:ascii="宋体" w:hAnsi="宋体" w:eastAsia="宋体" w:cs="宋体"/>
          <w:color w:val="000000"/>
        </w:rPr>
        <w:t>恰好能分别滑至两端，当油面达到最低位置时，反映油量的电表示数为最大量程的</w:t>
      </w:r>
      <w:r>
        <w:object>
          <v:shape id="_x0000_i1027"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7" o:title="eqId5e6486784415f3537c9a13556c05d893"/>
            <o:lock v:ext="edit" aspectratio="t"/>
            <w10:wrap type="none"/>
            <w10:anchorlock/>
          </v:shape>
          <o:OLEObject Type="Embed" ProgID="Equation.DSMT4" ShapeID="_x0000_i1027" DrawAspect="Content" ObjectID="_1468075727" r:id="rId26">
            <o:LockedField>false</o:LockedField>
          </o:OLEObject>
        </w:object>
      </w:r>
      <w:r>
        <w:rPr>
          <w:rFonts w:ascii="宋体" w:hAnsi="宋体" w:eastAsia="宋体" w:cs="宋体"/>
          <w:color w:val="000000"/>
        </w:rPr>
        <w:t>。下列说法错误的是（　　）</w:t>
      </w:r>
    </w:p>
    <w:p w14:paraId="42D49FBD">
      <w:pPr>
        <w:spacing w:line="360" w:lineRule="auto"/>
        <w:jc w:val="left"/>
        <w:textAlignment w:val="center"/>
        <w:rPr>
          <w:color w:val="000000"/>
        </w:rPr>
      </w:pPr>
      <w:r>
        <w:rPr>
          <w:rFonts w:ascii="宋体" w:hAnsi="宋体" w:eastAsia="宋体" w:cs="宋体"/>
          <w:color w:val="000000"/>
        </w:rPr>
        <w:drawing>
          <wp:inline distT="0" distB="0" distL="114300" distR="114300">
            <wp:extent cx="1685925" cy="13525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685925" cy="1352550"/>
                    </a:xfrm>
                    <a:prstGeom prst="rect">
                      <a:avLst/>
                    </a:prstGeom>
                  </pic:spPr>
                </pic:pic>
              </a:graphicData>
            </a:graphic>
          </wp:inline>
        </w:drawing>
      </w:r>
    </w:p>
    <w:p w14:paraId="1D2C06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阻值为</w:t>
      </w:r>
      <w:r>
        <w:rPr>
          <w:rFonts w:ascii="Times New Roman" w:hAnsi="Times New Roman" w:eastAsia="Times New Roman" w:cs="Times New Roman"/>
          <w:color w:val="000000"/>
        </w:rPr>
        <w:t>60Ω</w:t>
      </w:r>
    </w:p>
    <w:p w14:paraId="4C06462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滑动变阻器的阻值变化范围为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300Ω</w:t>
      </w:r>
    </w:p>
    <w:p w14:paraId="27E10A9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当滑动变阻器的滑片</w:t>
      </w:r>
      <w:r>
        <w:rPr>
          <w:rFonts w:ascii="Times New Roman" w:hAnsi="Times New Roman" w:eastAsia="Times New Roman" w:cs="Times New Roman"/>
          <w:i/>
          <w:color w:val="000000"/>
        </w:rPr>
        <w:t>P</w:t>
      </w:r>
      <w:r>
        <w:rPr>
          <w:rFonts w:ascii="宋体" w:hAnsi="宋体" w:eastAsia="宋体" w:cs="宋体"/>
          <w:color w:val="000000"/>
        </w:rPr>
        <w:t>在中点时，电压表的示数为</w:t>
      </w:r>
      <w:r>
        <w:rPr>
          <w:rFonts w:ascii="Times New Roman" w:hAnsi="Times New Roman" w:eastAsia="Times New Roman" w:cs="Times New Roman"/>
          <w:color w:val="000000"/>
        </w:rPr>
        <w:t>21V</w:t>
      </w:r>
    </w:p>
    <w:p w14:paraId="1D13F51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当滑动变阻器</w:t>
      </w:r>
      <w:r>
        <w:rPr>
          <w:rFonts w:ascii="宋体" w:hAnsi="宋体" w:eastAsia="宋体" w:cs="宋体"/>
          <w:color w:val="000000"/>
          <w:position w:val="0"/>
        </w:rPr>
        <w:drawing>
          <wp:inline distT="0" distB="0" distL="114300" distR="114300">
            <wp:extent cx="133350" cy="177800"/>
            <wp:effectExtent l="0" t="0" r="0" b="13335"/>
            <wp:docPr id="763595394" name="图片 763595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95394" name="图片 763595394"/>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在中点时，电流表的示数为</w:t>
      </w:r>
      <w:r>
        <w:rPr>
          <w:rFonts w:ascii="Times New Roman" w:hAnsi="Times New Roman" w:eastAsia="Times New Roman" w:cs="Times New Roman"/>
          <w:color w:val="000000"/>
        </w:rPr>
        <w:t>0.17A</w:t>
      </w:r>
    </w:p>
    <w:p w14:paraId="540DB2B4">
      <w:pPr>
        <w:spacing w:line="360" w:lineRule="auto"/>
        <w:textAlignment w:val="center"/>
        <w:rPr>
          <w:color w:val="000000"/>
        </w:rPr>
      </w:pPr>
      <w:r>
        <w:rPr>
          <w:color w:val="2E75B6"/>
        </w:rPr>
        <w:t>【答案】</w:t>
      </w:r>
      <w:r>
        <w:rPr>
          <w:color w:val="000000"/>
        </w:rPr>
        <w:t>C</w:t>
      </w:r>
    </w:p>
    <w:p w14:paraId="0552F1FA">
      <w:pPr>
        <w:spacing w:line="360" w:lineRule="auto"/>
        <w:textAlignment w:val="center"/>
        <w:rPr>
          <w:color w:val="000000"/>
        </w:rPr>
      </w:pPr>
      <w:r>
        <w:rPr>
          <w:color w:val="2E75B6"/>
        </w:rPr>
        <w:t>【解析】</w:t>
      </w:r>
    </w:p>
    <w:p w14:paraId="3B544C4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．滑动变阻器接入电路的阻值为零，电流表的示数最大，根据</w:t>
      </w:r>
    </w:p>
    <w:p w14:paraId="56A88C1D">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31" o:title="eqId789392d59f1bc670c948f55517451876"/>
            <o:lock v:ext="edit" aspectratio="t"/>
            <w10:wrap type="none"/>
            <w10:anchorlock/>
          </v:shape>
          <o:OLEObject Type="Embed" ProgID="Equation.DSMT4" ShapeID="_x0000_i1028" DrawAspect="Content" ObjectID="_1468075728" r:id="rId30">
            <o:LockedField>false</o:LockedField>
          </o:OLEObject>
        </w:object>
      </w:r>
    </w:p>
    <w:p w14:paraId="1F200201">
      <w:pPr>
        <w:spacing w:line="360" w:lineRule="auto"/>
        <w:jc w:val="left"/>
        <w:textAlignment w:val="center"/>
        <w:rPr>
          <w:rFonts w:ascii="宋体" w:hAnsi="宋体" w:eastAsia="宋体" w:cs="宋体"/>
          <w:color w:val="000000"/>
        </w:rPr>
      </w:pPr>
      <w:r>
        <w:rPr>
          <w:rFonts w:ascii="宋体" w:hAnsi="宋体" w:eastAsia="宋体" w:cs="宋体"/>
          <w:color w:val="000000"/>
        </w:rPr>
        <w:t>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的阻值应为</w:t>
      </w:r>
    </w:p>
    <w:p w14:paraId="4B605CA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1pt;width:107pt;" o:ole="t" filled="f" o:preferrelative="t" stroked="f" coordsize="21600,21600">
            <v:path/>
            <v:fill on="f" focussize="0,0"/>
            <v:stroke on="f" joinstyle="miter"/>
            <v:imagedata r:id="rId33" o:title="eqId03fce7959a8c54e7619231b4859c20dc"/>
            <o:lock v:ext="edit" aspectratio="t"/>
            <w10:wrap type="none"/>
            <w10:anchorlock/>
          </v:shape>
          <o:OLEObject Type="Embed" ProgID="Equation.DSMT4" ShapeID="_x0000_i1029" DrawAspect="Content" ObjectID="_1468075729" r:id="rId32">
            <o:LockedField>false</o:LockedField>
          </o:OLEObject>
        </w:object>
      </w:r>
    </w:p>
    <w:p w14:paraId="1CCD958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31FC7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．当油箱内油面达到最低位置时，滑动变阻器接入电路的阻值最大，电路的电流最小；根据反映油量的电表的最大示数为最大量程的</w:t>
      </w:r>
      <w:r>
        <w:object>
          <v:shape id="_x0000_i103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7" o:title="eqId5e6486784415f3537c9a13556c05d893"/>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可知</w:t>
      </w:r>
    </w:p>
    <w:p w14:paraId="0290E49E">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9pt;width:108pt;" o:ole="t" filled="f" o:preferrelative="t" stroked="f" coordsize="21600,21600">
            <v:path/>
            <v:fill on="f" focussize="0,0"/>
            <v:stroke on="f" joinstyle="miter"/>
            <v:imagedata r:id="rId36" o:title="eqId28dceab628812b4bab00bba43113a145"/>
            <o:lock v:ext="edit" aspectratio="t"/>
            <w10:wrap type="none"/>
            <w10:anchorlock/>
          </v:shape>
          <o:OLEObject Type="Embed" ProgID="Equation.DSMT4" ShapeID="_x0000_i1031" DrawAspect="Content" ObjectID="_1468075731" r:id="rId35">
            <o:LockedField>false</o:LockedField>
          </o:OLEObject>
        </w:object>
      </w:r>
    </w:p>
    <w:p w14:paraId="76313992">
      <w:pPr>
        <w:spacing w:line="360" w:lineRule="auto"/>
        <w:jc w:val="left"/>
        <w:textAlignment w:val="center"/>
        <w:rPr>
          <w:rFonts w:ascii="宋体" w:hAnsi="宋体" w:eastAsia="宋体" w:cs="宋体"/>
          <w:color w:val="000000"/>
        </w:rPr>
      </w:pPr>
      <w:r>
        <w:rPr>
          <w:rFonts w:ascii="宋体" w:hAnsi="宋体" w:eastAsia="宋体" w:cs="宋体"/>
          <w:color w:val="000000"/>
        </w:rPr>
        <w:t>根据</w:t>
      </w:r>
      <w:r>
        <w:object>
          <v:shape id="_x0000_i1032"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31" o:title="eqId789392d59f1bc670c948f55517451876"/>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可知电路总电阻</w:t>
      </w:r>
    </w:p>
    <w:p w14:paraId="36E78CD5">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5pt;width:126pt;" o:ole="t" filled="f" o:preferrelative="t" stroked="f" coordsize="21600,21600">
            <v:path/>
            <v:fill on="f" focussize="0,0"/>
            <v:stroke on="f" joinstyle="miter"/>
            <v:imagedata r:id="rId39" o:title="eqId75f468c14af911b49d02375e8140eefc"/>
            <o:lock v:ext="edit" aspectratio="t"/>
            <w10:wrap type="none"/>
            <w10:anchorlock/>
          </v:shape>
          <o:OLEObject Type="Embed" ProgID="Equation.DSMT4" ShapeID="_x0000_i1033" DrawAspect="Content" ObjectID="_1468075733" r:id="rId38">
            <o:LockedField>false</o:LockedField>
          </o:OLEObject>
        </w:object>
      </w:r>
    </w:p>
    <w:p w14:paraId="4C0A46AC">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根据串联电路的总电阻等于各电阻之和可知：滑动变阻器的最大阻值为</w:t>
      </w:r>
    </w:p>
    <w:p w14:paraId="60AC02A2">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9pt;width:164pt;" o:ole="t" filled="f" o:preferrelative="t" stroked="f" coordsize="21600,21600">
            <v:path/>
            <v:fill on="f" focussize="0,0"/>
            <v:stroke on="f" joinstyle="miter"/>
            <v:imagedata r:id="rId41" o:title="eqId75be6e90267e47b782a3cbbca081aaa9"/>
            <o:lock v:ext="edit" aspectratio="t"/>
            <w10:wrap type="none"/>
            <w10:anchorlock/>
          </v:shape>
          <o:OLEObject Type="Embed" ProgID="Equation.DSMT4" ShapeID="_x0000_i1034" DrawAspect="Content" ObjectID="_1468075734" r:id="rId40">
            <o:LockedField>false</o:LockedField>
          </o:OLEObject>
        </w:object>
      </w:r>
    </w:p>
    <w:p w14:paraId="55ED214A">
      <w:pPr>
        <w:spacing w:line="360" w:lineRule="auto"/>
        <w:jc w:val="left"/>
        <w:textAlignment w:val="center"/>
        <w:rPr>
          <w:rFonts w:ascii="宋体" w:hAnsi="宋体" w:eastAsia="宋体" w:cs="宋体"/>
          <w:color w:val="000000"/>
        </w:rPr>
      </w:pPr>
      <w:r>
        <w:rPr>
          <w:rFonts w:ascii="宋体" w:hAnsi="宋体" w:eastAsia="宋体" w:cs="宋体"/>
          <w:color w:val="000000"/>
        </w:rPr>
        <w:t>所以滑动变阻器的阻值变化范围为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300Ω</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E2796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．因为滑片在中点，所以滑动变阻器接入电路的电阻为</w:t>
      </w:r>
    </w:p>
    <w:p w14:paraId="113CAB0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1pt;width:107pt;" o:ole="t" filled="f" o:preferrelative="t" stroked="f" coordsize="21600,21600">
            <v:path/>
            <v:fill on="f" focussize="0,0"/>
            <v:stroke on="f" joinstyle="miter"/>
            <v:imagedata r:id="rId43" o:title="eqIdfface0d61e7b4f00a92f9283173c1337"/>
            <o:lock v:ext="edit" aspectratio="t"/>
            <w10:wrap type="none"/>
            <w10:anchorlock/>
          </v:shape>
          <o:OLEObject Type="Embed" ProgID="Equation.DSMT4" ShapeID="_x0000_i1035" DrawAspect="Content" ObjectID="_1468075735" r:id="rId42">
            <o:LockedField>false</o:LockedField>
          </o:OLEObject>
        </w:object>
      </w:r>
    </w:p>
    <w:p w14:paraId="4B8E4670">
      <w:pPr>
        <w:spacing w:line="360" w:lineRule="auto"/>
        <w:jc w:val="left"/>
        <w:textAlignment w:val="center"/>
        <w:rPr>
          <w:rFonts w:ascii="宋体" w:hAnsi="宋体" w:eastAsia="宋体" w:cs="宋体"/>
          <w:color w:val="000000"/>
        </w:rPr>
      </w:pPr>
      <w:r>
        <w:rPr>
          <w:rFonts w:ascii="宋体" w:hAnsi="宋体" w:eastAsia="宋体" w:cs="宋体"/>
          <w:color w:val="000000"/>
        </w:rPr>
        <w:t>此时电流为</w:t>
      </w:r>
    </w:p>
    <w:p w14:paraId="1A88E808">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5pt;width:169pt;" o:ole="t" filled="f" o:preferrelative="t" stroked="f" coordsize="21600,21600">
            <v:path/>
            <v:fill on="f" focussize="0,0"/>
            <v:stroke on="f" joinstyle="miter"/>
            <v:imagedata r:id="rId45" o:title="eqIddb2bc02ad44a0399e134a78233a49529"/>
            <o:lock v:ext="edit" aspectratio="t"/>
            <w10:wrap type="none"/>
            <w10:anchorlock/>
          </v:shape>
          <o:OLEObject Type="Embed" ProgID="Equation.DSMT4" ShapeID="_x0000_i1036" DrawAspect="Content" ObjectID="_1468075736" r:id="rId44">
            <o:LockedField>false</o:LockedField>
          </o:OLEObject>
        </w:object>
      </w:r>
    </w:p>
    <w:p w14:paraId="6B12FAF5">
      <w:pPr>
        <w:spacing w:line="360" w:lineRule="auto"/>
        <w:jc w:val="left"/>
        <w:textAlignment w:val="center"/>
        <w:rPr>
          <w:color w:val="000000"/>
        </w:rPr>
      </w:pPr>
      <w:r>
        <w:rPr>
          <w:color w:val="000000"/>
        </w:rPr>
        <w:t>故C错误，符合题意，D正确，不符合题意。</w:t>
      </w:r>
    </w:p>
    <w:p w14:paraId="74A1F7F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54F46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二、填空题（本大题共8小题，每空1分，共16分，不要求写出演算过程）</w:t>
      </w:r>
    </w:p>
    <w:p w14:paraId="5FE70E7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梧州市在万秀区打造了多个红色文化街区，安装了太阳能路灯，太阳能属于</w:t>
      </w:r>
      <w:r>
        <w:rPr>
          <w:rFonts w:ascii="Times New Roman" w:hAnsi="Times New Roman" w:eastAsia="Times New Roman" w:cs="Times New Roman"/>
          <w:color w:val="000000"/>
        </w:rPr>
        <w:t xml:space="preserve"> </w:t>
      </w:r>
      <w:r>
        <w:rPr>
          <w:rFonts w:ascii="宋体" w:hAnsi="宋体" w:eastAsia="宋体" w:cs="宋体"/>
          <w:color w:val="000000"/>
        </w:rPr>
        <w:t>___________（选填“一次”或“二次”）能源，它的优点有</w:t>
      </w:r>
      <w:r>
        <w:rPr>
          <w:rFonts w:ascii="Times New Roman" w:hAnsi="Times New Roman" w:eastAsia="Times New Roman" w:cs="Times New Roman"/>
          <w:color w:val="000000"/>
        </w:rPr>
        <w:t xml:space="preserve"> </w:t>
      </w:r>
      <w:r>
        <w:rPr>
          <w:rFonts w:ascii="宋体" w:hAnsi="宋体" w:eastAsia="宋体" w:cs="宋体"/>
          <w:color w:val="000000"/>
        </w:rPr>
        <w:t>___________（写出一点即可）。</w:t>
      </w:r>
    </w:p>
    <w:p w14:paraId="7755412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一次</w:t>
      </w:r>
      <w:r>
        <w:rPr>
          <w:color w:val="000000"/>
        </w:rPr>
        <w:t xml:space="preserve">    ②. </w:t>
      </w:r>
      <w:r>
        <w:rPr>
          <w:rFonts w:ascii="宋体" w:hAnsi="宋体" w:eastAsia="宋体" w:cs="宋体"/>
          <w:color w:val="000000"/>
        </w:rPr>
        <w:t>清洁、无污染</w:t>
      </w:r>
    </w:p>
    <w:p w14:paraId="0588A5DA">
      <w:pPr>
        <w:spacing w:line="360" w:lineRule="auto"/>
        <w:textAlignment w:val="center"/>
        <w:rPr>
          <w:color w:val="000000"/>
        </w:rPr>
      </w:pPr>
      <w:r>
        <w:rPr>
          <w:color w:val="2E75B6"/>
        </w:rPr>
        <w:t>【解析】</w:t>
      </w:r>
    </w:p>
    <w:p w14:paraId="3CEFADB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从自然界直接获取的能源叫一次能源，太阳能是直接吸收阳光来利用的，是一次能源，太阳能的优点是清洁、无污染，取之不尽用之不竭。</w:t>
      </w:r>
    </w:p>
    <w:p w14:paraId="6115CD3B">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早在公元前</w:t>
      </w:r>
      <w:r>
        <w:rPr>
          <w:rFonts w:ascii="Times New Roman" w:hAnsi="Times New Roman" w:eastAsia="Times New Roman" w:cs="Times New Roman"/>
          <w:color w:val="000000"/>
        </w:rPr>
        <w:t>4</w:t>
      </w:r>
      <w:r>
        <w:rPr>
          <w:rFonts w:ascii="宋体" w:hAnsi="宋体" w:eastAsia="宋体" w:cs="宋体"/>
          <w:color w:val="000000"/>
        </w:rPr>
        <w:t>世纪，墨家就做过小孔成像的实验，该实验的原理是光的</w:t>
      </w:r>
      <w:r>
        <w:rPr>
          <w:rFonts w:ascii="Times New Roman" w:hAnsi="Times New Roman" w:eastAsia="Times New Roman" w:cs="Times New Roman"/>
          <w:color w:val="000000"/>
        </w:rPr>
        <w:t xml:space="preserve"> </w:t>
      </w:r>
      <w:r>
        <w:rPr>
          <w:rFonts w:ascii="宋体" w:hAnsi="宋体" w:eastAsia="宋体" w:cs="宋体"/>
          <w:color w:val="000000"/>
        </w:rPr>
        <w:t>___________，像是</w:t>
      </w:r>
      <w:r>
        <w:rPr>
          <w:rFonts w:ascii="Times New Roman" w:hAnsi="Times New Roman" w:eastAsia="Times New Roman" w:cs="Times New Roman"/>
          <w:color w:val="000000"/>
        </w:rPr>
        <w:t xml:space="preserve"> </w:t>
      </w:r>
      <w:r>
        <w:rPr>
          <w:rFonts w:ascii="宋体" w:hAnsi="宋体" w:eastAsia="宋体" w:cs="宋体"/>
          <w:color w:val="000000"/>
        </w:rPr>
        <w:t>___________（选填“倒立”或“正立”）的。</w:t>
      </w:r>
    </w:p>
    <w:p w14:paraId="310FD19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直线传播</w:t>
      </w:r>
      <w:r>
        <w:rPr>
          <w:color w:val="000000"/>
        </w:rPr>
        <w:t xml:space="preserve">    ②. </w:t>
      </w:r>
      <w:r>
        <w:rPr>
          <w:rFonts w:ascii="宋体" w:hAnsi="宋体" w:eastAsia="宋体" w:cs="宋体"/>
          <w:color w:val="000000"/>
        </w:rPr>
        <w:t>倒立</w:t>
      </w:r>
    </w:p>
    <w:p w14:paraId="2E67F49A">
      <w:pPr>
        <w:spacing w:line="360" w:lineRule="auto"/>
        <w:textAlignment w:val="center"/>
        <w:rPr>
          <w:color w:val="000000"/>
        </w:rPr>
      </w:pPr>
      <w:r>
        <w:rPr>
          <w:color w:val="2E75B6"/>
        </w:rPr>
        <w:t>【解析】</w:t>
      </w:r>
    </w:p>
    <w:p w14:paraId="50EA31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[1][2] </w:t>
      </w:r>
      <w:r>
        <w:rPr>
          <w:rFonts w:ascii="宋体" w:hAnsi="宋体" w:eastAsia="宋体" w:cs="宋体"/>
          <w:color w:val="000000"/>
        </w:rPr>
        <w:t>我国著名思想家墨子和他的学生用“小孔成像”实验，解释了光是沿直线传播的。小孔成像所成的像是由实际光线会聚成的，是倒立的实像。</w:t>
      </w:r>
    </w:p>
    <w:p w14:paraId="1A6E8179">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NFC</w:t>
      </w:r>
      <w:r>
        <w:rPr>
          <w:rFonts w:ascii="宋体" w:hAnsi="宋体" w:eastAsia="宋体" w:cs="宋体"/>
          <w:color w:val="000000"/>
        </w:rPr>
        <w:t>的中文全称为近场通信技术，是一种短距高频的无线电技术，广泛应用于移动支付、门禁、公交卡等，该技术利用</w:t>
      </w:r>
      <w:r>
        <w:rPr>
          <w:rFonts w:ascii="Times New Roman" w:hAnsi="Times New Roman" w:eastAsia="Times New Roman" w:cs="Times New Roman"/>
          <w:color w:val="000000"/>
        </w:rPr>
        <w:t xml:space="preserve"> </w:t>
      </w:r>
      <w:r>
        <w:rPr>
          <w:rFonts w:ascii="宋体" w:hAnsi="宋体" w:eastAsia="宋体" w:cs="宋体"/>
          <w:color w:val="000000"/>
        </w:rPr>
        <w:t>___________波传递信息，该波在真空中的传播速度约为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m/s</w:t>
      </w:r>
      <w:r>
        <w:rPr>
          <w:rFonts w:ascii="宋体" w:hAnsi="宋体" w:eastAsia="宋体" w:cs="宋体"/>
          <w:color w:val="000000"/>
        </w:rPr>
        <w:t>。</w:t>
      </w:r>
    </w:p>
    <w:p w14:paraId="1A02B4D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w:t>
      </w:r>
      <w:r>
        <w:rPr>
          <w:color w:val="000000"/>
        </w:rPr>
        <w:t xml:space="preserve">    ②. </w:t>
      </w:r>
      <w:r>
        <w:object>
          <v:shape id="_x0000_i103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7" o:title="eqIde539d395c70d12f22b80a978076a2861"/>
            <o:lock v:ext="edit" aspectratio="t"/>
            <w10:wrap type="none"/>
            <w10:anchorlock/>
          </v:shape>
          <o:OLEObject Type="Embed" ProgID="Equation.DSMT4" ShapeID="_x0000_i1037" DrawAspect="Content" ObjectID="_1468075737" r:id="rId46">
            <o:LockedField>false</o:LockedField>
          </o:OLEObject>
        </w:object>
      </w:r>
    </w:p>
    <w:p w14:paraId="393CE5BC">
      <w:pPr>
        <w:spacing w:line="360" w:lineRule="auto"/>
        <w:textAlignment w:val="center"/>
        <w:rPr>
          <w:color w:val="000000"/>
        </w:rPr>
      </w:pPr>
      <w:r>
        <w:rPr>
          <w:color w:val="2E75B6"/>
        </w:rPr>
        <w:t>【解析】</w:t>
      </w:r>
    </w:p>
    <w:p w14:paraId="5250183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电磁波可以传递信息，近场通信技术利用电磁波传递信息；电磁波的传播不需要介质，可以在真空中传播，在真空中的传播速度约为</w:t>
      </w:r>
      <w:r>
        <w:object>
          <v:shape id="_x0000_i103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49" o:title="eqIdd51798f78c66cb794b4953dc9e3848a4"/>
            <o:lock v:ext="edit" aspectratio="t"/>
            <w10:wrap type="none"/>
            <w10:anchorlock/>
          </v:shape>
          <o:OLEObject Type="Embed" ProgID="Equation.DSMT4" ShapeID="_x0000_i1038" DrawAspect="Content" ObjectID="_1468075738" r:id="rId4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89AC691">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梧州市各学校开展“阳光一小时”活动，组织同学们参加各种体育运动。小佳把篮球投进篮筐，说明力可以改变物体的</w:t>
      </w:r>
      <w:r>
        <w:rPr>
          <w:rFonts w:ascii="Times New Roman" w:hAnsi="Times New Roman" w:eastAsia="Times New Roman" w:cs="Times New Roman"/>
          <w:color w:val="000000"/>
        </w:rPr>
        <w:t xml:space="preserve"> </w:t>
      </w:r>
      <w:r>
        <w:rPr>
          <w:rFonts w:ascii="宋体" w:hAnsi="宋体" w:eastAsia="宋体" w:cs="宋体"/>
          <w:color w:val="000000"/>
        </w:rPr>
        <w:t>___________，篮球表面有较多花纹是为了</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637685E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增大摩擦力</w:t>
      </w:r>
    </w:p>
    <w:p w14:paraId="3E123D4E">
      <w:pPr>
        <w:spacing w:line="360" w:lineRule="auto"/>
        <w:textAlignment w:val="center"/>
        <w:rPr>
          <w:color w:val="000000"/>
        </w:rPr>
      </w:pPr>
      <w:r>
        <w:rPr>
          <w:color w:val="2E75B6"/>
        </w:rPr>
        <w:t>【解析】</w:t>
      </w:r>
    </w:p>
    <w:p w14:paraId="2B8459B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小佳能把篮球投进篮筐，是因为篮球受到推力的作用，说明力可以改变物体的运动状态。</w:t>
      </w:r>
    </w:p>
    <w:p w14:paraId="4CB21D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篮球表面有较多花纹，是通过增大接触面的粗糙程度来增大摩擦。</w:t>
      </w:r>
    </w:p>
    <w:p w14:paraId="0797B0C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如图所示，用毛皮摩擦过的橡胶棒接触验电器的金属球，验电器的两片金属箔张开，其工作原理是同种电荷互相</w:t>
      </w:r>
      <w:r>
        <w:rPr>
          <w:rFonts w:ascii="Times New Roman" w:hAnsi="Times New Roman" w:eastAsia="Times New Roman" w:cs="Times New Roman"/>
          <w:color w:val="000000"/>
        </w:rPr>
        <w:t xml:space="preserve"> </w:t>
      </w:r>
      <w:r>
        <w:rPr>
          <w:rFonts w:ascii="宋体" w:hAnsi="宋体" w:eastAsia="宋体" w:cs="宋体"/>
          <w:color w:val="000000"/>
        </w:rPr>
        <w:t>___________，此时金属箔带</w:t>
      </w:r>
      <w:r>
        <w:rPr>
          <w:rFonts w:ascii="Times New Roman" w:hAnsi="Times New Roman" w:eastAsia="Times New Roman" w:cs="Times New Roman"/>
          <w:color w:val="000000"/>
        </w:rPr>
        <w:t xml:space="preserve"> </w:t>
      </w:r>
      <w:r>
        <w:rPr>
          <w:rFonts w:ascii="宋体" w:hAnsi="宋体" w:eastAsia="宋体" w:cs="宋体"/>
          <w:color w:val="000000"/>
        </w:rPr>
        <w:t>___________电。</w:t>
      </w:r>
    </w:p>
    <w:p w14:paraId="4CFDCF0E">
      <w:pPr>
        <w:spacing w:line="360" w:lineRule="auto"/>
        <w:jc w:val="left"/>
        <w:textAlignment w:val="center"/>
        <w:rPr>
          <w:color w:val="000000"/>
        </w:rPr>
      </w:pPr>
      <w:r>
        <w:rPr>
          <w:rFonts w:ascii="宋体" w:hAnsi="宋体" w:eastAsia="宋体" w:cs="宋体"/>
          <w:color w:val="000000"/>
        </w:rPr>
        <w:drawing>
          <wp:inline distT="0" distB="0" distL="114300" distR="114300">
            <wp:extent cx="2200275" cy="1247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200275" cy="1247775"/>
                    </a:xfrm>
                    <a:prstGeom prst="rect">
                      <a:avLst/>
                    </a:prstGeom>
                  </pic:spPr>
                </pic:pic>
              </a:graphicData>
            </a:graphic>
          </wp:inline>
        </w:drawing>
      </w:r>
    </w:p>
    <w:p w14:paraId="1DB8BF8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排斥</w:t>
      </w:r>
      <w:r>
        <w:rPr>
          <w:color w:val="000000"/>
        </w:rPr>
        <w:t xml:space="preserve">    ②. </w:t>
      </w:r>
      <w:r>
        <w:rPr>
          <w:rFonts w:ascii="宋体" w:hAnsi="宋体" w:eastAsia="宋体" w:cs="宋体"/>
          <w:color w:val="000000"/>
        </w:rPr>
        <w:t>负</w:t>
      </w:r>
    </w:p>
    <w:p w14:paraId="3F6E3026">
      <w:pPr>
        <w:spacing w:line="360" w:lineRule="auto"/>
        <w:textAlignment w:val="center"/>
        <w:rPr>
          <w:color w:val="000000"/>
        </w:rPr>
      </w:pPr>
      <w:r>
        <w:rPr>
          <w:color w:val="2E75B6"/>
        </w:rPr>
        <w:t>【解析】</w:t>
      </w:r>
    </w:p>
    <w:p w14:paraId="69BE1B2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用毛皮摩擦橡胶棒，由于皮毛上的电子转移到橡胶棒上，所以橡胶棒带负电，用它去接触验电器的金属球时，橡胶棒上多余的电子会转移到验电器上，则验电器也带上负电，即验电器的金属球和两个金属箔片上都带上了负电，由于同种电荷相互排斥，故其两个金属箔片会张开。</w:t>
      </w:r>
    </w:p>
    <w:p w14:paraId="2F186816">
      <w:pPr>
        <w:spacing w:line="360" w:lineRule="auto"/>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日，梧州市西堤公园正式开园，为群众提供了锻炼的好去处。甲、乙两位同学沿着西堤公园直线跑道从同一地点同时同向出发，其</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图像如图所示，则第</w:t>
      </w:r>
      <w:r>
        <w:rPr>
          <w:rFonts w:ascii="Times New Roman" w:hAnsi="Times New Roman" w:eastAsia="Times New Roman" w:cs="Times New Roman"/>
          <w:color w:val="000000"/>
        </w:rPr>
        <w:t>12s</w:t>
      </w:r>
      <w:r>
        <w:rPr>
          <w:rFonts w:ascii="宋体" w:hAnsi="宋体" w:eastAsia="宋体" w:cs="宋体"/>
          <w:color w:val="000000"/>
        </w:rPr>
        <w:t>时甲的运动状态为</w:t>
      </w:r>
      <w:r>
        <w:rPr>
          <w:rFonts w:ascii="Times New Roman" w:hAnsi="Times New Roman" w:eastAsia="Times New Roman" w:cs="Times New Roman"/>
          <w:color w:val="000000"/>
        </w:rPr>
        <w:t xml:space="preserve"> </w:t>
      </w:r>
      <w:r>
        <w:rPr>
          <w:rFonts w:ascii="宋体" w:hAnsi="宋体" w:eastAsia="宋体" w:cs="宋体"/>
          <w:color w:val="000000"/>
        </w:rPr>
        <w:t>________（选填“静止”、“匀速直线运动”或“变速直线运动”）；从出发到甲、乙相遇的这段时间内，甲的平均速度为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m/s</w:t>
      </w:r>
      <w:r>
        <w:rPr>
          <w:rFonts w:ascii="宋体" w:hAnsi="宋体" w:eastAsia="宋体" w:cs="宋体"/>
          <w:color w:val="000000"/>
        </w:rPr>
        <w:t>。</w:t>
      </w:r>
    </w:p>
    <w:p w14:paraId="359009FC">
      <w:pPr>
        <w:spacing w:line="360" w:lineRule="auto"/>
        <w:jc w:val="left"/>
        <w:textAlignment w:val="center"/>
        <w:rPr>
          <w:color w:val="000000"/>
        </w:rPr>
      </w:pPr>
      <w:r>
        <w:rPr>
          <w:rFonts w:ascii="宋体" w:hAnsi="宋体" w:eastAsia="宋体" w:cs="宋体"/>
          <w:color w:val="000000"/>
        </w:rPr>
        <w:drawing>
          <wp:inline distT="0" distB="0" distL="114300" distR="114300">
            <wp:extent cx="1552575" cy="10668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52575" cy="1066800"/>
                    </a:xfrm>
                    <a:prstGeom prst="rect">
                      <a:avLst/>
                    </a:prstGeom>
                  </pic:spPr>
                </pic:pic>
              </a:graphicData>
            </a:graphic>
          </wp:inline>
        </w:drawing>
      </w:r>
    </w:p>
    <w:p w14:paraId="4FBE5E6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静止</w:t>
      </w:r>
      <w:r>
        <w:rPr>
          <w:color w:val="000000"/>
        </w:rPr>
        <w:t xml:space="preserve">    ②. </w:t>
      </w:r>
      <w:r>
        <w:rPr>
          <w:rFonts w:ascii="Times New Roman" w:hAnsi="Times New Roman" w:eastAsia="Times New Roman" w:cs="Times New Roman"/>
          <w:color w:val="000000"/>
        </w:rPr>
        <w:t>4</w:t>
      </w:r>
    </w:p>
    <w:p w14:paraId="3B9367BB">
      <w:pPr>
        <w:spacing w:line="360" w:lineRule="auto"/>
        <w:textAlignment w:val="center"/>
        <w:rPr>
          <w:color w:val="000000"/>
        </w:rPr>
      </w:pPr>
      <w:r>
        <w:rPr>
          <w:color w:val="2E75B6"/>
        </w:rPr>
        <w:t>【解析】</w:t>
      </w:r>
    </w:p>
    <w:p w14:paraId="2D4A247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由图可知，甲车在</w:t>
      </w:r>
      <w:r>
        <w:rPr>
          <w:rFonts w:ascii="Times New Roman" w:hAnsi="Times New Roman" w:eastAsia="Times New Roman" w:cs="Times New Roman"/>
          <w:color w:val="000000"/>
        </w:rPr>
        <w:t>10s~20s</w:t>
      </w:r>
      <w:r>
        <w:rPr>
          <w:rFonts w:ascii="宋体" w:hAnsi="宋体" w:eastAsia="宋体" w:cs="宋体"/>
          <w:color w:val="000000"/>
        </w:rPr>
        <w:t>内路程不变，即这个时间段内，甲车处于静止状态，所以第</w:t>
      </w:r>
      <w:r>
        <w:rPr>
          <w:rFonts w:ascii="Times New Roman" w:hAnsi="Times New Roman" w:eastAsia="Times New Roman" w:cs="Times New Roman"/>
          <w:color w:val="000000"/>
        </w:rPr>
        <w:t>12s</w:t>
      </w:r>
      <w:r>
        <w:rPr>
          <w:rFonts w:ascii="宋体" w:hAnsi="宋体" w:eastAsia="宋体" w:cs="宋体"/>
          <w:color w:val="000000"/>
        </w:rPr>
        <w:t>时甲的运动状态为静止。</w:t>
      </w:r>
    </w:p>
    <w:p w14:paraId="14C87F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由图可知，甲、乙两车在</w:t>
      </w:r>
      <w:r>
        <w:rPr>
          <w:rFonts w:ascii="Times New Roman" w:hAnsi="Times New Roman" w:eastAsia="Times New Roman" w:cs="Times New Roman"/>
          <w:color w:val="000000"/>
        </w:rPr>
        <w:t>15s</w:t>
      </w:r>
      <w:r>
        <w:rPr>
          <w:rFonts w:ascii="宋体" w:hAnsi="宋体" w:eastAsia="宋体" w:cs="宋体"/>
          <w:color w:val="000000"/>
        </w:rPr>
        <w:t>时相遇，此时甲车运动了</w:t>
      </w:r>
      <w:r>
        <w:rPr>
          <w:rFonts w:ascii="Times New Roman" w:hAnsi="Times New Roman" w:eastAsia="Times New Roman" w:cs="Times New Roman"/>
          <w:color w:val="000000"/>
        </w:rPr>
        <w:t>60m</w:t>
      </w:r>
      <w:r>
        <w:rPr>
          <w:rFonts w:ascii="宋体" w:hAnsi="宋体" w:eastAsia="宋体" w:cs="宋体"/>
          <w:color w:val="000000"/>
        </w:rPr>
        <w:t>，所以从出发到甲、乙相遇的这段时间内，甲的平均速度为</w:t>
      </w:r>
    </w:p>
    <w:p w14:paraId="490325FC">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1.15pt;width:100.15pt;" o:ole="t" filled="f" o:preferrelative="t" stroked="f" coordsize="21600,21600">
            <v:path/>
            <v:fill on="f" focussize="0,0"/>
            <v:stroke on="f" joinstyle="miter"/>
            <v:imagedata r:id="rId53" o:title="eqIdc2b26a18dc05655e03df639c64596506"/>
            <o:lock v:ext="edit" aspectratio="t"/>
            <w10:wrap type="none"/>
            <w10:anchorlock/>
          </v:shape>
          <o:OLEObject Type="Embed" ProgID="Equation.DSMT4" ShapeID="_x0000_i1039" DrawAspect="Content" ObjectID="_1468075739" r:id="rId52">
            <o:LockedField>false</o:LockedField>
          </o:OLEObject>
        </w:object>
      </w:r>
    </w:p>
    <w:p w14:paraId="75F1F675">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如图所示，工人师傅用</w:t>
      </w:r>
      <w:r>
        <w:rPr>
          <w:rFonts w:ascii="Times New Roman" w:hAnsi="Times New Roman" w:eastAsia="Times New Roman" w:cs="Times New Roman"/>
          <w:color w:val="000000"/>
        </w:rPr>
        <w:t>250N</w:t>
      </w:r>
      <w:r>
        <w:rPr>
          <w:rFonts w:ascii="宋体" w:hAnsi="宋体" w:eastAsia="宋体" w:cs="宋体"/>
          <w:color w:val="000000"/>
        </w:rPr>
        <w:t>的拉力，使重为</w:t>
      </w:r>
      <w:r>
        <w:rPr>
          <w:rFonts w:ascii="Times New Roman" w:hAnsi="Times New Roman" w:eastAsia="Times New Roman" w:cs="Times New Roman"/>
          <w:color w:val="000000"/>
        </w:rPr>
        <w:t>2000N</w:t>
      </w:r>
      <w:r>
        <w:rPr>
          <w:rFonts w:ascii="宋体" w:hAnsi="宋体" w:eastAsia="宋体" w:cs="宋体"/>
          <w:color w:val="000000"/>
        </w:rPr>
        <w:t>的物体以</w:t>
      </w:r>
      <w:r>
        <w:rPr>
          <w:rFonts w:ascii="Times New Roman" w:hAnsi="Times New Roman" w:eastAsia="Times New Roman" w:cs="Times New Roman"/>
          <w:color w:val="000000"/>
        </w:rPr>
        <w:t>0.2m/s</w:t>
      </w:r>
      <w:r>
        <w:rPr>
          <w:rFonts w:ascii="宋体" w:hAnsi="宋体" w:eastAsia="宋体" w:cs="宋体"/>
          <w:color w:val="000000"/>
        </w:rPr>
        <w:t>的速度在水平地面上做匀速直线运动，已知物体在运动时受到地面的摩擦力为物重的</w:t>
      </w:r>
      <w:r>
        <w:rPr>
          <w:rFonts w:ascii="Times New Roman" w:hAnsi="Times New Roman" w:eastAsia="Times New Roman" w:cs="Times New Roman"/>
          <w:color w:val="000000"/>
        </w:rPr>
        <w:t>0.2</w:t>
      </w:r>
      <w:r>
        <w:rPr>
          <w:rFonts w:ascii="宋体" w:hAnsi="宋体" w:eastAsia="宋体" w:cs="宋体"/>
          <w:color w:val="000000"/>
        </w:rPr>
        <w:t>倍，动滑轮受到的重力为</w:t>
      </w:r>
      <w:r>
        <w:rPr>
          <w:rFonts w:ascii="Times New Roman" w:hAnsi="Times New Roman" w:eastAsia="Times New Roman" w:cs="Times New Roman"/>
          <w:color w:val="000000"/>
        </w:rPr>
        <w:t>80N</w:t>
      </w:r>
      <w:r>
        <w:rPr>
          <w:rFonts w:ascii="宋体" w:hAnsi="宋体" w:eastAsia="宋体" w:cs="宋体"/>
          <w:color w:val="000000"/>
        </w:rPr>
        <w:t>，则工人师傅拉力的功率为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，该滑轮组的机械效率为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746F0EB7">
      <w:pPr>
        <w:spacing w:line="360" w:lineRule="auto"/>
        <w:jc w:val="left"/>
        <w:textAlignment w:val="center"/>
        <w:rPr>
          <w:color w:val="000000"/>
        </w:rPr>
      </w:pPr>
      <w:r>
        <w:rPr>
          <w:color w:val="000000"/>
        </w:rPr>
        <w:drawing>
          <wp:inline distT="0" distB="0" distL="114300" distR="114300">
            <wp:extent cx="2495550" cy="1695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495550" cy="1695450"/>
                    </a:xfrm>
                    <a:prstGeom prst="rect">
                      <a:avLst/>
                    </a:prstGeom>
                  </pic:spPr>
                </pic:pic>
              </a:graphicData>
            </a:graphic>
          </wp:inline>
        </w:drawing>
      </w:r>
      <w:r>
        <w:rPr>
          <w:color w:val="000000"/>
        </w:rPr>
        <w:br w:type="textWrapping"/>
      </w:r>
    </w:p>
    <w:p w14:paraId="2BFA317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Times New Roman" w:hAnsi="Times New Roman" w:eastAsia="Times New Roman" w:cs="Times New Roman"/>
          <w:color w:val="000000"/>
        </w:rPr>
        <w:t>80%</w:t>
      </w:r>
    </w:p>
    <w:p w14:paraId="3F58A4F1">
      <w:pPr>
        <w:spacing w:line="360" w:lineRule="auto"/>
        <w:textAlignment w:val="center"/>
        <w:rPr>
          <w:color w:val="000000"/>
        </w:rPr>
      </w:pPr>
      <w:r>
        <w:rPr>
          <w:color w:val="2E75B6"/>
        </w:rPr>
        <w:t>【解析】</w:t>
      </w:r>
    </w:p>
    <w:p w14:paraId="0A46977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，则绳子自由端移动的速度</w:t>
      </w:r>
    </w:p>
    <w:p w14:paraId="67D045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绳</w:t>
      </w:r>
      <w:r>
        <w:rPr>
          <w:rFonts w:ascii="Times New Roman" w:hAnsi="Times New Roman" w:eastAsia="Times New Roman" w:cs="Times New Roman"/>
          <w:color w:val="000000"/>
        </w:rPr>
        <w:t>=</w:t>
      </w:r>
      <w:r>
        <w:rPr>
          <w:rFonts w:ascii="Times New Roman" w:hAnsi="Times New Roman" w:eastAsia="Times New Roman" w:cs="Times New Roman"/>
          <w:i/>
          <w:color w:val="000000"/>
        </w:rPr>
        <w:t>nv</w:t>
      </w:r>
      <w:r>
        <w:rPr>
          <w:rFonts w:ascii="宋体" w:hAnsi="宋体" w:eastAsia="宋体" w:cs="宋体"/>
          <w:color w:val="000000"/>
          <w:vertAlign w:val="subscript"/>
        </w:rPr>
        <w:t>物</w:t>
      </w:r>
      <w:r>
        <w:rPr>
          <w:rFonts w:ascii="Times New Roman" w:hAnsi="Times New Roman" w:eastAsia="Times New Roman" w:cs="Times New Roman"/>
          <w:color w:val="000000"/>
        </w:rPr>
        <w:t>=2×0.2m/s=0.4m/s</w:t>
      </w:r>
    </w:p>
    <w:p w14:paraId="4C551146">
      <w:pPr>
        <w:spacing w:line="360" w:lineRule="auto"/>
        <w:jc w:val="left"/>
        <w:textAlignment w:val="center"/>
        <w:rPr>
          <w:rFonts w:ascii="宋体" w:hAnsi="宋体" w:eastAsia="宋体" w:cs="宋体"/>
          <w:color w:val="000000"/>
        </w:rPr>
      </w:pPr>
      <w:r>
        <w:rPr>
          <w:rFonts w:ascii="宋体" w:hAnsi="宋体" w:eastAsia="宋体" w:cs="宋体"/>
          <w:color w:val="000000"/>
        </w:rPr>
        <w:t>工人师傅拉力</w:t>
      </w:r>
      <w:r>
        <w:rPr>
          <w:rFonts w:ascii="宋体" w:hAnsi="宋体" w:eastAsia="宋体" w:cs="宋体"/>
          <w:color w:val="000000"/>
          <w:position w:val="0"/>
        </w:rPr>
        <w:drawing>
          <wp:inline distT="0" distB="0" distL="114300" distR="114300">
            <wp:extent cx="133350" cy="177800"/>
            <wp:effectExtent l="0" t="0" r="0" b="13335"/>
            <wp:docPr id="763595393" name="图片 76359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95393" name="图片 763595393"/>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w:t>
      </w:r>
    </w:p>
    <w:p w14:paraId="3F321FE8">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2.1pt;width:222.05pt;" o:ole="t" filled="f" o:preferrelative="t" stroked="f" coordsize="21600,21600">
            <v:path/>
            <v:fill on="f" focussize="0,0"/>
            <v:stroke on="f" joinstyle="miter"/>
            <v:imagedata r:id="rId56" o:title="eqId80c6775d812f334f483f52cdd5aa56ba"/>
            <o:lock v:ext="edit" aspectratio="t"/>
            <w10:wrap type="none"/>
            <w10:anchorlock/>
          </v:shape>
          <o:OLEObject Type="Embed" ProgID="Equation.DSMT4" ShapeID="_x0000_i1040" DrawAspect="Content" ObjectID="_1468075740" r:id="rId55">
            <o:LockedField>false</o:LockedField>
          </o:OLEObject>
        </w:object>
      </w:r>
    </w:p>
    <w:p w14:paraId="533D17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物体在运动时受到地面的摩擦力</w:t>
      </w:r>
    </w:p>
    <w:p w14:paraId="2EAAB26A">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6.05pt;width:151.85pt;" o:ole="t" filled="f" o:preferrelative="t" stroked="f" coordsize="21600,21600">
            <v:path/>
            <v:fill on="f" focussize="0,0"/>
            <v:stroke on="f" joinstyle="miter"/>
            <v:imagedata r:id="rId58" o:title="eqIdceb5d137b0d9fd7ddebf61a7c95dbee4"/>
            <o:lock v:ext="edit" aspectratio="t"/>
            <w10:wrap type="none"/>
            <w10:anchorlock/>
          </v:shape>
          <o:OLEObject Type="Embed" ProgID="Equation.DSMT4" ShapeID="_x0000_i1041" DrawAspect="Content" ObjectID="_1468075741" r:id="rId57">
            <o:LockedField>false</o:LockedField>
          </o:OLEObject>
        </w:object>
      </w:r>
    </w:p>
    <w:p w14:paraId="080A134F">
      <w:pPr>
        <w:spacing w:line="360" w:lineRule="auto"/>
        <w:jc w:val="left"/>
        <w:textAlignment w:val="center"/>
        <w:rPr>
          <w:rFonts w:ascii="宋体" w:hAnsi="宋体" w:eastAsia="宋体" w:cs="宋体"/>
          <w:color w:val="000000"/>
        </w:rPr>
      </w:pPr>
      <w:r>
        <w:rPr>
          <w:rFonts w:ascii="宋体" w:hAnsi="宋体" w:eastAsia="宋体" w:cs="宋体"/>
          <w:color w:val="000000"/>
        </w:rPr>
        <w:t>该滑轮组的机械效率</w:t>
      </w:r>
    </w:p>
    <w:p w14:paraId="56A3D597">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6pt;width:429pt;" o:ole="t" filled="f" o:preferrelative="t" stroked="f" coordsize="21600,21600">
            <v:path/>
            <v:fill on="f" focussize="0,0"/>
            <v:stroke on="f" joinstyle="miter"/>
            <v:imagedata r:id="rId60" o:title="eqIda2c8c5601ed39c6f0934811b1aa52b8b"/>
            <o:lock v:ext="edit" aspectratio="t"/>
            <w10:wrap type="none"/>
            <w10:anchorlock/>
          </v:shape>
          <o:OLEObject Type="Embed" ProgID="Equation.DSMT4" ShapeID="_x0000_i1042" DrawAspect="Content" ObjectID="_1468075742" r:id="rId59">
            <o:LockedField>false</o:LockedField>
          </o:OLEObject>
        </w:object>
      </w:r>
    </w:p>
    <w:p w14:paraId="139363F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如图所示，所受重力为</w:t>
      </w:r>
      <w:r>
        <w:rPr>
          <w:rFonts w:ascii="Times New Roman" w:hAnsi="Times New Roman" w:eastAsia="Times New Roman" w:cs="Times New Roman"/>
          <w:color w:val="000000"/>
        </w:rPr>
        <w:t>50N</w:t>
      </w:r>
      <w:r>
        <w:rPr>
          <w:rFonts w:ascii="宋体" w:hAnsi="宋体" w:eastAsia="宋体" w:cs="宋体"/>
          <w:color w:val="000000"/>
        </w:rPr>
        <w:t>、底面积为</w:t>
      </w:r>
      <w:r>
        <w:rPr>
          <w:rFonts w:ascii="Times New Roman" w:hAnsi="Times New Roman" w:eastAsia="Times New Roman" w:cs="Times New Roman"/>
          <w:color w:val="000000"/>
        </w:rPr>
        <w:t>250cm</w:t>
      </w:r>
      <w:r>
        <w:rPr>
          <w:rFonts w:ascii="Times New Roman" w:hAnsi="Times New Roman" w:eastAsia="Times New Roman" w:cs="Times New Roman"/>
          <w:color w:val="000000"/>
          <w:vertAlign w:val="superscript"/>
        </w:rPr>
        <w:t>2</w:t>
      </w:r>
      <w:r>
        <w:rPr>
          <w:rFonts w:ascii="宋体" w:hAnsi="宋体" w:eastAsia="宋体" w:cs="宋体"/>
          <w:color w:val="000000"/>
        </w:rPr>
        <w:t>的长方体</w:t>
      </w:r>
      <w:r>
        <w:rPr>
          <w:rFonts w:ascii="Times New Roman" w:hAnsi="Times New Roman" w:eastAsia="Times New Roman" w:cs="Times New Roman"/>
          <w:color w:val="000000"/>
        </w:rPr>
        <w:t>A</w:t>
      </w:r>
      <w:r>
        <w:rPr>
          <w:rFonts w:ascii="宋体" w:hAnsi="宋体" w:eastAsia="宋体" w:cs="宋体"/>
          <w:color w:val="000000"/>
        </w:rPr>
        <w:t>放在水平面上；一薄壁圆柱形容器</w:t>
      </w:r>
      <w:r>
        <w:rPr>
          <w:rFonts w:ascii="Times New Roman" w:hAnsi="Times New Roman" w:eastAsia="Times New Roman" w:cs="Times New Roman"/>
          <w:color w:val="000000"/>
        </w:rPr>
        <w:t>B</w:t>
      </w:r>
      <w:r>
        <w:rPr>
          <w:rFonts w:ascii="宋体" w:hAnsi="宋体" w:eastAsia="宋体" w:cs="宋体"/>
          <w:color w:val="000000"/>
        </w:rPr>
        <w:t>也置于水平面上，该容器足够高，底面积为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，内盛有</w:t>
      </w:r>
      <w:r>
        <w:rPr>
          <w:rFonts w:ascii="Times New Roman" w:hAnsi="Times New Roman" w:eastAsia="Times New Roman" w:cs="Times New Roman"/>
          <w:color w:val="000000"/>
        </w:rPr>
        <w:t>4kg</w:t>
      </w:r>
      <w:r>
        <w:rPr>
          <w:rFonts w:ascii="宋体" w:hAnsi="宋体" w:eastAsia="宋体" w:cs="宋体"/>
          <w:color w:val="000000"/>
        </w:rPr>
        <w:t>的水。若将一质地均匀的物体</w:t>
      </w:r>
      <w:r>
        <w:rPr>
          <w:rFonts w:ascii="Times New Roman" w:hAnsi="Times New Roman" w:eastAsia="Times New Roman" w:cs="Times New Roman"/>
          <w:color w:val="000000"/>
        </w:rPr>
        <w:t>C</w:t>
      </w:r>
      <w:r>
        <w:rPr>
          <w:rFonts w:ascii="宋体" w:hAnsi="宋体" w:eastAsia="宋体" w:cs="宋体"/>
          <w:color w:val="000000"/>
        </w:rPr>
        <w:t>分别放在长方体</w:t>
      </w:r>
      <w:r>
        <w:rPr>
          <w:rFonts w:ascii="Times New Roman" w:hAnsi="Times New Roman" w:eastAsia="Times New Roman" w:cs="Times New Roman"/>
          <w:color w:val="000000"/>
        </w:rPr>
        <w:t>A</w:t>
      </w:r>
      <w:r>
        <w:rPr>
          <w:rFonts w:ascii="宋体" w:hAnsi="宋体" w:eastAsia="宋体" w:cs="宋体"/>
          <w:color w:val="000000"/>
        </w:rPr>
        <w:t>的上面和浸没在容器</w:t>
      </w:r>
      <w:r>
        <w:rPr>
          <w:rFonts w:ascii="Times New Roman" w:hAnsi="Times New Roman" w:eastAsia="Times New Roman" w:cs="Times New Roman"/>
          <w:color w:val="000000"/>
        </w:rPr>
        <w:t>B</w:t>
      </w:r>
      <w:r>
        <w:rPr>
          <w:rFonts w:ascii="宋体" w:hAnsi="宋体" w:eastAsia="宋体" w:cs="宋体"/>
          <w:color w:val="000000"/>
        </w:rPr>
        <w:t>的水中时，长方体</w:t>
      </w:r>
      <w:r>
        <w:rPr>
          <w:rFonts w:ascii="Times New Roman" w:hAnsi="Times New Roman" w:eastAsia="Times New Roman" w:cs="Times New Roman"/>
          <w:color w:val="000000"/>
        </w:rPr>
        <w:t>A</w:t>
      </w:r>
      <w:r>
        <w:rPr>
          <w:rFonts w:ascii="宋体" w:hAnsi="宋体" w:eastAsia="宋体" w:cs="宋体"/>
          <w:color w:val="000000"/>
        </w:rPr>
        <w:t>对水平面的压强变化量和水对容器</w:t>
      </w:r>
      <w:r>
        <w:rPr>
          <w:rFonts w:ascii="Times New Roman" w:hAnsi="Times New Roman" w:eastAsia="Times New Roman" w:cs="Times New Roman"/>
          <w:color w:val="000000"/>
        </w:rPr>
        <w:t>B</w:t>
      </w:r>
      <w:r>
        <w:rPr>
          <w:rFonts w:ascii="宋体" w:hAnsi="宋体" w:eastAsia="宋体" w:cs="宋体"/>
          <w:color w:val="000000"/>
        </w:rPr>
        <w:t>底部的压强变化量相等。则未放上物体</w:t>
      </w:r>
      <w:r>
        <w:rPr>
          <w:rFonts w:ascii="Times New Roman" w:hAnsi="Times New Roman" w:eastAsia="Times New Roman" w:cs="Times New Roman"/>
          <w:color w:val="000000"/>
        </w:rPr>
        <w:t>C</w:t>
      </w:r>
      <w:r>
        <w:rPr>
          <w:rFonts w:ascii="宋体" w:hAnsi="宋体" w:eastAsia="宋体" w:cs="宋体"/>
          <w:color w:val="000000"/>
        </w:rPr>
        <w:t>前，长方体</w:t>
      </w:r>
      <w:r>
        <w:rPr>
          <w:rFonts w:ascii="Times New Roman" w:hAnsi="Times New Roman" w:eastAsia="Times New Roman" w:cs="Times New Roman"/>
          <w:color w:val="000000"/>
        </w:rPr>
        <w:t>A</w:t>
      </w:r>
      <w:r>
        <w:rPr>
          <w:rFonts w:ascii="宋体" w:hAnsi="宋体" w:eastAsia="宋体" w:cs="宋体"/>
          <w:color w:val="000000"/>
        </w:rPr>
        <w:t>对水平面的压强为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，物体</w:t>
      </w:r>
      <w:r>
        <w:rPr>
          <w:rFonts w:ascii="Times New Roman" w:hAnsi="Times New Roman" w:eastAsia="Times New Roman" w:cs="Times New Roman"/>
          <w:color w:val="000000"/>
        </w:rPr>
        <w:t>C</w:t>
      </w:r>
      <w:r>
        <w:rPr>
          <w:rFonts w:ascii="宋体" w:hAnsi="宋体" w:eastAsia="宋体" w:cs="宋体"/>
          <w:color w:val="000000"/>
        </w:rPr>
        <w:t>的密度为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A2C83A9">
      <w:pPr>
        <w:spacing w:line="360" w:lineRule="auto"/>
        <w:jc w:val="left"/>
        <w:textAlignment w:val="center"/>
        <w:rPr>
          <w:color w:val="000000"/>
        </w:rPr>
      </w:pPr>
      <w:r>
        <w:rPr>
          <w:color w:val="000000"/>
        </w:rPr>
        <w:drawing>
          <wp:inline distT="0" distB="0" distL="114300" distR="114300">
            <wp:extent cx="1733550" cy="6000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733550" cy="600075"/>
                    </a:xfrm>
                    <a:prstGeom prst="rect">
                      <a:avLst/>
                    </a:prstGeom>
                  </pic:spPr>
                </pic:pic>
              </a:graphicData>
            </a:graphic>
          </wp:inline>
        </w:drawing>
      </w:r>
    </w:p>
    <w:p w14:paraId="7737661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2000</w:t>
      </w:r>
      <w:r>
        <w:rPr>
          <w:color w:val="000000"/>
        </w:rPr>
        <w:t xml:space="preserve">    ②. </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p>
    <w:p w14:paraId="3636A24F">
      <w:pPr>
        <w:spacing w:line="360" w:lineRule="auto"/>
        <w:textAlignment w:val="center"/>
        <w:rPr>
          <w:color w:val="000000"/>
        </w:rPr>
      </w:pPr>
      <w:r>
        <w:rPr>
          <w:color w:val="2E75B6"/>
        </w:rPr>
        <w:t>【解析】</w:t>
      </w:r>
    </w:p>
    <w:p w14:paraId="698918B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w:t>
      </w:r>
      <w:r>
        <w:object>
          <v:shape id="_x0000_i104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3" o:title="eqIde512e223efc50cd873f7d5b0e9896c8e"/>
            <o:lock v:ext="edit" aspectratio="t"/>
            <w10:wrap type="none"/>
            <w10:anchorlock/>
          </v:shape>
          <o:OLEObject Type="Embed" ProgID="Equation.DSMT4" ShapeID="_x0000_i1043" DrawAspect="Content" ObjectID="_1468075743" r:id="rId62">
            <o:LockedField>false</o:LockedField>
          </o:OLEObject>
        </w:object>
      </w:r>
      <w:r>
        <w:rPr>
          <w:rFonts w:ascii="宋体" w:hAnsi="宋体" w:eastAsia="宋体" w:cs="宋体"/>
          <w:color w:val="000000"/>
        </w:rPr>
        <w:t xml:space="preserve"> 知道，未放上物体</w:t>
      </w:r>
      <w:r>
        <w:rPr>
          <w:rFonts w:ascii="Times New Roman" w:hAnsi="Times New Roman" w:eastAsia="Times New Roman" w:cs="Times New Roman"/>
          <w:color w:val="000000"/>
        </w:rPr>
        <w:t>C</w:t>
      </w:r>
      <w:r>
        <w:rPr>
          <w:rFonts w:ascii="宋体" w:hAnsi="宋体" w:eastAsia="宋体" w:cs="宋体"/>
          <w:color w:val="000000"/>
        </w:rPr>
        <w:t>前，长方体</w:t>
      </w:r>
      <w:r>
        <w:rPr>
          <w:rFonts w:ascii="Times New Roman" w:hAnsi="Times New Roman" w:eastAsia="Times New Roman" w:cs="Times New Roman"/>
          <w:color w:val="000000"/>
        </w:rPr>
        <w:t>A</w:t>
      </w:r>
      <w:r>
        <w:rPr>
          <w:rFonts w:ascii="宋体" w:hAnsi="宋体" w:eastAsia="宋体" w:cs="宋体"/>
          <w:color w:val="000000"/>
        </w:rPr>
        <w:t>对水平面的压强为</w:t>
      </w:r>
    </w:p>
    <w:p w14:paraId="1A9B8FB0">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2.25pt;width:188.25pt;" o:ole="t" filled="f" o:preferrelative="t" stroked="f" coordsize="21600,21600">
            <v:path/>
            <v:fill on="f" focussize="0,0"/>
            <v:stroke on="f" joinstyle="miter"/>
            <v:imagedata r:id="rId65" o:title="eqIda7fa96ec8a4f33ea5737ad4778e48f27"/>
            <o:lock v:ext="edit" aspectratio="t"/>
            <w10:wrap type="none"/>
            <w10:anchorlock/>
          </v:shape>
          <o:OLEObject Type="Embed" ProgID="Equation.DSMT4" ShapeID="_x0000_i1044" DrawAspect="Content" ObjectID="_1468075744" r:id="rId64">
            <o:LockedField>false</o:LockedField>
          </o:OLEObject>
        </w:object>
      </w:r>
    </w:p>
    <w:p w14:paraId="312CA9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设物体</w:t>
      </w:r>
      <w:r>
        <w:rPr>
          <w:rFonts w:ascii="Times New Roman" w:hAnsi="Times New Roman" w:eastAsia="Times New Roman" w:cs="Times New Roman"/>
          <w:color w:val="000000"/>
        </w:rPr>
        <w:t>C</w:t>
      </w:r>
      <w:r>
        <w:rPr>
          <w:rFonts w:ascii="宋体" w:hAnsi="宋体" w:eastAsia="宋体" w:cs="宋体"/>
          <w:color w:val="000000"/>
        </w:rPr>
        <w:t>的质量为</w:t>
      </w:r>
      <w:r>
        <w:rPr>
          <w:rFonts w:ascii="Times New Roman" w:hAnsi="Times New Roman" w:eastAsia="Times New Roman" w:cs="Times New Roman"/>
          <w:i/>
          <w:color w:val="000000"/>
        </w:rPr>
        <w:t>m</w:t>
      </w:r>
      <w:r>
        <w:rPr>
          <w:rFonts w:ascii="宋体" w:hAnsi="宋体" w:eastAsia="宋体" w:cs="宋体"/>
          <w:color w:val="000000"/>
        </w:rPr>
        <w:t>，则长方体</w:t>
      </w:r>
      <w:r>
        <w:rPr>
          <w:rFonts w:ascii="Times New Roman" w:hAnsi="Times New Roman" w:eastAsia="Times New Roman" w:cs="Times New Roman"/>
          <w:color w:val="000000"/>
        </w:rPr>
        <w:t>A</w:t>
      </w:r>
      <w:r>
        <w:rPr>
          <w:rFonts w:ascii="宋体" w:hAnsi="宋体" w:eastAsia="宋体" w:cs="宋体"/>
          <w:color w:val="000000"/>
        </w:rPr>
        <w:t>对地面压强的增加量</w:t>
      </w:r>
    </w:p>
    <w:p w14:paraId="1A6D233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67" o:title="eqId5bb99ca98a8fdada76e81eeafa4bee55"/>
            <o:lock v:ext="edit" aspectratio="t"/>
            <w10:wrap type="none"/>
            <w10:anchorlock/>
          </v:shape>
          <o:OLEObject Type="Embed" ProgID="Equation.DSMT4" ShapeID="_x0000_i1045" DrawAspect="Content" ObjectID="_1468075745" r:id="rId66">
            <o:LockedField>false</o:LockedField>
          </o:OLEObject>
        </w:object>
      </w:r>
    </w:p>
    <w:p w14:paraId="6A6B147F">
      <w:pPr>
        <w:spacing w:line="360" w:lineRule="auto"/>
        <w:jc w:val="left"/>
        <w:textAlignment w:val="center"/>
        <w:rPr>
          <w:rFonts w:ascii="宋体" w:hAnsi="宋体" w:eastAsia="宋体" w:cs="宋体"/>
          <w:color w:val="000000"/>
        </w:rPr>
      </w:pPr>
      <w:r>
        <w:rPr>
          <w:rFonts w:ascii="宋体" w:hAnsi="宋体" w:eastAsia="宋体" w:cs="宋体"/>
          <w:color w:val="000000"/>
        </w:rPr>
        <w:t>水对容器</w:t>
      </w:r>
      <w:r>
        <w:rPr>
          <w:rFonts w:ascii="Times New Roman" w:hAnsi="Times New Roman" w:eastAsia="Times New Roman" w:cs="Times New Roman"/>
          <w:color w:val="000000"/>
        </w:rPr>
        <w:t>B</w:t>
      </w:r>
      <w:r>
        <w:rPr>
          <w:rFonts w:ascii="宋体" w:hAnsi="宋体" w:eastAsia="宋体" w:cs="宋体"/>
          <w:color w:val="000000"/>
        </w:rPr>
        <w:t>底部压强增加量</w:t>
      </w:r>
    </w:p>
    <w:p w14:paraId="137A9D7C">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69" o:title="eqId8b6e22ad7af5a596e4351c4f64b60612"/>
            <o:lock v:ext="edit" aspectratio="t"/>
            <w10:wrap type="none"/>
            <w10:anchorlock/>
          </v:shape>
          <o:OLEObject Type="Embed" ProgID="Equation.DSMT4" ShapeID="_x0000_i1046" DrawAspect="Content" ObjectID="_1468075746" r:id="rId68">
            <o:LockedField>false</o:LockedField>
          </o:OLEObject>
        </w:object>
      </w:r>
    </w:p>
    <w:p w14:paraId="162DAA4D">
      <w:pPr>
        <w:spacing w:line="360" w:lineRule="auto"/>
        <w:jc w:val="left"/>
        <w:textAlignment w:val="center"/>
        <w:rPr>
          <w:rFonts w:ascii="宋体" w:hAnsi="宋体" w:eastAsia="宋体" w:cs="宋体"/>
          <w:color w:val="000000"/>
        </w:rPr>
      </w:pPr>
      <w:r>
        <w:rPr>
          <w:rFonts w:ascii="宋体" w:hAnsi="宋体" w:eastAsia="宋体" w:cs="宋体"/>
          <w:color w:val="000000"/>
        </w:rPr>
        <w:t>由于</w:t>
      </w:r>
      <w:r>
        <w:object>
          <v:shape id="_x0000_i104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1" o:title="eqIddb017ea9f1ce31380f15ae2a6d12464c"/>
            <o:lock v:ext="edit" aspectratio="t"/>
            <w10:wrap type="none"/>
            <w10:anchorlock/>
          </v:shape>
          <o:OLEObject Type="Embed" ProgID="Equation.DSMT4" ShapeID="_x0000_i1047" DrawAspect="Content" ObjectID="_1468075747" r:id="rId70">
            <o:LockedField>false</o:LockedField>
          </o:OLEObject>
        </w:object>
      </w:r>
      <w:r>
        <w:rPr>
          <w:rFonts w:ascii="宋体" w:hAnsi="宋体" w:eastAsia="宋体" w:cs="宋体"/>
          <w:color w:val="000000"/>
        </w:rPr>
        <w:t>，则</w:t>
      </w:r>
    </w:p>
    <w:p w14:paraId="063A4959">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73" o:title="eqId9ddc84ff24518201f879de940286977d"/>
            <o:lock v:ext="edit" aspectratio="t"/>
            <w10:wrap type="none"/>
            <w10:anchorlock/>
          </v:shape>
          <o:OLEObject Type="Embed" ProgID="Equation.DSMT4" ShapeID="_x0000_i1048" DrawAspect="Content" ObjectID="_1468075748" r:id="rId72">
            <o:LockedField>false</o:LockedField>
          </o:OLEObject>
        </w:object>
      </w:r>
    </w:p>
    <w:p w14:paraId="5B37AC9F">
      <w:pPr>
        <w:spacing w:line="360" w:lineRule="auto"/>
        <w:jc w:val="left"/>
        <w:textAlignment w:val="center"/>
        <w:rPr>
          <w:rFonts w:ascii="宋体" w:hAnsi="宋体" w:eastAsia="宋体" w:cs="宋体"/>
          <w:color w:val="000000"/>
        </w:rPr>
      </w:pPr>
      <w:r>
        <w:rPr>
          <w:rFonts w:ascii="宋体" w:hAnsi="宋体" w:eastAsia="宋体" w:cs="宋体"/>
          <w:color w:val="000000"/>
        </w:rPr>
        <w:t>所以，物体的密度</w:t>
      </w:r>
    </w:p>
    <w:p w14:paraId="4478990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6pt;width:314.25pt;" o:ole="t" filled="f" o:preferrelative="t" stroked="f" coordsize="21600,21600">
            <v:path/>
            <v:fill on="f" focussize="0,0"/>
            <v:stroke on="f" joinstyle="miter"/>
            <v:imagedata r:id="rId75" o:title="eqId4c8b532ab8532591625d163c32e16d3e"/>
            <o:lock v:ext="edit" aspectratio="t"/>
            <w10:wrap type="none"/>
            <w10:anchorlock/>
          </v:shape>
          <o:OLEObject Type="Embed" ProgID="Equation.DSMT4" ShapeID="_x0000_i1049" DrawAspect="Content" ObjectID="_1468075749" r:id="rId74">
            <o:LockedField>false</o:LockedField>
          </o:OLEObject>
        </w:object>
      </w:r>
    </w:p>
    <w:p w14:paraId="1B0C16F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三、作图、实验探究题（本大题共5小题，第21、22小题各2分，第23小题5分、24小题7分、25小题8分，共24分）</w:t>
      </w:r>
    </w:p>
    <w:p w14:paraId="76407338">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如图所示是谷爱凌在北京冬奥会自由式滑雪大跳台项目中的精彩瞬间。请画出她所受重力的示意图（图中</w:t>
      </w:r>
      <w:r>
        <w:rPr>
          <w:rFonts w:ascii="Times New Roman" w:hAnsi="Times New Roman" w:eastAsia="Times New Roman" w:cs="Times New Roman"/>
          <w:color w:val="000000"/>
        </w:rPr>
        <w:t>O</w:t>
      </w:r>
      <w:r>
        <w:rPr>
          <w:rFonts w:ascii="宋体" w:hAnsi="宋体" w:eastAsia="宋体" w:cs="宋体"/>
          <w:color w:val="000000"/>
        </w:rPr>
        <w:t>点为重心）。</w:t>
      </w:r>
    </w:p>
    <w:p w14:paraId="74002650">
      <w:pPr>
        <w:spacing w:line="360" w:lineRule="auto"/>
        <w:jc w:val="left"/>
        <w:textAlignment w:val="center"/>
        <w:rPr>
          <w:color w:val="000000"/>
        </w:rPr>
      </w:pPr>
      <w:r>
        <w:rPr>
          <w:color w:val="000000"/>
        </w:rPr>
        <w:drawing>
          <wp:inline distT="0" distB="0" distL="114300" distR="114300">
            <wp:extent cx="1123950" cy="1209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23950" cy="1209675"/>
                    </a:xfrm>
                    <a:prstGeom prst="rect">
                      <a:avLst/>
                    </a:prstGeom>
                  </pic:spPr>
                </pic:pic>
              </a:graphicData>
            </a:graphic>
          </wp:inline>
        </w:drawing>
      </w:r>
    </w:p>
    <w:p w14:paraId="45412A96">
      <w:pPr>
        <w:spacing w:line="360" w:lineRule="auto"/>
        <w:textAlignment w:val="center"/>
        <w:rPr>
          <w:color w:val="000000"/>
        </w:rPr>
      </w:pPr>
      <w:r>
        <w:rPr>
          <w:color w:val="2E75B6"/>
        </w:rPr>
        <w:t>【答案】</w:t>
      </w:r>
      <w:r>
        <w:rPr>
          <w:color w:val="000000"/>
        </w:rPr>
        <w:drawing>
          <wp:inline distT="0" distB="0" distL="114300" distR="114300">
            <wp:extent cx="1171575" cy="1200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171575" cy="1200150"/>
                    </a:xfrm>
                    <a:prstGeom prst="rect">
                      <a:avLst/>
                    </a:prstGeom>
                  </pic:spPr>
                </pic:pic>
              </a:graphicData>
            </a:graphic>
          </wp:inline>
        </w:drawing>
      </w:r>
    </w:p>
    <w:p w14:paraId="43E1074E">
      <w:pPr>
        <w:spacing w:line="360" w:lineRule="auto"/>
        <w:textAlignment w:val="center"/>
        <w:rPr>
          <w:color w:val="000000"/>
        </w:rPr>
      </w:pPr>
      <w:r>
        <w:rPr>
          <w:color w:val="2E75B6"/>
        </w:rPr>
        <w:t>【解析】</w:t>
      </w:r>
    </w:p>
    <w:p w14:paraId="36CD5E6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谷爱凌跳起后，只受到重力的作用，重力的方向竖直向下，如下图所示</w:t>
      </w:r>
    </w:p>
    <w:p w14:paraId="108A88B6">
      <w:pPr>
        <w:spacing w:line="360" w:lineRule="auto"/>
        <w:jc w:val="left"/>
        <w:textAlignment w:val="center"/>
        <w:rPr>
          <w:color w:val="000000"/>
        </w:rPr>
      </w:pPr>
      <w:r>
        <w:rPr>
          <w:color w:val="000000"/>
        </w:rPr>
        <w:drawing>
          <wp:inline distT="0" distB="0" distL="114300" distR="114300">
            <wp:extent cx="1171575" cy="1200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171575" cy="1200150"/>
                    </a:xfrm>
                    <a:prstGeom prst="rect">
                      <a:avLst/>
                    </a:prstGeom>
                  </pic:spPr>
                </pic:pic>
              </a:graphicData>
            </a:graphic>
          </wp:inline>
        </w:drawing>
      </w:r>
    </w:p>
    <w:p w14:paraId="1957652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如图，小玲利用一块平面镜，将正午时分直射的太阳光引入一根水平管道内，请在图中画出平面镜的位置。</w:t>
      </w:r>
    </w:p>
    <w:p w14:paraId="79F8532C">
      <w:pPr>
        <w:spacing w:line="360" w:lineRule="auto"/>
        <w:jc w:val="left"/>
        <w:textAlignment w:val="center"/>
        <w:rPr>
          <w:color w:val="000000"/>
        </w:rPr>
      </w:pPr>
      <w:r>
        <w:rPr>
          <w:color w:val="000000"/>
        </w:rPr>
        <w:drawing>
          <wp:inline distT="0" distB="0" distL="114300" distR="114300">
            <wp:extent cx="1990725" cy="8477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90725" cy="847725"/>
                    </a:xfrm>
                    <a:prstGeom prst="rect">
                      <a:avLst/>
                    </a:prstGeom>
                  </pic:spPr>
                </pic:pic>
              </a:graphicData>
            </a:graphic>
          </wp:inline>
        </w:drawing>
      </w:r>
      <w:r>
        <w:rPr>
          <w:color w:val="000000"/>
        </w:rPr>
        <w:br w:type="textWrapping"/>
      </w:r>
    </w:p>
    <w:p w14:paraId="51C1558C">
      <w:pPr>
        <w:spacing w:line="360" w:lineRule="auto"/>
        <w:textAlignment w:val="center"/>
        <w:rPr>
          <w:color w:val="000000"/>
        </w:rPr>
      </w:pPr>
      <w:r>
        <w:rPr>
          <w:color w:val="2E75B6"/>
        </w:rPr>
        <w:t>【答案】</w:t>
      </w:r>
      <w:r>
        <w:rPr>
          <w:color w:val="000000"/>
        </w:rPr>
        <w:drawing>
          <wp:inline distT="0" distB="0" distL="114300" distR="114300">
            <wp:extent cx="2514600" cy="11906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514600" cy="1190625"/>
                    </a:xfrm>
                    <a:prstGeom prst="rect">
                      <a:avLst/>
                    </a:prstGeom>
                  </pic:spPr>
                </pic:pic>
              </a:graphicData>
            </a:graphic>
          </wp:inline>
        </w:drawing>
      </w:r>
    </w:p>
    <w:p w14:paraId="4848D46C">
      <w:pPr>
        <w:spacing w:line="360" w:lineRule="auto"/>
        <w:textAlignment w:val="center"/>
        <w:rPr>
          <w:color w:val="000000"/>
        </w:rPr>
      </w:pPr>
      <w:r>
        <w:rPr>
          <w:color w:val="2E75B6"/>
        </w:rPr>
        <w:t>【解析】</w:t>
      </w:r>
    </w:p>
    <w:p w14:paraId="7D6F353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将正午时分直射的太阳光引入一根水平管道，可知入射光线向下、反射光线水平向左，根据光的反射定律可知，法线垂直于平面镜，根据图中法线的位置，过入射点作法线的垂线得到平面镜的位置，如图所示：</w:t>
      </w:r>
    </w:p>
    <w:p w14:paraId="7202BF33">
      <w:pPr>
        <w:spacing w:line="360" w:lineRule="auto"/>
        <w:jc w:val="left"/>
        <w:textAlignment w:val="center"/>
        <w:rPr>
          <w:color w:val="000000"/>
        </w:rPr>
      </w:pPr>
      <w:r>
        <w:rPr>
          <w:color w:val="000000"/>
        </w:rPr>
        <w:drawing>
          <wp:inline distT="0" distB="0" distL="114300" distR="114300">
            <wp:extent cx="2228850" cy="10572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228850" cy="1057275"/>
                    </a:xfrm>
                    <a:prstGeom prst="rect">
                      <a:avLst/>
                    </a:prstGeom>
                  </pic:spPr>
                </pic:pic>
              </a:graphicData>
            </a:graphic>
          </wp:inline>
        </w:drawing>
      </w:r>
      <w:r>
        <w:rPr>
          <w:color w:val="000000"/>
        </w:rPr>
        <w:br w:type="textWrapping"/>
      </w:r>
    </w:p>
    <w:p w14:paraId="643403B8">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物理课上，李老师和学生一起进行了关于“水沸腾”的实验探究。</w:t>
      </w:r>
    </w:p>
    <w:p w14:paraId="022AEAA3">
      <w:pPr>
        <w:spacing w:line="360" w:lineRule="auto"/>
        <w:jc w:val="left"/>
        <w:textAlignment w:val="center"/>
        <w:rPr>
          <w:color w:val="000000"/>
        </w:rPr>
      </w:pPr>
      <w:r>
        <w:rPr>
          <w:color w:val="000000"/>
        </w:rPr>
        <w:drawing>
          <wp:inline distT="0" distB="0" distL="114300" distR="114300">
            <wp:extent cx="2514600" cy="13239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514600" cy="1323975"/>
                    </a:xfrm>
                    <a:prstGeom prst="rect">
                      <a:avLst/>
                    </a:prstGeom>
                  </pic:spPr>
                </pic:pic>
              </a:graphicData>
            </a:graphic>
          </wp:inline>
        </w:drawing>
      </w:r>
    </w:p>
    <w:p w14:paraId="42613A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）小佳组装好器材，如图甲所示，用酒精灯给水加热，在水温升高到</w:t>
      </w:r>
      <w:r>
        <w:rPr>
          <w:rFonts w:ascii="Times New Roman" w:hAnsi="Times New Roman" w:eastAsia="Times New Roman" w:cs="Times New Roman"/>
          <w:color w:val="000000"/>
        </w:rPr>
        <w:t>90℃</w:t>
      </w:r>
      <w:r>
        <w:rPr>
          <w:rFonts w:ascii="宋体" w:hAnsi="宋体" w:eastAsia="宋体" w:cs="宋体"/>
          <w:color w:val="000000"/>
        </w:rPr>
        <w:t>后，每隔</w:t>
      </w:r>
      <w:r>
        <w:rPr>
          <w:rFonts w:ascii="Times New Roman" w:hAnsi="Times New Roman" w:eastAsia="Times New Roman" w:cs="Times New Roman"/>
          <w:color w:val="000000"/>
        </w:rPr>
        <w:t>1min</w:t>
      </w:r>
      <w:r>
        <w:rPr>
          <w:rFonts w:ascii="宋体" w:hAnsi="宋体" w:eastAsia="宋体" w:cs="宋体"/>
          <w:color w:val="000000"/>
        </w:rPr>
        <w:t>观察</w:t>
      </w:r>
      <w:r>
        <w:rPr>
          <w:rFonts w:ascii="Times New Roman" w:hAnsi="Times New Roman" w:eastAsia="Times New Roman" w:cs="Times New Roman"/>
          <w:color w:val="000000"/>
        </w:rPr>
        <w:t>1</w:t>
      </w:r>
      <w:r>
        <w:rPr>
          <w:rFonts w:ascii="宋体" w:hAnsi="宋体" w:eastAsia="宋体" w:cs="宋体"/>
          <w:color w:val="000000"/>
        </w:rPr>
        <w:t>次温度计的示数，记录在表中：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4"/>
        <w:gridCol w:w="750"/>
        <w:gridCol w:w="750"/>
        <w:gridCol w:w="751"/>
        <w:gridCol w:w="575"/>
        <w:gridCol w:w="751"/>
        <w:gridCol w:w="751"/>
        <w:gridCol w:w="751"/>
        <w:gridCol w:w="751"/>
        <w:gridCol w:w="751"/>
      </w:tblGrid>
      <w:tr w14:paraId="78359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013F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F6D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F9B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46C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FB5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82E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4B9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7AC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5A4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D9F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r>
      <w:tr w14:paraId="01C9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4AC3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54C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F83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4FA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60E9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79E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CC8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CFB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F93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4A7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14:paraId="0540AFAC">
      <w:pPr>
        <w:spacing w:line="360" w:lineRule="auto"/>
        <w:jc w:val="left"/>
        <w:textAlignment w:val="center"/>
        <w:rPr>
          <w:rFonts w:ascii="宋体" w:hAnsi="宋体" w:eastAsia="宋体" w:cs="宋体"/>
          <w:color w:val="000000"/>
        </w:rPr>
      </w:pPr>
      <w:r>
        <w:rPr>
          <w:rFonts w:ascii="宋体" w:hAnsi="宋体" w:eastAsia="宋体" w:cs="宋体"/>
          <w:color w:val="000000"/>
        </w:rPr>
        <w:t>如图乙所示是第</w:t>
      </w:r>
      <w:r>
        <w:rPr>
          <w:rFonts w:ascii="Times New Roman" w:hAnsi="Times New Roman" w:eastAsia="Times New Roman" w:cs="Times New Roman"/>
          <w:color w:val="000000"/>
        </w:rPr>
        <w:t>3min</w:t>
      </w:r>
      <w:r>
        <w:rPr>
          <w:rFonts w:ascii="宋体" w:hAnsi="宋体" w:eastAsia="宋体" w:cs="宋体"/>
          <w:color w:val="000000"/>
        </w:rPr>
        <w:t>时温度计的示数，此时水的温度是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14:paraId="54BC4D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）由表中数据可知，实验中水的沸点为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，水沸腾后继续加热，温度</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6F436A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）李老师在课堂上给学生进行了图丙的实验演示：水沸腾后把烧瓶从火焰上拿开，迅速塞上瓶塞，把烧瓶倒置并向瓶底浇冷水，结果发现已停止沸腾的水又重新沸腾。这是因为浇冷水时烧瓶内的水蒸气</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（填物态变化名称）导致水面上方的气压减小，沸点</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（选填“升高”或“降低”）造成的。</w:t>
      </w:r>
    </w:p>
    <w:p w14:paraId="217B5DF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96</w:t>
      </w:r>
      <w:r>
        <w:rPr>
          <w:color w:val="000000"/>
        </w:rPr>
        <w:t xml:space="preserve">    ②. </w:t>
      </w:r>
      <w:r>
        <w:rPr>
          <w:rFonts w:ascii="Times New Roman" w:hAnsi="Times New Roman" w:eastAsia="Times New Roman" w:cs="Times New Roman"/>
          <w:color w:val="000000"/>
        </w:rPr>
        <w:t>98</w:t>
      </w:r>
      <w:r>
        <w:rPr>
          <w:color w:val="000000"/>
        </w:rPr>
        <w:t xml:space="preserve">    ③. </w:t>
      </w:r>
      <w:r>
        <w:rPr>
          <w:rFonts w:ascii="宋体" w:hAnsi="宋体" w:eastAsia="宋体" w:cs="宋体"/>
          <w:color w:val="000000"/>
        </w:rPr>
        <w:t>不变</w:t>
      </w:r>
      <w:r>
        <w:rPr>
          <w:color w:val="000000"/>
        </w:rPr>
        <w:t xml:space="preserve">    ④. </w:t>
      </w:r>
      <w:r>
        <w:rPr>
          <w:rFonts w:ascii="宋体" w:hAnsi="宋体" w:eastAsia="宋体" w:cs="宋体"/>
          <w:color w:val="000000"/>
        </w:rPr>
        <w:t>液化</w:t>
      </w:r>
      <w:r>
        <w:rPr>
          <w:color w:val="000000"/>
        </w:rPr>
        <w:t xml:space="preserve">    ⑤. </w:t>
      </w:r>
      <w:r>
        <w:rPr>
          <w:rFonts w:ascii="宋体" w:hAnsi="宋体" w:eastAsia="宋体" w:cs="宋体"/>
          <w:color w:val="000000"/>
        </w:rPr>
        <w:t>降低</w:t>
      </w:r>
    </w:p>
    <w:p w14:paraId="480E157A">
      <w:pPr>
        <w:spacing w:line="360" w:lineRule="auto"/>
        <w:textAlignment w:val="center"/>
        <w:rPr>
          <w:color w:val="000000"/>
        </w:rPr>
      </w:pPr>
      <w:r>
        <w:rPr>
          <w:color w:val="2E75B6"/>
        </w:rPr>
        <w:t>【解析】</w:t>
      </w:r>
    </w:p>
    <w:p w14:paraId="5E7B11A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由图可知，温度计的分度值为</w:t>
      </w:r>
      <w:r>
        <w:rPr>
          <w:rFonts w:ascii="Times New Roman" w:hAnsi="Times New Roman" w:eastAsia="Times New Roman" w:cs="Times New Roman"/>
          <w:color w:val="000000"/>
        </w:rPr>
        <w:t>1℃</w:t>
      </w:r>
      <w:r>
        <w:rPr>
          <w:rFonts w:ascii="宋体" w:hAnsi="宋体" w:eastAsia="宋体" w:cs="宋体"/>
          <w:color w:val="000000"/>
        </w:rPr>
        <w:t>，液柱的上表面在</w:t>
      </w:r>
      <w:r>
        <w:rPr>
          <w:rFonts w:ascii="Times New Roman" w:hAnsi="Times New Roman" w:eastAsia="Times New Roman" w:cs="Times New Roman"/>
          <w:color w:val="000000"/>
        </w:rPr>
        <w:t>90℃</w:t>
      </w:r>
      <w:r>
        <w:rPr>
          <w:rFonts w:ascii="宋体" w:hAnsi="宋体" w:eastAsia="宋体" w:cs="宋体"/>
          <w:color w:val="000000"/>
        </w:rPr>
        <w:t>往上</w:t>
      </w:r>
      <w:r>
        <w:rPr>
          <w:rFonts w:ascii="Times New Roman" w:hAnsi="Times New Roman" w:eastAsia="Times New Roman" w:cs="Times New Roman"/>
          <w:color w:val="000000"/>
        </w:rPr>
        <w:t>6</w:t>
      </w:r>
      <w:r>
        <w:rPr>
          <w:rFonts w:ascii="宋体" w:hAnsi="宋体" w:eastAsia="宋体" w:cs="宋体"/>
          <w:color w:val="000000"/>
        </w:rPr>
        <w:t>格，所以示数为</w:t>
      </w:r>
      <w:r>
        <w:rPr>
          <w:rFonts w:ascii="Times New Roman" w:hAnsi="Times New Roman" w:eastAsia="Times New Roman" w:cs="Times New Roman"/>
          <w:color w:val="000000"/>
        </w:rPr>
        <w:t>96℃</w:t>
      </w:r>
      <w:r>
        <w:rPr>
          <w:rFonts w:ascii="宋体" w:hAnsi="宋体" w:eastAsia="宋体" w:cs="宋体"/>
          <w:color w:val="000000"/>
        </w:rPr>
        <w:t>。</w:t>
      </w:r>
    </w:p>
    <w:p w14:paraId="3B26E5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水沸腾时保持不变的温度称为沸点，由表中数据可知，水的温度保持在</w:t>
      </w:r>
      <w:r>
        <w:rPr>
          <w:rFonts w:ascii="Times New Roman" w:hAnsi="Times New Roman" w:eastAsia="Times New Roman" w:cs="Times New Roman"/>
          <w:color w:val="000000"/>
        </w:rPr>
        <w:t>98℃</w:t>
      </w:r>
      <w:r>
        <w:rPr>
          <w:rFonts w:ascii="宋体" w:hAnsi="宋体" w:eastAsia="宋体" w:cs="宋体"/>
          <w:color w:val="000000"/>
        </w:rPr>
        <w:t>不变，所以水的沸点为</w:t>
      </w:r>
      <w:r>
        <w:rPr>
          <w:rFonts w:ascii="Times New Roman" w:hAnsi="Times New Roman" w:eastAsia="Times New Roman" w:cs="Times New Roman"/>
          <w:color w:val="000000"/>
        </w:rPr>
        <w:t>98℃</w:t>
      </w:r>
      <w:r>
        <w:rPr>
          <w:rFonts w:ascii="宋体" w:hAnsi="宋体" w:eastAsia="宋体" w:cs="宋体"/>
          <w:color w:val="000000"/>
        </w:rPr>
        <w:t>。</w:t>
      </w:r>
    </w:p>
    <w:p w14:paraId="7C90FB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观察表中数据，水达到沸点之后，继续加热，温度不变。</w:t>
      </w:r>
    </w:p>
    <w:p w14:paraId="36FBAE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因为液体的沸点和气压有关，气压越低，沸点越低。当向瓶底浇冷水时，瓶内气体温度突然降低，烧瓶内的水蒸气液化成小水珠，水面上方的气压减小，导致水的沸点降低，所以水重新沸腾起来的。</w:t>
      </w:r>
    </w:p>
    <w:p w14:paraId="183EB391">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小芋利用如图所示的装置，探究在水平面上阻力对物体运动的影响。</w:t>
      </w:r>
    </w:p>
    <w:p w14:paraId="2320A888">
      <w:pPr>
        <w:spacing w:line="360" w:lineRule="auto"/>
        <w:jc w:val="left"/>
        <w:textAlignment w:val="center"/>
        <w:rPr>
          <w:color w:val="000000"/>
        </w:rPr>
      </w:pPr>
      <w:r>
        <w:rPr>
          <w:rFonts w:ascii="宋体" w:hAnsi="宋体" w:eastAsia="宋体" w:cs="宋体"/>
          <w:color w:val="000000"/>
        </w:rPr>
        <w:drawing>
          <wp:inline distT="0" distB="0" distL="114300" distR="114300">
            <wp:extent cx="4667250" cy="7239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4667250" cy="723900"/>
                    </a:xfrm>
                    <a:prstGeom prst="rect">
                      <a:avLst/>
                    </a:prstGeom>
                  </pic:spPr>
                </pic:pic>
              </a:graphicData>
            </a:graphic>
          </wp:inline>
        </w:drawing>
      </w:r>
      <w:r>
        <w:rPr>
          <w:rFonts w:ascii="宋体" w:hAnsi="宋体" w:eastAsia="宋体" w:cs="宋体"/>
          <w:color w:val="000000"/>
        </w:rPr>
        <w:br w:type="textWrapping"/>
      </w:r>
    </w:p>
    <w:p w14:paraId="5A5D3E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）实验中需要小车每次从同一斜面的同一高度由静止自由滑下，目的是使小车到达斜面底端时的</w:t>
      </w:r>
      <w:r>
        <w:rPr>
          <w:rFonts w:ascii="Times New Roman" w:hAnsi="Times New Roman" w:eastAsia="Times New Roman" w:cs="Times New Roman"/>
          <w:color w:val="000000"/>
        </w:rPr>
        <w:t xml:space="preserve"> </w:t>
      </w:r>
      <w:r>
        <w:rPr>
          <w:rFonts w:ascii="宋体" w:hAnsi="宋体" w:eastAsia="宋体" w:cs="宋体"/>
          <w:color w:val="000000"/>
        </w:rPr>
        <w:t>___________相同；</w:t>
      </w:r>
    </w:p>
    <w:p w14:paraId="3E0792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）小芊多次实验分析论证得出：小车受到的阻力越小，速度减小得越</w:t>
      </w:r>
      <w:r>
        <w:rPr>
          <w:rFonts w:ascii="Times New Roman" w:hAnsi="Times New Roman" w:eastAsia="Times New Roman" w:cs="Times New Roman"/>
          <w:color w:val="000000"/>
        </w:rPr>
        <w:t xml:space="preserve"> </w:t>
      </w:r>
      <w:r>
        <w:rPr>
          <w:rFonts w:ascii="宋体" w:hAnsi="宋体" w:eastAsia="宋体" w:cs="宋体"/>
          <w:color w:val="000000"/>
        </w:rPr>
        <w:t>___________，运动得越远。并进一步推测：若水平面完全光滑且足够长，小车将一直做</w:t>
      </w:r>
      <w:r>
        <w:rPr>
          <w:rFonts w:ascii="Times New Roman" w:hAnsi="Times New Roman" w:eastAsia="Times New Roman" w:cs="Times New Roman"/>
          <w:color w:val="000000"/>
        </w:rPr>
        <w:t xml:space="preserve"> </w:t>
      </w:r>
      <w:r>
        <w:rPr>
          <w:rFonts w:ascii="宋体" w:hAnsi="宋体" w:eastAsia="宋体" w:cs="宋体"/>
          <w:color w:val="000000"/>
        </w:rPr>
        <w:t>___________，表明物体的运动</w:t>
      </w:r>
      <w:r>
        <w:rPr>
          <w:rFonts w:ascii="Times New Roman" w:hAnsi="Times New Roman" w:eastAsia="Times New Roman" w:cs="Times New Roman"/>
          <w:color w:val="000000"/>
        </w:rPr>
        <w:t xml:space="preserve"> </w:t>
      </w:r>
      <w:r>
        <w:rPr>
          <w:rFonts w:ascii="宋体" w:hAnsi="宋体" w:eastAsia="宋体" w:cs="宋体"/>
          <w:color w:val="000000"/>
        </w:rPr>
        <w:t>___________（选填“需要”或“不需要”）力来维持；</w:t>
      </w:r>
    </w:p>
    <w:p w14:paraId="2A4A66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）从能量转化的角度看，小车在水平面上克服阻力所做的功</w:t>
      </w:r>
      <w:r>
        <w:rPr>
          <w:rFonts w:ascii="Times New Roman" w:hAnsi="Times New Roman" w:eastAsia="Times New Roman" w:cs="Times New Roman"/>
          <w:color w:val="000000"/>
        </w:rPr>
        <w:t xml:space="preserve"> </w:t>
      </w:r>
      <w:r>
        <w:rPr>
          <w:rFonts w:ascii="宋体" w:hAnsi="宋体" w:eastAsia="宋体" w:cs="宋体"/>
          <w:color w:val="000000"/>
        </w:rPr>
        <w:t>___________（选填“在毛巾上更多”、“在棉布上更多”、“在木板上更多”或“三次一样多”）；</w:t>
      </w:r>
    </w:p>
    <w:p w14:paraId="7A1E09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）小芋思考了一个问题：当自己荡秋千运动到右侧最高点时，假设受到的力全部消失，自己将处于怎样的运动状态呢？你认为下列选项中正确的是</w:t>
      </w:r>
      <w:r>
        <w:rPr>
          <w:rFonts w:ascii="Times New Roman" w:hAnsi="Times New Roman" w:eastAsia="Times New Roman" w:cs="Times New Roman"/>
          <w:color w:val="000000"/>
        </w:rPr>
        <w:t xml:space="preserve"> </w:t>
      </w:r>
      <w:r>
        <w:rPr>
          <w:rFonts w:ascii="宋体" w:hAnsi="宋体" w:eastAsia="宋体" w:cs="宋体"/>
          <w:color w:val="000000"/>
        </w:rPr>
        <w:t>___________（图中的黑点表示小芊）</w:t>
      </w:r>
    </w:p>
    <w:p w14:paraId="28E46678">
      <w:pPr>
        <w:spacing w:line="360" w:lineRule="auto"/>
        <w:jc w:val="left"/>
        <w:textAlignment w:val="center"/>
        <w:rPr>
          <w:color w:val="000000"/>
        </w:rPr>
      </w:pPr>
      <w:r>
        <w:rPr>
          <w:rFonts w:ascii="宋体" w:hAnsi="宋体" w:eastAsia="宋体" w:cs="宋体"/>
          <w:color w:val="000000"/>
        </w:rPr>
        <w:drawing>
          <wp:inline distT="0" distB="0" distL="114300" distR="114300">
            <wp:extent cx="2266950" cy="2838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266950" cy="2838450"/>
                    </a:xfrm>
                    <a:prstGeom prst="rect">
                      <a:avLst/>
                    </a:prstGeom>
                  </pic:spPr>
                </pic:pic>
              </a:graphicData>
            </a:graphic>
          </wp:inline>
        </w:drawing>
      </w:r>
      <w:r>
        <w:rPr>
          <w:rFonts w:ascii="宋体" w:hAnsi="宋体" w:eastAsia="宋体" w:cs="宋体"/>
          <w:color w:val="000000"/>
        </w:rPr>
        <w:br w:type="textWrapping"/>
      </w:r>
    </w:p>
    <w:p w14:paraId="5BC4B2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）小芊想测出小车在毛巾表面运动时所受阻力的大小，请你利用合适的实验器材，帮她写出实验步骤：___________。</w:t>
      </w:r>
    </w:p>
    <w:p w14:paraId="70C546F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速度</w:t>
      </w:r>
      <w:r>
        <w:rPr>
          <w:color w:val="000000"/>
        </w:rPr>
        <w:t xml:space="preserve">    ②. </w:t>
      </w:r>
      <w:r>
        <w:rPr>
          <w:rFonts w:ascii="宋体" w:hAnsi="宋体" w:eastAsia="宋体" w:cs="宋体"/>
          <w:color w:val="000000"/>
        </w:rPr>
        <w:t>慢</w:t>
      </w:r>
      <w:r>
        <w:rPr>
          <w:color w:val="000000"/>
        </w:rPr>
        <w:t xml:space="preserve">    ③. </w:t>
      </w:r>
      <w:r>
        <w:rPr>
          <w:rFonts w:ascii="宋体" w:hAnsi="宋体" w:eastAsia="宋体" w:cs="宋体"/>
          <w:color w:val="000000"/>
        </w:rPr>
        <w:t>匀速直线运动</w:t>
      </w:r>
      <w:r>
        <w:rPr>
          <w:color w:val="000000"/>
        </w:rPr>
        <w:t xml:space="preserve">    ④. </w:t>
      </w:r>
      <w:r>
        <w:rPr>
          <w:rFonts w:ascii="宋体" w:hAnsi="宋体" w:eastAsia="宋体" w:cs="宋体"/>
          <w:color w:val="000000"/>
        </w:rPr>
        <w:t>不需要</w:t>
      </w:r>
      <w:r>
        <w:rPr>
          <w:color w:val="000000"/>
        </w:rPr>
        <w:t xml:space="preserve">    ⑤. </w:t>
      </w:r>
      <w:r>
        <w:rPr>
          <w:rFonts w:ascii="宋体" w:hAnsi="宋体" w:eastAsia="宋体" w:cs="宋体"/>
          <w:color w:val="000000"/>
        </w:rPr>
        <w:t>三次一样多</w:t>
      </w:r>
      <w:r>
        <w:rPr>
          <w:color w:val="000000"/>
        </w:rPr>
        <w:t xml:space="preserve">    ⑥. </w:t>
      </w:r>
      <w:r>
        <w:rPr>
          <w:rFonts w:ascii="Times New Roman" w:hAnsi="Times New Roman" w:eastAsia="Times New Roman" w:cs="Times New Roman"/>
          <w:color w:val="000000"/>
        </w:rPr>
        <w:t>D</w:t>
      </w:r>
      <w:r>
        <w:rPr>
          <w:color w:val="000000"/>
        </w:rPr>
        <w:t xml:space="preserve">    ⑦. </w:t>
      </w:r>
      <w:r>
        <w:rPr>
          <w:rFonts w:ascii="宋体" w:hAnsi="宋体" w:eastAsia="宋体" w:cs="宋体"/>
          <w:color w:val="000000"/>
        </w:rPr>
        <w:t>见解析</w:t>
      </w:r>
    </w:p>
    <w:p w14:paraId="254196BC">
      <w:pPr>
        <w:spacing w:line="360" w:lineRule="auto"/>
        <w:textAlignment w:val="center"/>
        <w:rPr>
          <w:color w:val="000000"/>
        </w:rPr>
      </w:pPr>
      <w:r>
        <w:rPr>
          <w:color w:val="2E75B6"/>
        </w:rPr>
        <w:t>【解析】</w:t>
      </w:r>
    </w:p>
    <w:p w14:paraId="084CEA2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该实验要比较的是小车在阻力不同的水平面上滑行的距离，这样就要求我们控制初速度相同，而让小车从同一斜面的同一高度由静止开始滑下，可以保证每次到达水平面时的初速度相同。</w:t>
      </w:r>
    </w:p>
    <w:p w14:paraId="7B22E2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从上述实验中，小车在毛巾运动的近些，在木板上运动得远，而毛巾对小车的阻力较大，木板对小车的阻力较小，故可以得出结论是：平面越光滑，小车受到的阻力越小，速度减小得越慢。如果运动的物体不受力，那么它的速度不发生改变，即它将做匀速直线运动，同时也表明物体的运动不需要力来维持。</w:t>
      </w:r>
    </w:p>
    <w:p w14:paraId="7B469A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在上述两次实验中，小车的动能都用来克服摩擦力做功了，小车的动能转化为内能，由于小车质量和初速度相同，所以三次实验的初动能相同，克服摩擦力做的功也相同。</w:t>
      </w:r>
    </w:p>
    <w:p w14:paraId="3F85DD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当秋千荡到最高点时，此时动能为零，则速度为零，此时处于静止状态，如果此时所有的力均消失，小芋将保持静止状态不变，故</w:t>
      </w:r>
      <w:r>
        <w:rPr>
          <w:rFonts w:ascii="Times New Roman" w:hAnsi="Times New Roman" w:eastAsia="Times New Roman" w:cs="Times New Roman"/>
          <w:color w:val="000000"/>
        </w:rPr>
        <w:t>D</w:t>
      </w:r>
      <w:r>
        <w:rPr>
          <w:rFonts w:ascii="宋体" w:hAnsi="宋体" w:eastAsia="宋体" w:cs="宋体"/>
          <w:color w:val="000000"/>
        </w:rPr>
        <w:t>符合题意。故选</w:t>
      </w:r>
      <w:r>
        <w:rPr>
          <w:rFonts w:ascii="Times New Roman" w:hAnsi="Times New Roman" w:eastAsia="Times New Roman" w:cs="Times New Roman"/>
          <w:color w:val="000000"/>
        </w:rPr>
        <w:t>D</w:t>
      </w:r>
      <w:r>
        <w:rPr>
          <w:rFonts w:ascii="宋体" w:hAnsi="宋体" w:eastAsia="宋体" w:cs="宋体"/>
          <w:color w:val="000000"/>
        </w:rPr>
        <w:t>。</w:t>
      </w:r>
    </w:p>
    <w:p w14:paraId="136A2D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用到的实验器材有：木块、毛巾、弹簧测力计。实验步骤为：用弹簧测力计拉木块在毛巾上做匀速直线运动，木块处于平衡状态，由平衡条件可知，这时滑动摩擦力的大小等于弹簧测力计的示数，故可测出小车在毛巾表面运动时所受阻力的大小。</w:t>
      </w:r>
    </w:p>
    <w:p w14:paraId="674039AC">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小玲做“探究电流与电阻的关系”实验。实验中电源电压为</w:t>
      </w:r>
      <w:r>
        <w:rPr>
          <w:rFonts w:ascii="Times New Roman" w:hAnsi="Times New Roman" w:eastAsia="Times New Roman" w:cs="Times New Roman"/>
          <w:color w:val="000000"/>
        </w:rPr>
        <w:t>4.5V</w:t>
      </w:r>
      <w:r>
        <w:rPr>
          <w:rFonts w:ascii="宋体" w:hAnsi="宋体" w:eastAsia="宋体" w:cs="宋体"/>
          <w:color w:val="000000"/>
        </w:rPr>
        <w:t>恒定不变，电流表选用“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”量程，电压表选用“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”量程，滑动变阻器规格为“</w:t>
      </w:r>
      <w:r>
        <w:rPr>
          <w:rFonts w:ascii="Times New Roman" w:hAnsi="Times New Roman" w:eastAsia="Times New Roman" w:cs="Times New Roman"/>
          <w:color w:val="000000"/>
        </w:rPr>
        <w:t>50Ω 1A</w:t>
      </w:r>
      <w:r>
        <w:rPr>
          <w:rFonts w:ascii="宋体" w:hAnsi="宋体" w:eastAsia="宋体" w:cs="宋体"/>
          <w:color w:val="000000"/>
        </w:rPr>
        <w:t>”。</w:t>
      </w:r>
    </w:p>
    <w:p w14:paraId="1AFEA39B">
      <w:pPr>
        <w:spacing w:line="360" w:lineRule="auto"/>
        <w:jc w:val="left"/>
        <w:textAlignment w:val="center"/>
        <w:rPr>
          <w:color w:val="000000"/>
        </w:rPr>
      </w:pPr>
      <w:r>
        <w:rPr>
          <w:rFonts w:ascii="宋体" w:hAnsi="宋体" w:eastAsia="宋体" w:cs="宋体"/>
          <w:color w:val="000000"/>
        </w:rPr>
        <w:drawing>
          <wp:inline distT="0" distB="0" distL="114300" distR="114300">
            <wp:extent cx="3686175" cy="15811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3686175" cy="1581150"/>
                    </a:xfrm>
                    <a:prstGeom prst="rect">
                      <a:avLst/>
                    </a:prstGeom>
                  </pic:spPr>
                </pic:pic>
              </a:graphicData>
            </a:graphic>
          </wp:inline>
        </w:drawing>
      </w:r>
    </w:p>
    <w:p w14:paraId="3E9FBE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14E22E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）在如图甲所示的电路中，闭合开关，移动滑片，发现电流表示数几乎为零，电压表有示数，原因是</w:t>
      </w:r>
      <w:r>
        <w:rPr>
          <w:rFonts w:ascii="Times New Roman" w:hAnsi="Times New Roman" w:eastAsia="Times New Roman" w:cs="Times New Roman"/>
          <w:color w:val="000000"/>
        </w:rPr>
        <w:t xml:space="preserve"> </w:t>
      </w:r>
      <w:r>
        <w:rPr>
          <w:rFonts w:ascii="宋体" w:hAnsi="宋体" w:eastAsia="宋体" w:cs="宋体"/>
          <w:color w:val="000000"/>
        </w:rPr>
        <w:t>___________；经分析有一根导线连接错误，请在连接错误的导线上打“×”，并补画出一根导线连接成正确的电路；（        ）</w:t>
      </w:r>
    </w:p>
    <w:p w14:paraId="09EB67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）小玲连接好正确电路后，在</w:t>
      </w:r>
      <w:r>
        <w:rPr>
          <w:rFonts w:ascii="Times New Roman" w:hAnsi="Times New Roman" w:eastAsia="Times New Roman" w:cs="Times New Roman"/>
          <w:i/>
          <w:color w:val="000000"/>
        </w:rPr>
        <w:t>AB</w:t>
      </w:r>
      <w:r>
        <w:rPr>
          <w:rFonts w:ascii="宋体" w:hAnsi="宋体" w:eastAsia="宋体" w:cs="宋体"/>
          <w:color w:val="000000"/>
        </w:rPr>
        <w:t>间分别接入阻值不同的电阻</w:t>
      </w:r>
      <w:r>
        <w:rPr>
          <w:rFonts w:ascii="Times New Roman" w:hAnsi="Times New Roman" w:eastAsia="Times New Roman" w:cs="Times New Roman"/>
          <w:i/>
          <w:color w:val="000000"/>
        </w:rPr>
        <w:t>R</w:t>
      </w:r>
      <w:r>
        <w:rPr>
          <w:rFonts w:ascii="宋体" w:hAnsi="宋体" w:eastAsia="宋体" w:cs="宋体"/>
          <w:color w:val="000000"/>
        </w:rPr>
        <w:t>，测量了五组实验数据，其中第</w:t>
      </w:r>
      <w:r>
        <w:rPr>
          <w:rFonts w:ascii="Times New Roman" w:hAnsi="Times New Roman" w:eastAsia="Times New Roman" w:cs="Times New Roman"/>
          <w:color w:val="000000"/>
        </w:rPr>
        <w:t>2</w:t>
      </w:r>
      <w:r>
        <w:rPr>
          <w:rFonts w:ascii="宋体" w:hAnsi="宋体" w:eastAsia="宋体" w:cs="宋体"/>
          <w:color w:val="000000"/>
        </w:rPr>
        <w:t>组实验的电流表示数如图乙所示为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A</w:t>
      </w:r>
      <w:r>
        <w:rPr>
          <w:rFonts w:ascii="宋体" w:hAnsi="宋体" w:eastAsia="宋体" w:cs="宋体"/>
          <w:color w:val="000000"/>
        </w:rPr>
        <w:t>；测得的其他四组数据如表所示，小玲检查后发现有一组数据存在错误，导致出错的原因是</w:t>
      </w:r>
      <w:r>
        <w:rPr>
          <w:rFonts w:ascii="Times New Roman" w:hAnsi="Times New Roman" w:eastAsia="Times New Roman" w:cs="Times New Roman"/>
          <w:color w:val="000000"/>
        </w:rPr>
        <w:t xml:space="preserve"> </w:t>
      </w:r>
      <w:r>
        <w:rPr>
          <w:rFonts w:ascii="宋体" w:hAnsi="宋体" w:eastAsia="宋体" w:cs="宋体"/>
          <w:color w:val="000000"/>
        </w:rPr>
        <w:t>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02"/>
        <w:gridCol w:w="1165"/>
        <w:gridCol w:w="1042"/>
        <w:gridCol w:w="1042"/>
        <w:gridCol w:w="1408"/>
        <w:gridCol w:w="1166"/>
      </w:tblGrid>
      <w:tr w14:paraId="6CEC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D8EBD">
            <w:pPr>
              <w:spacing w:line="360" w:lineRule="auto"/>
              <w:jc w:val="left"/>
              <w:textAlignment w:val="center"/>
              <w:rPr>
                <w:rFonts w:ascii="宋体" w:hAnsi="宋体" w:eastAsia="宋体" w:cs="宋体"/>
                <w:color w:val="000000"/>
              </w:rPr>
            </w:pPr>
            <w:r>
              <w:rPr>
                <w:rFonts w:ascii="宋体" w:hAnsi="宋体" w:eastAsia="宋体" w:cs="宋体"/>
                <w:color w:val="000000"/>
              </w:rPr>
              <w:t>实验组次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2CA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C92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384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AE74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691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43A4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703B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177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0C1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C88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851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926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7A07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FC38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1F3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75CA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BB2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C9B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09C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bl>
    <w:p w14:paraId="37C414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）小玲根据正确的实验数据得出实验结论：电压一定时，通过导体的电流与导体的电阻成</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44BD62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）以上实验控制</w:t>
      </w:r>
      <w:r>
        <w:rPr>
          <w:rFonts w:ascii="Times New Roman" w:hAnsi="Times New Roman" w:eastAsia="Times New Roman" w:cs="Times New Roman"/>
          <w:i/>
          <w:color w:val="000000"/>
        </w:rPr>
        <w:t>AB</w:t>
      </w:r>
      <w:r>
        <w:rPr>
          <w:rFonts w:ascii="宋体" w:hAnsi="宋体" w:eastAsia="宋体" w:cs="宋体"/>
          <w:color w:val="000000"/>
        </w:rPr>
        <w:t>间的电压为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V</w:t>
      </w:r>
      <w:r>
        <w:rPr>
          <w:rFonts w:ascii="宋体" w:hAnsi="宋体" w:eastAsia="宋体" w:cs="宋体"/>
          <w:color w:val="000000"/>
        </w:rPr>
        <w:t>不变，为了使实验结论更可靠，小玲想继续保持此电压不变再多测几组数据，请计算</w:t>
      </w:r>
      <w:r>
        <w:rPr>
          <w:rFonts w:ascii="Times New Roman" w:hAnsi="Times New Roman" w:eastAsia="Times New Roman" w:cs="Times New Roman"/>
          <w:i/>
          <w:color w:val="000000"/>
        </w:rPr>
        <w:t>AB</w:t>
      </w:r>
      <w:r>
        <w:rPr>
          <w:rFonts w:ascii="宋体" w:hAnsi="宋体" w:eastAsia="宋体" w:cs="宋体"/>
          <w:color w:val="000000"/>
        </w:rPr>
        <w:t>间允许接入电阻</w:t>
      </w:r>
      <w:r>
        <w:rPr>
          <w:rFonts w:ascii="Times New Roman" w:hAnsi="Times New Roman" w:eastAsia="Times New Roman" w:cs="Times New Roman"/>
          <w:i/>
          <w:color w:val="000000"/>
        </w:rPr>
        <w:t>R</w:t>
      </w:r>
      <w:r>
        <w:rPr>
          <w:rFonts w:ascii="宋体" w:hAnsi="宋体" w:eastAsia="宋体" w:cs="宋体"/>
          <w:color w:val="000000"/>
        </w:rPr>
        <w:t>的阻值范围是</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1E5B321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宋体" w:hAnsi="宋体" w:eastAsia="宋体" w:cs="宋体"/>
          <w:color w:val="000000"/>
        </w:rPr>
        <w:t>电压表串联在电路中了</w:t>
      </w:r>
      <w:r>
        <w:rPr>
          <w:color w:val="000000"/>
        </w:rPr>
        <w:t xml:space="preserve">    ③. </w:t>
      </w:r>
      <w:r>
        <w:rPr>
          <w:color w:val="000000"/>
        </w:rPr>
        <w:drawing>
          <wp:inline distT="0" distB="0" distL="114300" distR="114300">
            <wp:extent cx="182880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828800" cy="1219200"/>
                    </a:xfrm>
                    <a:prstGeom prst="rect">
                      <a:avLst/>
                    </a:prstGeom>
                  </pic:spPr>
                </pic:pic>
              </a:graphicData>
            </a:graphic>
          </wp:inline>
        </w:drawing>
      </w:r>
      <w:r>
        <w:rPr>
          <w:color w:val="000000"/>
        </w:rPr>
        <w:t xml:space="preserve">    ④. </w:t>
      </w:r>
      <w:r>
        <w:rPr>
          <w:rFonts w:ascii="Times New Roman" w:hAnsi="Times New Roman" w:eastAsia="Times New Roman" w:cs="Times New Roman"/>
          <w:color w:val="000000"/>
        </w:rPr>
        <w:t>0.3</w:t>
      </w:r>
      <w:r>
        <w:rPr>
          <w:color w:val="000000"/>
        </w:rPr>
        <w:t xml:space="preserve">    ⑤. </w:t>
      </w:r>
      <w:r>
        <w:rPr>
          <w:rFonts w:ascii="宋体" w:hAnsi="宋体" w:eastAsia="宋体" w:cs="宋体"/>
          <w:color w:val="000000"/>
        </w:rPr>
        <w:t>没有控制电压一定</w:t>
      </w:r>
      <w:r>
        <w:rPr>
          <w:color w:val="000000"/>
        </w:rPr>
        <w:t xml:space="preserve">    ⑥. </w:t>
      </w:r>
      <w:r>
        <w:rPr>
          <w:rFonts w:ascii="宋体" w:hAnsi="宋体" w:eastAsia="宋体" w:cs="宋体"/>
          <w:color w:val="000000"/>
        </w:rPr>
        <w:t>反比</w:t>
      </w:r>
      <w:r>
        <w:rPr>
          <w:color w:val="000000"/>
        </w:rPr>
        <w:t xml:space="preserve">    ⑦. </w:t>
      </w:r>
      <w:r>
        <w:rPr>
          <w:rFonts w:ascii="Times New Roman" w:hAnsi="Times New Roman" w:eastAsia="Times New Roman" w:cs="Times New Roman"/>
          <w:color w:val="000000"/>
        </w:rPr>
        <w:t>3</w:t>
      </w:r>
      <w:r>
        <w:rPr>
          <w:color w:val="000000"/>
        </w:rPr>
        <w:t xml:space="preserve">    ⑧. </w:t>
      </w:r>
      <w:r>
        <w:object>
          <v:shape id="_x0000_i105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6" o:title="eqId17b149a32e4ebcc88edc8f559caee46b"/>
            <o:lock v:ext="edit" aspectratio="t"/>
            <w10:wrap type="none"/>
            <w10:anchorlock/>
          </v:shape>
          <o:OLEObject Type="Embed" ProgID="Equation.DSMT4" ShapeID="_x0000_i1050" DrawAspect="Content" ObjectID="_1468075750" r:id="rId85">
            <o:LockedField>false</o:LockedField>
          </o:OLEObject>
        </w:object>
      </w:r>
    </w:p>
    <w:p w14:paraId="37436EFA">
      <w:pPr>
        <w:spacing w:line="360" w:lineRule="auto"/>
        <w:textAlignment w:val="center"/>
        <w:rPr>
          <w:color w:val="000000"/>
        </w:rPr>
      </w:pPr>
      <w:r>
        <w:rPr>
          <w:color w:val="2E75B6"/>
        </w:rPr>
        <w:t>【解析】</w:t>
      </w:r>
    </w:p>
    <w:p w14:paraId="7551F00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为保护电路，在连接电路过程中，开关要处于断开状态。</w:t>
      </w:r>
    </w:p>
    <w:p w14:paraId="517AA2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由图甲知道，电压表串联在电路中，由于电压表自身电阻非常大，所以造成电压表有示数，电流表无示数。</w:t>
      </w:r>
    </w:p>
    <w:p w14:paraId="214B80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滑动变阻器、定值电阻应串联，电压表应与定值电阻并联，可以将电阻右侧连接滑动变阻器的导线改接到电压表负接线柱上，如下图</w:t>
      </w:r>
    </w:p>
    <w:p w14:paraId="1EB8D98C">
      <w:pPr>
        <w:spacing w:line="360" w:lineRule="auto"/>
        <w:jc w:val="left"/>
        <w:textAlignment w:val="center"/>
        <w:rPr>
          <w:color w:val="000000"/>
        </w:rPr>
      </w:pPr>
      <w:r>
        <w:rPr>
          <w:color w:val="000000"/>
        </w:rPr>
        <w:drawing>
          <wp:inline distT="0" distB="0" distL="114300" distR="114300">
            <wp:extent cx="1962150" cy="130492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962150" cy="1304925"/>
                    </a:xfrm>
                    <a:prstGeom prst="rect">
                      <a:avLst/>
                    </a:prstGeom>
                  </pic:spPr>
                </pic:pic>
              </a:graphicData>
            </a:graphic>
          </wp:inline>
        </w:drawing>
      </w:r>
    </w:p>
    <w:p w14:paraId="6B3D28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由图乙知道，电流表所选量程是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，电流表的示数是</w:t>
      </w:r>
      <w:r>
        <w:rPr>
          <w:rFonts w:ascii="Times New Roman" w:hAnsi="Times New Roman" w:eastAsia="Times New Roman" w:cs="Times New Roman"/>
          <w:color w:val="000000"/>
        </w:rPr>
        <w:t>0.3A</w:t>
      </w:r>
      <w:r>
        <w:rPr>
          <w:rFonts w:ascii="宋体" w:hAnsi="宋体" w:eastAsia="宋体" w:cs="宋体"/>
          <w:color w:val="000000"/>
        </w:rPr>
        <w:t>。</w:t>
      </w:r>
    </w:p>
    <w:p w14:paraId="71B2A7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在探究电流与电阻的关系的实验中应控制定值电阻两端的电压一定，根据表中数据知道，第</w:t>
      </w:r>
      <w:r>
        <w:rPr>
          <w:rFonts w:ascii="Times New Roman" w:hAnsi="Times New Roman" w:eastAsia="Times New Roman" w:cs="Times New Roman"/>
          <w:color w:val="000000"/>
        </w:rPr>
        <w:t>1</w:t>
      </w:r>
      <w:r>
        <w:rPr>
          <w:rFonts w:ascii="宋体" w:hAnsi="宋体" w:eastAsia="宋体" w:cs="宋体"/>
          <w:color w:val="000000"/>
        </w:rPr>
        <w:t>次实验所控制的电压</w:t>
      </w:r>
    </w:p>
    <w:p w14:paraId="3426F23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=0.6A×5Ω=3V</w:t>
      </w:r>
    </w:p>
    <w:p w14:paraId="25EB61A4">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次实验所控制的电压</w:t>
      </w:r>
    </w:p>
    <w:p w14:paraId="01961C1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3</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=1A×15Ω=15V</w:t>
      </w:r>
    </w:p>
    <w:p w14:paraId="0C89F3A9">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次实验所控制的电压</w:t>
      </w:r>
    </w:p>
    <w:p w14:paraId="6B5438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4</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=0.12A×25Ω=3V</w:t>
      </w:r>
    </w:p>
    <w:p w14:paraId="65DE13F5">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次实验所控制的电压</w:t>
      </w:r>
    </w:p>
    <w:p w14:paraId="0FA1F33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5</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=0.1A×30Ω=3V</w:t>
      </w:r>
    </w:p>
    <w:p w14:paraId="6F9C02BE">
      <w:pPr>
        <w:spacing w:line="360" w:lineRule="auto"/>
        <w:jc w:val="left"/>
        <w:textAlignment w:val="center"/>
        <w:rPr>
          <w:rFonts w:ascii="宋体" w:hAnsi="宋体" w:eastAsia="宋体" w:cs="宋体"/>
          <w:color w:val="000000"/>
        </w:rPr>
      </w:pPr>
      <w:r>
        <w:rPr>
          <w:rFonts w:ascii="宋体" w:hAnsi="宋体" w:eastAsia="宋体" w:cs="宋体"/>
          <w:color w:val="000000"/>
        </w:rPr>
        <w:t>所以错误的数据是第</w:t>
      </w:r>
      <w:r>
        <w:rPr>
          <w:rFonts w:ascii="Times New Roman" w:hAnsi="Times New Roman" w:eastAsia="Times New Roman" w:cs="Times New Roman"/>
          <w:color w:val="000000"/>
        </w:rPr>
        <w:t>3</w:t>
      </w:r>
      <w:r>
        <w:rPr>
          <w:rFonts w:ascii="宋体" w:hAnsi="宋体" w:eastAsia="宋体" w:cs="宋体"/>
          <w:color w:val="000000"/>
        </w:rPr>
        <w:t>次实验的数据，其原因是没有控制电压一定。</w:t>
      </w:r>
    </w:p>
    <w:p w14:paraId="3C1F8E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根据正确的实验数据得出实验结论是：当电压一定时，通过导体的电流与导体的电阻成反比。</w:t>
      </w:r>
    </w:p>
    <w:p w14:paraId="53A232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）知道，实验控制</w:t>
      </w:r>
      <w:r>
        <w:rPr>
          <w:rFonts w:ascii="Times New Roman" w:hAnsi="Times New Roman" w:eastAsia="Times New Roman" w:cs="Times New Roman"/>
          <w:i/>
          <w:color w:val="000000"/>
        </w:rPr>
        <w:t>AB</w:t>
      </w:r>
      <w:r>
        <w:rPr>
          <w:rFonts w:ascii="宋体" w:hAnsi="宋体" w:eastAsia="宋体" w:cs="宋体"/>
          <w:color w:val="000000"/>
        </w:rPr>
        <w:t>间的电压为</w:t>
      </w:r>
      <w:r>
        <w:rPr>
          <w:rFonts w:ascii="Times New Roman" w:hAnsi="Times New Roman" w:eastAsia="Times New Roman" w:cs="Times New Roman"/>
          <w:color w:val="000000"/>
        </w:rPr>
        <w:t>3V</w:t>
      </w:r>
      <w:r>
        <w:rPr>
          <w:rFonts w:ascii="宋体" w:hAnsi="宋体" w:eastAsia="宋体" w:cs="宋体"/>
          <w:color w:val="000000"/>
        </w:rPr>
        <w:t>不变。继续保持此电压不变，当电流表示数是</w:t>
      </w:r>
      <w:r>
        <w:rPr>
          <w:rFonts w:ascii="Times New Roman" w:hAnsi="Times New Roman" w:eastAsia="Times New Roman" w:cs="Times New Roman"/>
          <w:color w:val="000000"/>
        </w:rPr>
        <w:t>0.6A</w:t>
      </w:r>
      <w:r>
        <w:rPr>
          <w:rFonts w:ascii="宋体" w:hAnsi="宋体" w:eastAsia="宋体" w:cs="宋体"/>
          <w:color w:val="000000"/>
        </w:rPr>
        <w:t>时，电路电阻最小，此时允许接入电阻</w:t>
      </w:r>
      <w:r>
        <w:rPr>
          <w:rFonts w:ascii="Times New Roman" w:hAnsi="Times New Roman" w:eastAsia="Times New Roman" w:cs="Times New Roman"/>
          <w:i/>
          <w:color w:val="000000"/>
        </w:rPr>
        <w:t>R</w:t>
      </w:r>
      <w:r>
        <w:rPr>
          <w:rFonts w:ascii="宋体" w:hAnsi="宋体" w:eastAsia="宋体" w:cs="宋体"/>
          <w:color w:val="000000"/>
        </w:rPr>
        <w:t>的阻值最小</w:t>
      </w:r>
    </w:p>
    <w:p w14:paraId="7582234C">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5.25pt;width:114pt;" o:ole="t" filled="f" o:preferrelative="t" stroked="f" coordsize="21600,21600">
            <v:path/>
            <v:fill on="f" focussize="0,0"/>
            <v:stroke on="f" joinstyle="miter"/>
            <v:imagedata r:id="rId88" o:title="eqId4692b1e215a1bd02c822296a87c49ad3"/>
            <o:lock v:ext="edit" aspectratio="t"/>
            <w10:wrap type="none"/>
            <w10:anchorlock/>
          </v:shape>
          <o:OLEObject Type="Embed" ProgID="Equation.DSMT4" ShapeID="_x0000_i1051" DrawAspect="Content" ObjectID="_1468075751" r:id="rId87">
            <o:LockedField>false</o:LockedField>
          </o:OLEObject>
        </w:object>
      </w:r>
    </w:p>
    <w:p w14:paraId="26D898C5">
      <w:pPr>
        <w:spacing w:line="360" w:lineRule="auto"/>
        <w:jc w:val="left"/>
        <w:textAlignment w:val="center"/>
        <w:rPr>
          <w:rFonts w:ascii="宋体" w:hAnsi="宋体" w:eastAsia="宋体" w:cs="宋体"/>
          <w:color w:val="000000"/>
        </w:rPr>
      </w:pPr>
      <w:r>
        <w:rPr>
          <w:rFonts w:ascii="宋体" w:hAnsi="宋体" w:eastAsia="宋体" w:cs="宋体"/>
          <w:color w:val="000000"/>
        </w:rPr>
        <w:t>当滑动变阻器全部接入时，允许接入电阻</w:t>
      </w:r>
      <w:r>
        <w:rPr>
          <w:rFonts w:ascii="Times New Roman" w:hAnsi="Times New Roman" w:eastAsia="Times New Roman" w:cs="Times New Roman"/>
          <w:i/>
          <w:color w:val="000000"/>
        </w:rPr>
        <w:t>R</w:t>
      </w:r>
      <w:r>
        <w:rPr>
          <w:rFonts w:ascii="宋体" w:hAnsi="宋体" w:eastAsia="宋体" w:cs="宋体"/>
          <w:color w:val="000000"/>
        </w:rPr>
        <w:t>的阻值最大</w:t>
      </w:r>
    </w:p>
    <w:p w14:paraId="787EE491">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90" o:title="eqId25f329c1bcb4c669464d0660d8e4a664"/>
            <o:lock v:ext="edit" aspectratio="t"/>
            <w10:wrap type="none"/>
            <w10:anchorlock/>
          </v:shape>
          <o:OLEObject Type="Embed" ProgID="Equation.DSMT4" ShapeID="_x0000_i1052" DrawAspect="Content" ObjectID="_1468075752" r:id="rId89">
            <o:LockedField>false</o:LockedField>
          </o:OLEObject>
        </w:object>
      </w:r>
    </w:p>
    <w:p w14:paraId="197811B7">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298C18A5">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63.75pt;" o:ole="t" filled="f" o:preferrelative="t" stroked="f" coordsize="21600,21600">
            <v:path/>
            <v:fill on="f" focussize="0,0"/>
            <v:stroke on="f" joinstyle="miter"/>
            <v:imagedata r:id="rId92" o:title="eqId73f19abf6591fec4e0d2e21b86d9884e"/>
            <o:lock v:ext="edit" aspectratio="t"/>
            <w10:wrap type="none"/>
            <w10:anchorlock/>
          </v:shape>
          <o:OLEObject Type="Embed" ProgID="Equation.DSMT4" ShapeID="_x0000_i1053" DrawAspect="Content" ObjectID="_1468075753" r:id="rId91">
            <o:LockedField>false</o:LockedField>
          </o:OLEObject>
        </w:object>
      </w:r>
    </w:p>
    <w:p w14:paraId="5C4F9DC8">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AB</w:t>
      </w:r>
      <w:r>
        <w:rPr>
          <w:rFonts w:ascii="宋体" w:hAnsi="宋体" w:eastAsia="宋体" w:cs="宋体"/>
          <w:color w:val="000000"/>
        </w:rPr>
        <w:t>间允许接入电阻</w:t>
      </w:r>
      <w:r>
        <w:rPr>
          <w:rFonts w:ascii="Times New Roman" w:hAnsi="Times New Roman" w:eastAsia="Times New Roman" w:cs="Times New Roman"/>
          <w:i/>
          <w:color w:val="000000"/>
        </w:rPr>
        <w:t>R</w:t>
      </w:r>
      <w:r>
        <w:rPr>
          <w:rFonts w:ascii="宋体" w:hAnsi="宋体" w:eastAsia="宋体" w:cs="宋体"/>
          <w:color w:val="000000"/>
        </w:rPr>
        <w:t>的阻值范围是</w:t>
      </w:r>
    </w:p>
    <w:p w14:paraId="751CF7FF">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6" o:title="eqId17b149a32e4ebcc88edc8f559caee46b"/>
            <o:lock v:ext="edit" aspectratio="t"/>
            <w10:wrap type="none"/>
            <w10:anchorlock/>
          </v:shape>
          <o:OLEObject Type="Embed" ProgID="Equation.DSMT4" ShapeID="_x0000_i1054" DrawAspect="Content" ObjectID="_1468075754" r:id="rId93">
            <o:LockedField>false</o:LockedField>
          </o:OLEObject>
        </w:object>
      </w:r>
    </w:p>
    <w:p w14:paraId="21DF1F9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四、应用计算题（本大题共3小题，第26小题6分、27小题9分、28小题9分，共21分。解题时要有必要的文字说明、公式和计算过程，直接写出答案的不能得分）</w:t>
      </w:r>
    </w:p>
    <w:p w14:paraId="5454B5C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氢燃料具有清洁、效率高等优点，被认为是理想的能源之一，目前我国部分城市已有多批氢能源公交车投放使用。（已知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object>
          <v:shape id="_x0000_i1055"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95" o:title="eqIdc97ec04a1aa7ac6fce72d589864940a2"/>
            <o:lock v:ext="edit" aspectratio="t"/>
            <w10:wrap type="none"/>
            <w10:anchorlock/>
          </v:shape>
          <o:OLEObject Type="Embed" ProgID="Equation.DSMT4" ShapeID="_x0000_i1055" DrawAspect="Content" ObjectID="_1468075755" r:id="rId9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氢</w:t>
      </w:r>
      <w:r>
        <w:rPr>
          <w:rFonts w:ascii="宋体" w:hAnsi="宋体" w:eastAsia="宋体" w:cs="宋体"/>
          <w:color w:val="000000"/>
        </w:rPr>
        <w:t>＝</w:t>
      </w:r>
      <w:r>
        <w:rPr>
          <w:rFonts w:ascii="Times New Roman" w:hAnsi="Times New Roman" w:eastAsia="Times New Roman" w:cs="Times New Roman"/>
          <w:color w:val="000000"/>
        </w:rPr>
        <w:t>1.4×10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J/kg</w:t>
      </w:r>
      <w:r>
        <w:rPr>
          <w:rFonts w:ascii="宋体" w:hAnsi="宋体" w:eastAsia="宋体" w:cs="宋体"/>
          <w:color w:val="000000"/>
        </w:rPr>
        <w:t>。）问：</w:t>
      </w:r>
    </w:p>
    <w:p w14:paraId="3AAC28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）质量为</w:t>
      </w:r>
      <w:r>
        <w:rPr>
          <w:rFonts w:ascii="Times New Roman" w:hAnsi="Times New Roman" w:eastAsia="Times New Roman" w:cs="Times New Roman"/>
          <w:color w:val="000000"/>
        </w:rPr>
        <w:t>0.6kg</w:t>
      </w:r>
      <w:r>
        <w:rPr>
          <w:rFonts w:ascii="宋体" w:hAnsi="宋体" w:eastAsia="宋体" w:cs="宋体"/>
          <w:color w:val="000000"/>
        </w:rPr>
        <w:t>的氢燃料完全燃烧放出的热量是多少？</w:t>
      </w:r>
    </w:p>
    <w:p w14:paraId="5ACDC7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）若这些热量全部被质量为</w:t>
      </w:r>
      <w:r>
        <w:rPr>
          <w:rFonts w:ascii="Times New Roman" w:hAnsi="Times New Roman" w:eastAsia="Times New Roman" w:cs="Times New Roman"/>
          <w:color w:val="000000"/>
        </w:rPr>
        <w:t>500kg</w:t>
      </w:r>
      <w:r>
        <w:rPr>
          <w:rFonts w:ascii="宋体" w:hAnsi="宋体" w:eastAsia="宋体" w:cs="宋体"/>
          <w:color w:val="000000"/>
        </w:rPr>
        <w:t>、温度为</w:t>
      </w:r>
      <w:r>
        <w:rPr>
          <w:rFonts w:ascii="Times New Roman" w:hAnsi="Times New Roman" w:eastAsia="Times New Roman" w:cs="Times New Roman"/>
          <w:color w:val="000000"/>
        </w:rPr>
        <w:t>15</w:t>
      </w:r>
      <w:r>
        <w:rPr>
          <w:rFonts w:ascii="宋体" w:hAnsi="宋体" w:eastAsia="宋体" w:cs="宋体"/>
          <w:color w:val="000000"/>
        </w:rPr>
        <w:t>℃的水吸收，水升高的温度是多少？</w:t>
      </w:r>
    </w:p>
    <w:p w14:paraId="6F9402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）若这些热量恰好能供某氢能源公交车以</w:t>
      </w:r>
      <w:r>
        <w:rPr>
          <w:rFonts w:ascii="Times New Roman" w:hAnsi="Times New Roman" w:eastAsia="Times New Roman" w:cs="Times New Roman"/>
          <w:color w:val="000000"/>
        </w:rPr>
        <w:t>140kW</w:t>
      </w:r>
      <w:r>
        <w:rPr>
          <w:rFonts w:ascii="宋体" w:hAnsi="宋体" w:eastAsia="宋体" w:cs="宋体"/>
          <w:color w:val="000000"/>
        </w:rPr>
        <w:t>的恒定功率匀速行驶</w:t>
      </w:r>
      <w:r>
        <w:rPr>
          <w:rFonts w:ascii="Times New Roman" w:hAnsi="Times New Roman" w:eastAsia="Times New Roman" w:cs="Times New Roman"/>
          <w:color w:val="000000"/>
        </w:rPr>
        <w:t>5min</w:t>
      </w:r>
      <w:r>
        <w:rPr>
          <w:rFonts w:ascii="宋体" w:hAnsi="宋体" w:eastAsia="宋体" w:cs="宋体"/>
          <w:color w:val="000000"/>
        </w:rPr>
        <w:t>，则该氢能源公交车的效率是多少？</w:t>
      </w:r>
    </w:p>
    <w:p w14:paraId="3EEE1CC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50%</w:t>
      </w:r>
    </w:p>
    <w:p w14:paraId="77D9B36C">
      <w:pPr>
        <w:spacing w:line="360" w:lineRule="auto"/>
        <w:textAlignment w:val="center"/>
        <w:rPr>
          <w:color w:val="000000"/>
        </w:rPr>
      </w:pPr>
      <w:r>
        <w:rPr>
          <w:color w:val="2E75B6"/>
        </w:rPr>
        <w:t>【解析】</w:t>
      </w:r>
    </w:p>
    <w:p w14:paraId="19CB3B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0.6kg</w:t>
      </w:r>
      <w:r>
        <w:rPr>
          <w:rFonts w:ascii="宋体" w:hAnsi="宋体" w:eastAsia="宋体" w:cs="宋体"/>
          <w:color w:val="000000"/>
        </w:rPr>
        <w:t>的氢燃料完全燃烧放出的热量</w:t>
      </w:r>
    </w:p>
    <w:p w14:paraId="6DAF7A6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氢</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color w:val="000000"/>
        </w:rPr>
        <w:t>0.6kg×1.4×10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7141C89D">
      <w:pPr>
        <w:spacing w:line="360" w:lineRule="auto"/>
        <w:jc w:val="center"/>
        <w:textAlignment w:val="center"/>
        <w:rPr>
          <w:color w:val="000000"/>
        </w:rPr>
      </w:pPr>
    </w:p>
    <w:p w14:paraId="391FBC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）水吸收的热量</w:t>
      </w:r>
    </w:p>
    <w:p w14:paraId="0E7ECA1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宋体" w:hAnsi="宋体" w:eastAsia="宋体" w:cs="宋体"/>
          <w:color w:val="000000"/>
        </w:rPr>
        <w:t>＝</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02D9FB33">
      <w:pPr>
        <w:spacing w:line="360" w:lineRule="auto"/>
        <w:jc w:val="left"/>
        <w:textAlignment w:val="center"/>
        <w:rPr>
          <w:rFonts w:ascii="宋体" w:hAnsi="宋体" w:eastAsia="宋体" w:cs="宋体"/>
          <w:color w:val="000000"/>
        </w:rPr>
      </w:pPr>
      <w:r>
        <w:rPr>
          <w:rFonts w:ascii="宋体" w:hAnsi="宋体" w:eastAsia="宋体" w:cs="宋体"/>
          <w:color w:val="000000"/>
        </w:rPr>
        <w:t>水升高的温度</w:t>
      </w:r>
    </w:p>
    <w:p w14:paraId="1596822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6.2pt;width:33.9pt;" o:ole="t" filled="f" o:preferrelative="t" stroked="f" coordsize="21600,21600">
            <v:path/>
            <v:fill on="f" focussize="0,0"/>
            <v:stroke on="f" joinstyle="miter"/>
            <v:imagedata r:id="rId97" o:title="eqId3047987b1f5b718e2c440d0efbe925ed"/>
            <o:lock v:ext="edit" aspectratio="t"/>
            <w10:wrap type="none"/>
            <w10:anchorlock/>
          </v:shape>
          <o:OLEObject Type="Embed" ProgID="Equation.DSMT4" ShapeID="_x0000_i1056" DrawAspect="Content" ObjectID="_1468075756" r:id="rId96">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6.75pt;width:135pt;" o:ole="t" filled="f" o:preferrelative="t" stroked="f" coordsize="21600,21600">
            <v:path/>
            <v:fill on="f" focussize="0,0"/>
            <v:stroke on="f" joinstyle="miter"/>
            <v:imagedata r:id="rId99" o:title="eqIdab5ade4880db4e3f26b0829ed4c13641"/>
            <o:lock v:ext="edit" aspectratio="t"/>
            <w10:wrap type="none"/>
            <w10:anchorlock/>
          </v:shape>
          <o:OLEObject Type="Embed" ProgID="Equation.DSMT4" ShapeID="_x0000_i1057" DrawAspect="Content" ObjectID="_1468075757" r:id="rId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40℃</w:t>
      </w:r>
    </w:p>
    <w:p w14:paraId="5854C3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）公交车做功</w:t>
      </w:r>
    </w:p>
    <w:p w14:paraId="7C0E0D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Pt</w:t>
      </w:r>
      <w:r>
        <w:rPr>
          <w:rFonts w:ascii="宋体" w:hAnsi="宋体" w:eastAsia="宋体" w:cs="宋体"/>
          <w:color w:val="000000"/>
        </w:rPr>
        <w:t>＝</w:t>
      </w:r>
      <w:r>
        <w:rPr>
          <w:rFonts w:ascii="Times New Roman" w:hAnsi="Times New Roman" w:eastAsia="Times New Roman" w:cs="Times New Roman"/>
          <w:color w:val="000000"/>
        </w:rPr>
        <w:t>140×10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W×5×60s</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2E283E77">
      <w:pPr>
        <w:spacing w:line="360" w:lineRule="auto"/>
        <w:jc w:val="left"/>
        <w:textAlignment w:val="center"/>
        <w:rPr>
          <w:rFonts w:ascii="宋体" w:hAnsi="宋体" w:eastAsia="宋体" w:cs="宋体"/>
          <w:color w:val="000000"/>
        </w:rPr>
      </w:pPr>
      <w:r>
        <w:rPr>
          <w:rFonts w:ascii="宋体" w:hAnsi="宋体" w:eastAsia="宋体" w:cs="宋体"/>
          <w:color w:val="000000"/>
        </w:rPr>
        <w:t>公交车的效率</w:t>
      </w:r>
    </w:p>
    <w:p w14:paraId="2A86AF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η</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4.95pt;width:22.05pt;" o:ole="t" filled="f" o:preferrelative="t" stroked="f" coordsize="21600,21600">
            <v:path/>
            <v:fill on="f" focussize="0,0"/>
            <v:stroke on="f" joinstyle="miter"/>
            <v:imagedata r:id="rId101" o:title="eqId63512b148c0e9c50d082f51bb3945d5f"/>
            <o:lock v:ext="edit" aspectratio="t"/>
            <w10:wrap type="none"/>
            <w10:anchorlock/>
          </v:shape>
          <o:OLEObject Type="Embed" ProgID="Equation.DSMT4" ShapeID="_x0000_i1058" DrawAspect="Content" ObjectID="_1468075758" r:id="rId100">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03" o:title="eqIdae5efdd22373201ef2e015c8e65ebc6d"/>
            <o:lock v:ext="edit" aspectratio="t"/>
            <w10:wrap type="none"/>
            <w10:anchorlock/>
          </v:shape>
          <o:OLEObject Type="Embed" ProgID="Equation.DSMT4" ShapeID="_x0000_i1059" DrawAspect="Content" ObjectID="_1468075759" r:id="rId102">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50%</w:t>
      </w:r>
    </w:p>
    <w:p w14:paraId="6746FE22">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0.6kg</w:t>
      </w:r>
      <w:r>
        <w:rPr>
          <w:rFonts w:ascii="宋体" w:hAnsi="宋体" w:eastAsia="宋体" w:cs="宋体"/>
          <w:color w:val="000000"/>
        </w:rPr>
        <w:t>的氢燃料完全燃烧放出的热量是</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p>
    <w:p w14:paraId="242B22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）水升高的温度是</w:t>
      </w:r>
      <w:r>
        <w:rPr>
          <w:rFonts w:ascii="Times New Roman" w:hAnsi="Times New Roman" w:eastAsia="Times New Roman" w:cs="Times New Roman"/>
          <w:color w:val="000000"/>
        </w:rPr>
        <w:t>40℃</w:t>
      </w:r>
      <w:r>
        <w:rPr>
          <w:rFonts w:ascii="宋体" w:hAnsi="宋体" w:eastAsia="宋体" w:cs="宋体"/>
          <w:color w:val="000000"/>
        </w:rPr>
        <w:t>；</w:t>
      </w:r>
    </w:p>
    <w:p w14:paraId="4253E1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）该氢能源公交车的效率是</w:t>
      </w:r>
      <w:r>
        <w:rPr>
          <w:rFonts w:ascii="Times New Roman" w:hAnsi="Times New Roman" w:eastAsia="Times New Roman" w:cs="Times New Roman"/>
          <w:color w:val="000000"/>
        </w:rPr>
        <w:t>50%</w:t>
      </w:r>
      <w:r>
        <w:rPr>
          <w:rFonts w:ascii="宋体" w:hAnsi="宋体" w:eastAsia="宋体" w:cs="宋体"/>
          <w:color w:val="000000"/>
        </w:rPr>
        <w:t>。</w:t>
      </w:r>
    </w:p>
    <w:p w14:paraId="1DEF18B7">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如图甲所示，一弹簧下端固定在容器的底部，上端与一个重为</w:t>
      </w:r>
      <w:r>
        <w:rPr>
          <w:rFonts w:ascii="Times New Roman" w:hAnsi="Times New Roman" w:eastAsia="Times New Roman" w:cs="Times New Roman"/>
          <w:color w:val="000000"/>
        </w:rPr>
        <w:t>20N</w:t>
      </w:r>
      <w:r>
        <w:rPr>
          <w:rFonts w:ascii="宋体" w:hAnsi="宋体" w:eastAsia="宋体" w:cs="宋体"/>
          <w:color w:val="000000"/>
        </w:rPr>
        <w:t>的正方体相连，此时水的深度为</w:t>
      </w:r>
      <w:r>
        <w:rPr>
          <w:rFonts w:ascii="Times New Roman" w:hAnsi="Times New Roman" w:eastAsia="Times New Roman" w:cs="Times New Roman"/>
          <w:color w:val="000000"/>
        </w:rPr>
        <w:t>0.2m</w:t>
      </w:r>
      <w:r>
        <w:rPr>
          <w:rFonts w:ascii="宋体" w:hAnsi="宋体" w:eastAsia="宋体" w:cs="宋体"/>
          <w:color w:val="000000"/>
        </w:rPr>
        <w:t>，弹簧的伸长量为</w:t>
      </w:r>
      <w:r>
        <w:rPr>
          <w:rFonts w:ascii="Times New Roman" w:hAnsi="Times New Roman" w:eastAsia="Times New Roman" w:cs="Times New Roman"/>
          <w:color w:val="000000"/>
        </w:rPr>
        <w:t>4cm</w:t>
      </w:r>
      <w:r>
        <w:rPr>
          <w:rFonts w:ascii="宋体" w:hAnsi="宋体" w:eastAsia="宋体" w:cs="宋体"/>
          <w:color w:val="000000"/>
        </w:rPr>
        <w:t>。在弹性限度内，弹簧产生的弹力</w:t>
      </w:r>
      <w:r>
        <w:rPr>
          <w:rFonts w:ascii="Times New Roman" w:hAnsi="Times New Roman" w:eastAsia="Times New Roman" w:cs="Times New Roman"/>
          <w:i/>
          <w:color w:val="000000"/>
        </w:rPr>
        <w:t>F</w:t>
      </w:r>
      <w:r>
        <w:rPr>
          <w:rFonts w:ascii="宋体" w:hAnsi="宋体" w:eastAsia="宋体" w:cs="宋体"/>
          <w:color w:val="000000"/>
        </w:rPr>
        <w:t>与其伸长量</w:t>
      </w:r>
      <w:r>
        <w:rPr>
          <w:rFonts w:ascii="Times New Roman" w:hAnsi="Times New Roman" w:eastAsia="Times New Roman" w:cs="Times New Roman"/>
          <w:i/>
          <w:color w:val="000000"/>
        </w:rPr>
        <w:t>x</w:t>
      </w:r>
      <w:r>
        <w:rPr>
          <w:rFonts w:ascii="宋体" w:hAnsi="宋体" w:eastAsia="宋体" w:cs="宋体"/>
          <w:color w:val="000000"/>
        </w:rPr>
        <w:t>之间的关系如图乙所示。（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60AC39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）正方体的质量；</w:t>
      </w:r>
    </w:p>
    <w:p w14:paraId="73B5D2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）水对容器底部的压强；</w:t>
      </w:r>
    </w:p>
    <w:p w14:paraId="5A7949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）正方体浸在水中的体积。</w:t>
      </w:r>
    </w:p>
    <w:p w14:paraId="69A8B8D8">
      <w:pPr>
        <w:spacing w:line="360" w:lineRule="auto"/>
        <w:jc w:val="left"/>
        <w:textAlignment w:val="center"/>
        <w:rPr>
          <w:color w:val="000000"/>
        </w:rPr>
      </w:pPr>
      <w:r>
        <w:rPr>
          <w:rFonts w:ascii="宋体" w:hAnsi="宋体" w:eastAsia="宋体" w:cs="宋体"/>
          <w:color w:val="000000"/>
        </w:rPr>
        <w:drawing>
          <wp:inline distT="0" distB="0" distL="114300" distR="114300">
            <wp:extent cx="2047875" cy="12477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047875" cy="1247775"/>
                    </a:xfrm>
                    <a:prstGeom prst="rect">
                      <a:avLst/>
                    </a:prstGeom>
                  </pic:spPr>
                </pic:pic>
              </a:graphicData>
            </a:graphic>
          </wp:inline>
        </w:drawing>
      </w:r>
    </w:p>
    <w:p w14:paraId="67937F4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2kg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6" o:title="eqId566413ff977baeec8344f697fb500971"/>
            <o:lock v:ext="edit" aspectratio="t"/>
            <w10:wrap type="none"/>
            <w10:anchorlock/>
          </v:shape>
          <o:OLEObject Type="Embed" ProgID="Equation.DSMT4" ShapeID="_x0000_i1060" DrawAspect="Content" ObjectID="_1468075760" r:id="rId1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6.05pt;width:60.95pt;" o:ole="t" filled="f" o:preferrelative="t" stroked="f" coordsize="21600,21600">
            <v:path/>
            <v:fill on="f" focussize="0,0"/>
            <v:stroke on="f" joinstyle="miter"/>
            <v:imagedata r:id="rId108" o:title="eqIdfeb09aec7b687d6b90fc9926f0d4c9c2"/>
            <o:lock v:ext="edit" aspectratio="t"/>
            <w10:wrap type="none"/>
            <w10:anchorlock/>
          </v:shape>
          <o:OLEObject Type="Embed" ProgID="Equation.DSMT4" ShapeID="_x0000_i1061" DrawAspect="Content" ObjectID="_1468075761" r:id="rId107">
            <o:LockedField>false</o:LockedField>
          </o:OLEObject>
        </w:object>
      </w:r>
    </w:p>
    <w:p w14:paraId="50BF9033">
      <w:pPr>
        <w:spacing w:line="360" w:lineRule="auto"/>
        <w:textAlignment w:val="center"/>
        <w:rPr>
          <w:color w:val="000000"/>
        </w:rPr>
      </w:pPr>
      <w:r>
        <w:rPr>
          <w:color w:val="2E75B6"/>
        </w:rPr>
        <w:t>【解析】</w:t>
      </w:r>
    </w:p>
    <w:p w14:paraId="557862E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）正方体的质量</w:t>
      </w:r>
    </w:p>
    <w:p w14:paraId="3A812AC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pt;width:116.25pt;" o:ole="t" filled="f" o:preferrelative="t" stroked="f" coordsize="21600,21600">
            <v:path/>
            <v:fill on="f" focussize="0,0"/>
            <v:stroke on="f" joinstyle="miter"/>
            <v:imagedata r:id="rId110" o:title="eqId41713b1d2f50b36399cfe49d93216a36"/>
            <o:lock v:ext="edit" aspectratio="t"/>
            <w10:wrap type="none"/>
            <w10:anchorlock/>
          </v:shape>
          <o:OLEObject Type="Embed" ProgID="Equation.DSMT4" ShapeID="_x0000_i1062" DrawAspect="Content" ObjectID="_1468075762" r:id="rId109">
            <o:LockedField>false</o:LockedField>
          </o:OLEObject>
        </w:object>
      </w:r>
    </w:p>
    <w:p w14:paraId="3370ED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）水对容器底部的压强</w:t>
      </w:r>
    </w:p>
    <w:p w14:paraId="41CFB27F">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7.9pt;width:235.9pt;" o:ole="t" filled="f" o:preferrelative="t" stroked="f" coordsize="21600,21600">
            <v:path/>
            <v:fill on="f" focussize="0,0"/>
            <v:stroke on="f" joinstyle="miter"/>
            <v:imagedata r:id="rId112" o:title="eqId605ff699e964977e05f150f9f3a3d3df"/>
            <o:lock v:ext="edit" aspectratio="t"/>
            <w10:wrap type="none"/>
            <w10:anchorlock/>
          </v:shape>
          <o:OLEObject Type="Embed" ProgID="Equation.DSMT4" ShapeID="_x0000_i1063" DrawAspect="Content" ObjectID="_1468075763" r:id="rId111">
            <o:LockedField>false</o:LockedField>
          </o:OLEObject>
        </w:object>
      </w:r>
    </w:p>
    <w:p w14:paraId="074175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）由图乙，当弹簧的伸长量为</w:t>
      </w:r>
      <w:r>
        <w:rPr>
          <w:rFonts w:ascii="Times New Roman" w:hAnsi="Times New Roman" w:eastAsia="Times New Roman" w:cs="Times New Roman"/>
          <w:color w:val="000000"/>
        </w:rPr>
        <w:t>4cm</w:t>
      </w:r>
      <w:r>
        <w:rPr>
          <w:rFonts w:ascii="宋体" w:hAnsi="宋体" w:eastAsia="宋体" w:cs="宋体"/>
          <w:color w:val="000000"/>
        </w:rPr>
        <w:t>时，弹簧产生的弹力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8N</w:t>
      </w:r>
      <w:r>
        <w:rPr>
          <w:rFonts w:ascii="宋体" w:hAnsi="宋体" w:eastAsia="宋体" w:cs="宋体"/>
          <w:color w:val="000000"/>
        </w:rPr>
        <w:t>，则正方体所受的浮力</w:t>
      </w:r>
    </w:p>
    <w:p w14:paraId="17250EA6">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9pt;width:146.15pt;" o:ole="t" filled="f" o:preferrelative="t" stroked="f" coordsize="21600,21600">
            <v:path/>
            <v:fill on="f" focussize="0,0"/>
            <v:stroke on="f" joinstyle="miter"/>
            <v:imagedata r:id="rId114" o:title="eqIdfd166efced92c7a0a85bfcaf37e7169b"/>
            <o:lock v:ext="edit" aspectratio="t"/>
            <w10:wrap type="none"/>
            <w10:anchorlock/>
          </v:shape>
          <o:OLEObject Type="Embed" ProgID="Equation.DSMT4" ShapeID="_x0000_i1064" DrawAspect="Content" ObjectID="_1468075764" r:id="rId113">
            <o:LockedField>false</o:LockedField>
          </o:OLEObject>
        </w:object>
      </w:r>
    </w:p>
    <w:p w14:paraId="264251C9">
      <w:pPr>
        <w:spacing w:line="360" w:lineRule="auto"/>
        <w:jc w:val="left"/>
        <w:textAlignment w:val="center"/>
        <w:rPr>
          <w:rFonts w:ascii="宋体" w:hAnsi="宋体" w:eastAsia="宋体" w:cs="宋体"/>
          <w:color w:val="000000"/>
        </w:rPr>
      </w:pPr>
      <w:r>
        <w:rPr>
          <w:rFonts w:ascii="宋体" w:hAnsi="宋体" w:eastAsia="宋体" w:cs="宋体"/>
          <w:color w:val="000000"/>
        </w:rPr>
        <w:t>正方体浸在水中的体积</w:t>
      </w:r>
    </w:p>
    <w:p w14:paraId="689934ED">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pt;width:249.15pt;" o:ole="t" filled="f" o:preferrelative="t" stroked="f" coordsize="21600,21600">
            <v:path/>
            <v:fill on="f" focussize="0,0"/>
            <v:stroke on="f" joinstyle="miter"/>
            <v:imagedata r:id="rId116" o:title="eqIdc6de36bef13dea6703bb36603aa8b99e"/>
            <o:lock v:ext="edit" aspectratio="t"/>
            <w10:wrap type="none"/>
            <w10:anchorlock/>
          </v:shape>
          <o:OLEObject Type="Embed" ProgID="Equation.DSMT4" ShapeID="_x0000_i1065" DrawAspect="Content" ObjectID="_1468075765" r:id="rId115">
            <o:LockedField>false</o:LockedField>
          </o:OLEObject>
        </w:object>
      </w:r>
    </w:p>
    <w:p w14:paraId="41CD9507">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）正方体的质量为</w:t>
      </w:r>
      <w:r>
        <w:rPr>
          <w:rFonts w:ascii="Times New Roman" w:hAnsi="Times New Roman" w:eastAsia="Times New Roman" w:cs="Times New Roman"/>
          <w:color w:val="000000"/>
        </w:rPr>
        <w:t>2kg</w:t>
      </w:r>
      <w:r>
        <w:rPr>
          <w:rFonts w:ascii="宋体" w:hAnsi="宋体" w:eastAsia="宋体" w:cs="宋体"/>
          <w:color w:val="000000"/>
        </w:rPr>
        <w:t>；</w:t>
      </w:r>
    </w:p>
    <w:p w14:paraId="067E161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）水对容器底部的压强为</w:t>
      </w:r>
      <w:r>
        <w:object>
          <v:shape id="_x0000_i106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6" o:title="eqId566413ff977baeec8344f697fb500971"/>
            <o:lock v:ext="edit" aspectratio="t"/>
            <w10:wrap type="none"/>
            <w10:anchorlock/>
          </v:shape>
          <o:OLEObject Type="Embed" ProgID="Equation.DSMT4" ShapeID="_x0000_i1066" DrawAspect="Content" ObjectID="_1468075766" r:id="rId117">
            <o:LockedField>false</o:LockedField>
          </o:OLEObject>
        </w:object>
      </w:r>
      <w:r>
        <w:rPr>
          <w:rFonts w:ascii="宋体" w:hAnsi="宋体" w:eastAsia="宋体" w:cs="宋体"/>
          <w:color w:val="000000"/>
        </w:rPr>
        <w:t>；</w:t>
      </w:r>
    </w:p>
    <w:p w14:paraId="078CCA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）正方体浸在水中的体积为</w:t>
      </w:r>
      <w:r>
        <w:object>
          <v:shape id="_x0000_i1067" o:spt="75" alt="学科网(www.zxxk.com)--教育资源门户，提供试卷、教案、课件、论文、素材以及各类教学资源下载，还有大量而丰富的教学相关资讯！" type="#_x0000_t75" style="height:16.05pt;width:60.95pt;" o:ole="t" filled="f" o:preferrelative="t" stroked="f" coordsize="21600,21600">
            <v:path/>
            <v:fill on="f" focussize="0,0"/>
            <v:stroke on="f" joinstyle="miter"/>
            <v:imagedata r:id="rId108" o:title="eqIdfeb09aec7b687d6b90fc9926f0d4c9c2"/>
            <o:lock v:ext="edit" aspectratio="t"/>
            <w10:wrap type="none"/>
            <w10:anchorlock/>
          </v:shape>
          <o:OLEObject Type="Embed" ProgID="Equation.DSMT4" ShapeID="_x0000_i1067" DrawAspect="Content" ObjectID="_1468075767" r:id="rId118">
            <o:LockedField>false</o:LockedField>
          </o:OLEObject>
        </w:object>
      </w:r>
      <w:r>
        <w:rPr>
          <w:rFonts w:ascii="宋体" w:hAnsi="宋体" w:eastAsia="宋体" w:cs="宋体"/>
          <w:color w:val="000000"/>
        </w:rPr>
        <w:t>。</w:t>
      </w:r>
    </w:p>
    <w:p w14:paraId="484A4798">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在如图所示的电路中，电源电压恒定为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，电流表的示数为</w:t>
      </w:r>
      <w:r>
        <w:rPr>
          <w:rFonts w:ascii="Times New Roman" w:hAnsi="Times New Roman" w:eastAsia="Times New Roman" w:cs="Times New Roman"/>
          <w:color w:val="000000"/>
        </w:rPr>
        <w:t>0.9A</w:t>
      </w:r>
      <w:r>
        <w:rPr>
          <w:rFonts w:ascii="宋体" w:hAnsi="宋体" w:eastAsia="宋体" w:cs="宋体"/>
          <w:color w:val="000000"/>
        </w:rPr>
        <w:t>，问：</w:t>
      </w:r>
    </w:p>
    <w:p w14:paraId="269433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的电流是多少？</w:t>
      </w:r>
    </w:p>
    <w:p w14:paraId="29122A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13335"/>
            <wp:docPr id="763595392" name="图片 76359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95392" name="图片 763595392"/>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阻值是多少？</w:t>
      </w:r>
    </w:p>
    <w:p w14:paraId="749069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）现用一个规格为“</w:t>
      </w:r>
      <w:r>
        <w:rPr>
          <w:rFonts w:ascii="Times New Roman" w:hAnsi="Times New Roman" w:eastAsia="Times New Roman" w:cs="Times New Roman"/>
          <w:color w:val="000000"/>
        </w:rPr>
        <w:t>50Ω 2A</w:t>
      </w:r>
      <w:r>
        <w:rPr>
          <w:rFonts w:ascii="宋体" w:hAnsi="宋体" w:eastAsia="宋体" w:cs="宋体"/>
          <w:color w:val="000000"/>
        </w:rPr>
        <w:t>”的滑动变阻器替换</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w:t>
      </w:r>
      <w:r>
        <w:rPr>
          <w:rFonts w:ascii="宋体" w:hAnsi="宋体" w:eastAsia="宋体" w:cs="宋体"/>
          <w:color w:val="000000"/>
        </w:rPr>
        <w:t>要求：替换后，电源的最大电功率不小于</w:t>
      </w:r>
      <w:r>
        <w:rPr>
          <w:rFonts w:ascii="Times New Roman" w:hAnsi="Times New Roman" w:eastAsia="Times New Roman" w:cs="Times New Roman"/>
          <w:color w:val="000000"/>
        </w:rPr>
        <w:t>15W</w:t>
      </w:r>
      <w:r>
        <w:rPr>
          <w:rFonts w:ascii="宋体" w:hAnsi="宋体" w:eastAsia="宋体" w:cs="宋体"/>
          <w:color w:val="000000"/>
        </w:rPr>
        <w:t>，则电源的最小电功率是多少？</w:t>
      </w:r>
    </w:p>
    <w:p w14:paraId="266FA814">
      <w:pPr>
        <w:spacing w:line="360" w:lineRule="auto"/>
        <w:jc w:val="left"/>
        <w:textAlignment w:val="center"/>
        <w:rPr>
          <w:color w:val="000000"/>
        </w:rPr>
      </w:pPr>
      <w:r>
        <w:rPr>
          <w:rFonts w:ascii="宋体" w:hAnsi="宋体" w:eastAsia="宋体" w:cs="宋体"/>
          <w:color w:val="000000"/>
        </w:rPr>
        <w:drawing>
          <wp:inline distT="0" distB="0" distL="114300" distR="114300">
            <wp:extent cx="1362075" cy="125730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362075" cy="1257300"/>
                    </a:xfrm>
                    <a:prstGeom prst="rect">
                      <a:avLst/>
                    </a:prstGeom>
                  </pic:spPr>
                </pic:pic>
              </a:graphicData>
            </a:graphic>
          </wp:inline>
        </w:drawing>
      </w:r>
    </w:p>
    <w:p w14:paraId="499282A9">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29.2pt;" o:ole="t" filled="f" o:preferrelative="t" stroked="f" coordsize="21600,21600">
            <v:path/>
            <v:fill on="f" focussize="0,0"/>
            <v:stroke on="f" joinstyle="miter"/>
            <v:imagedata r:id="rId121" o:title="eqId4a03ca346a7da1d3a8851152a0f1075b"/>
            <o:lock v:ext="edit" aspectratio="t"/>
            <w10:wrap type="none"/>
            <w10:anchorlock/>
          </v:shape>
          <o:OLEObject Type="Embed" ProgID="Equation.DSMT4" ShapeID="_x0000_i1068" DrawAspect="Content" ObjectID="_1468075768" r:id="rId1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23" o:title="eqIde9fd79de5050f5960c9478154c48e830"/>
            <o:lock v:ext="edit" aspectratio="t"/>
            <w10:wrap type="none"/>
            <w10:anchorlock/>
          </v:shape>
          <o:OLEObject Type="Embed" ProgID="Equation.DSMT4" ShapeID="_x0000_i1069" DrawAspect="Content" ObjectID="_1468075769" r:id="rId1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5" o:title="eqIdcc8536195f3e41e4e564991d8cbcf016"/>
            <o:lock v:ext="edit" aspectratio="t"/>
            <w10:wrap type="none"/>
            <w10:anchorlock/>
          </v:shape>
          <o:OLEObject Type="Embed" ProgID="Equation.DSMT4" ShapeID="_x0000_i1070" DrawAspect="Content" ObjectID="_1468075770" r:id="rId124">
            <o:LockedField>false</o:LockedField>
          </o:OLEObject>
        </w:object>
      </w:r>
    </w:p>
    <w:p w14:paraId="4EF1B564">
      <w:pPr>
        <w:spacing w:line="360" w:lineRule="auto"/>
        <w:textAlignment w:val="center"/>
        <w:rPr>
          <w:color w:val="000000"/>
        </w:rPr>
      </w:pPr>
      <w:r>
        <w:rPr>
          <w:color w:val="2E75B6"/>
        </w:rPr>
        <w:t>【解析】</w:t>
      </w:r>
    </w:p>
    <w:p w14:paraId="3EC1705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解：如图，两个电阻并联，电源电压恒定为</w:t>
      </w:r>
      <w:r>
        <w:rPr>
          <w:rFonts w:ascii="Times New Roman" w:hAnsi="Times New Roman" w:eastAsia="Times New Roman" w:cs="Times New Roman"/>
          <w:color w:val="000000"/>
        </w:rPr>
        <w:t>6V</w:t>
      </w:r>
      <w:r>
        <w:rPr>
          <w:rFonts w:ascii="宋体" w:hAnsi="宋体" w:eastAsia="宋体" w:cs="宋体"/>
          <w:color w:val="000000"/>
        </w:rPr>
        <w:t>，电流表测干路电流，通过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66A17B8F">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127" o:title="eqId8e73154125cd828594b7c309bccc3964"/>
            <o:lock v:ext="edit" aspectratio="t"/>
            <w10:wrap type="none"/>
            <w10:anchorlock/>
          </v:shape>
          <o:OLEObject Type="Embed" ProgID="Equation.DSMT4" ShapeID="_x0000_i1071" DrawAspect="Content" ObjectID="_1468075771" r:id="rId126">
            <o:LockedField>false</o:LockedField>
          </o:OLEObject>
        </w:object>
      </w:r>
    </w:p>
    <w:p w14:paraId="332175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p>
    <w:p w14:paraId="56D80B8A">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75pt;width:183.75pt;" o:ole="t" filled="f" o:preferrelative="t" stroked="f" coordsize="21600,21600">
            <v:path/>
            <v:fill on="f" focussize="0,0"/>
            <v:stroke on="f" joinstyle="miter"/>
            <v:imagedata r:id="rId129" o:title="eqIdea27cdd97e9d87140115c06b02385864"/>
            <o:lock v:ext="edit" aspectratio="t"/>
            <w10:wrap type="none"/>
            <w10:anchorlock/>
          </v:shape>
          <o:OLEObject Type="Embed" ProgID="Equation.DSMT4" ShapeID="_x0000_i1072" DrawAspect="Content" ObjectID="_1468075772" r:id="rId128">
            <o:LockedField>false</o:LockedField>
          </o:OLEObject>
        </w:object>
      </w:r>
    </w:p>
    <w:p w14:paraId="0F902D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）现用一个规格为“</w:t>
      </w:r>
      <w:r>
        <w:rPr>
          <w:rFonts w:ascii="Times New Roman" w:hAnsi="Times New Roman" w:eastAsia="Times New Roman" w:cs="Times New Roman"/>
          <w:color w:val="000000"/>
        </w:rPr>
        <w:t>50Ω 2A</w:t>
      </w:r>
      <w:r>
        <w:rPr>
          <w:rFonts w:ascii="宋体" w:hAnsi="宋体" w:eastAsia="宋体" w:cs="宋体"/>
          <w:color w:val="000000"/>
        </w:rPr>
        <w:t>”的滑动变阻器替换</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，滑动变阻器的最大功率为</w:t>
      </w:r>
    </w:p>
    <w:p w14:paraId="66E262E8">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131" o:title="eqId10fcde67031aac8bb5d8911ff51247cb"/>
            <o:lock v:ext="edit" aspectratio="t"/>
            <w10:wrap type="none"/>
            <w10:anchorlock/>
          </v:shape>
          <o:OLEObject Type="Embed" ProgID="Equation.DSMT4" ShapeID="_x0000_i1073" DrawAspect="Content" ObjectID="_1468075773" r:id="rId130">
            <o:LockedField>false</o:LockedField>
          </o:OLEObject>
        </w:object>
      </w:r>
    </w:p>
    <w:p w14:paraId="0A5DE034">
      <w:pPr>
        <w:spacing w:line="360" w:lineRule="auto"/>
        <w:jc w:val="left"/>
        <w:textAlignment w:val="center"/>
        <w:rPr>
          <w:rFonts w:ascii="宋体" w:hAnsi="宋体" w:eastAsia="宋体" w:cs="宋体"/>
          <w:color w:val="000000"/>
        </w:rPr>
      </w:pPr>
      <w:r>
        <w:rPr>
          <w:rFonts w:ascii="宋体" w:hAnsi="宋体" w:eastAsia="宋体" w:cs="宋体"/>
          <w:color w:val="000000"/>
        </w:rPr>
        <w:t>替换后，电源的最大电功率不小于</w:t>
      </w:r>
      <w:r>
        <w:rPr>
          <w:rFonts w:ascii="Times New Roman" w:hAnsi="Times New Roman" w:eastAsia="Times New Roman" w:cs="Times New Roman"/>
          <w:color w:val="000000"/>
        </w:rPr>
        <w:t>15W</w:t>
      </w:r>
      <w:r>
        <w:rPr>
          <w:rFonts w:ascii="宋体" w:hAnsi="宋体" w:eastAsia="宋体" w:cs="宋体"/>
          <w:color w:val="000000"/>
        </w:rPr>
        <w:t>，则要求剩余的电阻的功率大于</w:t>
      </w:r>
      <w:r>
        <w:rPr>
          <w:rFonts w:ascii="Times New Roman" w:hAnsi="Times New Roman" w:eastAsia="Times New Roman" w:cs="Times New Roman"/>
          <w:color w:val="000000"/>
        </w:rPr>
        <w:t>3W</w:t>
      </w:r>
      <w:r>
        <w:rPr>
          <w:rFonts w:ascii="宋体" w:hAnsi="宋体" w:eastAsia="宋体" w:cs="宋体"/>
          <w:color w:val="000000"/>
        </w:rPr>
        <w:t>，电源电压不变，两电阻在电路中的功率不变，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w:t>
      </w:r>
    </w:p>
    <w:p w14:paraId="26F60586">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6pt;width:125.25pt;" o:ole="t" filled="f" o:preferrelative="t" stroked="f" coordsize="21600,21600">
            <v:path/>
            <v:fill on="f" focussize="0,0"/>
            <v:stroke on="f" joinstyle="miter"/>
            <v:imagedata r:id="rId133" o:title="eqId62623db7556a4c725b201e0ada94b28b"/>
            <o:lock v:ext="edit" aspectratio="t"/>
            <w10:wrap type="none"/>
            <w10:anchorlock/>
          </v:shape>
          <o:OLEObject Type="Embed" ProgID="Equation.DSMT4" ShapeID="_x0000_i1074" DrawAspect="Content" ObjectID="_1468075774" r:id="rId132">
            <o:LockedField>false</o:LockedField>
          </o:OLEObject>
        </w:object>
      </w:r>
    </w:p>
    <w:p w14:paraId="5F5D4A1E">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w:t>
      </w:r>
    </w:p>
    <w:p w14:paraId="3FEBDC6B">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6pt;width:125.25pt;" o:ole="t" filled="f" o:preferrelative="t" stroked="f" coordsize="21600,21600">
            <v:path/>
            <v:fill on="f" focussize="0,0"/>
            <v:stroke on="f" joinstyle="miter"/>
            <v:imagedata r:id="rId135" o:title="eqIde5c235e5160bbf997dfe98452535d521"/>
            <o:lock v:ext="edit" aspectratio="t"/>
            <w10:wrap type="none"/>
            <w10:anchorlock/>
          </v:shape>
          <o:OLEObject Type="Embed" ProgID="Equation.DSMT4" ShapeID="_x0000_i1075" DrawAspect="Content" ObjectID="_1468075775" r:id="rId134">
            <o:LockedField>false</o:LockedField>
          </o:OLEObject>
        </w:object>
      </w:r>
    </w:p>
    <w:p w14:paraId="5BBDC049">
      <w:pPr>
        <w:spacing w:line="360" w:lineRule="auto"/>
        <w:jc w:val="left"/>
        <w:textAlignment w:val="center"/>
        <w:rPr>
          <w:rFonts w:ascii="宋体" w:hAnsi="宋体" w:eastAsia="宋体" w:cs="宋体"/>
          <w:color w:val="000000"/>
        </w:rPr>
      </w:pPr>
      <w:r>
        <w:rPr>
          <w:rFonts w:ascii="宋体" w:hAnsi="宋体" w:eastAsia="宋体" w:cs="宋体"/>
          <w:color w:val="000000"/>
        </w:rPr>
        <w:t>因电阻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w:t>
      </w:r>
      <w:r>
        <w:object>
          <v:shape id="_x0000_i107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37" o:title="eqId9b9cb8e6ff801523b0304576cd69fd2d"/>
            <o:lock v:ext="edit" aspectratio="t"/>
            <w10:wrap type="none"/>
            <w10:anchorlock/>
          </v:shape>
          <o:OLEObject Type="Embed" ProgID="Equation.DSMT4" ShapeID="_x0000_i1076" DrawAspect="Content" ObjectID="_1468075776" r:id="rId136">
            <o:LockedField>false</o:LockedField>
          </o:OLEObject>
        </w:object>
      </w:r>
      <w:r>
        <w:rPr>
          <w:rFonts w:ascii="宋体" w:hAnsi="宋体" w:eastAsia="宋体" w:cs="宋体"/>
          <w:color w:val="000000"/>
        </w:rPr>
        <w:t>小于</w:t>
      </w:r>
      <w:r>
        <w:rPr>
          <w:rFonts w:ascii="Times New Roman" w:hAnsi="Times New Roman" w:eastAsia="Times New Roman" w:cs="Times New Roman"/>
          <w:color w:val="000000"/>
        </w:rPr>
        <w:t>3W</w:t>
      </w:r>
      <w:r>
        <w:rPr>
          <w:rFonts w:ascii="宋体" w:hAnsi="宋体" w:eastAsia="宋体" w:cs="宋体"/>
          <w:color w:val="000000"/>
        </w:rPr>
        <w:t>，因此只能被替换，电路中剩余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50Ω 2A</w:t>
      </w:r>
      <w:r>
        <w:rPr>
          <w:rFonts w:ascii="宋体" w:hAnsi="宋体" w:eastAsia="宋体" w:cs="宋体"/>
          <w:color w:val="000000"/>
        </w:rPr>
        <w:t>”的滑动变阻器并联，当滑动变阻器接入电路的电阻最大时，变阻器的电功率最小，最小值</w:t>
      </w:r>
    </w:p>
    <w:p w14:paraId="3CD761B2">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6.75pt;width:147.75pt;" o:ole="t" filled="f" o:preferrelative="t" stroked="f" coordsize="21600,21600">
            <v:path/>
            <v:fill on="f" focussize="0,0"/>
            <v:stroke on="f" joinstyle="miter"/>
            <v:imagedata r:id="rId139" o:title="eqIdf8091bd27df66c3649057a83d8da23dd"/>
            <o:lock v:ext="edit" aspectratio="t"/>
            <w10:wrap type="none"/>
            <w10:anchorlock/>
          </v:shape>
          <o:OLEObject Type="Embed" ProgID="Equation.DSMT4" ShapeID="_x0000_i1077" DrawAspect="Content" ObjectID="_1468075777" r:id="rId138">
            <o:LockedField>false</o:LockedField>
          </o:OLEObject>
        </w:object>
      </w:r>
    </w:p>
    <w:p w14:paraId="169FB72B">
      <w:pPr>
        <w:spacing w:line="360" w:lineRule="auto"/>
        <w:jc w:val="left"/>
        <w:textAlignment w:val="center"/>
        <w:rPr>
          <w:rFonts w:ascii="宋体" w:hAnsi="宋体" w:eastAsia="宋体" w:cs="宋体"/>
          <w:color w:val="000000"/>
        </w:rPr>
      </w:pPr>
      <w:r>
        <w:rPr>
          <w:rFonts w:ascii="宋体" w:hAnsi="宋体" w:eastAsia="宋体" w:cs="宋体"/>
          <w:color w:val="000000"/>
        </w:rPr>
        <w:t>电源的最小电功率是</w:t>
      </w:r>
    </w:p>
    <w:p w14:paraId="6ED5427C">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8pt;width:209.25pt;" o:ole="t" filled="f" o:preferrelative="t" stroked="f" coordsize="21600,21600">
            <v:path/>
            <v:fill on="f" focussize="0,0"/>
            <v:stroke on="f" joinstyle="miter"/>
            <v:imagedata r:id="rId141" o:title="eqIdd94d1ddc172dc90be46381c3a0b8c69d"/>
            <o:lock v:ext="edit" aspectratio="t"/>
            <w10:wrap type="none"/>
            <w10:anchorlock/>
          </v:shape>
          <o:OLEObject Type="Embed" ProgID="Equation.DSMT4" ShapeID="_x0000_i1078" DrawAspect="Content" ObjectID="_1468075778" r:id="rId140">
            <o:LockedField>false</o:LockedField>
          </o:OLEObject>
        </w:object>
      </w:r>
    </w:p>
    <w:p w14:paraId="57D8308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object>
          <v:shape id="_x0000_i1079" o:spt="75" alt="学科网(www.zxxk.com)--教育资源门户，提供试卷、教案、课件、论文、素材以及各类教学资源下载，还有大量而丰富的教学相关资讯！" type="#_x0000_t75" style="height:14.25pt;width:29.2pt;" o:ole="t" filled="f" o:preferrelative="t" stroked="f" coordsize="21600,21600">
            <v:path/>
            <v:fill on="f" focussize="0,0"/>
            <v:stroke on="f" joinstyle="miter"/>
            <v:imagedata r:id="rId121" o:title="eqId4a03ca346a7da1d3a8851152a0f1075b"/>
            <o:lock v:ext="edit" aspectratio="t"/>
            <w10:wrap type="none"/>
            <w10:anchorlock/>
          </v:shape>
          <o:OLEObject Type="Embed" ProgID="Equation.DSMT4" ShapeID="_x0000_i1079" DrawAspect="Content" ObjectID="_1468075779" r:id="rId142">
            <o:LockedField>false</o:LockedField>
          </o:OLEObject>
        </w:object>
      </w:r>
      <w:r>
        <w:rPr>
          <w:rFonts w:ascii="宋体" w:hAnsi="宋体" w:eastAsia="宋体" w:cs="宋体"/>
          <w:color w:val="000000"/>
        </w:rPr>
        <w:t>；</w:t>
      </w:r>
    </w:p>
    <w:p w14:paraId="29DDE9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object>
          <v:shape id="_x0000_i1080"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23" o:title="eqIde9fd79de5050f5960c9478154c48e830"/>
            <o:lock v:ext="edit" aspectratio="t"/>
            <w10:wrap type="none"/>
            <w10:anchorlock/>
          </v:shape>
          <o:OLEObject Type="Embed" ProgID="Equation.DSMT4" ShapeID="_x0000_i1080" DrawAspect="Content" ObjectID="_1468075780" r:id="rId143">
            <o:LockedField>false</o:LockedField>
          </o:OLEObject>
        </w:object>
      </w:r>
      <w:r>
        <w:rPr>
          <w:rFonts w:ascii="宋体" w:hAnsi="宋体" w:eastAsia="宋体" w:cs="宋体"/>
          <w:color w:val="000000"/>
        </w:rPr>
        <w:t>；</w:t>
      </w:r>
    </w:p>
    <w:p w14:paraId="1387EBE3">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）电源的最小电功率是</w:t>
      </w:r>
      <w:r>
        <w:object>
          <v:shape id="_x0000_i108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5" o:title="eqIdcc8536195f3e41e4e564991d8cbcf016"/>
            <o:lock v:ext="edit" aspectratio="t"/>
            <w10:wrap type="none"/>
            <w10:anchorlock/>
          </v:shape>
          <o:OLEObject Type="Embed" ProgID="Equation.DSMT4" ShapeID="_x0000_i1081" DrawAspect="Content" ObjectID="_1468075781" r:id="rId144">
            <o:LockedField>false</o:LockedField>
          </o:OLEObject>
        </w:object>
      </w:r>
      <w:r>
        <w:rPr>
          <w:rFonts w:ascii="宋体" w:hAnsi="宋体" w:eastAsia="宋体" w:cs="宋体"/>
          <w:color w:val="000000"/>
        </w:rPr>
        <w:t>。</w:t>
      </w:r>
    </w:p>
    <w:p w14:paraId="52B91DA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E51D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4D71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89E4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7103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9633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0E20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C9329B"/>
    <w:rsid w:val="463D128C"/>
    <w:rsid w:val="6C35554B"/>
    <w:rsid w:val="6F1853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7.wmf"/><Relationship Id="rId98" Type="http://schemas.openxmlformats.org/officeDocument/2006/relationships/oleObject" Target="embeddings/oleObject33.bin"/><Relationship Id="rId97" Type="http://schemas.openxmlformats.org/officeDocument/2006/relationships/image" Target="media/image56.wmf"/><Relationship Id="rId96" Type="http://schemas.openxmlformats.org/officeDocument/2006/relationships/oleObject" Target="embeddings/oleObject32.bin"/><Relationship Id="rId95" Type="http://schemas.openxmlformats.org/officeDocument/2006/relationships/image" Target="media/image55.wmf"/><Relationship Id="rId94" Type="http://schemas.openxmlformats.org/officeDocument/2006/relationships/oleObject" Target="embeddings/oleObject31.bin"/><Relationship Id="rId93" Type="http://schemas.openxmlformats.org/officeDocument/2006/relationships/oleObject" Target="embeddings/oleObject30.bin"/><Relationship Id="rId92" Type="http://schemas.openxmlformats.org/officeDocument/2006/relationships/image" Target="media/image54.wmf"/><Relationship Id="rId91" Type="http://schemas.openxmlformats.org/officeDocument/2006/relationships/oleObject" Target="embeddings/oleObject29.bin"/><Relationship Id="rId90" Type="http://schemas.openxmlformats.org/officeDocument/2006/relationships/image" Target="media/image53.wmf"/><Relationship Id="rId9" Type="http://schemas.openxmlformats.org/officeDocument/2006/relationships/theme" Target="theme/theme1.xml"/><Relationship Id="rId89" Type="http://schemas.openxmlformats.org/officeDocument/2006/relationships/oleObject" Target="embeddings/oleObject28.bin"/><Relationship Id="rId88" Type="http://schemas.openxmlformats.org/officeDocument/2006/relationships/image" Target="media/image52.wmf"/><Relationship Id="rId87" Type="http://schemas.openxmlformats.org/officeDocument/2006/relationships/oleObject" Target="embeddings/oleObject27.bin"/><Relationship Id="rId86" Type="http://schemas.openxmlformats.org/officeDocument/2006/relationships/image" Target="media/image51.wmf"/><Relationship Id="rId85" Type="http://schemas.openxmlformats.org/officeDocument/2006/relationships/oleObject" Target="embeddings/oleObject26.bin"/><Relationship Id="rId84" Type="http://schemas.openxmlformats.org/officeDocument/2006/relationships/image" Target="media/image50.png"/><Relationship Id="rId83" Type="http://schemas.openxmlformats.org/officeDocument/2006/relationships/image" Target="media/image49.png"/><Relationship Id="rId82" Type="http://schemas.openxmlformats.org/officeDocument/2006/relationships/image" Target="media/image48.png"/><Relationship Id="rId81" Type="http://schemas.openxmlformats.org/officeDocument/2006/relationships/image" Target="media/image47.png"/><Relationship Id="rId80" Type="http://schemas.openxmlformats.org/officeDocument/2006/relationships/image" Target="media/image46.png"/><Relationship Id="rId8" Type="http://schemas.openxmlformats.org/officeDocument/2006/relationships/footer" Target="footer3.xml"/><Relationship Id="rId79" Type="http://schemas.openxmlformats.org/officeDocument/2006/relationships/image" Target="media/image45.png"/><Relationship Id="rId78" Type="http://schemas.openxmlformats.org/officeDocument/2006/relationships/image" Target="media/image44.png"/><Relationship Id="rId77" Type="http://schemas.openxmlformats.org/officeDocument/2006/relationships/image" Target="media/image43.png"/><Relationship Id="rId76" Type="http://schemas.openxmlformats.org/officeDocument/2006/relationships/image" Target="media/image42.png"/><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wmf"/><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image" Target="media/image38.wmf"/><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png"/><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png"/><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png"/><Relationship Id="rId50" Type="http://schemas.openxmlformats.org/officeDocument/2006/relationships/image" Target="media/image27.png"/><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image" Target="media/image16.png"/><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6" Type="http://schemas.openxmlformats.org/officeDocument/2006/relationships/fontTable" Target="fontTable.xml"/><Relationship Id="rId145" Type="http://schemas.openxmlformats.org/officeDocument/2006/relationships/customXml" Target="../customXml/item1.xml"/><Relationship Id="rId144" Type="http://schemas.openxmlformats.org/officeDocument/2006/relationships/oleObject" Target="embeddings/oleObject57.bin"/><Relationship Id="rId143" Type="http://schemas.openxmlformats.org/officeDocument/2006/relationships/oleObject" Target="embeddings/oleObject56.bin"/><Relationship Id="rId142" Type="http://schemas.openxmlformats.org/officeDocument/2006/relationships/oleObject" Target="embeddings/oleObject55.bin"/><Relationship Id="rId141" Type="http://schemas.openxmlformats.org/officeDocument/2006/relationships/image" Target="media/image78.wmf"/><Relationship Id="rId140" Type="http://schemas.openxmlformats.org/officeDocument/2006/relationships/oleObject" Target="embeddings/oleObject54.bin"/><Relationship Id="rId14" Type="http://schemas.openxmlformats.org/officeDocument/2006/relationships/image" Target="media/image5.png"/><Relationship Id="rId139" Type="http://schemas.openxmlformats.org/officeDocument/2006/relationships/image" Target="media/image77.wmf"/><Relationship Id="rId138" Type="http://schemas.openxmlformats.org/officeDocument/2006/relationships/oleObject" Target="embeddings/oleObject53.bin"/><Relationship Id="rId137" Type="http://schemas.openxmlformats.org/officeDocument/2006/relationships/image" Target="media/image76.wmf"/><Relationship Id="rId136" Type="http://schemas.openxmlformats.org/officeDocument/2006/relationships/oleObject" Target="embeddings/oleObject52.bin"/><Relationship Id="rId135" Type="http://schemas.openxmlformats.org/officeDocument/2006/relationships/image" Target="media/image75.wmf"/><Relationship Id="rId134" Type="http://schemas.openxmlformats.org/officeDocument/2006/relationships/oleObject" Target="embeddings/oleObject51.bin"/><Relationship Id="rId133" Type="http://schemas.openxmlformats.org/officeDocument/2006/relationships/image" Target="media/image74.wmf"/><Relationship Id="rId132" Type="http://schemas.openxmlformats.org/officeDocument/2006/relationships/oleObject" Target="embeddings/oleObject50.bin"/><Relationship Id="rId131" Type="http://schemas.openxmlformats.org/officeDocument/2006/relationships/image" Target="media/image73.wmf"/><Relationship Id="rId130" Type="http://schemas.openxmlformats.org/officeDocument/2006/relationships/oleObject" Target="embeddings/oleObject49.bin"/><Relationship Id="rId13" Type="http://schemas.openxmlformats.org/officeDocument/2006/relationships/image" Target="media/image4.png"/><Relationship Id="rId129" Type="http://schemas.openxmlformats.org/officeDocument/2006/relationships/image" Target="media/image72.wmf"/><Relationship Id="rId128" Type="http://schemas.openxmlformats.org/officeDocument/2006/relationships/oleObject" Target="embeddings/oleObject48.bin"/><Relationship Id="rId127" Type="http://schemas.openxmlformats.org/officeDocument/2006/relationships/image" Target="media/image71.wmf"/><Relationship Id="rId126" Type="http://schemas.openxmlformats.org/officeDocument/2006/relationships/oleObject" Target="embeddings/oleObject47.bin"/><Relationship Id="rId125" Type="http://schemas.openxmlformats.org/officeDocument/2006/relationships/image" Target="media/image70.wmf"/><Relationship Id="rId124" Type="http://schemas.openxmlformats.org/officeDocument/2006/relationships/oleObject" Target="embeddings/oleObject46.bin"/><Relationship Id="rId123" Type="http://schemas.openxmlformats.org/officeDocument/2006/relationships/image" Target="media/image69.wmf"/><Relationship Id="rId122" Type="http://schemas.openxmlformats.org/officeDocument/2006/relationships/oleObject" Target="embeddings/oleObject45.bin"/><Relationship Id="rId121" Type="http://schemas.openxmlformats.org/officeDocument/2006/relationships/image" Target="media/image68.wmf"/><Relationship Id="rId120" Type="http://schemas.openxmlformats.org/officeDocument/2006/relationships/oleObject" Target="embeddings/oleObject44.bin"/><Relationship Id="rId12" Type="http://schemas.openxmlformats.org/officeDocument/2006/relationships/image" Target="media/image3.wmf"/><Relationship Id="rId119" Type="http://schemas.openxmlformats.org/officeDocument/2006/relationships/image" Target="media/image67.png"/><Relationship Id="rId118" Type="http://schemas.openxmlformats.org/officeDocument/2006/relationships/oleObject" Target="embeddings/oleObject43.bin"/><Relationship Id="rId117" Type="http://schemas.openxmlformats.org/officeDocument/2006/relationships/oleObject" Target="embeddings/oleObject42.bin"/><Relationship Id="rId116" Type="http://schemas.openxmlformats.org/officeDocument/2006/relationships/image" Target="media/image66.wmf"/><Relationship Id="rId115" Type="http://schemas.openxmlformats.org/officeDocument/2006/relationships/oleObject" Target="embeddings/oleObject41.bin"/><Relationship Id="rId114" Type="http://schemas.openxmlformats.org/officeDocument/2006/relationships/image" Target="media/image65.wmf"/><Relationship Id="rId113" Type="http://schemas.openxmlformats.org/officeDocument/2006/relationships/oleObject" Target="embeddings/oleObject40.bin"/><Relationship Id="rId112" Type="http://schemas.openxmlformats.org/officeDocument/2006/relationships/image" Target="media/image64.wmf"/><Relationship Id="rId111" Type="http://schemas.openxmlformats.org/officeDocument/2006/relationships/oleObject" Target="embeddings/oleObject39.bin"/><Relationship Id="rId110" Type="http://schemas.openxmlformats.org/officeDocument/2006/relationships/image" Target="media/image63.wmf"/><Relationship Id="rId11" Type="http://schemas.openxmlformats.org/officeDocument/2006/relationships/image" Target="media/image2.wmf"/><Relationship Id="rId109" Type="http://schemas.openxmlformats.org/officeDocument/2006/relationships/oleObject" Target="embeddings/oleObject38.bin"/><Relationship Id="rId108" Type="http://schemas.openxmlformats.org/officeDocument/2006/relationships/image" Target="media/image62.wmf"/><Relationship Id="rId107" Type="http://schemas.openxmlformats.org/officeDocument/2006/relationships/oleObject" Target="embeddings/oleObject37.bin"/><Relationship Id="rId106" Type="http://schemas.openxmlformats.org/officeDocument/2006/relationships/image" Target="media/image61.wmf"/><Relationship Id="rId105" Type="http://schemas.openxmlformats.org/officeDocument/2006/relationships/oleObject" Target="embeddings/oleObject36.bin"/><Relationship Id="rId104" Type="http://schemas.openxmlformats.org/officeDocument/2006/relationships/image" Target="media/image60.png"/><Relationship Id="rId103" Type="http://schemas.openxmlformats.org/officeDocument/2006/relationships/image" Target="media/image59.wmf"/><Relationship Id="rId102" Type="http://schemas.openxmlformats.org/officeDocument/2006/relationships/oleObject" Target="embeddings/oleObject35.bin"/><Relationship Id="rId101" Type="http://schemas.openxmlformats.org/officeDocument/2006/relationships/image" Target="media/image58.wmf"/><Relationship Id="rId100" Type="http://schemas.openxmlformats.org/officeDocument/2006/relationships/oleObject" Target="embeddings/oleObject3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8619</Words>
  <Characters>9666</Characters>
  <Lines>0</Lines>
  <Paragraphs>0</Paragraphs>
  <TotalTime>0</TotalTime>
  <ScaleCrop>false</ScaleCrop>
  <LinksUpToDate>false</LinksUpToDate>
  <CharactersWithSpaces>10014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2022-07-27T11:50:00Z</dcterms:created>
  <dc:creator>学科网试题生产平台</dc:creator>
  <dc:description>3027900053233664</dc:description>
  <cp:lastModifiedBy>上帝掷骰子吗</cp:lastModifiedBy>
  <dcterms:modified xsi:type="dcterms:W3CDTF">2024-07-19T16:51:23Z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8A467C25D36248AEA37371CFFA66E669</vt:lpwstr>
  </property>
</Properties>
</file>