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7F73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10541000</wp:posOffset>
            </wp:positionV>
            <wp:extent cx="469900" cy="444500"/>
            <wp:effectExtent l="0" t="0" r="635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2022年广东省初中学业水平考试物理</w:t>
      </w:r>
    </w:p>
    <w:p w14:paraId="7E06A72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本试卷共7页，23小题，满分100分。考试用时80分钟，</w:t>
      </w:r>
    </w:p>
    <w:p w14:paraId="1569E44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1.答卷前，考生务必用黑色字迹的钢笔或签字笔将自己的准考证号、姓名、考场号和座位号填写在答题卡上，用2B铅笔在“考场号”和“座位号”栏相应位置填涂自己的考场号和座位号。将条形码粘贴在答题卡“条形码粘贴处”。</w:t>
      </w:r>
    </w:p>
    <w:p w14:paraId="4183F1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2.作答选择题时，选出每小题答案后，用2B铅笔把答题卡上对应题目选项的答案信息点涂黑；如需改动，用橡皮擦干净后，再选涂其他答案，答案不能答在试卷上。</w:t>
      </w:r>
    </w:p>
    <w:p w14:paraId="504410F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20D826D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4.考生必须保持答题卡的整洁。考试结束后，将试卷和答题卡一并交回。</w:t>
      </w:r>
    </w:p>
    <w:p w14:paraId="31DD7A0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一、选择题：本大题共7小题，每小题3分，共21分。在每小题给出的四个选项中，只有一项是符合题目要求的。</w:t>
      </w:r>
    </w:p>
    <w:p w14:paraId="2EA6B9E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下列关于普通教室内的物理量的估测，符合实际的是（　　）</w:t>
      </w:r>
    </w:p>
    <w:p w14:paraId="6E7201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一根粉笔的质量约为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课桌的高度约为</w:t>
      </w:r>
      <w:r>
        <w:rPr>
          <w:rFonts w:ascii="Times New Roman" w:hAnsi="Times New Roman" w:eastAsia="Times New Roman" w:cs="Times New Roman"/>
          <w:color w:val="auto"/>
        </w:rPr>
        <w:t>70cm</w:t>
      </w:r>
    </w:p>
    <w:p w14:paraId="2993CB0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室内大气压强约为</w:t>
      </w:r>
      <w:r>
        <w:rPr>
          <w:rFonts w:ascii="Times New Roman" w:hAnsi="Times New Roman" w:eastAsia="Times New Roman" w:cs="Times New Roman"/>
          <w:color w:val="auto"/>
        </w:rPr>
        <w:t>100Pa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室温约为</w:t>
      </w:r>
      <w:r>
        <w:rPr>
          <w:rFonts w:ascii="Times New Roman" w:hAnsi="Times New Roman" w:eastAsia="Times New Roman" w:cs="Times New Roman"/>
          <w:color w:val="auto"/>
        </w:rPr>
        <w:t>60℃</w:t>
      </w:r>
    </w:p>
    <w:p w14:paraId="740A4F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小明发现衣柜里防虫用的樟脑丸会越来越小，此现象属于哪种物态变化（　　）</w:t>
      </w:r>
    </w:p>
    <w:p w14:paraId="0F1B3F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605B8C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下列微观粒子中，尺度最大的是（　　）</w:t>
      </w:r>
    </w:p>
    <w:p w14:paraId="508FED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原子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中子</w:t>
      </w:r>
    </w:p>
    <w:p w14:paraId="0226CA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下列关于声音的说法，不正确的是（　　）</w:t>
      </w:r>
    </w:p>
    <w:p w14:paraId="088ED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临街住宅安装双层玻璃可以减弱噪声</w:t>
      </w:r>
    </w:p>
    <w:p w14:paraId="263CD0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长期佩戴耳机开大音量听音乐可能损伤听力</w:t>
      </w:r>
    </w:p>
    <w:p w14:paraId="488B5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北京天坛的回音壁利用了声音反射的原理</w:t>
      </w:r>
    </w:p>
    <w:p w14:paraId="46C55F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声呐通过次声波的回声定位探索海洋的秘密</w:t>
      </w:r>
    </w:p>
    <w:p w14:paraId="1492AD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关于能量和能源，下列说法正确的是（　　）</w:t>
      </w:r>
    </w:p>
    <w:p w14:paraId="6DEDDF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煤、石油、天然气都是可再生能源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电能是一次能源</w:t>
      </w:r>
    </w:p>
    <w:p w14:paraId="3F2074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水力发电是将水的机械能转化为电能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太阳释放的能量是核裂变产生的</w:t>
      </w:r>
    </w:p>
    <w:p w14:paraId="29C97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分别使用图中四种装置匀速提升同一重物，不计滑轮重、绳重和摩擦，最省力的是（　　）</w:t>
      </w:r>
    </w:p>
    <w:p w14:paraId="21013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95325" cy="1524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690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21" name="图片 1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1781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0E45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表示垂直于纸面的一段导线，它是闭合电路的一部分。当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在下列磁场中沿图中所示方向运动时，不会产生感应电流的是（　　）</w:t>
      </w:r>
    </w:p>
    <w:p w14:paraId="21F5F8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202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44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二、填空题：本大题共7小题，每空1分，共21分：</w:t>
      </w:r>
    </w:p>
    <w:p w14:paraId="6572B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班级厨艺展示活动中，用煤气炉烹饪食物主要是通过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（选填“做功”或“热传递”）的方式增大食物的内能；现场香气四溢属于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现象，表明分子在不停地做无规则的运动。活动结束，剩余煤气的热值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50FC5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图表示四冲程汽油机处于___________冲程。汽车尾气带走的能量___________（选填“能”或“不能”）自动汇集回来转化成燃料的化学能，这反映了能量的转化具有___________。</w:t>
      </w:r>
    </w:p>
    <w:p w14:paraId="0C6DA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19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一枚实心纪念币的质量为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，纪念币的密度是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。可见，这枚纪念币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（选填“是”或“不是”）纯金制成。若宇航员将这枚纪念币带到太空，其质量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=19.3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DE606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子蜡烛的“烛焰”通过凸透镜在光屏上成一个清晰___________立的实像。利用这一成像规律可制成___________（选填“照相机”、“投影仪”或“放大镜”），若保持蜡烛和光屏的位置不变，仅将凸透镜更换成另一个焦距相同、尺寸更大的凸透镜，此时光屏上像的大小与原来的像对比应___________（选填“变大”“变小”或“不变”）。</w:t>
      </w:r>
    </w:p>
    <w:p w14:paraId="432CF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2A75E7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家庭电路中，电热水壶应与其他家用电器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联。若用电热水壶加热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8" name="图片 1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图片 1004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。此过程中，电热水壶实际消耗的电能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（选填“大于”“等于”或“小于”）水吸收的热量。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0B74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“西塞山前白鹭飞，桃花流水鳜鱼肥”（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唐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张志和《渔歌子》）。图是白鹭在如镜的水面上飞行的情形。水中的“白鹭”是由光的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（选填“实”或“虚”）像。若水深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，当白鹭距离水面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</w:t>
      </w:r>
      <w:r>
        <w:rPr>
          <w:rFonts w:ascii="Times New Roman" w:hAnsi="Times New Roman" w:eastAsia="Times New Roman" w:cs="Times New Roman"/>
          <w:color w:val="000000"/>
        </w:rPr>
        <w:t>___________m</w:t>
      </w:r>
      <w:r>
        <w:rPr>
          <w:rFonts w:ascii="宋体" w:hAnsi="宋体" w:eastAsia="宋体" w:cs="宋体"/>
          <w:color w:val="000000"/>
        </w:rPr>
        <w:t>。</w:t>
      </w:r>
    </w:p>
    <w:p w14:paraId="24E99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81200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CF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图甲中过山车从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点出发，先后经过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点。图乙是过山车在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点的动能和重力势能大小的示意图，则过山车的动能在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点最大，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点重力势能的大小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点动能的大小。在这个过程中，过山车的机械能是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（选填“变化”或“不变”）的。</w:t>
      </w:r>
    </w:p>
    <w:p w14:paraId="69F3A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9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F7E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三、作图题：本题7分</w:t>
      </w:r>
    </w:p>
    <w:p w14:paraId="5B1C5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保持静止，画出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574F0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FECBE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点，画出法线、反射光线和大致的折射光线。</w:t>
      </w:r>
    </w:p>
    <w:p w14:paraId="05596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144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7A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如图所示，画出通电螺线管中的电流方向和它外部磁感线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的方向。</w:t>
      </w:r>
    </w:p>
    <w:p w14:paraId="48EA3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B54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四、实验题：本大题共3小题，第16小题7分，第1、18小题各6分，共19分。</w:t>
      </w:r>
    </w:p>
    <w:p w14:paraId="5B19E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图中，刻度尺的分度值是______mm，木块的长度为________cm。</w:t>
      </w:r>
    </w:p>
    <w:p w14:paraId="29701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609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5D1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与毛皮摩擦过的橡胶棒因得到电子而带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电。用带电的橡胶棒接触验电器的金属球，金属箔张开，如图所示。这两片金属箔带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种电荷。</w:t>
      </w:r>
    </w:p>
    <w:p w14:paraId="4F371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0CD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体温计是根据液体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的规律制成的。体温计离开人体后，直管内的水银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（选填“能”或“不能”）自动退回玻璃泡，所以体温计能离开人体读数。图中的体温计示数是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4D068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144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F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在“探究杠杆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9" name="图片 1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平衡条件”实验中：</w:t>
      </w:r>
    </w:p>
    <w:p w14:paraId="0082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9520"/>
            <wp:effectExtent l="0" t="0" r="0" b="1778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DA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）小明安装好杠杆后，发现其左端下沉，如图甲所示。为使杠杆在水平位置平衡，应将平衡螺母向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调节；</w:t>
      </w:r>
    </w:p>
    <w:p w14:paraId="3F4CE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）如图乙所示，杠杆调节平衡后，在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。如果在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处施加一个拉力使杠杆在水平位置再次平衡，当方向为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时，拉力最小，大小为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A2BB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）课后，小明制作了一个简易杠杆，调节杠杆在水平位置平衡，然后在它两边恰当位置分别放上不同数量的同种硬币，使其在水平位置再次平衡，如图丙所示，则力臂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3" o:title="eqId247e9583202ee46d890122e9628ef7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。若两边同时各取走一枚硬币，则杠杆的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端将下沉。</w:t>
      </w:r>
    </w:p>
    <w:p w14:paraId="58861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图甲是测量小灯泡在不同电压下电阻的实验电路图（小灯泡额定电压为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）。</w:t>
      </w:r>
    </w:p>
    <w:p w14:paraId="14C19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52975" cy="13811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C8EE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）小明按电路图连接实物，刚接上最后根导线，看到电流表指针立刻有偏转。若电路连线正确，造成这种异常现象的原因是___________。</w:t>
      </w:r>
    </w:p>
    <w:p w14:paraId="7F9D4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）实验中，调节滑动变阻器，分别记录电压表和电流表的示数如下：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1"/>
        <w:gridCol w:w="1031"/>
        <w:gridCol w:w="1032"/>
        <w:gridCol w:w="1032"/>
        <w:gridCol w:w="2367"/>
        <w:gridCol w:w="1032"/>
      </w:tblGrid>
      <w:tr w14:paraId="60FC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CA66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E15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4B99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C53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E73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C47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8B1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167B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592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568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5FF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20" name="图片 100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0" name="图片 1004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8B3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8E66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3AFC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1C6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BF0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689A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145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5A3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1EA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</w:tr>
    </w:tbl>
    <w:p w14:paraId="156B2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次测量对应的电压表和电流表示数如图乙所示，此时小灯泡两端的电压是___________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，通过它的电流是___________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EE2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②小灯泡正常发光时的电阻是___________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A57D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次测量中，小灯泡不发光。小明断定是灯丝断了。这个判断是___________（选填“正确”或“错误”）的，理由是___________。</w:t>
      </w:r>
    </w:p>
    <w:p w14:paraId="05E54B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五、计算题：本大题共2小题，第19小题7分，第20小题6分，共13分</w:t>
      </w:r>
    </w:p>
    <w:p w14:paraId="23F8D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图中某智能机器人的质量为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，其轮子与水平地面接触的总面积为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。在水平地面上工作时，该机器人匀速直线移动的速度为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，所受阻力是机器人重力的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倍。求：（取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6CFE4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）机器人对水平地面的压强；</w:t>
      </w:r>
    </w:p>
    <w:p w14:paraId="256E4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）机器人在水平地面上匀速直线移动时的牵引力；</w:t>
      </w:r>
    </w:p>
    <w:p w14:paraId="481F7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，此过程中牵引力做的功。</w:t>
      </w:r>
    </w:p>
    <w:p w14:paraId="2FF24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771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6F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某电热取暖器的简化电路如图所示，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为发热电阻。取暖器工作时，通过开关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实现低温、高温的挡位控制。已知高温挡功率为</w:t>
      </w:r>
      <w:r>
        <w:rPr>
          <w:rFonts w:ascii="Times New Roman" w:hAnsi="Times New Roman" w:eastAsia="Times New Roman" w:cs="Times New Roman"/>
          <w:color w:val="000000"/>
        </w:rPr>
        <w:t>1320W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。求：</w:t>
      </w:r>
    </w:p>
    <w:p w14:paraId="0981E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50FE0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产生的热量；</w:t>
      </w:r>
    </w:p>
    <w:p w14:paraId="7882A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779F0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7133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六、综合能力题：本大题共3小题，第21小题7分，第22、23小题各6分，共19分。</w:t>
      </w:r>
    </w:p>
    <w:p w14:paraId="7BD75E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我国自主研制的载人深潜器下潜深度已突破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，在载人深潜领域达到世界领先水平。（取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084AA6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）潜水艇活动的海水深度一般为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。它可以通过水舱排水或充水来改变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，从而实现浮沉；</w:t>
      </w:r>
    </w:p>
    <w:p w14:paraId="00A97D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）深潜器可进入更深的水域，在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的深处，海水产生的压强为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。由于深海海水压强太大，深潜器实现浮沉的方法与潜水艇有所不同；</w:t>
      </w:r>
    </w:p>
    <w:p w14:paraId="5DA75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）小明阅读资料后，利用图的装置模拟深潜器在水中的运动过程。物体甲、乙由一条细线连接且在水中处于静止状态，已知乙的质量为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，则乙所受浮力的大小为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，乙受到细线的拉力为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。若剪断细线，甲将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（选填“上浮”、“悬浮”或“下沉”），此时甲所受浮力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B10B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85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14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．不变，且等于重力</w:t>
      </w:r>
    </w:p>
    <w:p w14:paraId="588D7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．不变，且大于重力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．减小，且小于重力</w:t>
      </w:r>
    </w:p>
    <w:p w14:paraId="2952E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图甲为部分电磁波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7" name="图片 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频率分布示意图。</w:t>
      </w:r>
    </w:p>
    <w:p w14:paraId="4FE84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44905"/>
            <wp:effectExtent l="0" t="0" r="0" b="1714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8A9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）由图可知，紫外线___________（选填“是”或“不是”）电磁波。它在真空中的传播速度约为___________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4CD83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）下列实例中，属于紫外线应用的是___________（填字母）。</w:t>
      </w:r>
    </w:p>
    <w:p w14:paraId="50F1D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．遥控器控制电视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体检时拍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</w:t>
      </w:r>
    </w:p>
    <w:p w14:paraId="223004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医院杀菌消毒灯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“测温枪”测量体温</w:t>
      </w:r>
    </w:p>
    <w:p w14:paraId="05D194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）少量的紫外线照射是有益的，过量的紫外线照射会损伤皮肤。紫外线能使荧光物质发光，小明想检验某防晒霜对紫外线的阻挡作用，利用图乙所示的实验装置在暗室及一定防护下进行实验。</w:t>
      </w:r>
    </w:p>
    <w:p w14:paraId="7B7BD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步骤一：如图乙所示，固定好紫外线灯和涂有荧光物质的硬纸板，将一块大小合适的玻璃板放置在___________（选填“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”）区域，且调整玻璃板与硬纸板平行；</w:t>
      </w:r>
    </w:p>
    <w:p w14:paraId="6146D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步骤二：打开紫外线灯，荧光物质发光；</w:t>
      </w:r>
    </w:p>
    <w:p w14:paraId="0E331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步骤三：关闭紫外线灯，荧光物质不发光；</w:t>
      </w:r>
    </w:p>
    <w:p w14:paraId="21824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步骤四：按产品的说明书要求在玻璃板上均匀涂满防晒霜，再次打开紫外线灯，荧光物质有微弱发光。</w:t>
      </w:r>
    </w:p>
    <w:p w14:paraId="54F205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由此可推断，该防晒霜___________（选填“能”或“不能”）阻挡全部紫外线。</w:t>
      </w:r>
    </w:p>
    <w:p w14:paraId="6C344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阅读下列短文，回答问题。</w:t>
      </w:r>
    </w:p>
    <w:p w14:paraId="4CD46B3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</w:t>
      </w:r>
    </w:p>
    <w:p w14:paraId="5317E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是一种为电动汽车补给能量的装置，如图甲所示，它能够将电网中的交流电转化为直流电，再将电能充入汽车动力电池（以下简称电池）。通常，直流充电桩比交流充电桩的充电电压更高、电流更大，因而可实现快速充电。</w:t>
      </w:r>
    </w:p>
    <w:p w14:paraId="4DC86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002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7C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设电池当前储能占充满状态储能的百分比为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。充电时，充电桩的充电功率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会随着电池的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的变化而变化，同时用户还可以通过充电桩显示屏了解充电过程中的其他相关信息。现实际测试一个直流充电桩对某辆电动汽车的充电性能。假定测试中充电桩输出的电能全部转化为电池的储能。充电前，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，充电桩显示屏中充电时长、充电度数、充电费用示数均为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。开始充电后，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的关系如图乙所示（为方便计算，图像已作近似处理），充满后，立即停止充电。当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时充电桩显示屏的部分即时信息如下表。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5"/>
        <w:gridCol w:w="1555"/>
        <w:gridCol w:w="1730"/>
        <w:gridCol w:w="1871"/>
        <w:gridCol w:w="1614"/>
      </w:tblGrid>
      <w:tr w14:paraId="224D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2C8E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DCBA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充电电流（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5FD2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充电时长（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8C18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充电度数（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Cambria Math" w:hAnsi="Cambria Math" w:eastAsia="Cambria Math" w:cs="Cambria Math"/>
                <w:color w:val="000000"/>
              </w:rPr>
              <w:t>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F963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充电费用（元）</w:t>
            </w:r>
          </w:p>
        </w:tc>
      </w:tr>
      <w:tr w14:paraId="407A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4FA6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38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0CC2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5D27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9033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28.80</w:t>
            </w:r>
          </w:p>
        </w:tc>
      </w:tr>
    </w:tbl>
    <w:p w14:paraId="7D1FC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）通常，直流充电桩比交流充电桩的充电电压更高、电流更大，故充电功率更___________；</w:t>
      </w:r>
    </w:p>
    <w:p w14:paraId="66371E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的过程中，充电功率大致的变化规律是___________。当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7D5BA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）若充电过程中充电电费单价不变，则测试全过程的充电费用为___________元；</w:t>
      </w:r>
    </w:p>
    <w:p w14:paraId="364DDC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，则测试全过程的充电总时长为___________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5FCA8B9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25CD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D15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A38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7972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C9C4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88D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172D29"/>
    <w:rsid w:val="30137BAB"/>
    <w:rsid w:val="38274566"/>
    <w:rsid w:val="4AC6347B"/>
    <w:rsid w:val="516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3992</Words>
  <Characters>4874</Characters>
  <Lines>0</Lines>
  <Paragraphs>0</Paragraphs>
  <TotalTime>0</TotalTime>
  <ScaleCrop>false</ScaleCrop>
  <LinksUpToDate>false</LinksUpToDate>
  <CharactersWithSpaces>4989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2022-07-02T07:30:00Z</dcterms:created>
  <dc:creator>学科网试题生产平台</dc:creator>
  <dc:description>3010470177341440</dc:description>
  <cp:lastModifiedBy>上帝掷骰子吗</cp:lastModifiedBy>
  <dcterms:modified xsi:type="dcterms:W3CDTF">2024-07-19T16:51:19Z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F3A7DA2619EA4F8AB3318737B5A5339C</vt:lpwstr>
  </property>
</Properties>
</file>