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8B72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12446000</wp:posOffset>
            </wp:positionV>
            <wp:extent cx="266700" cy="469900"/>
            <wp:effectExtent l="0" t="0" r="0" b="635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图片 10010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 年安徽省初中学业水平考试物理</w:t>
      </w:r>
    </w:p>
    <w:p w14:paraId="7D1161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注意事项：</w:t>
      </w:r>
    </w:p>
    <w:p w14:paraId="35E9ED0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1. 物理试卷共四大题 23 小题， 满分 70 分。物理与化学的考试时间共 120分钟。</w:t>
      </w:r>
    </w:p>
    <w:p w14:paraId="5CA93B2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2. 试卷包括“试题卷” （4 页） 和“答题卷” （4 页）两部分。请务必在“答题卷”上答题， 在 “试题卷”上答题是无效的。</w:t>
      </w:r>
    </w:p>
    <w:p w14:paraId="7761AD4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3. 考试结束后， 请将“试题卷”和“答题卷”一并交回。</w:t>
      </w:r>
    </w:p>
    <w:p w14:paraId="7024753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</w:rPr>
      </w:pPr>
      <w:r>
        <w:rPr>
          <w:rFonts w:ascii="宋体" w:hAnsi="宋体" w:eastAsia="宋体" w:cs="宋体"/>
          <w:b/>
          <w:color w:val="auto"/>
        </w:rPr>
        <w:t>一、填空题 （每小题 2 分， 共 20 分）</w:t>
      </w:r>
    </w:p>
    <w:p w14:paraId="2C758F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乐队演奏时，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有经验的听众仅凭音乐声也能分辨出乐器的种类。这是由于不同乐器在演奏时发出声音的</w:t>
      </w:r>
      <w:r>
        <w:rPr>
          <w:rFonts w:hint="eastAsia"/>
        </w:rPr>
        <w:t>______</w:t>
      </w:r>
      <w:r>
        <w:rPr>
          <w:rFonts w:ascii="宋体" w:hAnsi="宋体" w:eastAsia="宋体" w:cs="宋体"/>
          <w:color w:val="auto"/>
        </w:rPr>
        <w:t>（选填“响度”“音调”或“音色”）不同。</w:t>
      </w:r>
    </w:p>
    <w:p w14:paraId="6AFE08A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音色</w:t>
      </w:r>
    </w:p>
    <w:p w14:paraId="7BCF20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DEE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不同的乐器，由于发声的部位、原理、材料、形状等的不同，即使演奏同样的乐曲时，由于声音的音色不同，有经验的听众也能凭音色分辨出乐器的种类。</w:t>
      </w:r>
    </w:p>
    <w:p w14:paraId="0B206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我国古代科技著作《天工开物》中，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对釜的铸造有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“铁化如水，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以泥固针铁柄勺从嘴受注”（如图）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这样的记载。其中“铁化如水”描述的物态变化是______。</w:t>
      </w:r>
    </w:p>
    <w:p w14:paraId="729B10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9800" cy="1562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E7D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熔化</w:t>
      </w:r>
    </w:p>
    <w:p w14:paraId="3948CD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47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“铁化如水”的意思是把固态的铁通过加热变成液体的“铁水”，这个过程是熔化。</w:t>
      </w:r>
    </w:p>
    <w:p w14:paraId="78ADC1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小军在整理房间时，用平行于水平地面的力推动玩具箱，如图所示。若地面粗糙程度相同，则箱内玩具越重，箱子运动时受到的滑动摩擦力越______（选填“大”或“小”）。</w:t>
      </w:r>
    </w:p>
    <w:p w14:paraId="33292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9715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29588F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大</w:t>
      </w:r>
    </w:p>
    <w:p w14:paraId="49E1C3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BA88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滑动摩擦力的大小与压力大小、接触面的粗糙程度有关，当接触面粗糙程度相同时，压力越大，滑动摩擦力越大。若地面粗糙程度相同，箱内玩具越重，则对地面的压力越大，箱子运动时受到的滑动摩擦力越大。</w:t>
      </w:r>
    </w:p>
    <w:p w14:paraId="31BE5E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用托盘天平测量一金属块的质量，按照正确的实验步骤进行操作，当天平平衡时，右盘中的砝码情况和游码在标尺上的位置如图所示，则金属块的质量为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4" o:title="eqIdd927be31040b0782b6c0e30b6f58a72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BDBA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62150" cy="828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1B02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36.6</w:t>
      </w:r>
    </w:p>
    <w:p w14:paraId="02D3E4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1FD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砝码总质量为</w:t>
      </w:r>
    </w:p>
    <w:p w14:paraId="40E8DD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96.8pt;" o:ole="t" filled="f" o:preferrelative="t" stroked="f" coordsize="21600,21600">
            <v:path/>
            <v:fill on="f" focussize="0,0"/>
            <v:stroke on="f" joinstyle="miter"/>
            <v:imagedata r:id="rId17" o:title="eqIdf770a60c4a3a27c0465f43ed93841a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</w:p>
    <w:p w14:paraId="7A2EAD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，游码示数为</w:t>
      </w:r>
      <w:r>
        <w:rPr>
          <w:rFonts w:ascii="Times New Roman" w:hAnsi="Times New Roman" w:eastAsia="Times New Roman" w:cs="Times New Roman"/>
          <w:color w:val="000000"/>
        </w:rPr>
        <w:t>1.6g</w:t>
      </w:r>
      <w:r>
        <w:rPr>
          <w:rFonts w:ascii="宋体" w:hAnsi="宋体" w:eastAsia="宋体" w:cs="宋体"/>
          <w:color w:val="000000"/>
        </w:rPr>
        <w:t>，所以金属块的质量为</w:t>
      </w:r>
    </w:p>
    <w:p w14:paraId="27D7EE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112pt;" o:ole="t" filled="f" o:preferrelative="t" stroked="f" coordsize="21600,21600">
            <v:path/>
            <v:fill on="f" focussize="0,0"/>
            <v:stroke on="f" joinstyle="miter"/>
            <v:imagedata r:id="rId19" o:title="eqId9210e331b152135f60ee5b35440db0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</w:p>
    <w:p w14:paraId="1E7043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将小磁针放置在通电螺线管右侧，小磁针静止时，其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" o:title="eqId8346ced59eb87a592fca47a82a14691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极的指向如图所示。由此可知电流是从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”）端流入螺线管的。</w:t>
      </w:r>
    </w:p>
    <w:p w14:paraId="2D8229C3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1723">
      <w:pPr>
        <w:spacing w:line="360" w:lineRule="auto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04DDF6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B491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小磁针左端为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极，根据磁极间的相互作用可知，同名磁极相互排斥，异名磁极相互吸引，故该螺线管右端为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极，根据安培定则，右手大拇指的方向为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极的指向，四指的方向即为电流的方向，故电流从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端流入。</w:t>
      </w:r>
    </w:p>
    <w:p w14:paraId="37F3A7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光线是表示光的传播路径和方向的物理模型。如图甲所示，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一束光从空气斜射到玻璃砖表面，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一部分光射进玻璃中，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另一部分光返回到空气中，请在图乙中大致画出该入射光的折射光线和反射光线。</w:t>
      </w:r>
    </w:p>
    <w:p w14:paraId="71FAE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43225" cy="1428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63540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09800" cy="14763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5E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A1AF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过入射点做界面的垂线，即为法线，根据反射角等于入射角画出反射光线，光从空气中斜射入玻璃，根据折射角小于入射角，画出折射光线，故如图所示：</w:t>
      </w:r>
    </w:p>
    <w:p w14:paraId="76A28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35BC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小明利用家中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55434" name="图片 89555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434" name="图片 8955543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燃气表和温度计测量燃气灶烧水的效率。将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7" o:title="eqId3f1b1bd0f94ae786c99ded377c0e79a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29.2pt;" o:ole="t" filled="f" o:preferrelative="t" stroked="f" coordsize="21600,21600">
            <v:path/>
            <v:fill on="f" focussize="0,0"/>
            <v:stroke on="f" joinstyle="miter"/>
            <v:imagedata r:id="rId29" o:title="eqIdbd6f3abc0bec7f22ee0bbac6cff7e4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1" o:title="eqIdaecb9e1e36ec32479408bd46785927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，消耗了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33" o:title="eqId3c1370416ee720c2ad15d66a0f2e20d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天然气（假设天然气完全燃烧），已知水的比热容为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35" o:title="eqId2a04cf9441d2fc7c74d40c21d485b7b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，天然气的热值为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7" o:title="eqIde82c7b4f4e9e17848bae0408859c62d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，则此次燃气灶烧水的效率为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B8A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pt;width:25.8pt;" o:ole="t" filled="f" o:preferrelative="t" stroked="f" coordsize="21600,21600">
            <v:path/>
            <v:fill on="f" focussize="0,0"/>
            <v:stroke on="f" joinstyle="miter"/>
            <v:imagedata r:id="rId39" o:title="eqIdd420d59026cfbe4897bd0f3c4c83d8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7D724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C9D2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水吸收的热量为</w:t>
      </w:r>
    </w:p>
    <w:p w14:paraId="32F1E9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pt;width:340pt;" o:ole="t" filled="f" o:preferrelative="t" stroked="f" coordsize="21600,21600">
            <v:path/>
            <v:fill on="f" focussize="0,0"/>
            <v:stroke on="f" joinstyle="miter"/>
            <v:imagedata r:id="rId41" o:title="eqId0d6121ea254e9681c073a88cfd2970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2FDF27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天然气放出的热量为</w:t>
      </w:r>
    </w:p>
    <w:p w14:paraId="459C7E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pt;width:225.2pt;" o:ole="t" filled="f" o:preferrelative="t" stroked="f" coordsize="21600,21600">
            <v:path/>
            <v:fill on="f" focussize="0,0"/>
            <v:stroke on="f" joinstyle="miter"/>
            <v:imagedata r:id="rId43" o:title="eqId03cd775f405de042883b38ddbb76fe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7F55EB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燃气灶烧水的效率为</w:t>
      </w:r>
    </w:p>
    <w:p w14:paraId="34F45B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7.2pt;width:210pt;" o:ole="t" filled="f" o:preferrelative="t" stroked="f" coordsize="21600,21600">
            <v:path/>
            <v:fill on="f" focussize="0,0"/>
            <v:stroke on="f" joinstyle="miter"/>
            <v:imagedata r:id="rId45" o:title="eqId50fdf3ca57dd517e3e51d2beb3deb37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21522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用图示的滑轮组将重为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7" o:title="eqId4c0c5b3992739c98e5e8a158ddb5ef2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的物体竖直向上匀速提升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49" o:title="eqId78a73babc7157e66044b22633f1a360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1" o:title="eqIdebf7368ff2884ef7bbaf41d7699705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BBF8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16192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CFCFFA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18395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8CD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由图可知，滑轮组承担重物的绳子股数为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，则由</w:t>
      </w:r>
    </w:p>
    <w:p w14:paraId="131124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206pt;" o:ole="t" filled="f" o:preferrelative="t" stroked="f" coordsize="21600,21600">
            <v:path/>
            <v:fill on="f" focussize="0,0"/>
            <v:stroke on="f" joinstyle="miter"/>
            <v:imagedata r:id="rId54" o:title="eqId1aa922252a531c5c59606fc475e4ef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</w:p>
    <w:p w14:paraId="629679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可知，该滑轮组的机械效率为</w:t>
      </w:r>
    </w:p>
    <w:p w14:paraId="0386788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196pt;" o:ole="t" filled="f" o:preferrelative="t" stroked="f" coordsize="21600,21600">
            <v:path/>
            <v:fill on="f" focussize="0,0"/>
            <v:stroke on="f" joinstyle="miter"/>
            <v:imagedata r:id="rId56" o:title="eqId020009a9f17bfe85ad7b004f3cbf2b1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</w:p>
    <w:p w14:paraId="2AD09A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如图所示，电源电压保持不变，电阻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，则电阻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07AFC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FA2AA4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266C2B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973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测量干路电流，电流表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的电流。根据欧姆定律可得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4B0F01A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=0.8A×15Ω=12V</w:t>
      </w:r>
    </w:p>
    <w:p w14:paraId="5A61E6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根据并联电路电压关系，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</w:p>
    <w:p w14:paraId="1BCAABD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=12V</w:t>
      </w:r>
    </w:p>
    <w:p w14:paraId="5795DA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根据并联电路电流特点，通过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70CD8A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=1.2A-0.8A=0.4A</w:t>
      </w:r>
    </w:p>
    <w:p w14:paraId="3E475E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362A40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59" o:title="eqId784695d5524d73bcde20f28f04f617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3633B0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如图所示，电源电压保持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61" o:title="eqId6b26d0e154ef213ebe194b8b5e519f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不变，电阻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63" o:title="eqId18d095e542a150f6dc4b98a1ae6c0f3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5" o:title="eqId894fa93e4ac9040185fe41923259f2a2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。闭合开关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67" o:title="eqId3482b3e788f6069d41ee5a190c7ef1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，则通电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69" o:title="eqId1dccfccaeb68c72f538dff0fc3807f8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1" o:title="eqId9efc18a5bb2e53586331b2a58538a48b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  <w:r>
        <w:rPr>
          <w:color w:val="000000"/>
        </w:rPr>
        <w:t>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3" o:title="eqId470fb1e94898800f900047a3e42599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CCE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00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1C9CC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453E99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3B0B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因为串联电路中总电阻等于各分电阻之和，所以电路中总电阻为</w:t>
      </w:r>
    </w:p>
    <w:p w14:paraId="60ABAD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61.2pt;" o:ole="t" filled="f" o:preferrelative="t" stroked="f" coordsize="21600,21600">
            <v:path/>
            <v:fill on="f" focussize="0,0"/>
            <v:stroke on="f" joinstyle="miter"/>
            <v:imagedata r:id="rId76" o:title="eqId6083c692f588ef9e4706cb2dd1c066f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469D2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根据欧姆定律可得，电路中电流为</w:t>
      </w:r>
    </w:p>
    <w:p w14:paraId="19684A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5.2pt;width:108pt;" o:ole="t" filled="f" o:preferrelative="t" stroked="f" coordsize="21600,21600">
            <v:path/>
            <v:fill on="f" focussize="0,0"/>
            <v:stroke on="f" joinstyle="miter"/>
            <v:imagedata r:id="rId78" o:title="eqId9b80ca10a9b0edd3fc0125035578d05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</w:p>
    <w:p w14:paraId="4EC8A2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根据焦耳定律可得，通电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69" o:title="eqId1dccfccaeb68c72f538dff0fc3807f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，电阻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1" o:title="eqId9efc18a5bb2e53586331b2a58538a48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</w:p>
    <w:p w14:paraId="2DA3DA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2pt;width:186pt;" o:ole="t" filled="f" o:preferrelative="t" stroked="f" coordsize="21600,21600">
            <v:path/>
            <v:fill on="f" focussize="0,0"/>
            <v:stroke on="f" joinstyle="miter"/>
            <v:imagedata r:id="rId82" o:title="eqId1fb802916510cfe5e84dfd894bec836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</w:p>
    <w:p w14:paraId="37D3668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二、选择题 （每小题 2 分， 共 14 分 ； 每小题给出的四个选项中， 只有一个选项是符合题意的）</w:t>
      </w:r>
    </w:p>
    <w:p w14:paraId="3C827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日，神舟十二号载人飞船从空间站成功返回地面，圆满完成各项任务。下列说法正确的是（　　）</w:t>
      </w:r>
    </w:p>
    <w:p w14:paraId="592A5D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太空中的载人飞船没有内能</w:t>
      </w:r>
    </w:p>
    <w:p w14:paraId="013790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空间站与地面间是通过电磁波传递信息的</w:t>
      </w:r>
    </w:p>
    <w:p w14:paraId="73A06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空间站中的航天员没有惯性</w:t>
      </w:r>
    </w:p>
    <w:p w14:paraId="18C0C9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返回舱在返回的过程中始终处于平衡状态</w:t>
      </w:r>
    </w:p>
    <w:p w14:paraId="071229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1DC2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F050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．一切物体都有内能，内能指组成物体的所有分子，其热运动的动能和分子势能的总和。由物质的质量、温度、体积、状态决定。故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BE3AB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．空间站与地面间是通过电磁波传递信息的，故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4B42D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．惯性是物体的固有属性，一切物体在任何情况下都具有惯性，故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C6688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．返回舱在返回地面的过程中处于减速状态，受力不平衡，故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29CF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9B8B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把凸透镜正对着太阳，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在距凸透镜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的光屏上得到一个最小、最亮的光斑。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若将一支点燃的蜡烛放在此凸透镜前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在凸透镜的另一侧调节光屏的位置，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可得到烛焰清晰的（　　）</w:t>
      </w:r>
    </w:p>
    <w:p w14:paraId="414DBA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倒立、缩小的实像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倒立、放大的实像</w:t>
      </w:r>
    </w:p>
    <w:p w14:paraId="60A52B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倒立、等大的实像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正立、放大的虚像</w:t>
      </w:r>
    </w:p>
    <w:p w14:paraId="76A9D5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DEFC2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80C4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把凸透镜正对着太阳，太阳光是平行光，且平行于主光轴，在距凸透镜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的光屏上得到一个最小、最亮的光斑，这个光斑就是凸透镜的焦点，所以该凸透镜的焦距是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。将一支点燃的蜡烛放在此凸透镜前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处，此时物距</w:t>
      </w:r>
      <w:r>
        <w:rPr>
          <w:rFonts w:ascii="Times New Roman" w:hAnsi="Times New Roman" w:eastAsia="Times New Roman" w:cs="Times New Roman"/>
          <w:i/>
          <w:color w:val="000000"/>
        </w:rPr>
        <w:t>u&gt;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，根据凸透镜成像规律可知，可以在另一侧的光屏上得到烛焰倒立、缩小的实像，故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30C22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48FDB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年北京冬奥会开幕式上，质量约为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2pt;width:12pt;" o:ole="t" filled="f" o:preferrelative="t" stroked="f" coordsize="21600,21600">
            <v:path/>
            <v:fill on="f" focussize="0,0"/>
            <v:stroke on="f" joinstyle="miter"/>
            <v:imagedata r:id="rId84" o:title="eqId4448a5c78f2db4dd3a3e7c8527250d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的奥运五环缓缓升起。若将升起过程看成匀速直线运动，则该过程中奥运五环的（　　）</w:t>
      </w:r>
    </w:p>
    <w:p w14:paraId="20EC4E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762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B05B2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重力势能不变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动能增大</w:t>
      </w:r>
    </w:p>
    <w:p w14:paraId="06D28D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机械能不变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机械能增大</w:t>
      </w:r>
    </w:p>
    <w:p w14:paraId="5D266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39BF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4F4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．重力势能与物体的质量和高度有关，被提升的过程中，质量不变，高度增大，所以重力势能增大，故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B5B40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．动能与物体的质量和速度有关，物体匀速提升，质量不变，速度不变，所以动能不变，故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EC051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．物体动能不变，重力势能增大，所以机械能增大，故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09B003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366BB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图示为小张测量体重时的情景，静止时体重计对他的支持力为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，他对体重计的压力为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，他受到的重力为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，则（　　）</w:t>
      </w:r>
    </w:p>
    <w:p w14:paraId="3D544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4954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CE65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是一对平衡力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是一对平衡力</w:t>
      </w:r>
    </w:p>
    <w:p w14:paraId="1957083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 xml:space="preserve"> 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9555436" name="图片 89555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436" name="图片 89555436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一对相互作用力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是一对相互作用力</w:t>
      </w:r>
    </w:p>
    <w:p w14:paraId="321D6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D39A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4FFF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．他对体重计的压力为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，他受到的重力为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，方向都是向下的，故并不是平衡力，故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39183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．静止时体重计对他的支持力为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，他对体重计的压力为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，是两个物体间的作用力，互为施力物体，互为受力物体，两个力的大小相等，方向相反，故是一对相互作用力，故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78DB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．静止时体重计对他的支持力为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，他受到的重力为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，是同一个物体受到的两个力，两个力的大小相等，方向相反，故是一对平衡力，故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7C2F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9A770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用图示装置探究导体在磁场中运动时产生感应电流的条件，实验时蹄形磁体保持静止，导体棒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处在坚直向下的磁场中。下列操作中能使灵敏电流计的指针发生偏转的是（　　）</w:t>
      </w:r>
    </w:p>
    <w:p w14:paraId="2D55F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7640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576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</w:t>
      </w:r>
    </w:p>
    <w:p w14:paraId="34F0077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竖直向下运动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</w:t>
      </w:r>
    </w:p>
    <w:p w14:paraId="03F799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23B1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5F1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保持静止，没有切割磁感线，故不会产生感应电流，故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E67B0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向左运动，切割了磁感线会产生感应电流，故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F1046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竖直向下运动，没有切割磁感线，故不会产生感应电流，故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CA9C9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竖直向上运动，没有切割磁感线，故不会产生感应电流，故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15EB4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77474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图示为电阻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图像，由图可知（　　）</w:t>
      </w:r>
    </w:p>
    <w:p w14:paraId="6BAA37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524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C6369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797F42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的阻值小于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19612D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串联接入电路，通电后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55433" name="图片 89555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433" name="图片 8955543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</w:t>
      </w:r>
    </w:p>
    <w:p w14:paraId="38A010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并联接入电路，通电后通过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的电流大于通过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1070EE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F085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56B3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图像，都是过原点的斜线，说明电阻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两端的电压与通过它们的电流成正比，两电阻的阻值是固定不变的。当电压为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的电流分别为</w:t>
      </w:r>
      <w:r>
        <w:rPr>
          <w:rFonts w:ascii="Times New Roman" w:hAnsi="Times New Roman" w:eastAsia="Times New Roman" w:cs="Times New Roman"/>
          <w:color w:val="000000"/>
        </w:rPr>
        <w:t>0.10A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0.20A</w:t>
      </w:r>
      <w:r>
        <w:rPr>
          <w:rFonts w:ascii="宋体" w:hAnsi="宋体" w:eastAsia="宋体" w:cs="宋体"/>
          <w:color w:val="000000"/>
        </w:rPr>
        <w:t>，由欧姆定律可知，电阻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的阻值分别为</w:t>
      </w:r>
    </w:p>
    <w:p w14:paraId="7A3298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4pt;width:113pt;" o:ole="t" filled="f" o:preferrelative="t" stroked="f" coordsize="21600,21600">
            <v:path/>
            <v:fill on="f" focussize="0,0"/>
            <v:stroke on="f" joinstyle="miter"/>
            <v:imagedata r:id="rId91" o:title="eqId02d09dc7e98f537365b2d2c9f1b09ff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</w:p>
    <w:p w14:paraId="4F4E71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4pt;width:110pt;" o:ole="t" filled="f" o:preferrelative="t" stroked="f" coordsize="21600,21600">
            <v:path/>
            <v:fill on="f" focussize="0,0"/>
            <v:stroke on="f" joinstyle="miter"/>
            <v:imagedata r:id="rId93" o:title="eqId43a8ed061f28842674b03643037ae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</w:p>
    <w:p w14:paraId="5E5648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由计算可知，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23166C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串联接入电路，由串联电路电流处处都相等可知，通过电阻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的电流相同，因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可知，通电后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3A7BD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并联接入电路，根据并联电路的电压特点可知，电阻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两端的电压相等，因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的阻值大于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的阻值，由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95" o:title="eqId9c83f61a0d94fac4f83902a3ca0fc8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可知，通电后通过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的电流小于通过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798D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E1ADB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如图所示的电路中，电源电压保持不变，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为定值电阻。闭合开关，在保证电路元件安全的前提下，将滑动变阻器的滑片由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端移动的过程中（　　）</w:t>
      </w:r>
    </w:p>
    <w:p w14:paraId="424FC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52700" cy="1447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D4575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电流表的示数变大，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电压表的示数变大</w:t>
      </w:r>
    </w:p>
    <w:p w14:paraId="4484C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电流表的示数变小，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电压表的示数变小</w:t>
      </w:r>
    </w:p>
    <w:p w14:paraId="652DE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电流表的示数变小，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电压表的示数变大</w:t>
      </w:r>
    </w:p>
    <w:p w14:paraId="7CE44E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电流表的示数变大，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电压表的示数变小</w:t>
      </w:r>
    </w:p>
    <w:p w14:paraId="6F5A1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6C516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82E4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由图可知，开关闭合，定值电阻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和滑动变阻器串联，电压表测量滑动变阻器两端的电压。将滑动变阻器的滑片由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的过程中，滑动变阻器连入电路的阻值变小，根据串联电路电阻特点可知，电路的总电阻变小，电源电压不变，由欧姆定律可知，通过电路的电流变大，即电流表示数变大；根据串联分压原理可知，滑动变阻器所分电压变小，电压表示数会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2896D1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361F61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三、实验题（第 18 小题 4 分， 第 19 小题 4 分，第 20 小题 8 分，共 16 分）</w:t>
      </w:r>
    </w:p>
    <w:p w14:paraId="796B0D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为探究液体压强与哪些因素有关，取一个空的透明塑料瓶，在瓶口扎上橡皮膜，将塑料瓶浸在液体中，橡皮膜向瓶内凹进得越多，表明液体的压强越大。</w:t>
      </w:r>
    </w:p>
    <w:p w14:paraId="6C971AE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81225" cy="10477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2DB1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塑料瓶竖直地浸入水中，第一次瓶口朝上（如图甲），第二次瓶口朝下（如图乙），两次塑料瓶在水里的位置相同。图乙中的橡皮膜凹进得更多，则可得到的实验结论是：同种液体中，______，液体的压强越大；</w:t>
      </w:r>
    </w:p>
    <w:p w14:paraId="636C79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）若用体积相同的酒精（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酒精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）进行实验，如图丙所示，塑料瓶在酒精里的位置与图乙相同，则图______（选填“乙”或“丙”）中的橡皮膜凹进得更多。</w:t>
      </w:r>
    </w:p>
    <w:p w14:paraId="2C1A1FF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深度越大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乙</w:t>
      </w:r>
    </w:p>
    <w:p w14:paraId="1F74FB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9E0A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、乙两图可知，虽然两次塑料瓶在水里的位置相同，但瓶口朝向不同，甲图中的瓶口所处的深度小于乙图中瓶口所处的深度，乙图中瓶口的橡皮膜凹进得更多。则可得到的实验结论是：同种液体中，深度越大，液体的压强越大。</w:t>
      </w:r>
    </w:p>
    <w:p w14:paraId="3CD16D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体积相同的酒精放入相同的塑料瓶中，则两液体的液面处于同一水平高度。如图丙所示，塑料瓶在酒精里的位置与图乙相同，塑料瓶的瓶口朝向也相同，即瓶口处橡皮膜在两种液体的同一深度，由液体压强与液体的密度和深度有关，当液体深度相同时，液体的密度越大，压强越大可知，橡皮膜在水中受到的压强大于在酒精中受到的压强，所以乙图中的橡皮膜凹进得更多。</w:t>
      </w:r>
    </w:p>
    <w:p w14:paraId="6FF13B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用图中所示的装置探究杠杆的平衡条件，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通过正确的实验操作，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得到下表中的数据。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9"/>
        <w:gridCol w:w="1564"/>
        <w:gridCol w:w="1776"/>
        <w:gridCol w:w="1564"/>
        <w:gridCol w:w="1777"/>
      </w:tblGrid>
      <w:tr w14:paraId="09BF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790C5">
            <w:pPr>
              <w:spacing w:before="180"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CBA12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E65A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F9262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8B5E21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</w:tr>
      <w:tr w14:paraId="7A1D4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1AF10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D5F33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CF56E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5842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48B14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497A1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8589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64751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3D5840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FA830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131DA">
            <w:pPr>
              <w:spacing w:before="180"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E0AB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39D4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D3017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A8A7A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A4E8A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EDD99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3FF83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F6BE6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1B062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E4211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225FCC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C9465">
            <w:pPr>
              <w:spacing w:before="180"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</w:tc>
      </w:tr>
    </w:tbl>
    <w:p w14:paraId="1B7AA522">
      <w:pPr>
        <w:spacing w:before="18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9E79C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 xml:space="preserve"> 2 </w:t>
      </w:r>
      <w:r>
        <w:rPr>
          <w:rFonts w:ascii="宋体" w:hAnsi="宋体" w:eastAsia="宋体" w:cs="宋体"/>
          <w:color w:val="000000"/>
        </w:rPr>
        <w:t>次实验数据中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55437" name="图片 89555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437" name="图片 895554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阻力臂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0" o:title="eqId3f6f17bc385bafb37e8f964e5eb99cd0"/>
            <o:lock v:ext="edit" aspectratio="t"/>
            <w10:wrap type="none"/>
            <w10:anchorlock/>
          </v:shape>
          <o:OLEObject Type="Embed" ProgID="Equation.DSMT4" ShapeID="_x0000_i1061" DrawAspect="Content" ObjectID="_1468075761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应为___________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02" o:title="eqId5022abc6afd4deff13845419fa38312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4915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 xml:space="preserve"> 3 </w:t>
      </w:r>
      <w:r>
        <w:rPr>
          <w:rFonts w:ascii="宋体" w:hAnsi="宋体" w:eastAsia="宋体" w:cs="宋体"/>
          <w:color w:val="000000"/>
        </w:rPr>
        <w:t>次实验后，用带杆的滑轮水平向左缓慢推动右边挂钩码的悬线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（保持上端悬点不动），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如图乙所示，不计摩擦，杠杆___________（选填“能”或“不能”）在水平位置保持平衡，原因是：___________。</w:t>
      </w:r>
    </w:p>
    <w:p w14:paraId="13E3810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681F64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8C23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根据杠杆平衡可知，阻力臂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00" o:title="eqId3f6f17bc385bafb37e8f964e5eb99c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应为</w:t>
      </w:r>
    </w:p>
    <w:p w14:paraId="67858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9.1pt;width:159pt;" o:ole="t" filled="f" o:preferrelative="t" stroked="f" coordsize="21600,21600">
            <v:path/>
            <v:fill on="f" focussize="0,0"/>
            <v:stroke on="f" joinstyle="miter"/>
            <v:imagedata r:id="rId105" o:title="eqIdab4e5abbc7bfb6df4d9e911d952412f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</w:p>
    <w:p w14:paraId="2A3B5C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用带杆的滑轮水平向左缓慢推动右边挂钩码的悬线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（保持上端悬点不动），改变了拉力的方向，但是没有改变拉力的大小，但是支点到力的作用线的距离，即力臂的长短发生了变化，由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07" o:title="eqId010d0407b6a9237ba19bf9a5a5b4ccc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9pt;width:20.8pt;" o:ole="t" filled="f" o:preferrelative="t" stroked="f" coordsize="21600,21600">
            <v:path/>
            <v:fill on="f" focussize="0,0"/>
            <v:stroke on="f" joinstyle="miter"/>
            <v:imagedata r:id="rId109" o:title="eqId46eb6dc1a5eec3230720abb93a905962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111" o:title="eqIdf5076289823db419f94e9c0c8f4aafd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的大小不变，但是力臂发生了变化，故杠杆不能保持平衡。</w:t>
      </w:r>
    </w:p>
    <w:p w14:paraId="5D529E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小红测量一小灯泡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正常发光时的电阻，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电源电压保持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滑动变阻器的规格是“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”。</w:t>
      </w:r>
    </w:p>
    <w:p w14:paraId="358AD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57600" cy="12763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4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）图甲为实验电路图，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图中的圆圈分别表示电流表和电压表，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请在圆圈内填入相应的字母；（        ）</w:t>
      </w:r>
    </w:p>
    <w:p w14:paraId="4C333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将滑动变阻器的滑片移至电阻值最大处，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闭合开关。要使小灯泡正常发光，应进行的操作是：___________；</w:t>
      </w:r>
    </w:p>
    <w:p w14:paraId="7E92E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）正确完成上述操作后，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电流表的示数如图乙所示，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则小灯泡正常发光时的电阻为___________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14" o:title="eqIdcffa35373ec4e4684107b42adb7a516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（结果保留一位小数）</w:t>
      </w:r>
    </w:p>
    <w:p w14:paraId="1A0AB6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）小灯泡正常发光时，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因灯丝断路突然熄灭，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若其他元件均完好，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则此时电压表的示数___________（选填“小于”“等于”或“大于”）</w:t>
      </w:r>
      <w:r>
        <w:rPr>
          <w:rFonts w:ascii="Times New Roman" w:hAnsi="Times New Roman" w:eastAsia="Times New Roman" w:cs="Times New Roman"/>
          <w:color w:val="000000"/>
        </w:rPr>
        <w:t xml:space="preserve">2.5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12.5pt;" o:ole="t" filled="f" o:preferrelative="t" stroked="f" coordsize="21600,21600">
            <v:path/>
            <v:fill on="f" focussize="0,0"/>
            <v:stroke on="f" joinstyle="miter"/>
            <v:imagedata r:id="rId116" o:title="eqIdfc37e4f57e656f9461e8a8d52e2c6ae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146B08B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390650" cy="1028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向右移动滑片直至灯泡两端的电压为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7.8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大于</w:t>
      </w:r>
    </w:p>
    <w:p w14:paraId="4C3B71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DA7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由于电压表与被测电路并联，电流表应与被测电路串联，故电表连接如下</w:t>
      </w:r>
    </w:p>
    <w:p w14:paraId="5F65B6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572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D00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知道，闭合开关，将滑动变阻器的滑片移至电阻值最大处，此时滑动变阻器接入电路的电阻最大，灯泡两端的电压应小于额定电压，由串联分压原理知道，为了使小灯泡正常发光，应向右移动滑片直至灯泡两端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36D5A6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电流表选用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量程，分度值是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，小灯泡正常发光时的电阻为</w:t>
      </w:r>
    </w:p>
    <w:p w14:paraId="46AC30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119" o:title="eqId10ca25fc2d845f5f8ce6fa143ac3c6e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8">
            <o:LockedField>false</o:LockedField>
          </o:OLEObject>
        </w:object>
      </w:r>
    </w:p>
    <w:p w14:paraId="51AE97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由图知道，若小灯泡正常发光时，灯丝断路突然熄灭，而其他元件均完好，此时电压表将会与电流表、滑动变阻器串联，由串联分压原理知道，此时电压表的示数应是电源电压值，即示数大于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34F473A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</w:rPr>
        <w:t>四、计算与推导题（第 21 小题 5 分，第 22 小题 7 分，第 23 小题 8 分， 共 20 分； 解答要有必要的公式和过程）</w:t>
      </w:r>
    </w:p>
    <w:p w14:paraId="5D69B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在一次跳伞表演中，运动员在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121" o:title="eqId4b478ba1b6261503cf48643e8ddb5c4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的时间内竖直向下匀速降落了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23" o:title="eqIde1611d15c7e1e4ab4a4a61537b3989d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。若运动员和降落伞作为整体受到的重力为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25" o:title="eqIdd96a796cd9d5a147699cc1d7122d79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，求这个整体在该过程中：</w:t>
      </w:r>
    </w:p>
    <w:p w14:paraId="2884A7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）所受阻力的大小；</w:t>
      </w:r>
    </w:p>
    <w:p w14:paraId="7C7520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）所受重力做功的功率。</w:t>
      </w:r>
    </w:p>
    <w:p w14:paraId="6FC123E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6000W</w:t>
      </w:r>
    </w:p>
    <w:p w14:paraId="0BD714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6EE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）有题可知，运动员在做匀速直线运动，故受到的阻力与重力是一对平衡力，故阻力为</w:t>
      </w:r>
    </w:p>
    <w:p w14:paraId="44D076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77.2pt;" o:ole="t" filled="f" o:preferrelative="t" stroked="f" coordsize="21600,21600">
            <v:path/>
            <v:fill on="f" focussize="0,0"/>
            <v:stroke on="f" joinstyle="miter"/>
            <v:imagedata r:id="rId127" o:title="eqId30fffafc133c7b80a3fe0a2df00a94c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6">
            <o:LockedField>false</o:LockedField>
          </o:OLEObject>
        </w:object>
      </w:r>
    </w:p>
    <w:p w14:paraId="39C00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）重力做的功为</w:t>
      </w:r>
    </w:p>
    <w:p w14:paraId="396053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164pt;" o:ole="t" filled="f" o:preferrelative="t" stroked="f" coordsize="21600,21600">
            <v:path/>
            <v:fill on="f" focussize="0,0"/>
            <v:stroke on="f" joinstyle="miter"/>
            <v:imagedata r:id="rId129" o:title="eqId3aba5359b4a36c0fd3dde7145a082d5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</w:p>
    <w:p w14:paraId="229DDE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所受重力做功的功率为</w:t>
      </w:r>
    </w:p>
    <w:p w14:paraId="647473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.2pt;width:134pt;" o:ole="t" filled="f" o:preferrelative="t" stroked="f" coordsize="21600,21600">
            <v:path/>
            <v:fill on="f" focussize="0,0"/>
            <v:stroke on="f" joinstyle="miter"/>
            <v:imagedata r:id="rId131" o:title="eqIdf8e8826ad8758540edf07236bdc9b81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0">
            <o:LockedField>false</o:LockedField>
          </o:OLEObject>
        </w:object>
      </w:r>
    </w:p>
    <w:p w14:paraId="1C8810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）所受阻力的大小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；</w:t>
      </w:r>
    </w:p>
    <w:p w14:paraId="6126B7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）所受重力做功的功率为</w:t>
      </w:r>
      <w:r>
        <w:rPr>
          <w:rFonts w:ascii="Times New Roman" w:hAnsi="Times New Roman" w:eastAsia="Times New Roman" w:cs="Times New Roman"/>
          <w:color w:val="000000"/>
        </w:rPr>
        <w:t>6000W</w:t>
      </w:r>
      <w:r>
        <w:rPr>
          <w:rFonts w:ascii="宋体" w:hAnsi="宋体" w:eastAsia="宋体" w:cs="宋体"/>
          <w:color w:val="000000"/>
        </w:rPr>
        <w:t>。</w:t>
      </w:r>
    </w:p>
    <w:p w14:paraId="02ED5B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小华采用如下方法测量一物块（不溶于水）的密度：弹簧测力计悬挂物块静止时的示数为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=3.0N</w:t>
      </w:r>
      <w:r>
        <w:rPr>
          <w:rFonts w:ascii="宋体" w:hAnsi="宋体" w:eastAsia="宋体" w:cs="宋体"/>
          <w:color w:val="000000"/>
        </w:rPr>
        <w:t>（如图甲所示）；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将物块浸没在水中，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静止时弹墴测力计的示数为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=2.0N</w:t>
      </w:r>
      <w:r>
        <w:rPr>
          <w:rFonts w:ascii="宋体" w:hAnsi="宋体" w:eastAsia="宋体" w:cs="宋体"/>
          <w:color w:val="000000"/>
        </w:rPr>
        <w:t>（如图乙所示）。已知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</w:t>
      </w:r>
    </w:p>
    <w:p w14:paraId="003743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0859AD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7ACA7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。</w:t>
      </w:r>
    </w:p>
    <w:p w14:paraId="7B6D9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3048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C303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04A3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98C2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）由图甲可知，物体的重力</w:t>
      </w:r>
    </w:p>
    <w:p w14:paraId="7D6B2AC0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=3.0N</w:t>
      </w:r>
    </w:p>
    <w:p w14:paraId="549CA9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所以物体的质量为</w:t>
      </w:r>
    </w:p>
    <w:p w14:paraId="03F38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2.85pt;width:123.85pt;" o:ole="t" filled="f" o:preferrelative="t" stroked="f" coordsize="21600,21600">
            <v:path/>
            <v:fill on="f" focussize="0,0"/>
            <v:stroke on="f" joinstyle="miter"/>
            <v:imagedata r:id="rId134" o:title="eqId0f2f889f6ec66a5ec3a0ef23e95ae05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3">
            <o:LockedField>false</o:LockedField>
          </o:OLEObject>
        </w:object>
      </w:r>
    </w:p>
    <w:p w14:paraId="1E6C2E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）根据称重法可得物体浸没水中受到的浮力为</w:t>
      </w:r>
    </w:p>
    <w:p w14:paraId="5353B9C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=3.0N-2.0N=1.0N</w:t>
      </w:r>
    </w:p>
    <w:p w14:paraId="3CEAF6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根据阿基米德原理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，可以得出</w:t>
      </w:r>
    </w:p>
    <w:p w14:paraId="18BA04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246pt;" o:ole="t" filled="f" o:preferrelative="t" stroked="f" coordsize="21600,21600">
            <v:path/>
            <v:fill on="f" focussize="0,0"/>
            <v:stroke on="f" joinstyle="miter"/>
            <v:imagedata r:id="rId136" o:title="eqId5f76e12862b9108a3190acc06f9b90e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5">
            <o:LockedField>false</o:LockedField>
          </o:OLEObject>
        </w:object>
      </w:r>
    </w:p>
    <w:p w14:paraId="22E2F9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物体浸没时</w:t>
      </w:r>
    </w:p>
    <w:p w14:paraId="4D31DF0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4E217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）物块的密度为</w:t>
      </w:r>
    </w:p>
    <w:p w14:paraId="036C01E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76.25pt;" o:ole="t" filled="f" o:preferrelative="t" stroked="f" coordsize="21600,21600">
            <v:path/>
            <v:fill on="f" focussize="0,0"/>
            <v:stroke on="f" joinstyle="miter"/>
            <v:imagedata r:id="rId138" o:title="eqIdc93fe91c21da34b1816bf97f079be93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7">
            <o:LockedField>false</o:LockedField>
          </o:OLEObject>
        </w:object>
      </w:r>
    </w:p>
    <w:p w14:paraId="670C77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555435" name="图片 89555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55435" name="图片 895554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；</w:t>
      </w:r>
    </w:p>
    <w:p w14:paraId="624316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）物块的体积为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2A61A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）物块的密度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4EB18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图甲为某电火锅的铭牌，其内部简化电路如图乙所示，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为阻值一定的电热丝，且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40" o:title="eqId3ae3be445917b7ff46b80ea30caa8b6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。通过控制开关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的断开或闭合状态，可以让电火锅在不同档位工作。</w:t>
      </w:r>
    </w:p>
    <w:p w14:paraId="3456E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）电火锅在低温挡工作时，开关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分别处于什么状态？</w:t>
      </w:r>
    </w:p>
    <w:p w14:paraId="54576A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2" o:title="eqId6f148af100617e672f312cb4c67a818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314F1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）若家庭电路的电压是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44" o:title="eqIda8260c79d7294a07e910c4d7290fa29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，某插座的额定电流是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146" o:title="eqIda0ded4692e83e2e1bb3095503e0fb3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，用该插座仅给电火锅供电，从安全用电和加热快这两个角度综合考虑，应选择哪个档位？说明理由。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70"/>
        <w:gridCol w:w="859"/>
      </w:tblGrid>
      <w:tr w14:paraId="3D994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3"/>
            <w:noWrap w:val="0"/>
            <w:tcMar>
              <w:top w:w="75" w:type="dxa"/>
              <w:bottom w:w="75" w:type="dxa"/>
            </w:tcMar>
            <w:vAlign w:val="center"/>
          </w:tcPr>
          <w:p w14:paraId="6A520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××牌电火锅</w:t>
            </w:r>
          </w:p>
        </w:tc>
      </w:tr>
      <w:tr w14:paraId="0AA70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3A95CE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gridSpan w:val="2"/>
            <w:noWrap w:val="0"/>
            <w:tcMar>
              <w:top w:w="75" w:type="dxa"/>
              <w:bottom w:w="75" w:type="dxa"/>
            </w:tcMar>
            <w:vAlign w:val="center"/>
          </w:tcPr>
          <w:p w14:paraId="5C706B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220V</w:t>
            </w:r>
          </w:p>
        </w:tc>
      </w:tr>
      <w:tr w14:paraId="4697E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noWrap w:val="0"/>
            <w:tcMar>
              <w:top w:w="75" w:type="dxa"/>
              <w:bottom w:w="75" w:type="dxa"/>
            </w:tcMar>
            <w:vAlign w:val="center"/>
          </w:tcPr>
          <w:p w14:paraId="2447F3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58623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46AF6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500W</w:t>
            </w:r>
          </w:p>
        </w:tc>
      </w:tr>
      <w:tr w14:paraId="105F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</w:tcPr>
          <w:p w14:paraId="627DEA7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765C0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中温挡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7499B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1000W</w:t>
            </w:r>
          </w:p>
        </w:tc>
      </w:tr>
      <w:tr w14:paraId="3E81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</w:tcPr>
          <w:p w14:paraId="6D26E5E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FAD7A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高温挡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F3B16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1500W</w:t>
            </w:r>
          </w:p>
        </w:tc>
      </w:tr>
    </w:tbl>
    <w:p w14:paraId="46CD5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              甲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190750" cy="17430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469B05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3d784d007ece10be0a89d7ca6c13037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）中温挡</w:t>
      </w:r>
    </w:p>
    <w:p w14:paraId="36710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13A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51" o:title="eqIdbae383e4223ac84a529ef976ebd5f1b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可知，电火锅在低温挡工作时，电路中电阻应该最大，由题意可知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40" o:title="eqId3ae3be445917b7ff46b80ea30caa8b6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单独接入电路后，电路中的功率最小，为低温挡，此时开关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闭合。</w:t>
      </w:r>
    </w:p>
    <w:p w14:paraId="043683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）根据并联电路电阻规律可知，若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并联，电路中电阻最小，根据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51" o:title="eqIdbae383e4223ac84a529ef976ebd5f1b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可知，功率最大，为高温挡，由（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单独接入电路后，为低温挡，所以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单独接入电路后，为中温挡，根据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pt;width:40.5pt;" o:ole="t" filled="f" o:preferrelative="t" stroked="f" coordsize="21600,21600">
            <v:path/>
            <v:fill on="f" focussize="0,0"/>
            <v:stroke on="f" joinstyle="miter"/>
            <v:imagedata r:id="rId155" o:title="eqId22019becb6cc137a28fcc4f1c72afb3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的阻值之比为</w:t>
      </w:r>
    </w:p>
    <w:p w14:paraId="50713F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70pt;width:144pt;" o:ole="t" filled="f" o:preferrelative="t" stroked="f" coordsize="21600,21600">
            <v:path/>
            <v:fill on="f" focussize="0,0"/>
            <v:stroke on="f" joinstyle="miter"/>
            <v:imagedata r:id="rId157" o:title="eqIdc972b29982b9a33f881a297e43bda4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6">
            <o:LockedField>false</o:LockedField>
          </o:OLEObject>
        </w:object>
      </w:r>
    </w:p>
    <w:p w14:paraId="34A293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）该插座最大允许接入的最大功率为</w:t>
      </w:r>
    </w:p>
    <w:p w14:paraId="63D9E6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2pt;width:165.2pt;" o:ole="t" filled="f" o:preferrelative="t" stroked="f" coordsize="21600,21600">
            <v:path/>
            <v:fill on="f" focussize="0,0"/>
            <v:stroke on="f" joinstyle="miter"/>
            <v:imagedata r:id="rId159" o:title="eqId2db9c0446741206148a275d606609c8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8">
            <o:LockedField>false</o:LockedField>
          </o:OLEObject>
        </w:object>
      </w:r>
    </w:p>
    <w:p w14:paraId="4BB35E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所以功率之间关系为</w:t>
      </w:r>
    </w:p>
    <w:p w14:paraId="6AE997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2pt;width:98pt;" o:ole="t" filled="f" o:preferrelative="t" stroked="f" coordsize="21600,21600">
            <v:path/>
            <v:fill on="f" focussize="0,0"/>
            <v:stroke on="f" joinstyle="miter"/>
            <v:imagedata r:id="rId161" o:title="eqId44f2e1f37a41d137c5a3ed9a94c7029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0">
            <o:LockedField>false</o:LockedField>
          </o:OLEObject>
        </w:object>
      </w:r>
    </w:p>
    <w:p w14:paraId="0A3930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从安全用电和加热快这两个角度综合考虑选用中温挡。</w:t>
      </w:r>
    </w:p>
    <w:p w14:paraId="4C83CD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）电火锅在低温挡工作时，开关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闭合；</w:t>
      </w:r>
    </w:p>
    <w:p w14:paraId="5D61D4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2" o:title="eqId6f148af100617e672f312cb4c67a818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9" o:title="eqId3d784d007ece10be0a89d7ca6c13037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8436AB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）从安全用电和加热快这两个角度综合考虑，应选择中温挡。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5074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5455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3998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344C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515D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7880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0628CF"/>
    <w:rsid w:val="43643223"/>
    <w:rsid w:val="72EA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png"/><Relationship Id="rId97" Type="http://schemas.openxmlformats.org/officeDocument/2006/relationships/image" Target="media/image52.png"/><Relationship Id="rId96" Type="http://schemas.openxmlformats.org/officeDocument/2006/relationships/image" Target="media/image51.png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png"/><Relationship Id="rId88" Type="http://schemas.openxmlformats.org/officeDocument/2006/relationships/image" Target="media/image46.png"/><Relationship Id="rId87" Type="http://schemas.openxmlformats.org/officeDocument/2006/relationships/image" Target="media/image45.wmf"/><Relationship Id="rId86" Type="http://schemas.openxmlformats.org/officeDocument/2006/relationships/image" Target="media/image44.png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png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wmf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5" Type="http://schemas.openxmlformats.org/officeDocument/2006/relationships/fontTable" Target="fontTable.xml"/><Relationship Id="rId164" Type="http://schemas.openxmlformats.org/officeDocument/2006/relationships/customXml" Target="../customXml/item1.xml"/><Relationship Id="rId163" Type="http://schemas.openxmlformats.org/officeDocument/2006/relationships/oleObject" Target="embeddings/oleObject69.bin"/><Relationship Id="rId162" Type="http://schemas.openxmlformats.org/officeDocument/2006/relationships/oleObject" Target="embeddings/oleObject68.bin"/><Relationship Id="rId161" Type="http://schemas.openxmlformats.org/officeDocument/2006/relationships/image" Target="media/image85.wmf"/><Relationship Id="rId160" Type="http://schemas.openxmlformats.org/officeDocument/2006/relationships/oleObject" Target="embeddings/oleObject67.bin"/><Relationship Id="rId16" Type="http://schemas.openxmlformats.org/officeDocument/2006/relationships/oleObject" Target="embeddings/oleObject2.bin"/><Relationship Id="rId159" Type="http://schemas.openxmlformats.org/officeDocument/2006/relationships/image" Target="media/image84.wmf"/><Relationship Id="rId158" Type="http://schemas.openxmlformats.org/officeDocument/2006/relationships/oleObject" Target="embeddings/oleObject66.bin"/><Relationship Id="rId157" Type="http://schemas.openxmlformats.org/officeDocument/2006/relationships/image" Target="media/image83.wmf"/><Relationship Id="rId156" Type="http://schemas.openxmlformats.org/officeDocument/2006/relationships/oleObject" Target="embeddings/oleObject65.bin"/><Relationship Id="rId155" Type="http://schemas.openxmlformats.org/officeDocument/2006/relationships/image" Target="media/image82.wmf"/><Relationship Id="rId154" Type="http://schemas.openxmlformats.org/officeDocument/2006/relationships/oleObject" Target="embeddings/oleObject64.bin"/><Relationship Id="rId153" Type="http://schemas.openxmlformats.org/officeDocument/2006/relationships/oleObject" Target="embeddings/oleObject63.bin"/><Relationship Id="rId152" Type="http://schemas.openxmlformats.org/officeDocument/2006/relationships/oleObject" Target="embeddings/oleObject62.bin"/><Relationship Id="rId151" Type="http://schemas.openxmlformats.org/officeDocument/2006/relationships/image" Target="media/image81.wmf"/><Relationship Id="rId150" Type="http://schemas.openxmlformats.org/officeDocument/2006/relationships/oleObject" Target="embeddings/oleObject61.bin"/><Relationship Id="rId15" Type="http://schemas.openxmlformats.org/officeDocument/2006/relationships/image" Target="media/image5.png"/><Relationship Id="rId149" Type="http://schemas.openxmlformats.org/officeDocument/2006/relationships/image" Target="media/image80.wmf"/><Relationship Id="rId148" Type="http://schemas.openxmlformats.org/officeDocument/2006/relationships/oleObject" Target="embeddings/oleObject60.bin"/><Relationship Id="rId147" Type="http://schemas.openxmlformats.org/officeDocument/2006/relationships/image" Target="media/image79.png"/><Relationship Id="rId146" Type="http://schemas.openxmlformats.org/officeDocument/2006/relationships/image" Target="media/image78.wmf"/><Relationship Id="rId145" Type="http://schemas.openxmlformats.org/officeDocument/2006/relationships/oleObject" Target="embeddings/oleObject59.bin"/><Relationship Id="rId144" Type="http://schemas.openxmlformats.org/officeDocument/2006/relationships/image" Target="media/image77.wmf"/><Relationship Id="rId143" Type="http://schemas.openxmlformats.org/officeDocument/2006/relationships/oleObject" Target="embeddings/oleObject58.bin"/><Relationship Id="rId142" Type="http://schemas.openxmlformats.org/officeDocument/2006/relationships/image" Target="media/image76.wmf"/><Relationship Id="rId141" Type="http://schemas.openxmlformats.org/officeDocument/2006/relationships/oleObject" Target="embeddings/oleObject57.bin"/><Relationship Id="rId140" Type="http://schemas.openxmlformats.org/officeDocument/2006/relationships/image" Target="media/image75.wmf"/><Relationship Id="rId14" Type="http://schemas.openxmlformats.org/officeDocument/2006/relationships/image" Target="media/image4.wmf"/><Relationship Id="rId139" Type="http://schemas.openxmlformats.org/officeDocument/2006/relationships/oleObject" Target="embeddings/oleObject56.bin"/><Relationship Id="rId138" Type="http://schemas.openxmlformats.org/officeDocument/2006/relationships/image" Target="media/image74.wmf"/><Relationship Id="rId137" Type="http://schemas.openxmlformats.org/officeDocument/2006/relationships/oleObject" Target="embeddings/oleObject55.bin"/><Relationship Id="rId136" Type="http://schemas.openxmlformats.org/officeDocument/2006/relationships/image" Target="media/image73.wmf"/><Relationship Id="rId135" Type="http://schemas.openxmlformats.org/officeDocument/2006/relationships/oleObject" Target="embeddings/oleObject54.bin"/><Relationship Id="rId134" Type="http://schemas.openxmlformats.org/officeDocument/2006/relationships/image" Target="media/image72.wmf"/><Relationship Id="rId133" Type="http://schemas.openxmlformats.org/officeDocument/2006/relationships/oleObject" Target="embeddings/oleObject53.bin"/><Relationship Id="rId132" Type="http://schemas.openxmlformats.org/officeDocument/2006/relationships/image" Target="media/image71.png"/><Relationship Id="rId131" Type="http://schemas.openxmlformats.org/officeDocument/2006/relationships/image" Target="media/image70.wmf"/><Relationship Id="rId130" Type="http://schemas.openxmlformats.org/officeDocument/2006/relationships/oleObject" Target="embeddings/oleObject52.bin"/><Relationship Id="rId13" Type="http://schemas.openxmlformats.org/officeDocument/2006/relationships/oleObject" Target="embeddings/oleObject1.bin"/><Relationship Id="rId129" Type="http://schemas.openxmlformats.org/officeDocument/2006/relationships/image" Target="media/image69.wmf"/><Relationship Id="rId128" Type="http://schemas.openxmlformats.org/officeDocument/2006/relationships/oleObject" Target="embeddings/oleObject51.bin"/><Relationship Id="rId127" Type="http://schemas.openxmlformats.org/officeDocument/2006/relationships/image" Target="media/image68.wmf"/><Relationship Id="rId126" Type="http://schemas.openxmlformats.org/officeDocument/2006/relationships/oleObject" Target="embeddings/oleObject50.bin"/><Relationship Id="rId125" Type="http://schemas.openxmlformats.org/officeDocument/2006/relationships/image" Target="media/image67.wmf"/><Relationship Id="rId124" Type="http://schemas.openxmlformats.org/officeDocument/2006/relationships/oleObject" Target="embeddings/oleObject49.bin"/><Relationship Id="rId123" Type="http://schemas.openxmlformats.org/officeDocument/2006/relationships/image" Target="media/image66.wmf"/><Relationship Id="rId122" Type="http://schemas.openxmlformats.org/officeDocument/2006/relationships/oleObject" Target="embeddings/oleObject48.bin"/><Relationship Id="rId121" Type="http://schemas.openxmlformats.org/officeDocument/2006/relationships/image" Target="media/image65.wmf"/><Relationship Id="rId120" Type="http://schemas.openxmlformats.org/officeDocument/2006/relationships/oleObject" Target="embeddings/oleObject47.bin"/><Relationship Id="rId12" Type="http://schemas.openxmlformats.org/officeDocument/2006/relationships/image" Target="media/image3.png"/><Relationship Id="rId119" Type="http://schemas.openxmlformats.org/officeDocument/2006/relationships/image" Target="media/image64.wmf"/><Relationship Id="rId118" Type="http://schemas.openxmlformats.org/officeDocument/2006/relationships/oleObject" Target="embeddings/oleObject46.bin"/><Relationship Id="rId117" Type="http://schemas.openxmlformats.org/officeDocument/2006/relationships/image" Target="media/image63.png"/><Relationship Id="rId116" Type="http://schemas.openxmlformats.org/officeDocument/2006/relationships/image" Target="media/image62.wmf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png"/><Relationship Id="rId111" Type="http://schemas.openxmlformats.org/officeDocument/2006/relationships/image" Target="media/image59.wmf"/><Relationship Id="rId110" Type="http://schemas.openxmlformats.org/officeDocument/2006/relationships/oleObject" Target="embeddings/oleObject43.bin"/><Relationship Id="rId11" Type="http://schemas.openxmlformats.org/officeDocument/2006/relationships/image" Target="media/image2.png"/><Relationship Id="rId109" Type="http://schemas.openxmlformats.org/officeDocument/2006/relationships/image" Target="media/image58.wmf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oleObject" Target="embeddings/oleObject39.bin"/><Relationship Id="rId102" Type="http://schemas.openxmlformats.org/officeDocument/2006/relationships/image" Target="media/image55.wmf"/><Relationship Id="rId101" Type="http://schemas.openxmlformats.org/officeDocument/2006/relationships/oleObject" Target="embeddings/oleObject38.bin"/><Relationship Id="rId100" Type="http://schemas.openxmlformats.org/officeDocument/2006/relationships/image" Target="media/image5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6210</Words>
  <Characters>6876</Characters>
  <Lines>0</Lines>
  <Paragraphs>0</Paragraphs>
  <TotalTime>0</TotalTime>
  <ScaleCrop>false</ScaleCrop>
  <LinksUpToDate>false</LinksUpToDate>
  <CharactersWithSpaces>7144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2022-06-18T18:20:00Z</dcterms:created>
  <dc:creator>学科网试题生产平台</dc:creator>
  <dc:description>3003053109288960</dc:description>
  <cp:lastModifiedBy>上帝掷骰子吗</cp:lastModifiedBy>
  <dcterms:modified xsi:type="dcterms:W3CDTF">2024-07-19T16:51:03Z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71FE06A7E5DC4C149C930B26A94C5DBA</vt:lpwstr>
  </property>
</Properties>
</file>