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B099C" w:rsidRDefault="00E75661">
      <w:pPr>
        <w:spacing w:line="285" w:lineRule="auto"/>
        <w:jc w:val="center"/>
        <w:textAlignment w:val="center"/>
        <w:rPr>
          <w:rFonts w:ascii="宋体" w:hAnsi="宋体"/>
          <w:b/>
          <w:sz w:val="32"/>
        </w:rPr>
      </w:pPr>
      <w:r>
        <w:rPr>
          <w:rFonts w:ascii="宋体" w:hAnsi="宋体"/>
          <w:b/>
          <w:noProof/>
          <w:sz w:val="32"/>
        </w:rPr>
        <w:drawing>
          <wp:anchor distT="0" distB="0" distL="114300" distR="114300" simplePos="0" relativeHeight="251659264" behindDoc="0" locked="0" layoutInCell="1" allowOverlap="1">
            <wp:simplePos x="0" y="0"/>
            <wp:positionH relativeFrom="page">
              <wp:posOffset>10223500</wp:posOffset>
            </wp:positionH>
            <wp:positionV relativeFrom="topMargin">
              <wp:posOffset>11099800</wp:posOffset>
            </wp:positionV>
            <wp:extent cx="317500" cy="304800"/>
            <wp:effectExtent l="0" t="0" r="6350" b="0"/>
            <wp:wrapNone/>
            <wp:docPr id="100028" name="图片 1000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8" name="图片 100028"/>
                    <pic:cNvPicPr>
                      <a:picLocks noChangeAspect="1"/>
                    </pic:cNvPicPr>
                  </pic:nvPicPr>
                  <pic:blipFill>
                    <a:blip r:embed="rId8" cstate="print"/>
                    <a:stretch>
                      <a:fillRect/>
                    </a:stretch>
                  </pic:blipFill>
                  <pic:spPr>
                    <a:xfrm>
                      <a:off x="0" y="0"/>
                      <a:ext cx="317500" cy="304800"/>
                    </a:xfrm>
                    <a:prstGeom prst="rect">
                      <a:avLst/>
                    </a:prstGeom>
                  </pic:spPr>
                </pic:pic>
              </a:graphicData>
            </a:graphic>
          </wp:anchor>
        </w:drawing>
      </w:r>
      <w:r>
        <w:rPr>
          <w:rFonts w:ascii="宋体" w:hAnsi="宋体"/>
          <w:b/>
          <w:sz w:val="32"/>
        </w:rPr>
        <w:t>生物</w:t>
      </w:r>
    </w:p>
    <w:p w:rsidR="002B099C" w:rsidRDefault="00E75661">
      <w:pPr>
        <w:spacing w:line="285" w:lineRule="auto"/>
        <w:jc w:val="left"/>
        <w:textAlignment w:val="center"/>
        <w:rPr>
          <w:rFonts w:ascii="宋体" w:hAnsi="宋体"/>
          <w:b/>
          <w:sz w:val="24"/>
        </w:rPr>
      </w:pPr>
      <w:r>
        <w:rPr>
          <w:rFonts w:ascii="宋体" w:hAnsi="宋体"/>
          <w:b/>
          <w:sz w:val="24"/>
        </w:rPr>
        <w:t>一、单项选择题</w:t>
      </w:r>
      <w:r>
        <w:rPr>
          <w:rFonts w:ascii="宋体" w:hAnsi="宋体"/>
          <w:b/>
          <w:sz w:val="24"/>
        </w:rPr>
        <w:t xml:space="preserve">: </w:t>
      </w:r>
    </w:p>
    <w:p w:rsidR="002B099C" w:rsidRDefault="00E75661">
      <w:pPr>
        <w:spacing w:line="360" w:lineRule="auto"/>
        <w:jc w:val="left"/>
        <w:textAlignment w:val="center"/>
        <w:rPr>
          <w:rFonts w:ascii="宋体" w:hAnsi="宋体"/>
        </w:rPr>
      </w:pPr>
      <w:r>
        <w:t xml:space="preserve">1. </w:t>
      </w:r>
      <w:r>
        <w:rPr>
          <w:rFonts w:ascii="宋体" w:hAnsi="宋体"/>
        </w:rPr>
        <w:t>核酸和蛋白质都是重要的生物大分子，下列相关叙述错误的是（</w:t>
      </w:r>
      <w:r>
        <w:rPr>
          <w:rFonts w:eastAsia="Times New Roman" w:cs="Times New Roman"/>
        </w:rPr>
        <w:t xml:space="preserve">    </w:t>
      </w:r>
      <w:r>
        <w:rPr>
          <w:rFonts w:ascii="宋体" w:hAnsi="宋体"/>
        </w:rPr>
        <w:t>）</w:t>
      </w:r>
    </w:p>
    <w:p w:rsidR="002B099C" w:rsidRDefault="00E75661">
      <w:pPr>
        <w:spacing w:line="360" w:lineRule="auto"/>
        <w:jc w:val="left"/>
        <w:textAlignment w:val="center"/>
        <w:rPr>
          <w:rFonts w:eastAsia="Times New Roman" w:cs="Times New Roman"/>
        </w:rPr>
      </w:pPr>
      <w:r>
        <w:rPr>
          <w:rFonts w:hint="eastAsia"/>
        </w:rPr>
        <w:t xml:space="preserve">A. </w:t>
      </w:r>
      <w:r>
        <w:rPr>
          <w:rFonts w:ascii="宋体" w:hAnsi="宋体"/>
        </w:rPr>
        <w:t>组成元素都有</w:t>
      </w:r>
      <w:r>
        <w:rPr>
          <w:rFonts w:eastAsia="Times New Roman" w:cs="Times New Roman"/>
        </w:rPr>
        <w:t>C</w:t>
      </w:r>
      <w:r>
        <w:rPr>
          <w:rFonts w:ascii="宋体" w:hAnsi="宋体"/>
        </w:rPr>
        <w:t>、</w:t>
      </w:r>
      <w:r>
        <w:rPr>
          <w:rFonts w:eastAsia="Times New Roman" w:cs="Times New Roman"/>
        </w:rPr>
        <w:t>H</w:t>
      </w:r>
      <w:r>
        <w:rPr>
          <w:rFonts w:ascii="宋体" w:hAnsi="宋体"/>
        </w:rPr>
        <w:t>、</w:t>
      </w:r>
      <w:r>
        <w:rPr>
          <w:rFonts w:eastAsia="Times New Roman" w:cs="Times New Roman"/>
        </w:rPr>
        <w:t>O</w:t>
      </w:r>
      <w:r>
        <w:rPr>
          <w:rFonts w:ascii="宋体" w:hAnsi="宋体"/>
        </w:rPr>
        <w:t>、</w:t>
      </w:r>
      <w:r>
        <w:rPr>
          <w:rFonts w:eastAsia="Times New Roman" w:cs="Times New Roman"/>
        </w:rPr>
        <w:t>N</w:t>
      </w:r>
    </w:p>
    <w:p w:rsidR="002B099C" w:rsidRDefault="00E75661">
      <w:pPr>
        <w:spacing w:line="360" w:lineRule="auto"/>
        <w:jc w:val="left"/>
        <w:textAlignment w:val="center"/>
        <w:rPr>
          <w:rFonts w:ascii="宋体" w:hAnsi="宋体"/>
        </w:rPr>
      </w:pPr>
      <w:r>
        <w:rPr>
          <w:rFonts w:hint="eastAsia"/>
        </w:rPr>
        <w:t xml:space="preserve">B. </w:t>
      </w:r>
      <w:r>
        <w:rPr>
          <w:rFonts w:ascii="宋体" w:hAnsi="宋体"/>
        </w:rPr>
        <w:t>细胞内合成新的分子时都需要模板</w:t>
      </w:r>
    </w:p>
    <w:p w:rsidR="002B099C" w:rsidRDefault="00E75661">
      <w:pPr>
        <w:spacing w:line="360" w:lineRule="auto"/>
        <w:jc w:val="left"/>
        <w:textAlignment w:val="center"/>
        <w:rPr>
          <w:rFonts w:ascii="宋体" w:hAnsi="宋体"/>
        </w:rPr>
      </w:pPr>
      <w:r>
        <w:rPr>
          <w:rFonts w:hint="eastAsia"/>
        </w:rPr>
        <w:t xml:space="preserve">C. </w:t>
      </w:r>
      <w:r>
        <w:rPr>
          <w:rFonts w:ascii="宋体" w:hAnsi="宋体"/>
        </w:rPr>
        <w:t>在细胞质和细胞核中都有分布</w:t>
      </w:r>
    </w:p>
    <w:p w:rsidR="002B099C" w:rsidRDefault="00E75661">
      <w:pPr>
        <w:spacing w:line="360" w:lineRule="auto"/>
        <w:jc w:val="left"/>
        <w:textAlignment w:val="center"/>
        <w:rPr>
          <w:rFonts w:ascii="宋体" w:hAnsi="宋体"/>
          <w:color w:val="000000"/>
        </w:rPr>
      </w:pPr>
      <w:r>
        <w:rPr>
          <w:rFonts w:hint="eastAsia"/>
        </w:rPr>
        <w:t xml:space="preserve">D. </w:t>
      </w:r>
      <w:r>
        <w:rPr>
          <w:rFonts w:ascii="宋体" w:hAnsi="宋体"/>
        </w:rPr>
        <w:t>高温变性后降温都能缓慢复性</w:t>
      </w:r>
    </w:p>
    <w:p w:rsidR="002B099C" w:rsidRDefault="00E75661">
      <w:pPr>
        <w:spacing w:line="360" w:lineRule="auto"/>
        <w:jc w:val="left"/>
        <w:textAlignment w:val="center"/>
        <w:rPr>
          <w:rFonts w:ascii="宋体" w:hAnsi="宋体"/>
          <w:color w:val="000000"/>
        </w:rPr>
      </w:pPr>
      <w:r>
        <w:rPr>
          <w:color w:val="000000"/>
        </w:rPr>
        <w:t xml:space="preserve">2. </w:t>
      </w:r>
      <w:r>
        <w:rPr>
          <w:rFonts w:ascii="宋体" w:hAnsi="宋体"/>
          <w:color w:val="000000"/>
        </w:rPr>
        <w:t>下列关于人体细胞生命历程的叙述正确的是（</w:t>
      </w:r>
      <w:r>
        <w:rPr>
          <w:rFonts w:eastAsia="Times New Roman" w:cs="Times New Roman"/>
          <w:color w:val="000000"/>
        </w:rPr>
        <w:t xml:space="preserve">    </w:t>
      </w:r>
      <w:r>
        <w:rPr>
          <w:rFonts w:ascii="宋体" w:hAnsi="宋体"/>
          <w:color w:val="000000"/>
        </w:rPr>
        <w:t>）</w:t>
      </w:r>
    </w:p>
    <w:p w:rsidR="002B099C" w:rsidRDefault="00E75661">
      <w:pPr>
        <w:spacing w:line="360" w:lineRule="auto"/>
        <w:jc w:val="left"/>
        <w:textAlignment w:val="center"/>
        <w:rPr>
          <w:rFonts w:ascii="宋体" w:hAnsi="宋体"/>
          <w:color w:val="000000"/>
        </w:rPr>
      </w:pPr>
      <w:r>
        <w:rPr>
          <w:rFonts w:ascii="宋体" w:hAnsi="宋体"/>
          <w:color w:val="000000"/>
        </w:rPr>
        <w:t xml:space="preserve">A. </w:t>
      </w:r>
      <w:r>
        <w:rPr>
          <w:rFonts w:ascii="宋体" w:hAnsi="宋体"/>
          <w:color w:val="000000"/>
        </w:rPr>
        <w:t>组织细胞的更新包括细胞分裂、分化等过程</w:t>
      </w:r>
    </w:p>
    <w:p w:rsidR="002B099C" w:rsidRDefault="00E75661">
      <w:pPr>
        <w:spacing w:line="360" w:lineRule="auto"/>
        <w:jc w:val="left"/>
        <w:textAlignment w:val="center"/>
        <w:rPr>
          <w:rFonts w:ascii="宋体" w:hAnsi="宋体"/>
          <w:color w:val="000000"/>
        </w:rPr>
      </w:pPr>
      <w:r>
        <w:rPr>
          <w:rFonts w:ascii="宋体" w:hAnsi="宋体"/>
          <w:color w:val="000000"/>
        </w:rPr>
        <w:t xml:space="preserve">B. </w:t>
      </w:r>
      <w:r>
        <w:rPr>
          <w:rFonts w:ascii="宋体" w:hAnsi="宋体"/>
          <w:color w:val="000000"/>
        </w:rPr>
        <w:t>造血干细胞是胚胎发育过程中未分化的细胞</w:t>
      </w:r>
    </w:p>
    <w:p w:rsidR="002B099C" w:rsidRDefault="00E75661">
      <w:pPr>
        <w:spacing w:line="360" w:lineRule="auto"/>
        <w:jc w:val="left"/>
        <w:textAlignment w:val="center"/>
        <w:rPr>
          <w:rFonts w:ascii="宋体" w:hAnsi="宋体"/>
          <w:color w:val="000000"/>
        </w:rPr>
      </w:pPr>
      <w:r>
        <w:rPr>
          <w:rFonts w:ascii="宋体" w:hAnsi="宋体"/>
          <w:color w:val="000000"/>
        </w:rPr>
        <w:t xml:space="preserve">C. </w:t>
      </w:r>
      <w:r>
        <w:rPr>
          <w:rFonts w:ascii="宋体" w:hAnsi="宋体"/>
          <w:color w:val="000000"/>
        </w:rPr>
        <w:t>细胞分化使各种细胞的遗传物质发生改变</w:t>
      </w:r>
    </w:p>
    <w:p w:rsidR="002B099C" w:rsidRDefault="00E75661">
      <w:pPr>
        <w:spacing w:line="360" w:lineRule="auto"/>
        <w:jc w:val="left"/>
        <w:textAlignment w:val="center"/>
        <w:rPr>
          <w:rFonts w:ascii="宋体" w:hAnsi="宋体"/>
          <w:color w:val="000000"/>
        </w:rPr>
      </w:pPr>
      <w:r>
        <w:rPr>
          <w:rFonts w:ascii="宋体" w:hAnsi="宋体"/>
          <w:color w:val="000000"/>
        </w:rPr>
        <w:t xml:space="preserve">D. </w:t>
      </w:r>
      <w:r>
        <w:rPr>
          <w:rFonts w:ascii="宋体" w:hAnsi="宋体"/>
          <w:color w:val="000000"/>
        </w:rPr>
        <w:t>凋亡细胞被吞噬细胞清除属于细胞免疫</w:t>
      </w:r>
    </w:p>
    <w:p w:rsidR="002B099C" w:rsidRDefault="00E75661">
      <w:pPr>
        <w:spacing w:line="360" w:lineRule="auto"/>
        <w:jc w:val="left"/>
        <w:textAlignment w:val="center"/>
        <w:rPr>
          <w:rFonts w:ascii="宋体" w:hAnsi="宋体"/>
          <w:color w:val="000000"/>
        </w:rPr>
      </w:pPr>
      <w:r>
        <w:rPr>
          <w:color w:val="000000"/>
        </w:rPr>
        <w:t xml:space="preserve">3. </w:t>
      </w:r>
      <w:r>
        <w:rPr>
          <w:rFonts w:ascii="宋体" w:hAnsi="宋体"/>
          <w:color w:val="000000"/>
        </w:rPr>
        <w:t>细胞可运用不同的方式跨膜转运物质，下列相关叙述错误的是（</w:t>
      </w:r>
      <w:r>
        <w:rPr>
          <w:rFonts w:eastAsia="Times New Roman" w:cs="Times New Roman"/>
          <w:color w:val="000000"/>
        </w:rPr>
        <w:t xml:space="preserve">    </w:t>
      </w:r>
      <w:r>
        <w:rPr>
          <w:rFonts w:ascii="宋体" w:hAnsi="宋体"/>
          <w:color w:val="000000"/>
        </w:rPr>
        <w:t>）</w:t>
      </w:r>
    </w:p>
    <w:p w:rsidR="002B099C" w:rsidRDefault="00E75661">
      <w:pPr>
        <w:spacing w:line="360" w:lineRule="auto"/>
        <w:jc w:val="left"/>
        <w:textAlignment w:val="center"/>
        <w:rPr>
          <w:rFonts w:ascii="宋体" w:hAnsi="宋体"/>
          <w:color w:val="000000"/>
        </w:rPr>
      </w:pPr>
      <w:r>
        <w:rPr>
          <w:rFonts w:ascii="宋体" w:hAnsi="宋体"/>
          <w:color w:val="000000"/>
        </w:rPr>
        <w:t xml:space="preserve">A. </w:t>
      </w:r>
      <w:r>
        <w:rPr>
          <w:rFonts w:ascii="宋体" w:hAnsi="宋体"/>
          <w:color w:val="000000"/>
        </w:rPr>
        <w:t>物质自由扩散进出细胞的速度既与浓度梯度有关，也与分子大小有关</w:t>
      </w:r>
    </w:p>
    <w:p w:rsidR="002B099C" w:rsidRDefault="00E75661">
      <w:pPr>
        <w:spacing w:line="360" w:lineRule="auto"/>
        <w:jc w:val="left"/>
        <w:textAlignment w:val="center"/>
        <w:rPr>
          <w:rFonts w:ascii="宋体" w:hAnsi="宋体"/>
          <w:color w:val="000000"/>
        </w:rPr>
      </w:pPr>
      <w:r>
        <w:rPr>
          <w:rFonts w:ascii="宋体" w:hAnsi="宋体"/>
          <w:color w:val="000000"/>
        </w:rPr>
        <w:t xml:space="preserve">B. </w:t>
      </w:r>
      <w:r>
        <w:rPr>
          <w:rFonts w:ascii="宋体" w:hAnsi="宋体"/>
          <w:color w:val="000000"/>
        </w:rPr>
        <w:t>小肠上皮细胞摄入和运出葡萄糖与细胞质中各种溶质分子的浓度有关</w:t>
      </w:r>
    </w:p>
    <w:p w:rsidR="002B099C" w:rsidRDefault="00E75661">
      <w:pPr>
        <w:spacing w:line="360" w:lineRule="auto"/>
        <w:jc w:val="left"/>
        <w:textAlignment w:val="center"/>
        <w:rPr>
          <w:rFonts w:ascii="宋体" w:hAnsi="宋体"/>
          <w:color w:val="000000"/>
        </w:rPr>
      </w:pPr>
      <w:r>
        <w:rPr>
          <w:rFonts w:ascii="宋体" w:hAnsi="宋体"/>
          <w:color w:val="000000"/>
        </w:rPr>
        <w:t xml:space="preserve">C. </w:t>
      </w:r>
      <w:r>
        <w:rPr>
          <w:rFonts w:ascii="宋体" w:hAnsi="宋体"/>
          <w:color w:val="000000"/>
        </w:rPr>
        <w:t>神经细胞膜上运入</w:t>
      </w:r>
      <w:r>
        <w:rPr>
          <w:rFonts w:eastAsia="Times New Roman" w:cs="Times New Roman"/>
          <w:color w:val="000000"/>
        </w:rPr>
        <w:t>K</w:t>
      </w:r>
      <w:r>
        <w:rPr>
          <w:rFonts w:eastAsia="Times New Roman" w:cs="Times New Roman"/>
          <w:color w:val="000000"/>
          <w:vertAlign w:val="superscript"/>
        </w:rPr>
        <w:t>+</w:t>
      </w:r>
      <w:r>
        <w:rPr>
          <w:rFonts w:ascii="宋体" w:hAnsi="宋体"/>
          <w:color w:val="000000"/>
        </w:rPr>
        <w:t>的载体蛋白和运出</w:t>
      </w:r>
      <w:r>
        <w:rPr>
          <w:rFonts w:eastAsia="Times New Roman" w:cs="Times New Roman"/>
          <w:color w:val="000000"/>
        </w:rPr>
        <w:t>K</w:t>
      </w:r>
      <w:r>
        <w:rPr>
          <w:rFonts w:eastAsia="Times New Roman" w:cs="Times New Roman"/>
          <w:color w:val="000000"/>
          <w:vertAlign w:val="superscript"/>
        </w:rPr>
        <w:t>+</w:t>
      </w:r>
      <w:r>
        <w:rPr>
          <w:rFonts w:ascii="宋体" w:hAnsi="宋体"/>
          <w:color w:val="000000"/>
        </w:rPr>
        <w:t>的通道蛋白都具有特异性</w:t>
      </w:r>
    </w:p>
    <w:p w:rsidR="002B099C" w:rsidRDefault="00E75661">
      <w:pPr>
        <w:spacing w:line="360" w:lineRule="auto"/>
        <w:jc w:val="left"/>
        <w:textAlignment w:val="center"/>
        <w:rPr>
          <w:rFonts w:ascii="宋体" w:hAnsi="宋体"/>
          <w:color w:val="000000"/>
        </w:rPr>
      </w:pPr>
      <w:r>
        <w:rPr>
          <w:rFonts w:ascii="宋体" w:hAnsi="宋体"/>
          <w:color w:val="000000"/>
        </w:rPr>
        <w:t xml:space="preserve">D. </w:t>
      </w:r>
      <w:r>
        <w:rPr>
          <w:rFonts w:ascii="宋体" w:hAnsi="宋体"/>
          <w:color w:val="000000"/>
        </w:rPr>
        <w:t>肾小管上皮细胞通过主动运输方式重吸收氨基酸</w:t>
      </w:r>
    </w:p>
    <w:p w:rsidR="002B099C" w:rsidRDefault="00E75661">
      <w:pPr>
        <w:spacing w:line="360" w:lineRule="auto"/>
        <w:jc w:val="left"/>
        <w:textAlignment w:val="center"/>
        <w:rPr>
          <w:rFonts w:ascii="宋体" w:hAnsi="宋体"/>
          <w:color w:val="000000"/>
        </w:rPr>
      </w:pPr>
      <w:r>
        <w:rPr>
          <w:color w:val="000000"/>
        </w:rPr>
        <w:t xml:space="preserve">4. </w:t>
      </w:r>
      <w:r>
        <w:rPr>
          <w:rFonts w:ascii="宋体" w:hAnsi="宋体"/>
          <w:color w:val="000000"/>
        </w:rPr>
        <w:t>如图表示人体胃肠激素的不同运输途径，相关叙述正确的</w:t>
      </w:r>
      <w:r>
        <w:rPr>
          <w:rFonts w:ascii="宋体" w:hAnsi="宋体"/>
          <w:color w:val="000000"/>
        </w:rPr>
        <w:t>是（</w:t>
      </w:r>
      <w:r>
        <w:rPr>
          <w:rFonts w:eastAsia="Times New Roman" w:cs="Times New Roman"/>
          <w:color w:val="000000"/>
        </w:rPr>
        <w:t xml:space="preserve">    </w:t>
      </w:r>
      <w:r>
        <w:rPr>
          <w:rFonts w:ascii="宋体" w:hAnsi="宋体"/>
          <w:color w:val="000000"/>
        </w:rPr>
        <w:t>）</w:t>
      </w:r>
    </w:p>
    <w:p w:rsidR="002B099C" w:rsidRDefault="00E75661">
      <w:pPr>
        <w:spacing w:line="360" w:lineRule="auto"/>
        <w:jc w:val="left"/>
        <w:textAlignment w:val="center"/>
        <w:rPr>
          <w:color w:val="000000"/>
        </w:rPr>
      </w:pPr>
      <w:r>
        <w:rPr>
          <w:rFonts w:ascii="宋体" w:hAnsi="宋体"/>
          <w:noProof/>
          <w:color w:val="000000"/>
        </w:rPr>
        <w:drawing>
          <wp:inline distT="0" distB="0" distL="114300" distR="114300">
            <wp:extent cx="2162175" cy="130492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9" cstate="print"/>
                    <a:stretch>
                      <a:fillRect/>
                    </a:stretch>
                  </pic:blipFill>
                  <pic:spPr>
                    <a:xfrm>
                      <a:off x="0" y="0"/>
                      <a:ext cx="2162175" cy="1304925"/>
                    </a:xfrm>
                    <a:prstGeom prst="rect">
                      <a:avLst/>
                    </a:prstGeom>
                  </pic:spPr>
                </pic:pic>
              </a:graphicData>
            </a:graphic>
          </wp:inline>
        </w:drawing>
      </w:r>
    </w:p>
    <w:p w:rsidR="002B099C" w:rsidRDefault="00E75661">
      <w:pPr>
        <w:spacing w:line="360" w:lineRule="auto"/>
        <w:jc w:val="left"/>
        <w:textAlignment w:val="center"/>
        <w:rPr>
          <w:rFonts w:ascii="宋体" w:hAnsi="宋体"/>
          <w:color w:val="000000"/>
        </w:rPr>
      </w:pPr>
      <w:r>
        <w:rPr>
          <w:rFonts w:ascii="宋体" w:hAnsi="宋体"/>
          <w:color w:val="000000"/>
        </w:rPr>
        <w:t xml:space="preserve">A. </w:t>
      </w:r>
      <w:r>
        <w:rPr>
          <w:rFonts w:ascii="宋体" w:hAnsi="宋体"/>
          <w:color w:val="000000"/>
        </w:rPr>
        <w:t>胃肠激素都在内环境中发挥作用</w:t>
      </w:r>
    </w:p>
    <w:p w:rsidR="002B099C" w:rsidRDefault="00E75661">
      <w:pPr>
        <w:spacing w:line="360" w:lineRule="auto"/>
        <w:jc w:val="left"/>
        <w:textAlignment w:val="center"/>
        <w:rPr>
          <w:rFonts w:ascii="宋体" w:hAnsi="宋体"/>
          <w:color w:val="000000"/>
        </w:rPr>
      </w:pPr>
      <w:r>
        <w:rPr>
          <w:rFonts w:ascii="宋体" w:hAnsi="宋体"/>
          <w:color w:val="000000"/>
        </w:rPr>
        <w:t xml:space="preserve">B. </w:t>
      </w:r>
      <w:r>
        <w:rPr>
          <w:rFonts w:ascii="宋体" w:hAnsi="宋体"/>
          <w:color w:val="000000"/>
        </w:rPr>
        <w:t>内分泌腺细胞不可能是自身激素作用的靶细胞</w:t>
      </w:r>
    </w:p>
    <w:p w:rsidR="002B099C" w:rsidRDefault="00E75661">
      <w:pPr>
        <w:spacing w:line="360" w:lineRule="auto"/>
        <w:jc w:val="left"/>
        <w:textAlignment w:val="center"/>
        <w:rPr>
          <w:rFonts w:ascii="宋体" w:hAnsi="宋体"/>
          <w:color w:val="000000"/>
        </w:rPr>
      </w:pPr>
      <w:r>
        <w:rPr>
          <w:rFonts w:ascii="宋体" w:hAnsi="宋体"/>
          <w:color w:val="000000"/>
        </w:rPr>
        <w:t xml:space="preserve">C. </w:t>
      </w:r>
      <w:r>
        <w:rPr>
          <w:rFonts w:ascii="宋体" w:hAnsi="宋体"/>
          <w:color w:val="000000"/>
        </w:rPr>
        <w:t>图中组织液含有激素，淋巴因子、尿素等物质</w:t>
      </w:r>
    </w:p>
    <w:p w:rsidR="002B099C" w:rsidRDefault="00E75661">
      <w:pPr>
        <w:spacing w:line="360" w:lineRule="auto"/>
        <w:jc w:val="left"/>
        <w:textAlignment w:val="center"/>
        <w:rPr>
          <w:rFonts w:ascii="宋体" w:hAnsi="宋体"/>
          <w:color w:val="000000"/>
        </w:rPr>
      </w:pPr>
      <w:r>
        <w:rPr>
          <w:rFonts w:ascii="宋体" w:hAnsi="宋体"/>
          <w:color w:val="000000"/>
        </w:rPr>
        <w:t xml:space="preserve">D. </w:t>
      </w:r>
      <w:r>
        <w:rPr>
          <w:rFonts w:ascii="宋体" w:hAnsi="宋体"/>
          <w:color w:val="000000"/>
        </w:rPr>
        <w:t>不同胃肠激素的作用特异性主要取决于不同的运输途径</w:t>
      </w:r>
    </w:p>
    <w:p w:rsidR="002B099C" w:rsidRDefault="00E75661">
      <w:pPr>
        <w:spacing w:line="360" w:lineRule="auto"/>
        <w:jc w:val="left"/>
        <w:textAlignment w:val="center"/>
        <w:rPr>
          <w:rFonts w:ascii="宋体" w:hAnsi="宋体"/>
          <w:color w:val="000000"/>
        </w:rPr>
      </w:pPr>
      <w:r>
        <w:rPr>
          <w:color w:val="000000"/>
        </w:rPr>
        <w:t xml:space="preserve">5. </w:t>
      </w:r>
      <w:r>
        <w:rPr>
          <w:rFonts w:ascii="宋体" w:hAnsi="宋体"/>
          <w:color w:val="000000"/>
        </w:rPr>
        <w:t>植物组织培养技术常用于商业化生产：其过程一般为</w:t>
      </w:r>
      <w:r>
        <w:rPr>
          <w:rFonts w:eastAsia="Times New Roman" w:cs="Times New Roman"/>
          <w:color w:val="000000"/>
        </w:rPr>
        <w:t>:</w:t>
      </w:r>
      <w:r>
        <w:rPr>
          <w:rFonts w:ascii="宋体" w:hAnsi="宋体"/>
          <w:color w:val="000000"/>
        </w:rPr>
        <w:t>无菌培养物的建立</w:t>
      </w:r>
      <w:r>
        <w:rPr>
          <w:rFonts w:eastAsia="Times New Roman" w:cs="Times New Roman"/>
          <w:color w:val="000000"/>
        </w:rPr>
        <w:t>→</w:t>
      </w:r>
      <w:r>
        <w:rPr>
          <w:rFonts w:ascii="宋体" w:hAnsi="宋体"/>
          <w:color w:val="000000"/>
        </w:rPr>
        <w:t>培养物增殖</w:t>
      </w:r>
      <w:r>
        <w:rPr>
          <w:rFonts w:eastAsia="Times New Roman" w:cs="Times New Roman"/>
          <w:color w:val="000000"/>
        </w:rPr>
        <w:t>→</w:t>
      </w:r>
      <w:r>
        <w:rPr>
          <w:rFonts w:ascii="宋体" w:hAnsi="宋体"/>
          <w:color w:val="000000"/>
        </w:rPr>
        <w:t>生根培养</w:t>
      </w:r>
      <w:r>
        <w:rPr>
          <w:rFonts w:eastAsia="Times New Roman" w:cs="Times New Roman"/>
          <w:color w:val="000000"/>
        </w:rPr>
        <w:t>→</w:t>
      </w:r>
      <w:r>
        <w:rPr>
          <w:rFonts w:ascii="宋体" w:hAnsi="宋体"/>
          <w:color w:val="000000"/>
        </w:rPr>
        <w:t>试管苗移栽及鉴定。下列相关叙述错误的是（</w:t>
      </w:r>
      <w:r>
        <w:rPr>
          <w:rFonts w:eastAsia="Times New Roman" w:cs="Times New Roman"/>
          <w:color w:val="000000"/>
        </w:rPr>
        <w:t xml:space="preserve">    </w:t>
      </w:r>
      <w:r>
        <w:rPr>
          <w:rFonts w:ascii="宋体" w:hAnsi="宋体"/>
          <w:color w:val="000000"/>
        </w:rPr>
        <w:t>）</w:t>
      </w:r>
    </w:p>
    <w:p w:rsidR="002B099C" w:rsidRDefault="00E75661">
      <w:pPr>
        <w:spacing w:line="360" w:lineRule="auto"/>
        <w:jc w:val="left"/>
        <w:textAlignment w:val="center"/>
        <w:rPr>
          <w:rFonts w:ascii="宋体" w:hAnsi="宋体"/>
          <w:color w:val="000000"/>
        </w:rPr>
      </w:pPr>
      <w:r>
        <w:rPr>
          <w:rFonts w:ascii="宋体" w:hAnsi="宋体"/>
          <w:color w:val="000000"/>
        </w:rPr>
        <w:t xml:space="preserve">A. </w:t>
      </w:r>
      <w:r>
        <w:rPr>
          <w:rFonts w:ascii="宋体" w:hAnsi="宋体"/>
          <w:color w:val="000000"/>
        </w:rPr>
        <w:t>为获得无菌培养物，外植体要消毒处理后才可接种培养</w:t>
      </w:r>
    </w:p>
    <w:p w:rsidR="002B099C" w:rsidRDefault="00E75661">
      <w:pPr>
        <w:spacing w:line="360" w:lineRule="auto"/>
        <w:jc w:val="left"/>
        <w:textAlignment w:val="center"/>
        <w:rPr>
          <w:rFonts w:ascii="宋体" w:hAnsi="宋体"/>
          <w:color w:val="000000"/>
        </w:rPr>
      </w:pPr>
      <w:r>
        <w:rPr>
          <w:rFonts w:ascii="宋体" w:hAnsi="宋体"/>
          <w:color w:val="000000"/>
        </w:rPr>
        <w:t xml:space="preserve">B. </w:t>
      </w:r>
      <w:r>
        <w:rPr>
          <w:rFonts w:ascii="宋体" w:hAnsi="宋体"/>
          <w:color w:val="000000"/>
        </w:rPr>
        <w:t>组织培养过程中也可无明显愈伤组织形成，直接形成胚状体等结构</w:t>
      </w:r>
    </w:p>
    <w:p w:rsidR="002B099C" w:rsidRDefault="00E75661">
      <w:pPr>
        <w:spacing w:line="360" w:lineRule="auto"/>
        <w:jc w:val="left"/>
        <w:textAlignment w:val="center"/>
        <w:rPr>
          <w:rFonts w:ascii="宋体" w:hAnsi="宋体"/>
          <w:color w:val="000000"/>
        </w:rPr>
      </w:pPr>
      <w:r>
        <w:rPr>
          <w:rFonts w:ascii="宋体" w:hAnsi="宋体"/>
          <w:color w:val="000000"/>
        </w:rPr>
        <w:t xml:space="preserve">C. </w:t>
      </w:r>
      <w:r>
        <w:rPr>
          <w:rFonts w:ascii="宋体" w:hAnsi="宋体"/>
          <w:color w:val="000000"/>
        </w:rPr>
        <w:t>提高培养基中生长素和细胞分裂素的比值，有利于诱导生根</w:t>
      </w:r>
    </w:p>
    <w:p w:rsidR="002B099C" w:rsidRDefault="00E75661">
      <w:pPr>
        <w:spacing w:line="360" w:lineRule="auto"/>
        <w:jc w:val="left"/>
        <w:textAlignment w:val="center"/>
        <w:rPr>
          <w:rFonts w:ascii="宋体" w:hAnsi="宋体"/>
          <w:color w:val="000000"/>
        </w:rPr>
      </w:pPr>
      <w:r>
        <w:rPr>
          <w:rFonts w:ascii="宋体" w:hAnsi="宋体"/>
          <w:color w:val="000000"/>
        </w:rPr>
        <w:t xml:space="preserve">D. </w:t>
      </w:r>
      <w:r>
        <w:rPr>
          <w:rFonts w:ascii="宋体" w:hAnsi="宋体"/>
          <w:color w:val="000000"/>
        </w:rPr>
        <w:t>用同一植株体细胞离体培养获得的再生苗不会出现变异</w:t>
      </w:r>
    </w:p>
    <w:p w:rsidR="002B099C" w:rsidRDefault="00E75661">
      <w:pPr>
        <w:spacing w:line="360" w:lineRule="auto"/>
        <w:jc w:val="left"/>
        <w:textAlignment w:val="center"/>
        <w:rPr>
          <w:rFonts w:ascii="宋体" w:hAnsi="宋体"/>
          <w:color w:val="000000"/>
        </w:rPr>
      </w:pPr>
      <w:r>
        <w:rPr>
          <w:color w:val="000000"/>
        </w:rPr>
        <w:t xml:space="preserve">6. </w:t>
      </w:r>
      <w:r>
        <w:rPr>
          <w:rFonts w:ascii="宋体" w:hAnsi="宋体"/>
          <w:color w:val="000000"/>
        </w:rPr>
        <w:t>在脊髓中央灰质区，神经元</w:t>
      </w:r>
      <w:r>
        <w:rPr>
          <w:rFonts w:eastAsia="Times New Roman" w:cs="Times New Roman"/>
          <w:color w:val="000000"/>
        </w:rPr>
        <w:t>a</w:t>
      </w:r>
      <w:r>
        <w:rPr>
          <w:rFonts w:ascii="宋体" w:hAnsi="宋体"/>
          <w:color w:val="000000"/>
        </w:rPr>
        <w:t>、</w:t>
      </w:r>
      <w:r>
        <w:rPr>
          <w:rFonts w:eastAsia="Times New Roman" w:cs="Times New Roman"/>
          <w:color w:val="000000"/>
        </w:rPr>
        <w:t>b</w:t>
      </w:r>
      <w:r>
        <w:rPr>
          <w:rFonts w:ascii="宋体" w:hAnsi="宋体"/>
          <w:color w:val="000000"/>
        </w:rPr>
        <w:t>、</w:t>
      </w:r>
      <w:r>
        <w:rPr>
          <w:rFonts w:eastAsia="Times New Roman" w:cs="Times New Roman"/>
          <w:color w:val="000000"/>
        </w:rPr>
        <w:t>c</w:t>
      </w:r>
      <w:r>
        <w:rPr>
          <w:rFonts w:ascii="宋体" w:hAnsi="宋体"/>
          <w:color w:val="000000"/>
        </w:rPr>
        <w:t>通过两个突触传递信息；如图所示</w:t>
      </w:r>
      <w:r>
        <w:rPr>
          <w:rFonts w:eastAsia="Times New Roman" w:cs="Times New Roman"/>
          <w:color w:val="000000"/>
        </w:rPr>
        <w:t>。</w:t>
      </w:r>
      <w:r>
        <w:rPr>
          <w:rFonts w:ascii="宋体" w:hAnsi="宋体"/>
          <w:color w:val="000000"/>
        </w:rPr>
        <w:t>下列相关叙述</w:t>
      </w:r>
      <w:r>
        <w:rPr>
          <w:rFonts w:ascii="宋体" w:hAnsi="宋体"/>
          <w:color w:val="000000"/>
        </w:rPr>
        <w:lastRenderedPageBreak/>
        <w:t>正确的是（</w:t>
      </w:r>
      <w:r>
        <w:rPr>
          <w:rFonts w:eastAsia="Times New Roman" w:cs="Times New Roman"/>
          <w:color w:val="000000"/>
        </w:rPr>
        <w:t xml:space="preserve">    </w:t>
      </w:r>
      <w:r>
        <w:rPr>
          <w:rFonts w:ascii="宋体" w:hAnsi="宋体"/>
          <w:color w:val="000000"/>
        </w:rPr>
        <w:t>）</w:t>
      </w:r>
    </w:p>
    <w:p w:rsidR="002B099C" w:rsidRDefault="00E75661">
      <w:pPr>
        <w:spacing w:line="360" w:lineRule="auto"/>
        <w:jc w:val="left"/>
        <w:textAlignment w:val="center"/>
        <w:rPr>
          <w:color w:val="000000"/>
        </w:rPr>
      </w:pPr>
      <w:r>
        <w:rPr>
          <w:rFonts w:ascii="宋体" w:hAnsi="宋体"/>
          <w:noProof/>
          <w:color w:val="000000"/>
        </w:rPr>
        <w:drawing>
          <wp:inline distT="0" distB="0" distL="114300" distR="114300">
            <wp:extent cx="1419225" cy="1276350"/>
            <wp:effectExtent l="0" t="0" r="9525"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0" cstate="print"/>
                    <a:stretch>
                      <a:fillRect/>
                    </a:stretch>
                  </pic:blipFill>
                  <pic:spPr>
                    <a:xfrm>
                      <a:off x="0" y="0"/>
                      <a:ext cx="1419225" cy="1276350"/>
                    </a:xfrm>
                    <a:prstGeom prst="rect">
                      <a:avLst/>
                    </a:prstGeom>
                  </pic:spPr>
                </pic:pic>
              </a:graphicData>
            </a:graphic>
          </wp:inline>
        </w:drawing>
      </w:r>
    </w:p>
    <w:p w:rsidR="002B099C" w:rsidRDefault="00E75661">
      <w:pPr>
        <w:spacing w:line="360" w:lineRule="auto"/>
        <w:jc w:val="left"/>
        <w:textAlignment w:val="center"/>
        <w:rPr>
          <w:rFonts w:ascii="宋体" w:hAnsi="宋体"/>
          <w:color w:val="000000"/>
        </w:rPr>
      </w:pPr>
      <w:r>
        <w:rPr>
          <w:rFonts w:ascii="宋体" w:hAnsi="宋体"/>
          <w:color w:val="000000"/>
        </w:rPr>
        <w:t xml:space="preserve">A. </w:t>
      </w:r>
      <w:r>
        <w:rPr>
          <w:rFonts w:eastAsia="Times New Roman" w:cs="Times New Roman"/>
          <w:color w:val="000000"/>
        </w:rPr>
        <w:t>a</w:t>
      </w:r>
      <w:r>
        <w:rPr>
          <w:rFonts w:ascii="宋体" w:hAnsi="宋体"/>
          <w:color w:val="000000"/>
        </w:rPr>
        <w:t>兴奋则会引起人的兴奋</w:t>
      </w:r>
    </w:p>
    <w:p w:rsidR="002B099C" w:rsidRDefault="00E75661">
      <w:pPr>
        <w:spacing w:line="360" w:lineRule="auto"/>
        <w:jc w:val="left"/>
        <w:textAlignment w:val="center"/>
        <w:rPr>
          <w:rFonts w:ascii="宋体" w:hAnsi="宋体"/>
          <w:color w:val="000000"/>
        </w:rPr>
      </w:pPr>
      <w:r>
        <w:rPr>
          <w:rFonts w:ascii="宋体" w:hAnsi="宋体"/>
          <w:color w:val="000000"/>
        </w:rPr>
        <w:t xml:space="preserve">B. </w:t>
      </w:r>
      <w:r>
        <w:rPr>
          <w:rFonts w:eastAsia="Times New Roman" w:cs="Times New Roman"/>
          <w:color w:val="000000"/>
        </w:rPr>
        <w:t>b</w:t>
      </w:r>
      <w:r>
        <w:rPr>
          <w:rFonts w:ascii="宋体" w:hAnsi="宋体"/>
          <w:color w:val="000000"/>
        </w:rPr>
        <w:t>兴奋使</w:t>
      </w:r>
      <w:r>
        <w:rPr>
          <w:rFonts w:eastAsia="Times New Roman" w:cs="Times New Roman"/>
          <w:color w:val="000000"/>
        </w:rPr>
        <w:t>c</w:t>
      </w:r>
      <w:r>
        <w:rPr>
          <w:rFonts w:ascii="宋体" w:hAnsi="宋体"/>
          <w:color w:val="000000"/>
        </w:rPr>
        <w:t>内</w:t>
      </w:r>
      <w:r>
        <w:rPr>
          <w:rFonts w:eastAsia="Times New Roman" w:cs="Times New Roman"/>
          <w:color w:val="000000"/>
        </w:rPr>
        <w:t>Na</w:t>
      </w:r>
      <w:r>
        <w:rPr>
          <w:rFonts w:eastAsia="Times New Roman" w:cs="Times New Roman"/>
          <w:color w:val="000000"/>
          <w:vertAlign w:val="superscript"/>
        </w:rPr>
        <w:t>+</w:t>
      </w:r>
      <w:r>
        <w:rPr>
          <w:rFonts w:ascii="宋体" w:hAnsi="宋体"/>
          <w:color w:val="000000"/>
        </w:rPr>
        <w:t>快速外流产生动作电位</w:t>
      </w:r>
    </w:p>
    <w:p w:rsidR="002B099C" w:rsidRDefault="00E75661">
      <w:pPr>
        <w:spacing w:line="360" w:lineRule="auto"/>
        <w:jc w:val="left"/>
        <w:textAlignment w:val="center"/>
        <w:rPr>
          <w:rFonts w:ascii="宋体" w:hAnsi="宋体"/>
          <w:color w:val="000000"/>
        </w:rPr>
      </w:pPr>
      <w:r>
        <w:rPr>
          <w:rFonts w:ascii="宋体" w:hAnsi="宋体"/>
          <w:color w:val="000000"/>
        </w:rPr>
        <w:t xml:space="preserve">C. </w:t>
      </w:r>
      <w:r>
        <w:rPr>
          <w:rFonts w:eastAsia="Times New Roman" w:cs="Times New Roman"/>
          <w:color w:val="000000"/>
        </w:rPr>
        <w:t>a</w:t>
      </w:r>
      <w:r>
        <w:rPr>
          <w:rFonts w:ascii="宋体" w:hAnsi="宋体"/>
          <w:color w:val="000000"/>
        </w:rPr>
        <w:t>和</w:t>
      </w:r>
      <w:r>
        <w:rPr>
          <w:rFonts w:eastAsia="Times New Roman" w:cs="Times New Roman"/>
          <w:color w:val="000000"/>
        </w:rPr>
        <w:t>b</w:t>
      </w:r>
      <w:r>
        <w:rPr>
          <w:rFonts w:ascii="宋体" w:hAnsi="宋体"/>
          <w:color w:val="000000"/>
        </w:rPr>
        <w:t>释放的递质均可改变突触后膜的离子通透性</w:t>
      </w:r>
    </w:p>
    <w:p w:rsidR="002B099C" w:rsidRDefault="00E75661">
      <w:pPr>
        <w:spacing w:line="360" w:lineRule="auto"/>
        <w:jc w:val="left"/>
        <w:textAlignment w:val="center"/>
        <w:rPr>
          <w:rFonts w:ascii="宋体" w:hAnsi="宋体"/>
          <w:color w:val="000000"/>
        </w:rPr>
      </w:pPr>
      <w:r>
        <w:rPr>
          <w:rFonts w:ascii="宋体" w:hAnsi="宋体"/>
          <w:color w:val="000000"/>
        </w:rPr>
        <w:t xml:space="preserve">D. </w:t>
      </w:r>
      <w:r>
        <w:rPr>
          <w:rFonts w:ascii="宋体" w:hAnsi="宋体"/>
          <w:color w:val="000000"/>
        </w:rPr>
        <w:t>失去脑的调控作用，脊髓反射活动无法完成</w:t>
      </w:r>
    </w:p>
    <w:p w:rsidR="002B099C" w:rsidRDefault="00E75661">
      <w:pPr>
        <w:spacing w:line="360" w:lineRule="auto"/>
        <w:jc w:val="left"/>
        <w:textAlignment w:val="center"/>
        <w:rPr>
          <w:rFonts w:ascii="宋体" w:hAnsi="宋体"/>
          <w:color w:val="000000"/>
        </w:rPr>
      </w:pPr>
      <w:r>
        <w:rPr>
          <w:color w:val="000000"/>
        </w:rPr>
        <w:t xml:space="preserve">7. </w:t>
      </w:r>
      <w:r>
        <w:rPr>
          <w:rFonts w:eastAsia="Times New Roman" w:cs="Times New Roman"/>
          <w:color w:val="000000"/>
        </w:rPr>
        <w:t>A</w:t>
      </w:r>
      <w:r>
        <w:rPr>
          <w:rFonts w:ascii="宋体" w:hAnsi="宋体"/>
          <w:color w:val="000000"/>
        </w:rPr>
        <w:t>和</w:t>
      </w:r>
      <w:r>
        <w:rPr>
          <w:rFonts w:eastAsia="Times New Roman" w:cs="Times New Roman"/>
          <w:color w:val="000000"/>
        </w:rPr>
        <w:t>a</w:t>
      </w:r>
      <w:r>
        <w:rPr>
          <w:rFonts w:ascii="宋体" w:hAnsi="宋体"/>
          <w:color w:val="000000"/>
        </w:rPr>
        <w:t>，</w:t>
      </w:r>
      <w:r>
        <w:rPr>
          <w:rFonts w:eastAsia="Times New Roman" w:cs="Times New Roman"/>
          <w:color w:val="000000"/>
        </w:rPr>
        <w:t>B</w:t>
      </w:r>
      <w:r>
        <w:rPr>
          <w:rFonts w:ascii="宋体" w:hAnsi="宋体"/>
          <w:color w:val="000000"/>
        </w:rPr>
        <w:t>和</w:t>
      </w:r>
      <w:r>
        <w:rPr>
          <w:rFonts w:eastAsia="Times New Roman" w:cs="Times New Roman"/>
          <w:color w:val="000000"/>
        </w:rPr>
        <w:t>b</w:t>
      </w:r>
      <w:r>
        <w:rPr>
          <w:rFonts w:ascii="宋体" w:hAnsi="宋体"/>
          <w:color w:val="000000"/>
        </w:rPr>
        <w:t>为一对同源染色体上的两对等位基因。有关有丝分裂和减数分裂叙述正确的是（</w:t>
      </w:r>
      <w:r>
        <w:rPr>
          <w:rFonts w:eastAsia="Times New Roman" w:cs="Times New Roman"/>
          <w:color w:val="000000"/>
        </w:rPr>
        <w:t xml:space="preserve">    </w:t>
      </w:r>
      <w:r>
        <w:rPr>
          <w:rFonts w:ascii="宋体" w:hAnsi="宋体"/>
          <w:color w:val="000000"/>
        </w:rPr>
        <w:t>）</w:t>
      </w:r>
    </w:p>
    <w:p w:rsidR="002B099C" w:rsidRDefault="00E75661">
      <w:pPr>
        <w:spacing w:line="360" w:lineRule="auto"/>
        <w:jc w:val="left"/>
        <w:textAlignment w:val="center"/>
        <w:rPr>
          <w:rFonts w:ascii="宋体" w:hAnsi="宋体"/>
          <w:color w:val="000000"/>
        </w:rPr>
      </w:pPr>
      <w:r>
        <w:rPr>
          <w:rFonts w:ascii="宋体" w:hAnsi="宋体"/>
          <w:color w:val="000000"/>
        </w:rPr>
        <w:t xml:space="preserve">A. </w:t>
      </w:r>
      <w:r>
        <w:rPr>
          <w:rFonts w:ascii="宋体" w:hAnsi="宋体"/>
          <w:color w:val="000000"/>
        </w:rPr>
        <w:t>多细胞生物体内都同时进行这两种形式的细胞分裂</w:t>
      </w:r>
    </w:p>
    <w:p w:rsidR="002B099C" w:rsidRDefault="00E75661">
      <w:pPr>
        <w:spacing w:line="360" w:lineRule="auto"/>
        <w:jc w:val="left"/>
        <w:textAlignment w:val="center"/>
        <w:rPr>
          <w:rFonts w:ascii="宋体" w:hAnsi="宋体"/>
          <w:color w:val="000000"/>
        </w:rPr>
      </w:pPr>
      <w:r>
        <w:rPr>
          <w:rFonts w:ascii="宋体" w:hAnsi="宋体"/>
          <w:color w:val="000000"/>
        </w:rPr>
        <w:t xml:space="preserve">B. </w:t>
      </w:r>
      <w:r>
        <w:rPr>
          <w:rFonts w:ascii="宋体" w:hAnsi="宋体"/>
          <w:color w:val="000000"/>
        </w:rPr>
        <w:t>减数分裂的两次细胞分裂前都要进行染色质</w:t>
      </w:r>
      <w:r>
        <w:rPr>
          <w:rFonts w:eastAsia="Times New Roman" w:cs="Times New Roman"/>
          <w:color w:val="000000"/>
        </w:rPr>
        <w:t>DNA</w:t>
      </w:r>
      <w:r>
        <w:rPr>
          <w:rFonts w:ascii="宋体" w:hAnsi="宋体"/>
          <w:color w:val="000000"/>
        </w:rPr>
        <w:t>的复制</w:t>
      </w:r>
    </w:p>
    <w:p w:rsidR="002B099C" w:rsidRDefault="00E75661">
      <w:pPr>
        <w:spacing w:line="360" w:lineRule="auto"/>
        <w:jc w:val="left"/>
        <w:textAlignment w:val="center"/>
        <w:rPr>
          <w:rFonts w:eastAsia="Times New Roman" w:cs="Times New Roman"/>
          <w:color w:val="000000"/>
        </w:rPr>
      </w:pPr>
      <w:r>
        <w:rPr>
          <w:rFonts w:ascii="宋体" w:hAnsi="宋体"/>
          <w:color w:val="000000"/>
        </w:rPr>
        <w:t xml:space="preserve">C. </w:t>
      </w:r>
      <w:r>
        <w:rPr>
          <w:rFonts w:ascii="宋体" w:hAnsi="宋体"/>
          <w:color w:val="000000"/>
        </w:rPr>
        <w:t>有丝分裂的</w:t>
      </w:r>
      <w:r>
        <w:rPr>
          <w:rFonts w:eastAsia="Times New Roman" w:cs="Times New Roman"/>
          <w:color w:val="000000"/>
        </w:rPr>
        <w:t>2</w:t>
      </w:r>
      <w:r>
        <w:rPr>
          <w:rFonts w:ascii="宋体" w:hAnsi="宋体"/>
          <w:color w:val="000000"/>
        </w:rPr>
        <w:t>个子细胞中都含有</w:t>
      </w:r>
      <w:r>
        <w:rPr>
          <w:rFonts w:eastAsia="Times New Roman" w:cs="Times New Roman"/>
          <w:color w:val="000000"/>
        </w:rPr>
        <w:t>Aa</w:t>
      </w:r>
      <w:r>
        <w:rPr>
          <w:rFonts w:ascii="宋体" w:hAnsi="宋体"/>
          <w:color w:val="000000"/>
        </w:rPr>
        <w:t>，减数分裂</w:t>
      </w:r>
      <w:r>
        <w:rPr>
          <w:rFonts w:eastAsia="Times New Roman" w:cs="Times New Roman"/>
          <w:color w:val="000000"/>
        </w:rPr>
        <w:t xml:space="preserve"> Ⅰ </w:t>
      </w:r>
      <w:r>
        <w:rPr>
          <w:rFonts w:ascii="宋体" w:hAnsi="宋体"/>
          <w:color w:val="000000"/>
        </w:rPr>
        <w:t>的</w:t>
      </w:r>
      <w:r>
        <w:rPr>
          <w:rFonts w:eastAsia="Times New Roman" w:cs="Times New Roman"/>
          <w:color w:val="000000"/>
        </w:rPr>
        <w:t>2</w:t>
      </w:r>
      <w:r>
        <w:rPr>
          <w:rFonts w:ascii="宋体" w:hAnsi="宋体"/>
          <w:color w:val="000000"/>
        </w:rPr>
        <w:t>个子细胞中也可能都含有</w:t>
      </w:r>
      <w:r>
        <w:rPr>
          <w:rFonts w:eastAsia="Times New Roman" w:cs="Times New Roman"/>
          <w:color w:val="000000"/>
        </w:rPr>
        <w:t>Aa</w:t>
      </w:r>
    </w:p>
    <w:p w:rsidR="002B099C" w:rsidRDefault="00E75661">
      <w:pPr>
        <w:spacing w:line="360" w:lineRule="auto"/>
        <w:jc w:val="left"/>
        <w:textAlignment w:val="center"/>
        <w:rPr>
          <w:rFonts w:ascii="宋体" w:hAnsi="宋体"/>
          <w:color w:val="000000"/>
        </w:rPr>
      </w:pPr>
      <w:r>
        <w:rPr>
          <w:rFonts w:ascii="宋体" w:hAnsi="宋体"/>
          <w:color w:val="000000"/>
        </w:rPr>
        <w:t xml:space="preserve">D. </w:t>
      </w:r>
      <w:r>
        <w:rPr>
          <w:rFonts w:ascii="宋体" w:hAnsi="宋体"/>
          <w:color w:val="000000"/>
        </w:rPr>
        <w:t>有丝分裂都形成</w:t>
      </w:r>
      <w:r>
        <w:rPr>
          <w:rFonts w:eastAsia="Times New Roman" w:cs="Times New Roman"/>
          <w:color w:val="000000"/>
        </w:rPr>
        <w:t>AaBb</w:t>
      </w:r>
      <w:r>
        <w:rPr>
          <w:rFonts w:ascii="宋体" w:hAnsi="宋体"/>
          <w:color w:val="000000"/>
        </w:rPr>
        <w:t>型</w:t>
      </w:r>
      <w:r>
        <w:rPr>
          <w:rFonts w:eastAsia="Times New Roman" w:cs="Times New Roman"/>
          <w:color w:val="000000"/>
        </w:rPr>
        <w:t>2</w:t>
      </w:r>
      <w:r>
        <w:rPr>
          <w:rFonts w:ascii="宋体" w:hAnsi="宋体"/>
          <w:color w:val="000000"/>
        </w:rPr>
        <w:t>个子细胞，减数分裂都形成</w:t>
      </w:r>
      <w:r>
        <w:rPr>
          <w:rFonts w:eastAsia="Times New Roman" w:cs="Times New Roman"/>
          <w:color w:val="000000"/>
        </w:rPr>
        <w:t>AB</w:t>
      </w:r>
      <w:r>
        <w:rPr>
          <w:rFonts w:ascii="宋体" w:hAnsi="宋体"/>
          <w:color w:val="000000"/>
        </w:rPr>
        <w:t>、</w:t>
      </w:r>
      <w:r>
        <w:rPr>
          <w:rFonts w:eastAsia="Times New Roman" w:cs="Times New Roman"/>
          <w:color w:val="000000"/>
        </w:rPr>
        <w:t>Ab</w:t>
      </w:r>
      <w:r>
        <w:rPr>
          <w:rFonts w:ascii="宋体" w:hAnsi="宋体"/>
          <w:color w:val="000000"/>
        </w:rPr>
        <w:t>、</w:t>
      </w:r>
      <w:r>
        <w:rPr>
          <w:rFonts w:eastAsia="Times New Roman" w:cs="Times New Roman"/>
          <w:color w:val="000000"/>
        </w:rPr>
        <w:t>aB</w:t>
      </w:r>
      <w:r>
        <w:rPr>
          <w:rFonts w:ascii="宋体" w:hAnsi="宋体"/>
          <w:color w:val="000000"/>
        </w:rPr>
        <w:t>、</w:t>
      </w:r>
      <w:r>
        <w:rPr>
          <w:rFonts w:eastAsia="Times New Roman" w:cs="Times New Roman"/>
          <w:color w:val="000000"/>
        </w:rPr>
        <w:t>ab</w:t>
      </w:r>
      <w:r>
        <w:rPr>
          <w:rFonts w:ascii="宋体" w:hAnsi="宋体"/>
          <w:color w:val="000000"/>
        </w:rPr>
        <w:t>型</w:t>
      </w:r>
      <w:r>
        <w:rPr>
          <w:rFonts w:eastAsia="Times New Roman" w:cs="Times New Roman"/>
          <w:color w:val="000000"/>
        </w:rPr>
        <w:t>4</w:t>
      </w:r>
      <w:r>
        <w:rPr>
          <w:rFonts w:ascii="宋体" w:hAnsi="宋体"/>
          <w:color w:val="000000"/>
        </w:rPr>
        <w:t>个子细胞</w:t>
      </w:r>
    </w:p>
    <w:p w:rsidR="002B099C" w:rsidRDefault="00E75661">
      <w:pPr>
        <w:spacing w:line="360" w:lineRule="auto"/>
        <w:jc w:val="left"/>
        <w:textAlignment w:val="center"/>
        <w:rPr>
          <w:rFonts w:ascii="宋体" w:hAnsi="宋体"/>
          <w:color w:val="000000"/>
        </w:rPr>
      </w:pPr>
      <w:r>
        <w:rPr>
          <w:color w:val="000000"/>
        </w:rPr>
        <w:t xml:space="preserve">8. </w:t>
      </w:r>
      <w:r>
        <w:rPr>
          <w:rFonts w:ascii="宋体" w:hAnsi="宋体"/>
          <w:color w:val="000000"/>
        </w:rPr>
        <w:t>下列关于生物种群叙述正确的是（</w:t>
      </w:r>
      <w:r>
        <w:rPr>
          <w:rFonts w:eastAsia="Times New Roman" w:cs="Times New Roman"/>
          <w:color w:val="000000"/>
        </w:rPr>
        <w:t xml:space="preserve">    </w:t>
      </w:r>
      <w:r>
        <w:rPr>
          <w:rFonts w:ascii="宋体" w:hAnsi="宋体"/>
          <w:color w:val="000000"/>
        </w:rPr>
        <w:t>）</w:t>
      </w:r>
    </w:p>
    <w:p w:rsidR="002B099C" w:rsidRDefault="00E75661">
      <w:pPr>
        <w:spacing w:line="360" w:lineRule="auto"/>
        <w:jc w:val="left"/>
        <w:textAlignment w:val="center"/>
        <w:rPr>
          <w:rFonts w:ascii="宋体" w:hAnsi="宋体"/>
          <w:color w:val="000000"/>
        </w:rPr>
      </w:pPr>
      <w:r>
        <w:rPr>
          <w:rFonts w:ascii="宋体" w:hAnsi="宋体"/>
          <w:color w:val="000000"/>
        </w:rPr>
        <w:t xml:space="preserve">A. </w:t>
      </w:r>
      <w:r>
        <w:rPr>
          <w:rFonts w:ascii="宋体" w:hAnsi="宋体"/>
          <w:color w:val="000000"/>
        </w:rPr>
        <w:t>不同种群的生物之间均存在生殖隔离</w:t>
      </w:r>
    </w:p>
    <w:p w:rsidR="002B099C" w:rsidRDefault="00E75661">
      <w:pPr>
        <w:spacing w:line="360" w:lineRule="auto"/>
        <w:jc w:val="left"/>
        <w:textAlignment w:val="center"/>
        <w:rPr>
          <w:rFonts w:ascii="宋体" w:hAnsi="宋体"/>
          <w:color w:val="000000"/>
        </w:rPr>
      </w:pPr>
      <w:r>
        <w:rPr>
          <w:rFonts w:ascii="宋体" w:hAnsi="宋体"/>
          <w:color w:val="000000"/>
        </w:rPr>
        <w:t xml:space="preserve">B. </w:t>
      </w:r>
      <w:r>
        <w:rPr>
          <w:rFonts w:ascii="宋体" w:hAnsi="宋体"/>
          <w:color w:val="000000"/>
        </w:rPr>
        <w:t>种群中个体的迁入与迁出会影响种群的基因频率</w:t>
      </w:r>
    </w:p>
    <w:p w:rsidR="002B099C" w:rsidRDefault="00E75661">
      <w:pPr>
        <w:spacing w:line="360" w:lineRule="auto"/>
        <w:jc w:val="left"/>
        <w:textAlignment w:val="center"/>
        <w:rPr>
          <w:rFonts w:ascii="宋体" w:hAnsi="宋体"/>
          <w:color w:val="000000"/>
        </w:rPr>
      </w:pPr>
      <w:r>
        <w:rPr>
          <w:rFonts w:ascii="宋体" w:hAnsi="宋体"/>
          <w:color w:val="000000"/>
        </w:rPr>
        <w:t xml:space="preserve">C. </w:t>
      </w:r>
      <w:r>
        <w:rPr>
          <w:rFonts w:ascii="宋体" w:hAnsi="宋体"/>
          <w:color w:val="000000"/>
        </w:rPr>
        <w:t>大量使用农药导致害虫种群产生抗药性，是一种共同进化的现象</w:t>
      </w:r>
    </w:p>
    <w:p w:rsidR="002B099C" w:rsidRDefault="00E75661">
      <w:pPr>
        <w:spacing w:line="360" w:lineRule="auto"/>
        <w:jc w:val="left"/>
        <w:textAlignment w:val="center"/>
        <w:rPr>
          <w:rFonts w:ascii="宋体" w:hAnsi="宋体"/>
          <w:color w:val="000000"/>
        </w:rPr>
      </w:pPr>
      <w:r>
        <w:rPr>
          <w:rFonts w:ascii="宋体" w:hAnsi="宋体"/>
          <w:color w:val="000000"/>
        </w:rPr>
        <w:t xml:space="preserve">D. </w:t>
      </w:r>
      <w:r>
        <w:rPr>
          <w:rFonts w:ascii="宋体" w:hAnsi="宋体"/>
          <w:color w:val="000000"/>
        </w:rPr>
        <w:t>水葫芦大量生长提高了所在水体生态系统</w:t>
      </w:r>
      <w:r>
        <w:rPr>
          <w:rFonts w:ascii="宋体" w:hAnsi="宋体"/>
          <w:noProof/>
          <w:color w:val="000000"/>
        </w:rPr>
        <w:drawing>
          <wp:inline distT="0" distB="0" distL="114300" distR="114300">
            <wp:extent cx="133350" cy="177800"/>
            <wp:effectExtent l="0" t="0" r="0" b="13335"/>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rFonts w:ascii="宋体" w:hAnsi="宋体"/>
          <w:color w:val="000000"/>
        </w:rPr>
        <w:t>物种多样性</w:t>
      </w:r>
    </w:p>
    <w:p w:rsidR="002B099C" w:rsidRDefault="00E75661">
      <w:pPr>
        <w:spacing w:line="360" w:lineRule="auto"/>
        <w:jc w:val="left"/>
        <w:textAlignment w:val="center"/>
        <w:rPr>
          <w:rFonts w:ascii="宋体" w:hAnsi="宋体"/>
          <w:color w:val="000000"/>
        </w:rPr>
      </w:pPr>
      <w:r>
        <w:rPr>
          <w:color w:val="000000"/>
        </w:rPr>
        <w:t xml:space="preserve">9. </w:t>
      </w:r>
      <w:r>
        <w:rPr>
          <w:rFonts w:ascii="宋体" w:hAnsi="宋体"/>
          <w:color w:val="000000"/>
        </w:rPr>
        <w:t>某地区积极实施湖区拆除养殖围网等措施，并将沿湖地区改造成湿地公园，下列相关叙述正确的是（</w:t>
      </w:r>
      <w:r>
        <w:rPr>
          <w:rFonts w:eastAsia="Times New Roman" w:cs="Times New Roman"/>
          <w:color w:val="000000"/>
        </w:rPr>
        <w:t xml:space="preserve">    </w:t>
      </w:r>
      <w:r>
        <w:rPr>
          <w:rFonts w:ascii="宋体" w:hAnsi="宋体"/>
          <w:color w:val="000000"/>
        </w:rPr>
        <w:t>）</w:t>
      </w:r>
    </w:p>
    <w:p w:rsidR="002B099C" w:rsidRDefault="00E75661">
      <w:pPr>
        <w:spacing w:line="360" w:lineRule="auto"/>
        <w:jc w:val="left"/>
        <w:textAlignment w:val="center"/>
        <w:rPr>
          <w:rFonts w:ascii="宋体" w:hAnsi="宋体"/>
          <w:color w:val="000000"/>
        </w:rPr>
      </w:pPr>
      <w:r>
        <w:rPr>
          <w:rFonts w:ascii="宋体" w:hAnsi="宋体"/>
          <w:color w:val="000000"/>
        </w:rPr>
        <w:t xml:space="preserve">A. </w:t>
      </w:r>
      <w:r>
        <w:rPr>
          <w:rFonts w:ascii="宋体" w:hAnsi="宋体"/>
          <w:color w:val="000000"/>
        </w:rPr>
        <w:t>该公园生物群落发生的演替属于初生演替</w:t>
      </w:r>
    </w:p>
    <w:p w:rsidR="002B099C" w:rsidRDefault="00E75661">
      <w:pPr>
        <w:spacing w:line="360" w:lineRule="auto"/>
        <w:jc w:val="left"/>
        <w:textAlignment w:val="center"/>
        <w:rPr>
          <w:rFonts w:ascii="宋体" w:hAnsi="宋体"/>
          <w:color w:val="000000"/>
        </w:rPr>
      </w:pPr>
      <w:r>
        <w:rPr>
          <w:rFonts w:ascii="宋体" w:hAnsi="宋体"/>
          <w:color w:val="000000"/>
        </w:rPr>
        <w:t xml:space="preserve">B. </w:t>
      </w:r>
      <w:r>
        <w:rPr>
          <w:rFonts w:ascii="宋体" w:hAnsi="宋体"/>
          <w:color w:val="000000"/>
        </w:rPr>
        <w:t>公园建成初期草本植物占优势，群落尚未形成垂直结构</w:t>
      </w:r>
    </w:p>
    <w:p w:rsidR="002B099C" w:rsidRDefault="00E75661">
      <w:pPr>
        <w:spacing w:line="360" w:lineRule="auto"/>
        <w:jc w:val="left"/>
        <w:textAlignment w:val="center"/>
        <w:rPr>
          <w:rFonts w:ascii="宋体" w:hAnsi="宋体"/>
          <w:color w:val="000000"/>
        </w:rPr>
      </w:pPr>
      <w:r>
        <w:rPr>
          <w:rFonts w:ascii="宋体" w:hAnsi="宋体"/>
          <w:color w:val="000000"/>
        </w:rPr>
        <w:t xml:space="preserve">C. </w:t>
      </w:r>
      <w:r>
        <w:rPr>
          <w:rFonts w:ascii="宋体" w:hAnsi="宋体"/>
          <w:color w:val="000000"/>
        </w:rPr>
        <w:t>在繁殖季节，白鹭求偶时发出的鸣叫声属于行为信息</w:t>
      </w:r>
    </w:p>
    <w:p w:rsidR="002B099C" w:rsidRDefault="00E75661">
      <w:pPr>
        <w:spacing w:line="360" w:lineRule="auto"/>
        <w:jc w:val="left"/>
        <w:textAlignment w:val="center"/>
        <w:rPr>
          <w:rFonts w:ascii="宋体" w:hAnsi="宋体"/>
          <w:color w:val="000000"/>
        </w:rPr>
      </w:pPr>
      <w:r>
        <w:rPr>
          <w:rFonts w:ascii="宋体" w:hAnsi="宋体"/>
          <w:color w:val="000000"/>
        </w:rPr>
        <w:t xml:space="preserve">D. </w:t>
      </w:r>
      <w:r>
        <w:rPr>
          <w:rFonts w:ascii="宋体" w:hAnsi="宋体"/>
          <w:color w:val="000000"/>
        </w:rPr>
        <w:t>该湿地公园具有生物多样性的直接价值和间接价值</w:t>
      </w:r>
    </w:p>
    <w:p w:rsidR="002B099C" w:rsidRDefault="00E75661">
      <w:pPr>
        <w:spacing w:line="360" w:lineRule="auto"/>
        <w:jc w:val="left"/>
        <w:textAlignment w:val="center"/>
        <w:rPr>
          <w:rFonts w:ascii="宋体" w:hAnsi="宋体"/>
          <w:color w:val="000000"/>
        </w:rPr>
      </w:pPr>
      <w:r>
        <w:rPr>
          <w:color w:val="000000"/>
        </w:rPr>
        <w:t xml:space="preserve">10. </w:t>
      </w:r>
      <w:r>
        <w:rPr>
          <w:rFonts w:ascii="宋体" w:hAnsi="宋体"/>
          <w:color w:val="000000"/>
        </w:rPr>
        <w:t>分析黑斑蛙的核型，需制备染色体标本，流程如下，相关叙述正确的是（</w:t>
      </w:r>
      <w:r>
        <w:rPr>
          <w:rFonts w:eastAsia="Times New Roman" w:cs="Times New Roman"/>
          <w:color w:val="000000"/>
        </w:rPr>
        <w:t xml:space="preserve">    </w:t>
      </w:r>
      <w:r>
        <w:rPr>
          <w:rFonts w:ascii="宋体" w:hAnsi="宋体"/>
          <w:color w:val="000000"/>
        </w:rPr>
        <w:t>）</w:t>
      </w:r>
    </w:p>
    <w:p w:rsidR="002B099C" w:rsidRDefault="00E75661">
      <w:pPr>
        <w:spacing w:line="360" w:lineRule="auto"/>
        <w:jc w:val="left"/>
        <w:textAlignment w:val="center"/>
        <w:rPr>
          <w:color w:val="000000"/>
        </w:rPr>
      </w:pPr>
      <w:r>
        <w:rPr>
          <w:rFonts w:ascii="宋体" w:hAnsi="宋体"/>
          <w:noProof/>
          <w:color w:val="000000"/>
        </w:rPr>
        <w:drawing>
          <wp:inline distT="0" distB="0" distL="114300" distR="114300">
            <wp:extent cx="5238750" cy="612140"/>
            <wp:effectExtent l="0" t="0" r="0" b="1651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cstate="print"/>
                    <a:stretch>
                      <a:fillRect/>
                    </a:stretch>
                  </pic:blipFill>
                  <pic:spPr>
                    <a:xfrm>
                      <a:off x="0" y="0"/>
                      <a:ext cx="5238750" cy="612321"/>
                    </a:xfrm>
                    <a:prstGeom prst="rect">
                      <a:avLst/>
                    </a:prstGeom>
                  </pic:spPr>
                </pic:pic>
              </a:graphicData>
            </a:graphic>
          </wp:inline>
        </w:drawing>
      </w:r>
    </w:p>
    <w:p w:rsidR="002B099C" w:rsidRDefault="00E75661">
      <w:pPr>
        <w:spacing w:line="360" w:lineRule="auto"/>
        <w:jc w:val="left"/>
        <w:textAlignment w:val="center"/>
        <w:rPr>
          <w:rFonts w:ascii="宋体" w:hAnsi="宋体"/>
          <w:color w:val="000000"/>
        </w:rPr>
      </w:pPr>
      <w:r>
        <w:rPr>
          <w:rFonts w:ascii="宋体" w:hAnsi="宋体"/>
          <w:color w:val="000000"/>
        </w:rPr>
        <w:t xml:space="preserve">A. </w:t>
      </w:r>
      <w:r>
        <w:rPr>
          <w:rFonts w:ascii="宋体" w:hAnsi="宋体"/>
          <w:color w:val="000000"/>
        </w:rPr>
        <w:t>可用蛙红细胞替代骨髓细胞制备染色体标本</w:t>
      </w:r>
    </w:p>
    <w:p w:rsidR="002B099C" w:rsidRDefault="00E75661">
      <w:pPr>
        <w:spacing w:line="360" w:lineRule="auto"/>
        <w:jc w:val="left"/>
        <w:textAlignment w:val="center"/>
        <w:rPr>
          <w:rFonts w:ascii="宋体" w:hAnsi="宋体"/>
          <w:color w:val="000000"/>
        </w:rPr>
      </w:pPr>
      <w:r>
        <w:rPr>
          <w:rFonts w:ascii="宋体" w:hAnsi="宋体"/>
          <w:color w:val="000000"/>
        </w:rPr>
        <w:t xml:space="preserve">B. </w:t>
      </w:r>
      <w:r>
        <w:rPr>
          <w:rFonts w:ascii="宋体" w:hAnsi="宋体"/>
          <w:color w:val="000000"/>
        </w:rPr>
        <w:t>秋水仙素处理的目的是为了诱导染色体数加倍</w:t>
      </w:r>
    </w:p>
    <w:p w:rsidR="002B099C" w:rsidRDefault="00E75661">
      <w:pPr>
        <w:spacing w:line="360" w:lineRule="auto"/>
        <w:jc w:val="left"/>
        <w:textAlignment w:val="center"/>
        <w:rPr>
          <w:rFonts w:ascii="宋体" w:hAnsi="宋体"/>
          <w:color w:val="000000"/>
        </w:rPr>
      </w:pPr>
      <w:r>
        <w:rPr>
          <w:rFonts w:ascii="宋体" w:hAnsi="宋体"/>
          <w:color w:val="000000"/>
        </w:rPr>
        <w:t xml:space="preserve">C. </w:t>
      </w:r>
      <w:r>
        <w:rPr>
          <w:rFonts w:ascii="宋体" w:hAnsi="宋体"/>
          <w:color w:val="000000"/>
        </w:rPr>
        <w:t>低渗处理的目的是为了防止细胞过度失水而死亡</w:t>
      </w:r>
    </w:p>
    <w:p w:rsidR="002B099C" w:rsidRDefault="00E75661">
      <w:pPr>
        <w:spacing w:line="360" w:lineRule="auto"/>
        <w:jc w:val="left"/>
        <w:textAlignment w:val="center"/>
        <w:rPr>
          <w:rFonts w:ascii="宋体" w:hAnsi="宋体"/>
          <w:color w:val="000000"/>
        </w:rPr>
      </w:pPr>
      <w:r>
        <w:rPr>
          <w:rFonts w:ascii="宋体" w:hAnsi="宋体"/>
          <w:color w:val="000000"/>
        </w:rPr>
        <w:lastRenderedPageBreak/>
        <w:t xml:space="preserve">D. </w:t>
      </w:r>
      <w:r>
        <w:rPr>
          <w:rFonts w:ascii="宋体" w:hAnsi="宋体"/>
          <w:color w:val="000000"/>
        </w:rPr>
        <w:t>染色时常选用易使染色体着色的碱性染料</w:t>
      </w:r>
    </w:p>
    <w:p w:rsidR="002B099C" w:rsidRDefault="00E75661">
      <w:pPr>
        <w:spacing w:line="360" w:lineRule="auto"/>
        <w:jc w:val="left"/>
        <w:textAlignment w:val="center"/>
        <w:rPr>
          <w:rFonts w:ascii="宋体" w:hAnsi="宋体"/>
          <w:color w:val="000000"/>
        </w:rPr>
      </w:pPr>
      <w:r>
        <w:rPr>
          <w:color w:val="000000"/>
        </w:rPr>
        <w:t xml:space="preserve">11. </w:t>
      </w:r>
      <w:r>
        <w:rPr>
          <w:rFonts w:ascii="宋体" w:hAnsi="宋体"/>
          <w:color w:val="000000"/>
        </w:rPr>
        <w:t>下列关于哺乳动物胚胎工程和细胞工程的叙述，错误的是（</w:t>
      </w:r>
      <w:r>
        <w:rPr>
          <w:rFonts w:eastAsia="Times New Roman" w:cs="Times New Roman"/>
          <w:color w:val="000000"/>
        </w:rPr>
        <w:t xml:space="preserve">    </w:t>
      </w:r>
      <w:r>
        <w:rPr>
          <w:rFonts w:ascii="宋体" w:hAnsi="宋体"/>
          <w:color w:val="000000"/>
        </w:rPr>
        <w:t>）</w:t>
      </w:r>
    </w:p>
    <w:p w:rsidR="002B099C" w:rsidRDefault="00E75661">
      <w:pPr>
        <w:spacing w:line="360" w:lineRule="auto"/>
        <w:jc w:val="left"/>
        <w:textAlignment w:val="center"/>
        <w:rPr>
          <w:rFonts w:ascii="宋体" w:hAnsi="宋体"/>
          <w:color w:val="000000"/>
        </w:rPr>
      </w:pPr>
      <w:r>
        <w:rPr>
          <w:rFonts w:ascii="宋体" w:hAnsi="宋体"/>
          <w:color w:val="000000"/>
        </w:rPr>
        <w:t xml:space="preserve">A. </w:t>
      </w:r>
      <w:r>
        <w:rPr>
          <w:rFonts w:ascii="宋体" w:hAnsi="宋体"/>
          <w:color w:val="000000"/>
        </w:rPr>
        <w:t>细胞培养和早期胚胎培养的培养液中通常需要添加血清等物质</w:t>
      </w:r>
    </w:p>
    <w:p w:rsidR="002B099C" w:rsidRDefault="00E75661">
      <w:pPr>
        <w:spacing w:line="360" w:lineRule="auto"/>
        <w:jc w:val="left"/>
        <w:textAlignment w:val="center"/>
        <w:rPr>
          <w:rFonts w:ascii="宋体" w:hAnsi="宋体"/>
          <w:color w:val="000000"/>
        </w:rPr>
      </w:pPr>
      <w:r>
        <w:rPr>
          <w:rFonts w:ascii="宋体" w:hAnsi="宋体"/>
          <w:color w:val="000000"/>
        </w:rPr>
        <w:t xml:space="preserve">B. </w:t>
      </w:r>
      <w:r>
        <w:rPr>
          <w:rFonts w:ascii="宋体" w:hAnsi="宋体"/>
          <w:color w:val="000000"/>
        </w:rPr>
        <w:t>早期胚胎需移植到经同期发情处理的同种雌性动物体内发育成个体</w:t>
      </w:r>
    </w:p>
    <w:p w:rsidR="002B099C" w:rsidRDefault="00E75661">
      <w:pPr>
        <w:spacing w:line="360" w:lineRule="auto"/>
        <w:jc w:val="left"/>
        <w:textAlignment w:val="center"/>
        <w:rPr>
          <w:rFonts w:ascii="宋体" w:hAnsi="宋体"/>
          <w:color w:val="000000"/>
        </w:rPr>
      </w:pPr>
      <w:r>
        <w:rPr>
          <w:rFonts w:ascii="宋体" w:hAnsi="宋体"/>
          <w:color w:val="000000"/>
        </w:rPr>
        <w:t xml:space="preserve">C. </w:t>
      </w:r>
      <w:r>
        <w:rPr>
          <w:rFonts w:ascii="宋体" w:hAnsi="宋体"/>
          <w:color w:val="000000"/>
        </w:rPr>
        <w:t>猴的核移植细胞通过胚胎工程已成功地培育出了克隆猴</w:t>
      </w:r>
    </w:p>
    <w:p w:rsidR="002B099C" w:rsidRDefault="00E75661">
      <w:pPr>
        <w:spacing w:line="360" w:lineRule="auto"/>
        <w:jc w:val="left"/>
        <w:textAlignment w:val="center"/>
        <w:rPr>
          <w:rFonts w:ascii="宋体" w:hAnsi="宋体"/>
          <w:color w:val="000000"/>
        </w:rPr>
      </w:pPr>
      <w:r>
        <w:rPr>
          <w:rFonts w:ascii="宋体" w:hAnsi="宋体"/>
          <w:color w:val="000000"/>
        </w:rPr>
        <w:t xml:space="preserve">D. </w:t>
      </w:r>
      <w:r>
        <w:rPr>
          <w:rFonts w:ascii="宋体" w:hAnsi="宋体"/>
          <w:color w:val="000000"/>
        </w:rPr>
        <w:t>将骨髓瘤细胞和</w:t>
      </w:r>
      <w:r>
        <w:rPr>
          <w:rFonts w:eastAsia="Times New Roman" w:cs="Times New Roman"/>
          <w:color w:val="000000"/>
        </w:rPr>
        <w:t>B</w:t>
      </w:r>
      <w:r>
        <w:rPr>
          <w:rFonts w:ascii="宋体" w:hAnsi="宋体"/>
          <w:color w:val="000000"/>
        </w:rPr>
        <w:t>淋巴细胞混合，经诱导后融合的细胞即为杂交瘤细胞</w:t>
      </w:r>
    </w:p>
    <w:p w:rsidR="002B099C" w:rsidRDefault="00E75661">
      <w:pPr>
        <w:spacing w:line="360" w:lineRule="auto"/>
        <w:jc w:val="left"/>
        <w:textAlignment w:val="center"/>
        <w:rPr>
          <w:rFonts w:ascii="宋体" w:hAnsi="宋体"/>
          <w:color w:val="000000"/>
        </w:rPr>
      </w:pPr>
      <w:r>
        <w:rPr>
          <w:color w:val="000000"/>
        </w:rPr>
        <w:t xml:space="preserve">12. </w:t>
      </w:r>
      <w:r>
        <w:rPr>
          <w:rFonts w:ascii="宋体" w:hAnsi="宋体"/>
          <w:color w:val="000000"/>
        </w:rPr>
        <w:t>采用紫色洋葱鳞片叶外表皮进行质壁分离实验，下列相关叙述正确的是（</w:t>
      </w:r>
      <w:r>
        <w:rPr>
          <w:rFonts w:eastAsia="Times New Roman" w:cs="Times New Roman"/>
          <w:color w:val="000000"/>
        </w:rPr>
        <w:t xml:space="preserve">    </w:t>
      </w:r>
      <w:r>
        <w:rPr>
          <w:rFonts w:ascii="宋体" w:hAnsi="宋体"/>
          <w:color w:val="000000"/>
        </w:rPr>
        <w:t>）</w:t>
      </w:r>
    </w:p>
    <w:p w:rsidR="002B099C" w:rsidRDefault="00E75661">
      <w:pPr>
        <w:spacing w:line="360" w:lineRule="auto"/>
        <w:jc w:val="left"/>
        <w:textAlignment w:val="center"/>
        <w:rPr>
          <w:rFonts w:ascii="宋体" w:hAnsi="宋体"/>
          <w:color w:val="000000"/>
        </w:rPr>
      </w:pPr>
      <w:r>
        <w:rPr>
          <w:rFonts w:ascii="宋体" w:hAnsi="宋体"/>
          <w:color w:val="000000"/>
        </w:rPr>
        <w:t xml:space="preserve">A. </w:t>
      </w:r>
      <w:r>
        <w:rPr>
          <w:rFonts w:ascii="宋体" w:hAnsi="宋体"/>
          <w:color w:val="000000"/>
        </w:rPr>
        <w:t>用摄子撕取的外表皮，若带有少量的叶肉细胞仍可用于实验</w:t>
      </w:r>
    </w:p>
    <w:p w:rsidR="002B099C" w:rsidRDefault="00E75661">
      <w:pPr>
        <w:spacing w:line="360" w:lineRule="auto"/>
        <w:jc w:val="left"/>
        <w:textAlignment w:val="center"/>
        <w:rPr>
          <w:rFonts w:ascii="宋体" w:hAnsi="宋体"/>
          <w:color w:val="000000"/>
        </w:rPr>
      </w:pPr>
      <w:r>
        <w:rPr>
          <w:rFonts w:ascii="宋体" w:hAnsi="宋体"/>
          <w:color w:val="000000"/>
        </w:rPr>
        <w:t xml:space="preserve">B. </w:t>
      </w:r>
      <w:r>
        <w:rPr>
          <w:rFonts w:ascii="宋体" w:hAnsi="宋体"/>
          <w:color w:val="000000"/>
        </w:rPr>
        <w:t>将外表皮平铺在洁净的载玻片上，直接用高倍镜观察细胞状态</w:t>
      </w:r>
    </w:p>
    <w:p w:rsidR="002B099C" w:rsidRDefault="00E75661">
      <w:pPr>
        <w:spacing w:line="360" w:lineRule="auto"/>
        <w:jc w:val="left"/>
        <w:textAlignment w:val="center"/>
        <w:rPr>
          <w:rFonts w:ascii="宋体" w:hAnsi="宋体"/>
          <w:color w:val="000000"/>
        </w:rPr>
      </w:pPr>
      <w:r>
        <w:rPr>
          <w:rFonts w:ascii="宋体" w:hAnsi="宋体"/>
          <w:color w:val="000000"/>
        </w:rPr>
        <w:t xml:space="preserve">C. </w:t>
      </w:r>
      <w:r>
        <w:rPr>
          <w:rFonts w:ascii="宋体" w:hAnsi="宋体"/>
          <w:color w:val="000000"/>
        </w:rPr>
        <w:t>为尽快观察到质壁分离现象，应在盖玻片四周均匀滴加蔗糖溶液</w:t>
      </w:r>
    </w:p>
    <w:p w:rsidR="002B099C" w:rsidRDefault="00E75661">
      <w:pPr>
        <w:spacing w:line="360" w:lineRule="auto"/>
        <w:jc w:val="left"/>
        <w:textAlignment w:val="center"/>
        <w:rPr>
          <w:rFonts w:ascii="宋体" w:hAnsi="宋体"/>
          <w:color w:val="000000"/>
        </w:rPr>
      </w:pPr>
      <w:r>
        <w:rPr>
          <w:rFonts w:ascii="宋体" w:hAnsi="宋体"/>
          <w:color w:val="000000"/>
        </w:rPr>
        <w:t xml:space="preserve">D. </w:t>
      </w:r>
      <w:r>
        <w:rPr>
          <w:rFonts w:ascii="宋体" w:hAnsi="宋体"/>
          <w:color w:val="000000"/>
        </w:rPr>
        <w:t>实验观察到许多无色细胞，说明紫色外表皮中有大量细胞含无色液泡</w:t>
      </w:r>
    </w:p>
    <w:p w:rsidR="002B099C" w:rsidRDefault="00E75661">
      <w:pPr>
        <w:spacing w:line="360" w:lineRule="auto"/>
        <w:jc w:val="left"/>
        <w:textAlignment w:val="center"/>
        <w:rPr>
          <w:rFonts w:ascii="宋体" w:hAnsi="宋体"/>
          <w:color w:val="000000"/>
        </w:rPr>
      </w:pPr>
      <w:r>
        <w:rPr>
          <w:color w:val="000000"/>
        </w:rPr>
        <w:t xml:space="preserve">13. </w:t>
      </w:r>
      <w:r>
        <w:rPr>
          <w:rFonts w:ascii="宋体" w:hAnsi="宋体"/>
          <w:color w:val="000000"/>
        </w:rPr>
        <w:t>下图是剔除转基因植物中标记基因的一种策略，下列相关叙述错误的是（</w:t>
      </w:r>
      <w:r>
        <w:rPr>
          <w:rFonts w:eastAsia="Times New Roman" w:cs="Times New Roman"/>
          <w:color w:val="000000"/>
        </w:rPr>
        <w:t xml:space="preserve">    </w:t>
      </w:r>
      <w:r>
        <w:rPr>
          <w:rFonts w:ascii="宋体" w:hAnsi="宋体"/>
          <w:color w:val="000000"/>
        </w:rPr>
        <w:t>）</w:t>
      </w:r>
    </w:p>
    <w:p w:rsidR="002B099C" w:rsidRDefault="00E75661">
      <w:pPr>
        <w:spacing w:line="360" w:lineRule="auto"/>
        <w:jc w:val="left"/>
        <w:textAlignment w:val="center"/>
        <w:rPr>
          <w:color w:val="000000"/>
        </w:rPr>
      </w:pPr>
      <w:r>
        <w:rPr>
          <w:rFonts w:ascii="宋体" w:hAnsi="宋体"/>
          <w:noProof/>
          <w:color w:val="000000"/>
        </w:rPr>
        <w:drawing>
          <wp:inline distT="0" distB="0" distL="114300" distR="114300">
            <wp:extent cx="3876675" cy="2876550"/>
            <wp:effectExtent l="0" t="0" r="9525" b="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3" cstate="print"/>
                    <a:stretch>
                      <a:fillRect/>
                    </a:stretch>
                  </pic:blipFill>
                  <pic:spPr>
                    <a:xfrm>
                      <a:off x="0" y="0"/>
                      <a:ext cx="3876675" cy="2876550"/>
                    </a:xfrm>
                    <a:prstGeom prst="rect">
                      <a:avLst/>
                    </a:prstGeom>
                  </pic:spPr>
                </pic:pic>
              </a:graphicData>
            </a:graphic>
          </wp:inline>
        </w:drawing>
      </w:r>
    </w:p>
    <w:p w:rsidR="002B099C" w:rsidRDefault="00E75661">
      <w:pPr>
        <w:spacing w:line="360" w:lineRule="auto"/>
        <w:jc w:val="left"/>
        <w:textAlignment w:val="center"/>
        <w:rPr>
          <w:rFonts w:ascii="宋体" w:hAnsi="宋体"/>
          <w:color w:val="000000"/>
        </w:rPr>
      </w:pPr>
      <w:r>
        <w:rPr>
          <w:rFonts w:ascii="宋体" w:hAnsi="宋体"/>
          <w:color w:val="000000"/>
        </w:rPr>
        <w:t xml:space="preserve">A. </w:t>
      </w:r>
      <w:r>
        <w:rPr>
          <w:rFonts w:ascii="宋体" w:hAnsi="宋体"/>
          <w:color w:val="000000"/>
        </w:rPr>
        <w:t>分别带有目的基因和标记基因的两个质粒，都带有</w:t>
      </w:r>
      <w:r>
        <w:rPr>
          <w:rFonts w:eastAsia="Times New Roman" w:cs="Times New Roman"/>
          <w:color w:val="000000"/>
        </w:rPr>
        <w:t>T-DNA</w:t>
      </w:r>
      <w:r>
        <w:rPr>
          <w:rFonts w:ascii="宋体" w:hAnsi="宋体"/>
          <w:color w:val="000000"/>
        </w:rPr>
        <w:t>序列</w:t>
      </w:r>
    </w:p>
    <w:p w:rsidR="002B099C" w:rsidRDefault="00E75661">
      <w:pPr>
        <w:spacing w:line="360" w:lineRule="auto"/>
        <w:jc w:val="left"/>
        <w:textAlignment w:val="center"/>
        <w:rPr>
          <w:rFonts w:ascii="宋体" w:hAnsi="宋体"/>
          <w:color w:val="000000"/>
        </w:rPr>
      </w:pPr>
      <w:r>
        <w:rPr>
          <w:rFonts w:ascii="宋体" w:hAnsi="宋体"/>
          <w:color w:val="000000"/>
        </w:rPr>
        <w:t xml:space="preserve">B. </w:t>
      </w:r>
      <w:r>
        <w:rPr>
          <w:rFonts w:ascii="宋体" w:hAnsi="宋体"/>
          <w:color w:val="000000"/>
        </w:rPr>
        <w:t>该方法建立在高转化频率</w:t>
      </w:r>
      <w:r>
        <w:rPr>
          <w:rFonts w:ascii="宋体" w:hAnsi="宋体"/>
          <w:color w:val="000000"/>
        </w:rPr>
        <w:t>基础上，标记基因和目</w:t>
      </w:r>
      <w:r>
        <w:rPr>
          <w:rFonts w:ascii="宋体" w:hAnsi="宋体"/>
          <w:noProof/>
          <w:color w:val="000000"/>
        </w:rPr>
        <w:drawing>
          <wp:inline distT="0" distB="0" distL="114300" distR="114300">
            <wp:extent cx="133350" cy="177800"/>
            <wp:effectExtent l="0" t="0" r="0" b="13335"/>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rFonts w:ascii="宋体" w:hAnsi="宋体"/>
          <w:color w:val="000000"/>
        </w:rPr>
        <w:t>基因须转到不同染色体上</w:t>
      </w:r>
    </w:p>
    <w:p w:rsidR="002B099C" w:rsidRDefault="00E75661">
      <w:pPr>
        <w:spacing w:line="360" w:lineRule="auto"/>
        <w:jc w:val="left"/>
        <w:textAlignment w:val="center"/>
        <w:rPr>
          <w:rFonts w:ascii="宋体" w:hAnsi="宋体"/>
          <w:color w:val="000000"/>
        </w:rPr>
      </w:pPr>
      <w:r>
        <w:rPr>
          <w:rFonts w:ascii="宋体" w:hAnsi="宋体"/>
          <w:color w:val="000000"/>
        </w:rPr>
        <w:t xml:space="preserve">C. </w:t>
      </w:r>
      <w:r>
        <w:rPr>
          <w:rFonts w:ascii="宋体" w:hAnsi="宋体"/>
          <w:color w:val="000000"/>
        </w:rPr>
        <w:t>若要获得除标记基因的植株，转化植株必须经过有性繁殖阶段遗传重组</w:t>
      </w:r>
    </w:p>
    <w:p w:rsidR="002B099C" w:rsidRDefault="00E75661">
      <w:pPr>
        <w:spacing w:line="360" w:lineRule="auto"/>
        <w:jc w:val="left"/>
        <w:textAlignment w:val="center"/>
        <w:rPr>
          <w:rFonts w:ascii="宋体" w:hAnsi="宋体"/>
          <w:color w:val="000000"/>
        </w:rPr>
      </w:pPr>
      <w:r>
        <w:rPr>
          <w:rFonts w:ascii="宋体" w:hAnsi="宋体"/>
          <w:color w:val="000000"/>
        </w:rPr>
        <w:t xml:space="preserve">D. </w:t>
      </w:r>
      <w:r>
        <w:rPr>
          <w:rFonts w:ascii="宋体" w:hAnsi="宋体"/>
          <w:color w:val="000000"/>
        </w:rPr>
        <w:t>获得的无筛选标记转基因植株发生了染色体结构变异</w:t>
      </w:r>
    </w:p>
    <w:p w:rsidR="002B099C" w:rsidRDefault="00E75661">
      <w:pPr>
        <w:spacing w:line="360" w:lineRule="auto"/>
        <w:jc w:val="left"/>
        <w:textAlignment w:val="center"/>
        <w:rPr>
          <w:rFonts w:ascii="宋体" w:hAnsi="宋体"/>
          <w:color w:val="000000"/>
        </w:rPr>
      </w:pPr>
      <w:r>
        <w:rPr>
          <w:color w:val="000000"/>
        </w:rPr>
        <w:t xml:space="preserve">14. </w:t>
      </w:r>
      <w:r>
        <w:rPr>
          <w:rFonts w:ascii="宋体" w:hAnsi="宋体"/>
          <w:color w:val="000000"/>
        </w:rPr>
        <w:t>某同学选用新鲜成熟的葡萄制作果酒和果醋，下列相关叙述正确的是（　　）</w:t>
      </w:r>
    </w:p>
    <w:p w:rsidR="002B099C" w:rsidRDefault="00E75661">
      <w:pPr>
        <w:spacing w:line="360" w:lineRule="auto"/>
        <w:jc w:val="left"/>
        <w:textAlignment w:val="center"/>
        <w:rPr>
          <w:rFonts w:ascii="宋体" w:hAnsi="宋体"/>
          <w:color w:val="000000"/>
        </w:rPr>
      </w:pPr>
      <w:r>
        <w:rPr>
          <w:rFonts w:ascii="宋体" w:hAnsi="宋体"/>
          <w:color w:val="000000"/>
        </w:rPr>
        <w:t xml:space="preserve">A. </w:t>
      </w:r>
      <w:r>
        <w:rPr>
          <w:rFonts w:ascii="宋体" w:hAnsi="宋体"/>
          <w:color w:val="000000"/>
        </w:rPr>
        <w:t>果酒发酵时，每日放气需迅速，避免空气回流入发酵容器</w:t>
      </w:r>
    </w:p>
    <w:p w:rsidR="002B099C" w:rsidRDefault="00E75661">
      <w:pPr>
        <w:spacing w:line="360" w:lineRule="auto"/>
        <w:jc w:val="left"/>
        <w:textAlignment w:val="center"/>
        <w:rPr>
          <w:rFonts w:ascii="宋体" w:hAnsi="宋体"/>
          <w:color w:val="000000"/>
        </w:rPr>
      </w:pPr>
      <w:r>
        <w:rPr>
          <w:rFonts w:ascii="宋体" w:hAnsi="宋体"/>
          <w:color w:val="000000"/>
        </w:rPr>
        <w:t xml:space="preserve">B. </w:t>
      </w:r>
      <w:r>
        <w:rPr>
          <w:rFonts w:ascii="宋体" w:hAnsi="宋体"/>
          <w:color w:val="000000"/>
        </w:rPr>
        <w:t>果酒发酵时，用斐林试剂检测葡萄汁中还原糖含量变化，砖红色沉淀逐日增多</w:t>
      </w:r>
    </w:p>
    <w:p w:rsidR="002B099C" w:rsidRDefault="00E75661">
      <w:pPr>
        <w:spacing w:line="360" w:lineRule="auto"/>
        <w:jc w:val="left"/>
        <w:textAlignment w:val="center"/>
        <w:rPr>
          <w:rFonts w:ascii="宋体" w:hAnsi="宋体"/>
          <w:color w:val="000000"/>
        </w:rPr>
      </w:pPr>
      <w:r>
        <w:rPr>
          <w:rFonts w:ascii="宋体" w:hAnsi="宋体"/>
          <w:color w:val="000000"/>
        </w:rPr>
        <w:t xml:space="preserve">C. </w:t>
      </w:r>
      <w:r>
        <w:rPr>
          <w:rFonts w:ascii="宋体" w:hAnsi="宋体"/>
          <w:color w:val="000000"/>
        </w:rPr>
        <w:t>果醋发酵时，发酵液产生的气泡量明显少于果酒发酵时</w:t>
      </w:r>
    </w:p>
    <w:p w:rsidR="002B099C" w:rsidRDefault="00E75661">
      <w:pPr>
        <w:spacing w:line="360" w:lineRule="auto"/>
        <w:jc w:val="left"/>
        <w:textAlignment w:val="center"/>
        <w:rPr>
          <w:rFonts w:ascii="宋体" w:hAnsi="宋体"/>
          <w:color w:val="000000"/>
        </w:rPr>
      </w:pPr>
      <w:r>
        <w:rPr>
          <w:rFonts w:ascii="宋体" w:hAnsi="宋体"/>
          <w:color w:val="000000"/>
        </w:rPr>
        <w:t xml:space="preserve">D. </w:t>
      </w:r>
      <w:r>
        <w:rPr>
          <w:rFonts w:ascii="宋体" w:hAnsi="宋体"/>
          <w:color w:val="000000"/>
        </w:rPr>
        <w:t>果醋发酵时，用重铬酸钾测定醋酸含量变化时，溶液灰绿色逐日加深</w:t>
      </w:r>
    </w:p>
    <w:p w:rsidR="002B099C" w:rsidRDefault="00E75661">
      <w:pPr>
        <w:spacing w:line="285" w:lineRule="auto"/>
        <w:jc w:val="left"/>
        <w:textAlignment w:val="center"/>
        <w:rPr>
          <w:rFonts w:ascii="宋体" w:hAnsi="宋体"/>
          <w:b/>
          <w:color w:val="000000"/>
          <w:sz w:val="24"/>
        </w:rPr>
      </w:pPr>
      <w:r>
        <w:rPr>
          <w:rFonts w:ascii="宋体" w:hAnsi="宋体"/>
          <w:b/>
          <w:color w:val="000000"/>
          <w:sz w:val="24"/>
        </w:rPr>
        <w:t>二、多</w:t>
      </w:r>
      <w:r>
        <w:rPr>
          <w:rFonts w:ascii="宋体" w:hAnsi="宋体"/>
          <w:b/>
          <w:color w:val="000000"/>
          <w:sz w:val="24"/>
        </w:rPr>
        <w:t>项选择题</w:t>
      </w:r>
      <w:r>
        <w:rPr>
          <w:rFonts w:ascii="宋体" w:hAnsi="宋体"/>
          <w:b/>
          <w:color w:val="000000"/>
          <w:sz w:val="24"/>
        </w:rPr>
        <w:t xml:space="preserve">: </w:t>
      </w:r>
    </w:p>
    <w:p w:rsidR="002B099C" w:rsidRDefault="00E75661">
      <w:pPr>
        <w:spacing w:line="360" w:lineRule="auto"/>
        <w:jc w:val="left"/>
        <w:textAlignment w:val="center"/>
        <w:rPr>
          <w:rFonts w:ascii="宋体" w:hAnsi="宋体"/>
          <w:color w:val="000000"/>
        </w:rPr>
      </w:pPr>
      <w:r>
        <w:rPr>
          <w:color w:val="000000"/>
        </w:rPr>
        <w:t xml:space="preserve">15. </w:t>
      </w:r>
      <w:r>
        <w:rPr>
          <w:rFonts w:ascii="宋体" w:hAnsi="宋体"/>
          <w:color w:val="000000"/>
        </w:rPr>
        <w:t>为了推进乡村报兴，江苏科技人员在某村引进赤松茸，推广</w:t>
      </w:r>
      <w:r>
        <w:rPr>
          <w:rFonts w:ascii="宋体" w:hAnsi="宋体"/>
          <w:color w:val="000000"/>
        </w:rPr>
        <w:t>“</w:t>
      </w:r>
      <w:r>
        <w:rPr>
          <w:rFonts w:ascii="宋体" w:hAnsi="宋体"/>
          <w:color w:val="000000"/>
        </w:rPr>
        <w:t>稻菇轮诈</w:t>
      </w:r>
      <w:r>
        <w:rPr>
          <w:rFonts w:ascii="宋体" w:hAnsi="宋体"/>
          <w:color w:val="000000"/>
        </w:rPr>
        <w:t>”</w:t>
      </w:r>
      <w:r>
        <w:rPr>
          <w:rFonts w:ascii="宋体" w:hAnsi="宋体"/>
          <w:color w:val="000000"/>
        </w:rPr>
        <w:t>露地栽培模式，</w:t>
      </w:r>
      <w:r>
        <w:rPr>
          <w:rFonts w:ascii="宋体" w:hAnsi="宋体"/>
          <w:color w:val="000000"/>
        </w:rPr>
        <w:lastRenderedPageBreak/>
        <w:t>如下图所示，相关叙述正确的是（</w:t>
      </w:r>
      <w:r>
        <w:rPr>
          <w:rFonts w:eastAsia="Times New Roman" w:cs="Times New Roman"/>
          <w:color w:val="000000"/>
        </w:rPr>
        <w:t xml:space="preserve">    </w:t>
      </w:r>
      <w:r>
        <w:rPr>
          <w:rFonts w:ascii="宋体" w:hAnsi="宋体"/>
          <w:color w:val="000000"/>
        </w:rPr>
        <w:t>）</w:t>
      </w:r>
    </w:p>
    <w:p w:rsidR="002B099C" w:rsidRDefault="00E75661">
      <w:pPr>
        <w:spacing w:line="360" w:lineRule="auto"/>
        <w:jc w:val="left"/>
        <w:textAlignment w:val="center"/>
        <w:rPr>
          <w:color w:val="000000"/>
        </w:rPr>
      </w:pPr>
      <w:r>
        <w:rPr>
          <w:rFonts w:ascii="宋体" w:hAnsi="宋体"/>
          <w:noProof/>
          <w:color w:val="000000"/>
        </w:rPr>
        <w:drawing>
          <wp:inline distT="0" distB="0" distL="114300" distR="114300">
            <wp:extent cx="2647950" cy="13144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cstate="print"/>
                    <a:stretch>
                      <a:fillRect/>
                    </a:stretch>
                  </pic:blipFill>
                  <pic:spPr>
                    <a:xfrm>
                      <a:off x="0" y="0"/>
                      <a:ext cx="2647950" cy="1314450"/>
                    </a:xfrm>
                    <a:prstGeom prst="rect">
                      <a:avLst/>
                    </a:prstGeom>
                  </pic:spPr>
                </pic:pic>
              </a:graphicData>
            </a:graphic>
          </wp:inline>
        </w:drawing>
      </w:r>
    </w:p>
    <w:p w:rsidR="002B099C" w:rsidRDefault="00E75661">
      <w:pPr>
        <w:spacing w:line="360" w:lineRule="auto"/>
        <w:jc w:val="left"/>
        <w:textAlignment w:val="center"/>
        <w:rPr>
          <w:rFonts w:ascii="宋体" w:hAnsi="宋体"/>
          <w:color w:val="000000"/>
        </w:rPr>
      </w:pPr>
      <w:r>
        <w:rPr>
          <w:rFonts w:ascii="宋体" w:hAnsi="宋体"/>
          <w:color w:val="000000"/>
        </w:rPr>
        <w:t xml:space="preserve">A. </w:t>
      </w:r>
      <w:r>
        <w:rPr>
          <w:rFonts w:ascii="宋体" w:hAnsi="宋体"/>
          <w:color w:val="000000"/>
        </w:rPr>
        <w:t>当地农田生态系统中引进的赤松茸，是该系统中的生产者之一</w:t>
      </w:r>
    </w:p>
    <w:p w:rsidR="002B099C" w:rsidRDefault="00E75661">
      <w:pPr>
        <w:spacing w:line="360" w:lineRule="auto"/>
        <w:jc w:val="left"/>
        <w:textAlignment w:val="center"/>
        <w:rPr>
          <w:rFonts w:ascii="宋体" w:hAnsi="宋体"/>
          <w:color w:val="000000"/>
        </w:rPr>
      </w:pPr>
      <w:r>
        <w:rPr>
          <w:rFonts w:ascii="宋体" w:hAnsi="宋体"/>
          <w:color w:val="000000"/>
        </w:rPr>
        <w:t xml:space="preserve">B. </w:t>
      </w:r>
      <w:r>
        <w:rPr>
          <w:rFonts w:ascii="宋体" w:hAnsi="宋体"/>
          <w:color w:val="000000"/>
        </w:rPr>
        <w:t>该模式沿袭了</w:t>
      </w:r>
      <w:r>
        <w:rPr>
          <w:rFonts w:ascii="宋体" w:hAnsi="宋体"/>
          <w:color w:val="000000"/>
        </w:rPr>
        <w:t>“</w:t>
      </w:r>
      <w:r>
        <w:rPr>
          <w:rFonts w:ascii="宋体" w:hAnsi="宋体"/>
          <w:color w:val="000000"/>
        </w:rPr>
        <w:t>无废弃农业</w:t>
      </w:r>
      <w:r>
        <w:rPr>
          <w:rFonts w:ascii="宋体" w:hAnsi="宋体"/>
          <w:color w:val="000000"/>
        </w:rPr>
        <w:t>”</w:t>
      </w:r>
      <w:r>
        <w:rPr>
          <w:rFonts w:ascii="宋体" w:hAnsi="宋体"/>
          <w:color w:val="000000"/>
        </w:rPr>
        <w:t>的传统，菌糠和秸秆由废弃物变为了生产原料</w:t>
      </w:r>
    </w:p>
    <w:p w:rsidR="002B099C" w:rsidRDefault="00E75661">
      <w:pPr>
        <w:spacing w:line="360" w:lineRule="auto"/>
        <w:jc w:val="left"/>
        <w:textAlignment w:val="center"/>
        <w:rPr>
          <w:rFonts w:ascii="宋体" w:hAnsi="宋体"/>
          <w:color w:val="000000"/>
        </w:rPr>
      </w:pPr>
      <w:r>
        <w:rPr>
          <w:rFonts w:ascii="宋体" w:hAnsi="宋体"/>
          <w:color w:val="000000"/>
        </w:rPr>
        <w:t xml:space="preserve">C. </w:t>
      </w:r>
      <w:r>
        <w:rPr>
          <w:rFonts w:ascii="宋体" w:hAnsi="宋体"/>
          <w:color w:val="000000"/>
        </w:rPr>
        <w:t>该模式充分利用了水稻秸秆中的能量，提高了能量传递效率</w:t>
      </w:r>
    </w:p>
    <w:p w:rsidR="002B099C" w:rsidRDefault="00E75661">
      <w:pPr>
        <w:spacing w:line="360" w:lineRule="auto"/>
        <w:jc w:val="left"/>
        <w:textAlignment w:val="center"/>
        <w:rPr>
          <w:rFonts w:ascii="宋体" w:hAnsi="宋体"/>
          <w:color w:val="000000"/>
        </w:rPr>
      </w:pPr>
      <w:r>
        <w:rPr>
          <w:rFonts w:ascii="宋体" w:hAnsi="宋体"/>
          <w:color w:val="000000"/>
        </w:rPr>
        <w:t xml:space="preserve">D. </w:t>
      </w:r>
      <w:r>
        <w:rPr>
          <w:rFonts w:ascii="宋体" w:hAnsi="宋体"/>
          <w:color w:val="000000"/>
        </w:rPr>
        <w:t>该模式既让土地休养生息，又增加了生态效益和经济效益</w:t>
      </w:r>
    </w:p>
    <w:p w:rsidR="002B099C" w:rsidRDefault="00E75661">
      <w:pPr>
        <w:spacing w:line="360" w:lineRule="auto"/>
        <w:jc w:val="left"/>
        <w:textAlignment w:val="center"/>
        <w:rPr>
          <w:rFonts w:ascii="宋体" w:hAnsi="宋体"/>
          <w:color w:val="000000"/>
        </w:rPr>
      </w:pPr>
      <w:r>
        <w:rPr>
          <w:color w:val="000000"/>
        </w:rPr>
        <w:t xml:space="preserve">16. </w:t>
      </w:r>
      <w:r>
        <w:rPr>
          <w:rFonts w:ascii="宋体" w:hAnsi="宋体"/>
          <w:color w:val="000000"/>
        </w:rPr>
        <w:t>短指（趾）症为显性遗传病，致病基因在群体中频率约为</w:t>
      </w:r>
      <w:r>
        <w:rPr>
          <w:rFonts w:eastAsia="Times New Roman" w:cs="Times New Roman"/>
          <w:color w:val="000000"/>
        </w:rPr>
        <w:t>1/100~1/1000</w:t>
      </w:r>
      <w:r>
        <w:rPr>
          <w:rFonts w:ascii="宋体" w:hAnsi="宋体"/>
          <w:color w:val="000000"/>
        </w:rPr>
        <w:t>。如图为该遗传病某家族系谱图，下列叙述正确的是（</w:t>
      </w:r>
      <w:r>
        <w:rPr>
          <w:rFonts w:eastAsia="Times New Roman" w:cs="Times New Roman"/>
          <w:color w:val="000000"/>
        </w:rPr>
        <w:t xml:space="preserve">    </w:t>
      </w:r>
      <w:r>
        <w:rPr>
          <w:rFonts w:ascii="宋体" w:hAnsi="宋体"/>
          <w:color w:val="000000"/>
        </w:rPr>
        <w:t>）</w:t>
      </w:r>
    </w:p>
    <w:p w:rsidR="002B099C" w:rsidRDefault="00E75661">
      <w:pPr>
        <w:spacing w:line="360" w:lineRule="auto"/>
        <w:jc w:val="left"/>
        <w:textAlignment w:val="center"/>
        <w:rPr>
          <w:color w:val="000000"/>
        </w:rPr>
      </w:pPr>
      <w:r>
        <w:rPr>
          <w:rFonts w:ascii="宋体" w:hAnsi="宋体"/>
          <w:noProof/>
          <w:color w:val="000000"/>
        </w:rPr>
        <w:drawing>
          <wp:inline distT="0" distB="0" distL="114300" distR="114300">
            <wp:extent cx="4953000" cy="3171825"/>
            <wp:effectExtent l="0" t="0" r="0" b="9525"/>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5" cstate="print"/>
                    <a:stretch>
                      <a:fillRect/>
                    </a:stretch>
                  </pic:blipFill>
                  <pic:spPr>
                    <a:xfrm>
                      <a:off x="0" y="0"/>
                      <a:ext cx="4953000" cy="3171825"/>
                    </a:xfrm>
                    <a:prstGeom prst="rect">
                      <a:avLst/>
                    </a:prstGeom>
                  </pic:spPr>
                </pic:pic>
              </a:graphicData>
            </a:graphic>
          </wp:inline>
        </w:drawing>
      </w:r>
    </w:p>
    <w:p w:rsidR="002B099C" w:rsidRDefault="00E75661">
      <w:pPr>
        <w:spacing w:line="360" w:lineRule="auto"/>
        <w:jc w:val="left"/>
        <w:textAlignment w:val="center"/>
        <w:rPr>
          <w:rFonts w:ascii="宋体" w:hAnsi="宋体"/>
          <w:color w:val="000000"/>
        </w:rPr>
      </w:pPr>
      <w:r>
        <w:rPr>
          <w:rFonts w:ascii="宋体" w:hAnsi="宋体"/>
          <w:color w:val="000000"/>
        </w:rPr>
        <w:t xml:space="preserve">A. </w:t>
      </w:r>
      <w:r>
        <w:rPr>
          <w:rFonts w:ascii="宋体" w:hAnsi="宋体"/>
          <w:color w:val="000000"/>
        </w:rPr>
        <w:t>该病为常染色体遗传病</w:t>
      </w:r>
    </w:p>
    <w:p w:rsidR="002B099C" w:rsidRDefault="00E75661">
      <w:pPr>
        <w:spacing w:line="360" w:lineRule="auto"/>
        <w:jc w:val="left"/>
        <w:textAlignment w:val="center"/>
        <w:rPr>
          <w:rFonts w:ascii="宋体" w:hAnsi="宋体"/>
          <w:color w:val="000000"/>
        </w:rPr>
      </w:pPr>
      <w:r>
        <w:rPr>
          <w:rFonts w:ascii="宋体" w:hAnsi="宋体"/>
          <w:color w:val="000000"/>
        </w:rPr>
        <w:t xml:space="preserve">B. </w:t>
      </w:r>
      <w:r>
        <w:rPr>
          <w:rFonts w:ascii="宋体" w:hAnsi="宋体"/>
          <w:color w:val="000000"/>
        </w:rPr>
        <w:t>系谱中的患病个体都是杂合子</w:t>
      </w:r>
    </w:p>
    <w:p w:rsidR="002B099C" w:rsidRDefault="00E75661">
      <w:pPr>
        <w:spacing w:line="360" w:lineRule="auto"/>
        <w:jc w:val="left"/>
        <w:textAlignment w:val="center"/>
        <w:rPr>
          <w:rFonts w:eastAsia="Times New Roman" w:cs="Times New Roman"/>
          <w:color w:val="000000"/>
        </w:rPr>
      </w:pPr>
      <w:r>
        <w:rPr>
          <w:rFonts w:ascii="宋体" w:hAnsi="宋体"/>
          <w:color w:val="000000"/>
        </w:rPr>
        <w:t xml:space="preserve">C. </w:t>
      </w:r>
      <w:r>
        <w:rPr>
          <w:rFonts w:eastAsia="Times New Roman" w:cs="Times New Roman"/>
          <w:color w:val="000000"/>
        </w:rPr>
        <w:t>VI</w:t>
      </w:r>
      <w:r>
        <w:rPr>
          <w:rFonts w:eastAsia="Times New Roman" w:cs="Times New Roman"/>
          <w:color w:val="000000"/>
          <w:vertAlign w:val="subscript"/>
        </w:rPr>
        <w:t>1</w:t>
      </w:r>
      <w:r>
        <w:rPr>
          <w:rFonts w:ascii="宋体" w:hAnsi="宋体"/>
          <w:color w:val="000000"/>
        </w:rPr>
        <w:t>是患病男性的概率为</w:t>
      </w:r>
      <w:r>
        <w:rPr>
          <w:rFonts w:eastAsia="Times New Roman" w:cs="Times New Roman"/>
          <w:color w:val="000000"/>
        </w:rPr>
        <w:t>1/4</w:t>
      </w:r>
    </w:p>
    <w:p w:rsidR="002B099C" w:rsidRDefault="00E75661">
      <w:pPr>
        <w:spacing w:line="360" w:lineRule="auto"/>
        <w:jc w:val="left"/>
        <w:textAlignment w:val="center"/>
        <w:rPr>
          <w:rFonts w:ascii="宋体" w:hAnsi="宋体"/>
          <w:color w:val="000000"/>
        </w:rPr>
      </w:pPr>
      <w:r>
        <w:rPr>
          <w:rFonts w:ascii="宋体" w:hAnsi="宋体"/>
          <w:color w:val="000000"/>
        </w:rPr>
        <w:t xml:space="preserve">D. </w:t>
      </w:r>
      <w:r>
        <w:rPr>
          <w:rFonts w:ascii="宋体" w:hAnsi="宋体"/>
          <w:color w:val="000000"/>
        </w:rPr>
        <w:t>群体中患者的纯合子比例少于杂合子</w:t>
      </w:r>
    </w:p>
    <w:p w:rsidR="002B099C" w:rsidRDefault="00E75661">
      <w:pPr>
        <w:spacing w:line="360" w:lineRule="auto"/>
        <w:jc w:val="left"/>
        <w:textAlignment w:val="center"/>
        <w:rPr>
          <w:rFonts w:ascii="宋体" w:hAnsi="宋体"/>
          <w:color w:val="000000"/>
        </w:rPr>
      </w:pPr>
      <w:r>
        <w:rPr>
          <w:color w:val="000000"/>
        </w:rPr>
        <w:t xml:space="preserve">17. </w:t>
      </w:r>
      <w:r>
        <w:rPr>
          <w:rFonts w:ascii="宋体" w:hAnsi="宋体"/>
          <w:color w:val="000000"/>
        </w:rPr>
        <w:t>下表和图为外加激素处理对某种水稻萌发影响的结果。萌发速率（</w:t>
      </w:r>
      <w:r>
        <w:rPr>
          <w:rFonts w:eastAsia="Times New Roman" w:cs="Times New Roman"/>
          <w:color w:val="000000"/>
        </w:rPr>
        <w:t>T</w:t>
      </w:r>
      <w:r>
        <w:rPr>
          <w:rFonts w:eastAsia="Times New Roman" w:cs="Times New Roman"/>
          <w:color w:val="000000"/>
          <w:vertAlign w:val="subscript"/>
        </w:rPr>
        <w:t>50</w:t>
      </w:r>
      <w:r>
        <w:rPr>
          <w:rFonts w:ascii="宋体" w:hAnsi="宋体"/>
          <w:color w:val="000000"/>
        </w:rPr>
        <w:t>）表达最终发芽率</w:t>
      </w:r>
      <w:r>
        <w:rPr>
          <w:rFonts w:eastAsia="Times New Roman" w:cs="Times New Roman"/>
          <w:color w:val="000000"/>
        </w:rPr>
        <w:t>50%</w:t>
      </w:r>
      <w:r>
        <w:rPr>
          <w:rFonts w:ascii="宋体" w:hAnsi="宋体"/>
          <w:color w:val="000000"/>
        </w:rPr>
        <w:t>所需的时间，发芽率为萌发种子在总数中的比率。</w:t>
      </w:r>
      <w:r>
        <w:rPr>
          <w:rFonts w:ascii="宋体" w:hAnsi="宋体"/>
          <w:color w:val="000000"/>
        </w:rPr>
        <w:t>“</w:t>
      </w:r>
      <w:r>
        <w:rPr>
          <w:rFonts w:ascii="宋体" w:hAnsi="宋体"/>
          <w:color w:val="000000"/>
        </w:rPr>
        <w:t>脱落酸一恢复</w:t>
      </w:r>
      <w:r>
        <w:rPr>
          <w:rFonts w:ascii="宋体" w:hAnsi="宋体"/>
          <w:color w:val="000000"/>
        </w:rPr>
        <w:t>”</w:t>
      </w:r>
      <w:r>
        <w:rPr>
          <w:rFonts w:ascii="宋体" w:hAnsi="宋体"/>
          <w:color w:val="000000"/>
        </w:rPr>
        <w:t>组为</w:t>
      </w:r>
      <w:r>
        <w:rPr>
          <w:rFonts w:eastAsia="Times New Roman" w:cs="Times New Roman"/>
          <w:color w:val="000000"/>
        </w:rPr>
        <w:t>1.0mmol/L</w:t>
      </w:r>
      <w:r>
        <w:rPr>
          <w:rFonts w:ascii="宋体" w:hAnsi="宋体"/>
          <w:color w:val="000000"/>
        </w:rPr>
        <w:t>脱落酸浸泡后，洗去脱落酸。下列相关叙述正确的是（</w:t>
      </w:r>
      <w:r>
        <w:rPr>
          <w:rFonts w:eastAsia="Times New Roman" w:cs="Times New Roman"/>
          <w:color w:val="000000"/>
        </w:rPr>
        <w:t xml:space="preserve">    </w:t>
      </w:r>
      <w:r>
        <w:rPr>
          <w:rFonts w:ascii="宋体" w:hAnsi="宋体"/>
          <w:color w:val="000000"/>
        </w:rPr>
        <w:t>）</w:t>
      </w:r>
    </w:p>
    <w:p w:rsidR="002B099C" w:rsidRDefault="00E75661">
      <w:pPr>
        <w:spacing w:line="360" w:lineRule="auto"/>
        <w:jc w:val="left"/>
        <w:textAlignment w:val="center"/>
        <w:rPr>
          <w:color w:val="000000"/>
        </w:rPr>
      </w:pPr>
      <w:r>
        <w:rPr>
          <w:rFonts w:ascii="宋体" w:hAnsi="宋体"/>
          <w:noProof/>
          <w:color w:val="000000"/>
        </w:rPr>
        <w:lastRenderedPageBreak/>
        <w:drawing>
          <wp:inline distT="0" distB="0" distL="114300" distR="114300">
            <wp:extent cx="4067175" cy="272415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6" cstate="print"/>
                    <a:stretch>
                      <a:fillRect/>
                    </a:stretch>
                  </pic:blipFill>
                  <pic:spPr>
                    <a:xfrm>
                      <a:off x="0" y="0"/>
                      <a:ext cx="4067175" cy="2724150"/>
                    </a:xfrm>
                    <a:prstGeom prst="rect">
                      <a:avLst/>
                    </a:prstGeom>
                  </pic:spPr>
                </pic:pic>
              </a:graphicData>
            </a:graphic>
          </wp:inline>
        </w:drawing>
      </w:r>
      <w:r>
        <w:rPr>
          <w:rFonts w:ascii="宋体" w:hAnsi="宋体"/>
          <w:color w:val="000000"/>
        </w:rPr>
        <w:br/>
      </w:r>
    </w:p>
    <w:tbl>
      <w:tblPr>
        <w:tblW w:w="60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
      <w:tblGrid>
        <w:gridCol w:w="2550"/>
        <w:gridCol w:w="1695"/>
        <w:gridCol w:w="1845"/>
      </w:tblGrid>
      <w:tr w:rsidR="002B099C">
        <w:trPr>
          <w:trHeight w:val="660"/>
        </w:trPr>
        <w:tc>
          <w:tcPr>
            <w:tcW w:w="2550" w:type="dxa"/>
            <w:vMerge w:val="restart"/>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B099C" w:rsidRDefault="00E75661">
            <w:pPr>
              <w:spacing w:line="360" w:lineRule="auto"/>
              <w:jc w:val="center"/>
              <w:textAlignment w:val="center"/>
              <w:rPr>
                <w:rFonts w:ascii="宋体" w:hAnsi="宋体"/>
                <w:color w:val="000000"/>
              </w:rPr>
            </w:pPr>
            <w:r>
              <w:rPr>
                <w:rFonts w:ascii="宋体" w:hAnsi="宋体"/>
                <w:color w:val="000000"/>
              </w:rPr>
              <w:t>激素浓度（</w:t>
            </w:r>
            <w:r>
              <w:rPr>
                <w:rFonts w:eastAsia="Times New Roman" w:cs="Times New Roman"/>
                <w:color w:val="000000"/>
              </w:rPr>
              <w:t>mmol/L</w:t>
            </w:r>
            <w:r>
              <w:rPr>
                <w:rFonts w:ascii="宋体" w:hAnsi="宋体"/>
                <w:color w:val="000000"/>
              </w:rPr>
              <w:t>）</w:t>
            </w:r>
          </w:p>
        </w:tc>
        <w:tc>
          <w:tcPr>
            <w:tcW w:w="3540" w:type="dxa"/>
            <w:gridSpan w:val="2"/>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B099C" w:rsidRDefault="00E75661">
            <w:pPr>
              <w:spacing w:line="360" w:lineRule="auto"/>
              <w:jc w:val="center"/>
              <w:textAlignment w:val="center"/>
              <w:rPr>
                <w:rFonts w:ascii="宋体" w:hAnsi="宋体"/>
                <w:color w:val="000000"/>
              </w:rPr>
            </w:pPr>
            <w:r>
              <w:rPr>
                <w:rFonts w:ascii="宋体" w:hAnsi="宋体"/>
                <w:color w:val="000000"/>
              </w:rPr>
              <w:t>平均</w:t>
            </w:r>
            <w:r>
              <w:rPr>
                <w:rFonts w:eastAsia="Times New Roman" w:cs="Times New Roman"/>
                <w:color w:val="000000"/>
              </w:rPr>
              <w:t>T</w:t>
            </w:r>
            <w:r>
              <w:rPr>
                <w:rFonts w:eastAsia="Times New Roman" w:cs="Times New Roman"/>
                <w:color w:val="000000"/>
                <w:vertAlign w:val="subscript"/>
              </w:rPr>
              <w:t>50</w:t>
            </w:r>
            <w:r>
              <w:rPr>
                <w:rFonts w:ascii="宋体" w:hAnsi="宋体"/>
                <w:color w:val="000000"/>
              </w:rPr>
              <w:t>（</w:t>
            </w:r>
            <w:r>
              <w:rPr>
                <w:rFonts w:eastAsia="Times New Roman" w:cs="Times New Roman"/>
                <w:color w:val="000000"/>
              </w:rPr>
              <w:t>h</w:t>
            </w:r>
            <w:r>
              <w:rPr>
                <w:rFonts w:ascii="宋体" w:hAnsi="宋体"/>
                <w:color w:val="000000"/>
              </w:rPr>
              <w:t>）</w:t>
            </w:r>
          </w:p>
        </w:tc>
      </w:tr>
      <w:tr w:rsidR="002B099C">
        <w:trPr>
          <w:trHeight w:val="345"/>
        </w:trPr>
        <w:tc>
          <w:tcPr>
            <w:tcW w:w="0" w:type="auto"/>
            <w:vMerge/>
            <w:tcBorders>
              <w:top w:val="single" w:sz="6" w:space="0" w:color="000000"/>
              <w:left w:val="single" w:sz="6" w:space="0" w:color="000000"/>
              <w:bottom w:val="single" w:sz="6" w:space="0" w:color="000000"/>
              <w:right w:val="single" w:sz="6" w:space="0" w:color="000000"/>
            </w:tcBorders>
          </w:tcPr>
          <w:p w:rsidR="002B099C" w:rsidRDefault="002B099C">
            <w:pPr>
              <w:spacing w:line="360" w:lineRule="auto"/>
              <w:jc w:val="left"/>
              <w:textAlignment w:val="center"/>
              <w:rPr>
                <w:rFonts w:ascii="宋体" w:hAnsi="宋体"/>
                <w:color w:val="000000"/>
              </w:rPr>
            </w:pPr>
          </w:p>
        </w:tc>
        <w:tc>
          <w:tcPr>
            <w:tcW w:w="169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B099C" w:rsidRDefault="00E75661">
            <w:pPr>
              <w:spacing w:line="360" w:lineRule="auto"/>
              <w:jc w:val="center"/>
              <w:textAlignment w:val="center"/>
              <w:rPr>
                <w:rFonts w:ascii="宋体" w:hAnsi="宋体"/>
                <w:color w:val="000000"/>
              </w:rPr>
            </w:pPr>
            <w:r>
              <w:rPr>
                <w:rFonts w:ascii="宋体" w:hAnsi="宋体"/>
                <w:color w:val="000000"/>
              </w:rPr>
              <w:t>赤霉素</w:t>
            </w:r>
          </w:p>
        </w:tc>
        <w:tc>
          <w:tcPr>
            <w:tcW w:w="184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B099C" w:rsidRDefault="00E75661">
            <w:pPr>
              <w:spacing w:line="360" w:lineRule="auto"/>
              <w:jc w:val="center"/>
              <w:textAlignment w:val="center"/>
              <w:rPr>
                <w:rFonts w:ascii="宋体" w:hAnsi="宋体"/>
                <w:color w:val="000000"/>
              </w:rPr>
            </w:pPr>
            <w:r>
              <w:rPr>
                <w:rFonts w:ascii="宋体" w:hAnsi="宋体"/>
                <w:color w:val="000000"/>
              </w:rPr>
              <w:t>脱落酸</w:t>
            </w:r>
          </w:p>
        </w:tc>
      </w:tr>
      <w:tr w:rsidR="002B099C">
        <w:trPr>
          <w:trHeight w:val="330"/>
        </w:trPr>
        <w:tc>
          <w:tcPr>
            <w:tcW w:w="255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B099C" w:rsidRDefault="00E75661">
            <w:pPr>
              <w:spacing w:line="360" w:lineRule="auto"/>
              <w:jc w:val="center"/>
              <w:textAlignment w:val="center"/>
              <w:rPr>
                <w:rFonts w:eastAsia="Times New Roman" w:cs="Times New Roman"/>
                <w:color w:val="000000"/>
              </w:rPr>
            </w:pPr>
            <w:r>
              <w:rPr>
                <w:rFonts w:eastAsia="Times New Roman" w:cs="Times New Roman"/>
                <w:color w:val="000000"/>
              </w:rPr>
              <w:t>0</w:t>
            </w:r>
          </w:p>
        </w:tc>
        <w:tc>
          <w:tcPr>
            <w:tcW w:w="169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B099C" w:rsidRDefault="00E75661">
            <w:pPr>
              <w:spacing w:line="360" w:lineRule="auto"/>
              <w:jc w:val="center"/>
              <w:textAlignment w:val="center"/>
              <w:rPr>
                <w:rFonts w:eastAsia="Times New Roman" w:cs="Times New Roman"/>
                <w:color w:val="000000"/>
              </w:rPr>
            </w:pPr>
            <w:r>
              <w:rPr>
                <w:rFonts w:eastAsia="Times New Roman" w:cs="Times New Roman"/>
                <w:color w:val="000000"/>
              </w:rPr>
              <w:t>83</w:t>
            </w:r>
          </w:p>
        </w:tc>
        <w:tc>
          <w:tcPr>
            <w:tcW w:w="184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B099C" w:rsidRDefault="00E75661">
            <w:pPr>
              <w:spacing w:line="360" w:lineRule="auto"/>
              <w:jc w:val="center"/>
              <w:textAlignment w:val="center"/>
              <w:rPr>
                <w:rFonts w:eastAsia="Times New Roman" w:cs="Times New Roman"/>
                <w:color w:val="000000"/>
              </w:rPr>
            </w:pPr>
            <w:r>
              <w:rPr>
                <w:rFonts w:eastAsia="Times New Roman" w:cs="Times New Roman"/>
                <w:color w:val="000000"/>
              </w:rPr>
              <w:t>83</w:t>
            </w:r>
          </w:p>
        </w:tc>
      </w:tr>
      <w:tr w:rsidR="002B099C">
        <w:trPr>
          <w:trHeight w:val="330"/>
        </w:trPr>
        <w:tc>
          <w:tcPr>
            <w:tcW w:w="255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B099C" w:rsidRDefault="00E75661">
            <w:pPr>
              <w:spacing w:line="360" w:lineRule="auto"/>
              <w:jc w:val="center"/>
              <w:textAlignment w:val="center"/>
              <w:rPr>
                <w:rFonts w:eastAsia="Times New Roman" w:cs="Times New Roman"/>
                <w:color w:val="000000"/>
              </w:rPr>
            </w:pPr>
            <w:r>
              <w:rPr>
                <w:rFonts w:eastAsia="Times New Roman" w:cs="Times New Roman"/>
                <w:color w:val="000000"/>
              </w:rPr>
              <w:t>0.01</w:t>
            </w:r>
          </w:p>
        </w:tc>
        <w:tc>
          <w:tcPr>
            <w:tcW w:w="169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B099C" w:rsidRDefault="00E75661">
            <w:pPr>
              <w:spacing w:line="360" w:lineRule="auto"/>
              <w:jc w:val="center"/>
              <w:textAlignment w:val="center"/>
              <w:rPr>
                <w:rFonts w:eastAsia="Times New Roman" w:cs="Times New Roman"/>
                <w:color w:val="000000"/>
              </w:rPr>
            </w:pPr>
            <w:r>
              <w:rPr>
                <w:rFonts w:eastAsia="Times New Roman" w:cs="Times New Roman"/>
                <w:color w:val="000000"/>
              </w:rPr>
              <w:t>83</w:t>
            </w:r>
          </w:p>
        </w:tc>
        <w:tc>
          <w:tcPr>
            <w:tcW w:w="184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B099C" w:rsidRDefault="00E75661">
            <w:pPr>
              <w:spacing w:line="360" w:lineRule="auto"/>
              <w:jc w:val="center"/>
              <w:textAlignment w:val="center"/>
              <w:rPr>
                <w:rFonts w:eastAsia="Times New Roman" w:cs="Times New Roman"/>
                <w:color w:val="000000"/>
              </w:rPr>
            </w:pPr>
            <w:r>
              <w:rPr>
                <w:rFonts w:eastAsia="Times New Roman" w:cs="Times New Roman"/>
                <w:color w:val="000000"/>
              </w:rPr>
              <w:t>87</w:t>
            </w:r>
          </w:p>
        </w:tc>
      </w:tr>
      <w:tr w:rsidR="002B099C">
        <w:trPr>
          <w:trHeight w:val="330"/>
        </w:trPr>
        <w:tc>
          <w:tcPr>
            <w:tcW w:w="255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B099C" w:rsidRDefault="00E75661">
            <w:pPr>
              <w:spacing w:line="360" w:lineRule="auto"/>
              <w:jc w:val="center"/>
              <w:textAlignment w:val="center"/>
              <w:rPr>
                <w:rFonts w:eastAsia="Times New Roman" w:cs="Times New Roman"/>
                <w:color w:val="000000"/>
              </w:rPr>
            </w:pPr>
            <w:r>
              <w:rPr>
                <w:rFonts w:eastAsia="Times New Roman" w:cs="Times New Roman"/>
                <w:color w:val="000000"/>
              </w:rPr>
              <w:t>0.1</w:t>
            </w:r>
          </w:p>
        </w:tc>
        <w:tc>
          <w:tcPr>
            <w:tcW w:w="169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B099C" w:rsidRDefault="00E75661">
            <w:pPr>
              <w:spacing w:line="360" w:lineRule="auto"/>
              <w:jc w:val="center"/>
              <w:textAlignment w:val="center"/>
              <w:rPr>
                <w:rFonts w:eastAsia="Times New Roman" w:cs="Times New Roman"/>
                <w:color w:val="000000"/>
              </w:rPr>
            </w:pPr>
            <w:r>
              <w:rPr>
                <w:rFonts w:eastAsia="Times New Roman" w:cs="Times New Roman"/>
                <w:color w:val="000000"/>
              </w:rPr>
              <w:t>82</w:t>
            </w:r>
          </w:p>
        </w:tc>
        <w:tc>
          <w:tcPr>
            <w:tcW w:w="184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B099C" w:rsidRDefault="00E75661">
            <w:pPr>
              <w:spacing w:line="360" w:lineRule="auto"/>
              <w:jc w:val="center"/>
              <w:textAlignment w:val="center"/>
              <w:rPr>
                <w:rFonts w:eastAsia="Times New Roman" w:cs="Times New Roman"/>
                <w:color w:val="000000"/>
              </w:rPr>
            </w:pPr>
            <w:r>
              <w:rPr>
                <w:rFonts w:eastAsia="Times New Roman" w:cs="Times New Roman"/>
                <w:color w:val="000000"/>
              </w:rPr>
              <w:t>111</w:t>
            </w:r>
          </w:p>
        </w:tc>
      </w:tr>
      <w:tr w:rsidR="002B099C">
        <w:trPr>
          <w:trHeight w:val="345"/>
        </w:trPr>
        <w:tc>
          <w:tcPr>
            <w:tcW w:w="255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B099C" w:rsidRDefault="00E75661">
            <w:pPr>
              <w:spacing w:line="360" w:lineRule="auto"/>
              <w:jc w:val="center"/>
              <w:textAlignment w:val="center"/>
              <w:rPr>
                <w:rFonts w:eastAsia="Times New Roman" w:cs="Times New Roman"/>
                <w:color w:val="000000"/>
              </w:rPr>
            </w:pPr>
            <w:r>
              <w:rPr>
                <w:rFonts w:eastAsia="Times New Roman" w:cs="Times New Roman"/>
                <w:color w:val="000000"/>
              </w:rPr>
              <w:t>1.0</w:t>
            </w:r>
          </w:p>
        </w:tc>
        <w:tc>
          <w:tcPr>
            <w:tcW w:w="169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B099C" w:rsidRDefault="00E75661">
            <w:pPr>
              <w:spacing w:line="360" w:lineRule="auto"/>
              <w:jc w:val="center"/>
              <w:textAlignment w:val="center"/>
              <w:rPr>
                <w:rFonts w:eastAsia="Times New Roman" w:cs="Times New Roman"/>
                <w:color w:val="000000"/>
              </w:rPr>
            </w:pPr>
            <w:r>
              <w:rPr>
                <w:rFonts w:eastAsia="Times New Roman" w:cs="Times New Roman"/>
                <w:color w:val="000000"/>
              </w:rPr>
              <w:t>80</w:t>
            </w:r>
          </w:p>
        </w:tc>
        <w:tc>
          <w:tcPr>
            <w:tcW w:w="184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B099C" w:rsidRDefault="00E75661">
            <w:pPr>
              <w:spacing w:line="360" w:lineRule="auto"/>
              <w:jc w:val="center"/>
              <w:textAlignment w:val="center"/>
              <w:rPr>
                <w:rFonts w:ascii="宋体" w:hAnsi="宋体"/>
                <w:color w:val="000000"/>
              </w:rPr>
            </w:pPr>
            <w:r>
              <w:rPr>
                <w:rFonts w:ascii="宋体" w:hAnsi="宋体"/>
                <w:color w:val="000000"/>
              </w:rPr>
              <w:t>未萌发</w:t>
            </w:r>
          </w:p>
        </w:tc>
      </w:tr>
      <w:tr w:rsidR="002B099C">
        <w:trPr>
          <w:trHeight w:val="315"/>
        </w:trPr>
        <w:tc>
          <w:tcPr>
            <w:tcW w:w="255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B099C" w:rsidRDefault="00E75661">
            <w:pPr>
              <w:spacing w:line="360" w:lineRule="auto"/>
              <w:jc w:val="center"/>
              <w:textAlignment w:val="center"/>
              <w:rPr>
                <w:rFonts w:eastAsia="Times New Roman" w:cs="Times New Roman"/>
                <w:color w:val="000000"/>
              </w:rPr>
            </w:pPr>
            <w:r>
              <w:rPr>
                <w:rFonts w:eastAsia="Times New Roman" w:cs="Times New Roman"/>
                <w:color w:val="000000"/>
              </w:rPr>
              <w:t>2.5</w:t>
            </w:r>
          </w:p>
        </w:tc>
        <w:tc>
          <w:tcPr>
            <w:tcW w:w="169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B099C" w:rsidRDefault="00E75661">
            <w:pPr>
              <w:spacing w:line="360" w:lineRule="auto"/>
              <w:jc w:val="center"/>
              <w:textAlignment w:val="center"/>
              <w:rPr>
                <w:rFonts w:eastAsia="Times New Roman" w:cs="Times New Roman"/>
                <w:color w:val="000000"/>
              </w:rPr>
            </w:pPr>
            <w:r>
              <w:rPr>
                <w:rFonts w:eastAsia="Times New Roman" w:cs="Times New Roman"/>
                <w:color w:val="000000"/>
              </w:rPr>
              <w:t>67</w:t>
            </w:r>
          </w:p>
        </w:tc>
        <w:tc>
          <w:tcPr>
            <w:tcW w:w="184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B099C" w:rsidRDefault="00E75661">
            <w:pPr>
              <w:spacing w:line="360" w:lineRule="auto"/>
              <w:jc w:val="center"/>
              <w:textAlignment w:val="center"/>
              <w:rPr>
                <w:rFonts w:ascii="宋体" w:hAnsi="宋体"/>
                <w:color w:val="000000"/>
              </w:rPr>
            </w:pPr>
            <w:r>
              <w:rPr>
                <w:rFonts w:ascii="宋体" w:hAnsi="宋体"/>
                <w:color w:val="000000"/>
              </w:rPr>
              <w:t>未萌发</w:t>
            </w:r>
          </w:p>
        </w:tc>
      </w:tr>
    </w:tbl>
    <w:p w:rsidR="002B099C" w:rsidRDefault="002B099C">
      <w:pPr>
        <w:spacing w:line="360" w:lineRule="auto"/>
        <w:jc w:val="left"/>
        <w:textAlignment w:val="center"/>
        <w:rPr>
          <w:color w:val="000000"/>
        </w:rPr>
      </w:pPr>
    </w:p>
    <w:p w:rsidR="002B099C" w:rsidRDefault="00E75661">
      <w:pPr>
        <w:spacing w:line="360" w:lineRule="auto"/>
        <w:jc w:val="left"/>
        <w:textAlignment w:val="center"/>
        <w:rPr>
          <w:rFonts w:ascii="宋体" w:hAnsi="宋体"/>
          <w:color w:val="000000"/>
        </w:rPr>
      </w:pPr>
      <w:r>
        <w:rPr>
          <w:rFonts w:ascii="宋体" w:hAnsi="宋体"/>
          <w:color w:val="000000"/>
        </w:rPr>
        <w:t xml:space="preserve">A. </w:t>
      </w:r>
      <w:r>
        <w:rPr>
          <w:rFonts w:eastAsia="Times New Roman" w:cs="Times New Roman"/>
          <w:color w:val="000000"/>
        </w:rPr>
        <w:t>0.1mmol/L</w:t>
      </w:r>
      <w:r>
        <w:rPr>
          <w:rFonts w:ascii="宋体" w:hAnsi="宋体"/>
          <w:color w:val="000000"/>
        </w:rPr>
        <w:t>浓度时，赤霉素的作用不显著，脱落酸有显著抑制萌发作用</w:t>
      </w:r>
    </w:p>
    <w:p w:rsidR="002B099C" w:rsidRDefault="00E75661">
      <w:pPr>
        <w:spacing w:line="360" w:lineRule="auto"/>
        <w:jc w:val="left"/>
        <w:textAlignment w:val="center"/>
        <w:rPr>
          <w:rFonts w:ascii="宋体" w:hAnsi="宋体"/>
          <w:color w:val="000000"/>
        </w:rPr>
      </w:pPr>
      <w:r>
        <w:rPr>
          <w:rFonts w:ascii="宋体" w:hAnsi="宋体"/>
          <w:color w:val="000000"/>
        </w:rPr>
        <w:t xml:space="preserve">B. </w:t>
      </w:r>
      <w:r>
        <w:rPr>
          <w:rFonts w:eastAsia="Times New Roman" w:cs="Times New Roman"/>
          <w:color w:val="000000"/>
        </w:rPr>
        <w:t>1.0mmol/L</w:t>
      </w:r>
      <w:r>
        <w:rPr>
          <w:rFonts w:ascii="宋体" w:hAnsi="宋体"/>
          <w:color w:val="000000"/>
        </w:rPr>
        <w:t>浓度时，赤霉素促进萌发，脱落酸将种子全部杀死</w:t>
      </w:r>
    </w:p>
    <w:p w:rsidR="002B099C" w:rsidRDefault="00E75661">
      <w:pPr>
        <w:spacing w:line="360" w:lineRule="auto"/>
        <w:jc w:val="left"/>
        <w:textAlignment w:val="center"/>
        <w:rPr>
          <w:rFonts w:ascii="宋体" w:hAnsi="宋体"/>
          <w:color w:val="000000"/>
        </w:rPr>
      </w:pPr>
      <w:r>
        <w:rPr>
          <w:rFonts w:ascii="宋体" w:hAnsi="宋体"/>
          <w:color w:val="000000"/>
        </w:rPr>
        <w:t xml:space="preserve">C. </w:t>
      </w:r>
      <w:r>
        <w:rPr>
          <w:rFonts w:ascii="宋体" w:hAnsi="宋体"/>
          <w:color w:val="000000"/>
        </w:rPr>
        <w:t>赤霉素仅改变</w:t>
      </w:r>
      <w:r>
        <w:rPr>
          <w:rFonts w:eastAsia="Times New Roman" w:cs="Times New Roman"/>
          <w:color w:val="000000"/>
        </w:rPr>
        <w:t>T</w:t>
      </w:r>
      <w:r>
        <w:rPr>
          <w:rFonts w:eastAsia="Times New Roman" w:cs="Times New Roman"/>
          <w:color w:val="000000"/>
          <w:vertAlign w:val="subscript"/>
        </w:rPr>
        <w:t>50</w:t>
      </w:r>
      <w:r>
        <w:rPr>
          <w:rFonts w:ascii="宋体" w:hAnsi="宋体"/>
          <w:color w:val="000000"/>
        </w:rPr>
        <w:t>，不改变最终发芽率</w:t>
      </w:r>
    </w:p>
    <w:p w:rsidR="002B099C" w:rsidRDefault="00E75661">
      <w:pPr>
        <w:spacing w:line="360" w:lineRule="auto"/>
        <w:jc w:val="left"/>
        <w:textAlignment w:val="center"/>
        <w:rPr>
          <w:rFonts w:ascii="宋体" w:hAnsi="宋体"/>
          <w:color w:val="000000"/>
        </w:rPr>
      </w:pPr>
      <w:r>
        <w:rPr>
          <w:rFonts w:ascii="宋体" w:hAnsi="宋体"/>
          <w:color w:val="000000"/>
        </w:rPr>
        <w:t xml:space="preserve">D. </w:t>
      </w:r>
      <w:r>
        <w:rPr>
          <w:rFonts w:ascii="宋体" w:hAnsi="宋体"/>
          <w:color w:val="000000"/>
        </w:rPr>
        <w:t>赤霉素促进萌发对种子是有益的，脱落酸抑制萌发对种子是有害的</w:t>
      </w:r>
    </w:p>
    <w:p w:rsidR="002B099C" w:rsidRDefault="00E75661">
      <w:pPr>
        <w:spacing w:line="360" w:lineRule="auto"/>
        <w:jc w:val="left"/>
        <w:textAlignment w:val="center"/>
        <w:rPr>
          <w:rFonts w:ascii="宋体" w:hAnsi="宋体"/>
          <w:color w:val="000000"/>
        </w:rPr>
      </w:pPr>
      <w:r>
        <w:rPr>
          <w:color w:val="000000"/>
        </w:rPr>
        <w:t xml:space="preserve">18. </w:t>
      </w:r>
      <w:r>
        <w:rPr>
          <w:rFonts w:ascii="宋体" w:hAnsi="宋体"/>
          <w:color w:val="000000"/>
        </w:rPr>
        <w:t>为提高一株石油降解菌的净化能力，将菌涂布于石油为唯一碳源的固体培养基上，以致死率为</w:t>
      </w:r>
      <w:r>
        <w:rPr>
          <w:rFonts w:eastAsia="Times New Roman" w:cs="Times New Roman"/>
          <w:color w:val="000000"/>
        </w:rPr>
        <w:t>90%</w:t>
      </w:r>
      <w:r>
        <w:rPr>
          <w:rFonts w:ascii="宋体" w:hAnsi="宋体"/>
          <w:color w:val="000000"/>
        </w:rPr>
        <w:t>的辐照剂量诱变处理，下列叙述不合理的是（</w:t>
      </w:r>
      <w:r>
        <w:rPr>
          <w:rFonts w:eastAsia="Times New Roman" w:cs="Times New Roman"/>
          <w:color w:val="000000"/>
        </w:rPr>
        <w:t xml:space="preserve">    </w:t>
      </w:r>
      <w:r>
        <w:rPr>
          <w:rFonts w:ascii="宋体" w:hAnsi="宋体"/>
          <w:color w:val="000000"/>
        </w:rPr>
        <w:t>）</w:t>
      </w:r>
    </w:p>
    <w:p w:rsidR="002B099C" w:rsidRDefault="00E75661">
      <w:pPr>
        <w:spacing w:line="360" w:lineRule="auto"/>
        <w:jc w:val="left"/>
        <w:textAlignment w:val="center"/>
        <w:rPr>
          <w:rFonts w:ascii="宋体" w:hAnsi="宋体"/>
          <w:color w:val="000000"/>
        </w:rPr>
      </w:pPr>
      <w:r>
        <w:rPr>
          <w:rFonts w:ascii="宋体" w:hAnsi="宋体"/>
          <w:color w:val="000000"/>
        </w:rPr>
        <w:t xml:space="preserve">A. </w:t>
      </w:r>
      <w:r>
        <w:rPr>
          <w:rFonts w:ascii="宋体" w:hAnsi="宋体"/>
          <w:color w:val="000000"/>
        </w:rPr>
        <w:t>将培养基分装于培养皿中后灭菌，可降低培养基污染的概率</w:t>
      </w:r>
    </w:p>
    <w:p w:rsidR="002B099C" w:rsidRDefault="00E75661">
      <w:pPr>
        <w:spacing w:line="360" w:lineRule="auto"/>
        <w:jc w:val="left"/>
        <w:textAlignment w:val="center"/>
        <w:rPr>
          <w:rFonts w:eastAsia="Times New Roman" w:cs="Times New Roman"/>
          <w:color w:val="000000"/>
        </w:rPr>
      </w:pPr>
      <w:r>
        <w:rPr>
          <w:rFonts w:ascii="宋体" w:hAnsi="宋体"/>
          <w:color w:val="000000"/>
        </w:rPr>
        <w:t xml:space="preserve">B. </w:t>
      </w:r>
      <w:r>
        <w:rPr>
          <w:rFonts w:ascii="宋体" w:hAnsi="宋体"/>
          <w:color w:val="000000"/>
        </w:rPr>
        <w:t>涂布用的菌浓度应控制在</w:t>
      </w:r>
      <w:r>
        <w:rPr>
          <w:rFonts w:eastAsia="Times New Roman" w:cs="Times New Roman"/>
          <w:color w:val="000000"/>
        </w:rPr>
        <w:t>30~300</w:t>
      </w:r>
      <w:r>
        <w:rPr>
          <w:rFonts w:ascii="宋体" w:hAnsi="宋体"/>
          <w:color w:val="000000"/>
        </w:rPr>
        <w:t>个</w:t>
      </w:r>
      <w:r>
        <w:rPr>
          <w:rFonts w:eastAsia="Times New Roman" w:cs="Times New Roman"/>
          <w:color w:val="000000"/>
        </w:rPr>
        <w:t>/mL</w:t>
      </w:r>
    </w:p>
    <w:p w:rsidR="002B099C" w:rsidRDefault="00E75661">
      <w:pPr>
        <w:spacing w:line="360" w:lineRule="auto"/>
        <w:jc w:val="left"/>
        <w:textAlignment w:val="center"/>
        <w:rPr>
          <w:rFonts w:ascii="宋体" w:hAnsi="宋体"/>
          <w:color w:val="000000"/>
        </w:rPr>
      </w:pPr>
      <w:r>
        <w:rPr>
          <w:rFonts w:ascii="宋体" w:hAnsi="宋体"/>
          <w:color w:val="000000"/>
        </w:rPr>
        <w:t xml:space="preserve">C. </w:t>
      </w:r>
      <w:r>
        <w:rPr>
          <w:rFonts w:ascii="宋体" w:hAnsi="宋体"/>
          <w:color w:val="000000"/>
        </w:rPr>
        <w:t>需通过预实验考察辐射时间对存活率的影响，以确定最佳诱变时间</w:t>
      </w:r>
    </w:p>
    <w:p w:rsidR="002B099C" w:rsidRDefault="00E75661">
      <w:pPr>
        <w:spacing w:line="360" w:lineRule="auto"/>
        <w:jc w:val="left"/>
        <w:textAlignment w:val="center"/>
        <w:rPr>
          <w:rFonts w:ascii="宋体" w:hAnsi="宋体"/>
          <w:color w:val="000000"/>
        </w:rPr>
      </w:pPr>
      <w:r>
        <w:rPr>
          <w:rFonts w:ascii="宋体" w:hAnsi="宋体"/>
          <w:color w:val="000000"/>
        </w:rPr>
        <w:t xml:space="preserve">D. </w:t>
      </w:r>
      <w:r>
        <w:rPr>
          <w:rFonts w:ascii="宋体" w:hAnsi="宋体"/>
          <w:color w:val="000000"/>
        </w:rPr>
        <w:t>挑取培养基上长出的较大单菌落，给纯化后进行降解效率分析</w:t>
      </w:r>
    </w:p>
    <w:p w:rsidR="002B099C" w:rsidRDefault="00E75661">
      <w:pPr>
        <w:spacing w:line="360" w:lineRule="auto"/>
        <w:jc w:val="left"/>
        <w:textAlignment w:val="center"/>
        <w:rPr>
          <w:rFonts w:ascii="宋体" w:hAnsi="宋体"/>
          <w:color w:val="000000"/>
        </w:rPr>
      </w:pPr>
      <w:r>
        <w:rPr>
          <w:color w:val="000000"/>
        </w:rPr>
        <w:t xml:space="preserve">19. </w:t>
      </w:r>
      <w:r>
        <w:rPr>
          <w:rFonts w:ascii="宋体" w:hAnsi="宋体"/>
          <w:color w:val="000000"/>
        </w:rPr>
        <w:t>数据统计和分析是许多实验的重要环节，下列实验中获取数据的方法合理的是（</w:t>
      </w:r>
      <w:r>
        <w:rPr>
          <w:rFonts w:eastAsia="Times New Roman" w:cs="Times New Roman"/>
          <w:color w:val="000000"/>
        </w:rPr>
        <w:t xml:space="preserve">    </w:t>
      </w:r>
      <w:r>
        <w:rPr>
          <w:rFonts w:ascii="宋体" w:hAnsi="宋体"/>
          <w:color w:val="000000"/>
        </w:rPr>
        <w:t>）</w:t>
      </w:r>
    </w:p>
    <w:tbl>
      <w:tblPr>
        <w:tblW w:w="83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
      <w:tblGrid>
        <w:gridCol w:w="583"/>
        <w:gridCol w:w="3171"/>
        <w:gridCol w:w="4571"/>
      </w:tblGrid>
      <w:tr w:rsidR="002B099C">
        <w:trPr>
          <w:trHeight w:val="33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B099C" w:rsidRDefault="00E75661">
            <w:pPr>
              <w:spacing w:line="360" w:lineRule="auto"/>
              <w:jc w:val="left"/>
              <w:textAlignment w:val="center"/>
              <w:rPr>
                <w:rFonts w:ascii="宋体" w:hAnsi="宋体"/>
                <w:color w:val="000000"/>
              </w:rPr>
            </w:pPr>
            <w:r>
              <w:rPr>
                <w:rFonts w:ascii="宋体" w:hAnsi="宋体"/>
                <w:color w:val="000000"/>
              </w:rPr>
              <w:lastRenderedPageBreak/>
              <w:t>编号</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B099C" w:rsidRDefault="00E75661">
            <w:pPr>
              <w:spacing w:line="360" w:lineRule="auto"/>
              <w:jc w:val="left"/>
              <w:textAlignment w:val="center"/>
              <w:rPr>
                <w:rFonts w:ascii="宋体" w:hAnsi="宋体"/>
                <w:color w:val="000000"/>
              </w:rPr>
            </w:pPr>
            <w:r>
              <w:rPr>
                <w:rFonts w:ascii="宋体" w:hAnsi="宋体"/>
                <w:color w:val="000000"/>
              </w:rPr>
              <w:t>实验内容</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B099C" w:rsidRDefault="00E75661">
            <w:pPr>
              <w:spacing w:line="360" w:lineRule="auto"/>
              <w:jc w:val="left"/>
              <w:textAlignment w:val="center"/>
              <w:rPr>
                <w:rFonts w:ascii="宋体" w:hAnsi="宋体"/>
                <w:color w:val="000000"/>
              </w:rPr>
            </w:pPr>
            <w:r>
              <w:rPr>
                <w:rFonts w:ascii="宋体" w:hAnsi="宋体"/>
                <w:color w:val="000000"/>
              </w:rPr>
              <w:t>获取数据的方法</w:t>
            </w:r>
          </w:p>
        </w:tc>
      </w:tr>
      <w:tr w:rsidR="002B099C">
        <w:trPr>
          <w:trHeight w:val="33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B099C" w:rsidRDefault="00E75661">
            <w:pPr>
              <w:spacing w:line="360" w:lineRule="auto"/>
              <w:jc w:val="left"/>
              <w:textAlignment w:val="center"/>
              <w:rPr>
                <w:rFonts w:ascii="宋体" w:hAnsi="宋体"/>
                <w:color w:val="000000"/>
              </w:rPr>
            </w:pPr>
            <w:r>
              <w:rPr>
                <w:rFonts w:ascii="宋体" w:hAnsi="宋体"/>
                <w:color w:val="000000"/>
              </w:rPr>
              <w:t>①</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B099C" w:rsidRDefault="00E75661">
            <w:pPr>
              <w:spacing w:line="360" w:lineRule="auto"/>
              <w:jc w:val="left"/>
              <w:textAlignment w:val="center"/>
              <w:rPr>
                <w:rFonts w:ascii="宋体" w:hAnsi="宋体"/>
                <w:color w:val="000000"/>
              </w:rPr>
            </w:pPr>
            <w:r>
              <w:rPr>
                <w:rFonts w:ascii="宋体" w:hAnsi="宋体"/>
                <w:color w:val="000000"/>
              </w:rPr>
              <w:t>调查某自然保护区灰喜鹊的种群密度</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B099C" w:rsidRDefault="00E75661">
            <w:pPr>
              <w:spacing w:line="360" w:lineRule="auto"/>
              <w:jc w:val="left"/>
              <w:textAlignment w:val="center"/>
              <w:rPr>
                <w:rFonts w:ascii="宋体" w:hAnsi="宋体"/>
                <w:color w:val="000000"/>
              </w:rPr>
            </w:pPr>
            <w:r>
              <w:rPr>
                <w:rFonts w:ascii="宋体" w:hAnsi="宋体"/>
                <w:color w:val="000000"/>
              </w:rPr>
              <w:t>使用标志重捕法，尽量不影响标记动物正常活动，个体标记后即释放</w:t>
            </w:r>
          </w:p>
        </w:tc>
      </w:tr>
      <w:tr w:rsidR="002B099C">
        <w:trPr>
          <w:trHeight w:val="33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B099C" w:rsidRDefault="00E75661">
            <w:pPr>
              <w:spacing w:line="360" w:lineRule="auto"/>
              <w:jc w:val="left"/>
              <w:textAlignment w:val="center"/>
              <w:rPr>
                <w:rFonts w:ascii="宋体" w:hAnsi="宋体"/>
                <w:color w:val="000000"/>
              </w:rPr>
            </w:pPr>
            <w:r>
              <w:rPr>
                <w:rFonts w:ascii="宋体" w:hAnsi="宋体"/>
                <w:color w:val="000000"/>
              </w:rPr>
              <w:t>②</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B099C" w:rsidRDefault="00E75661">
            <w:pPr>
              <w:spacing w:line="360" w:lineRule="auto"/>
              <w:jc w:val="left"/>
              <w:textAlignment w:val="center"/>
              <w:rPr>
                <w:rFonts w:ascii="宋体" w:hAnsi="宋体"/>
                <w:color w:val="000000"/>
              </w:rPr>
            </w:pPr>
            <w:r>
              <w:rPr>
                <w:rFonts w:ascii="宋体" w:hAnsi="宋体"/>
                <w:color w:val="000000"/>
              </w:rPr>
              <w:t>探究培养液中酵母菌种群数量的变化</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B099C" w:rsidRDefault="00E75661">
            <w:pPr>
              <w:spacing w:line="360" w:lineRule="auto"/>
              <w:jc w:val="left"/>
              <w:textAlignment w:val="center"/>
              <w:rPr>
                <w:rFonts w:ascii="宋体" w:hAnsi="宋体"/>
                <w:color w:val="000000"/>
              </w:rPr>
            </w:pPr>
            <w:r>
              <w:rPr>
                <w:rFonts w:ascii="宋体" w:hAnsi="宋体"/>
                <w:color w:val="000000"/>
              </w:rPr>
              <w:t>摇匀后抽取少量培养物，适当稀释，用台盼蓝染色，血细胞计数板计数</w:t>
            </w:r>
          </w:p>
        </w:tc>
      </w:tr>
      <w:tr w:rsidR="002B099C">
        <w:trPr>
          <w:trHeight w:val="33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B099C" w:rsidRDefault="00E75661">
            <w:pPr>
              <w:spacing w:line="360" w:lineRule="auto"/>
              <w:jc w:val="left"/>
              <w:textAlignment w:val="center"/>
              <w:rPr>
                <w:rFonts w:ascii="宋体" w:hAnsi="宋体"/>
                <w:color w:val="000000"/>
              </w:rPr>
            </w:pPr>
            <w:r>
              <w:rPr>
                <w:rFonts w:ascii="宋体" w:hAnsi="宋体"/>
                <w:color w:val="000000"/>
              </w:rPr>
              <w:t>③</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B099C" w:rsidRDefault="00E75661">
            <w:pPr>
              <w:spacing w:line="360" w:lineRule="auto"/>
              <w:jc w:val="left"/>
              <w:textAlignment w:val="center"/>
              <w:rPr>
                <w:rFonts w:ascii="宋体" w:hAnsi="宋体"/>
                <w:color w:val="000000"/>
              </w:rPr>
            </w:pPr>
            <w:r>
              <w:rPr>
                <w:rFonts w:ascii="宋体" w:hAnsi="宋体"/>
                <w:color w:val="000000"/>
              </w:rPr>
              <w:t>调查高度近视（</w:t>
            </w:r>
            <w:r>
              <w:rPr>
                <w:rFonts w:eastAsia="Times New Roman" w:cs="Times New Roman"/>
                <w:color w:val="000000"/>
              </w:rPr>
              <w:t>600</w:t>
            </w:r>
            <w:r>
              <w:rPr>
                <w:rFonts w:ascii="宋体" w:hAnsi="宋体"/>
                <w:color w:val="000000"/>
              </w:rPr>
              <w:t>度以上）在人群中</w:t>
            </w:r>
            <w:r>
              <w:rPr>
                <w:rFonts w:ascii="宋体" w:hAnsi="宋体"/>
                <w:noProof/>
                <w:color w:val="000000"/>
              </w:rPr>
              <w:drawing>
                <wp:inline distT="0" distB="0" distL="114300" distR="114300">
                  <wp:extent cx="133350" cy="177800"/>
                  <wp:effectExtent l="0" t="0" r="0" b="0"/>
                  <wp:docPr id="100016" name="图片 100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rFonts w:ascii="宋体" w:hAnsi="宋体"/>
                <w:color w:val="000000"/>
              </w:rPr>
              <w:t>发病率</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B099C" w:rsidRDefault="00E75661">
            <w:pPr>
              <w:spacing w:line="360" w:lineRule="auto"/>
              <w:jc w:val="left"/>
              <w:textAlignment w:val="center"/>
              <w:rPr>
                <w:rFonts w:ascii="宋体" w:hAnsi="宋体"/>
                <w:color w:val="000000"/>
              </w:rPr>
            </w:pPr>
            <w:r>
              <w:rPr>
                <w:rFonts w:ascii="宋体" w:hAnsi="宋体"/>
                <w:color w:val="000000"/>
              </w:rPr>
              <w:t>在数量足够大的人群中随机调查</w:t>
            </w:r>
          </w:p>
        </w:tc>
      </w:tr>
      <w:tr w:rsidR="002B099C">
        <w:trPr>
          <w:trHeight w:val="33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B099C" w:rsidRDefault="00E75661">
            <w:pPr>
              <w:spacing w:line="360" w:lineRule="auto"/>
              <w:jc w:val="left"/>
              <w:textAlignment w:val="center"/>
              <w:rPr>
                <w:rFonts w:ascii="宋体" w:hAnsi="宋体"/>
                <w:color w:val="000000"/>
              </w:rPr>
            </w:pPr>
            <w:r>
              <w:rPr>
                <w:rFonts w:ascii="宋体" w:hAnsi="宋体"/>
                <w:color w:val="000000"/>
              </w:rPr>
              <w:t>④</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B099C" w:rsidRDefault="00E75661">
            <w:pPr>
              <w:spacing w:line="360" w:lineRule="auto"/>
              <w:jc w:val="left"/>
              <w:textAlignment w:val="center"/>
              <w:rPr>
                <w:rFonts w:ascii="宋体" w:hAnsi="宋体"/>
                <w:color w:val="000000"/>
              </w:rPr>
            </w:pPr>
            <w:r>
              <w:rPr>
                <w:rFonts w:ascii="宋体" w:hAnsi="宋体"/>
                <w:color w:val="000000"/>
              </w:rPr>
              <w:t>探究唾液淀粉酶活性的最适温度</w:t>
            </w:r>
          </w:p>
          <w:p w:rsidR="002B099C" w:rsidRDefault="002B099C">
            <w:pPr>
              <w:spacing w:line="360" w:lineRule="auto"/>
              <w:jc w:val="left"/>
              <w:textAlignment w:val="center"/>
              <w:rPr>
                <w:color w:val="000000"/>
              </w:rPr>
            </w:pP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B099C" w:rsidRDefault="00E75661">
            <w:pPr>
              <w:spacing w:line="360" w:lineRule="auto"/>
              <w:jc w:val="left"/>
              <w:textAlignment w:val="center"/>
              <w:rPr>
                <w:rFonts w:ascii="宋体" w:hAnsi="宋体"/>
                <w:color w:val="000000"/>
              </w:rPr>
            </w:pPr>
            <w:r>
              <w:rPr>
                <w:rFonts w:ascii="宋体" w:hAnsi="宋体"/>
                <w:color w:val="000000"/>
              </w:rPr>
              <w:t>设置</w:t>
            </w:r>
            <w:r>
              <w:rPr>
                <w:rFonts w:eastAsia="Times New Roman" w:cs="Times New Roman"/>
                <w:color w:val="000000"/>
              </w:rPr>
              <w:t>0</w:t>
            </w:r>
            <w:r>
              <w:rPr>
                <w:rFonts w:ascii="宋体" w:hAnsi="宋体"/>
                <w:color w:val="000000"/>
              </w:rPr>
              <w:t>℃</w:t>
            </w:r>
            <w:r>
              <w:rPr>
                <w:rFonts w:ascii="宋体" w:hAnsi="宋体"/>
                <w:color w:val="000000"/>
              </w:rPr>
              <w:t>、</w:t>
            </w:r>
            <w:r>
              <w:rPr>
                <w:rFonts w:eastAsia="Times New Roman" w:cs="Times New Roman"/>
                <w:color w:val="000000"/>
              </w:rPr>
              <w:t>37</w:t>
            </w:r>
            <w:r>
              <w:rPr>
                <w:rFonts w:ascii="宋体" w:hAnsi="宋体"/>
                <w:color w:val="000000"/>
              </w:rPr>
              <w:t>℃</w:t>
            </w:r>
            <w:r>
              <w:rPr>
                <w:rFonts w:ascii="宋体" w:hAnsi="宋体"/>
                <w:color w:val="000000"/>
              </w:rPr>
              <w:t>、</w:t>
            </w:r>
            <w:r>
              <w:rPr>
                <w:rFonts w:eastAsia="Times New Roman" w:cs="Times New Roman"/>
                <w:color w:val="000000"/>
              </w:rPr>
              <w:t>100</w:t>
            </w:r>
            <w:r>
              <w:rPr>
                <w:rFonts w:ascii="宋体" w:hAnsi="宋体"/>
                <w:color w:val="000000"/>
              </w:rPr>
              <w:t>℃</w:t>
            </w:r>
            <w:r>
              <w:rPr>
                <w:rFonts w:ascii="宋体" w:hAnsi="宋体"/>
                <w:color w:val="000000"/>
              </w:rPr>
              <w:t>三个温度进行实验，记录实验数据</w:t>
            </w:r>
          </w:p>
        </w:tc>
      </w:tr>
    </w:tbl>
    <w:p w:rsidR="002B099C" w:rsidRDefault="002B099C">
      <w:pPr>
        <w:spacing w:line="360" w:lineRule="auto"/>
        <w:jc w:val="left"/>
        <w:textAlignment w:val="center"/>
        <w:rPr>
          <w:color w:val="000000"/>
        </w:rPr>
      </w:pPr>
    </w:p>
    <w:p w:rsidR="002B099C" w:rsidRDefault="00E75661">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 xml:space="preserve">A. </w:t>
      </w:r>
      <w:r>
        <w:rPr>
          <w:rFonts w:ascii="宋体" w:hAnsi="宋体"/>
          <w:color w:val="000000"/>
        </w:rPr>
        <w:t>实验</w:t>
      </w:r>
      <w:r>
        <w:rPr>
          <w:rFonts w:ascii="宋体" w:hAnsi="宋体"/>
          <w:color w:val="000000"/>
        </w:rPr>
        <w:t>①</w:t>
      </w:r>
      <w:r>
        <w:rPr>
          <w:rFonts w:ascii="宋体" w:hAnsi="宋体"/>
          <w:color w:val="000000"/>
        </w:rPr>
        <w:tab/>
        <w:t xml:space="preserve">B. </w:t>
      </w:r>
      <w:r>
        <w:rPr>
          <w:rFonts w:ascii="宋体" w:hAnsi="宋体"/>
          <w:color w:val="000000"/>
        </w:rPr>
        <w:t>实验</w:t>
      </w:r>
      <w:r>
        <w:rPr>
          <w:rFonts w:ascii="宋体" w:hAnsi="宋体"/>
          <w:color w:val="000000"/>
        </w:rPr>
        <w:t>②</w:t>
      </w:r>
      <w:r>
        <w:rPr>
          <w:rFonts w:ascii="宋体" w:hAnsi="宋体"/>
          <w:color w:val="000000"/>
        </w:rPr>
        <w:tab/>
        <w:t xml:space="preserve">C. </w:t>
      </w:r>
      <w:r>
        <w:rPr>
          <w:rFonts w:ascii="宋体" w:hAnsi="宋体"/>
          <w:color w:val="000000"/>
        </w:rPr>
        <w:t>实验</w:t>
      </w:r>
      <w:r>
        <w:rPr>
          <w:rFonts w:ascii="宋体" w:hAnsi="宋体"/>
          <w:color w:val="000000"/>
        </w:rPr>
        <w:t>③</w:t>
      </w:r>
      <w:r>
        <w:rPr>
          <w:rFonts w:ascii="宋体" w:hAnsi="宋体"/>
          <w:color w:val="000000"/>
        </w:rPr>
        <w:tab/>
        <w:t xml:space="preserve">D. </w:t>
      </w:r>
      <w:r>
        <w:rPr>
          <w:rFonts w:ascii="宋体" w:hAnsi="宋体"/>
          <w:color w:val="000000"/>
        </w:rPr>
        <w:t>实验</w:t>
      </w:r>
      <w:r>
        <w:rPr>
          <w:rFonts w:ascii="宋体" w:hAnsi="宋体"/>
          <w:color w:val="000000"/>
        </w:rPr>
        <w:t>④</w:t>
      </w:r>
    </w:p>
    <w:p w:rsidR="002B099C" w:rsidRDefault="00E75661">
      <w:pPr>
        <w:spacing w:line="285" w:lineRule="auto"/>
        <w:jc w:val="left"/>
        <w:textAlignment w:val="center"/>
        <w:rPr>
          <w:rFonts w:ascii="宋体" w:hAnsi="宋体"/>
          <w:b/>
          <w:color w:val="000000"/>
          <w:sz w:val="24"/>
        </w:rPr>
      </w:pPr>
      <w:r>
        <w:rPr>
          <w:rFonts w:ascii="宋体" w:hAnsi="宋体"/>
          <w:b/>
          <w:color w:val="000000"/>
          <w:sz w:val="24"/>
        </w:rPr>
        <w:t>三、非选择题</w:t>
      </w:r>
      <w:r>
        <w:rPr>
          <w:rFonts w:ascii="宋体" w:hAnsi="宋体"/>
          <w:b/>
          <w:color w:val="000000"/>
          <w:sz w:val="24"/>
        </w:rPr>
        <w:t xml:space="preserve">: </w:t>
      </w:r>
    </w:p>
    <w:p w:rsidR="002B099C" w:rsidRDefault="00E75661">
      <w:pPr>
        <w:spacing w:line="360" w:lineRule="auto"/>
        <w:jc w:val="left"/>
        <w:textAlignment w:val="center"/>
        <w:rPr>
          <w:rFonts w:ascii="宋体" w:hAnsi="宋体"/>
          <w:color w:val="000000"/>
        </w:rPr>
      </w:pPr>
      <w:r>
        <w:rPr>
          <w:color w:val="000000"/>
        </w:rPr>
        <w:t xml:space="preserve">20. </w:t>
      </w:r>
      <w:r>
        <w:rPr>
          <w:rFonts w:ascii="宋体" w:hAnsi="宋体"/>
          <w:color w:val="000000"/>
        </w:rPr>
        <w:t>线粒体对维持旺盛的光合作用至关重要。下图示叶肉细胞中部分代谢途径，虚线框内示</w:t>
      </w:r>
      <w:r>
        <w:rPr>
          <w:rFonts w:ascii="宋体" w:hAnsi="宋体"/>
          <w:color w:val="000000"/>
        </w:rPr>
        <w:t>“</w:t>
      </w:r>
      <w:r>
        <w:rPr>
          <w:rFonts w:ascii="宋体" w:hAnsi="宋体"/>
          <w:color w:val="000000"/>
        </w:rPr>
        <w:t>草酰乙酸</w:t>
      </w:r>
      <w:r>
        <w:rPr>
          <w:rFonts w:eastAsia="Times New Roman" w:cs="Times New Roman"/>
          <w:color w:val="000000"/>
        </w:rPr>
        <w:t>/</w:t>
      </w:r>
      <w:r>
        <w:rPr>
          <w:rFonts w:ascii="宋体" w:hAnsi="宋体"/>
          <w:color w:val="000000"/>
        </w:rPr>
        <w:t>苹果酸穿梭</w:t>
      </w:r>
      <w:r>
        <w:rPr>
          <w:rFonts w:ascii="宋体" w:hAnsi="宋体"/>
          <w:color w:val="000000"/>
        </w:rPr>
        <w:t>”</w:t>
      </w:r>
      <w:r>
        <w:rPr>
          <w:rFonts w:ascii="宋体" w:hAnsi="宋体"/>
          <w:color w:val="000000"/>
        </w:rPr>
        <w:t>，请据图回答下列问题。</w:t>
      </w:r>
    </w:p>
    <w:p w:rsidR="002B099C" w:rsidRDefault="00E75661">
      <w:pPr>
        <w:spacing w:line="360" w:lineRule="auto"/>
        <w:jc w:val="left"/>
        <w:textAlignment w:val="center"/>
        <w:rPr>
          <w:color w:val="000000"/>
        </w:rPr>
      </w:pPr>
      <w:r>
        <w:rPr>
          <w:rFonts w:ascii="宋体" w:hAnsi="宋体"/>
          <w:noProof/>
          <w:color w:val="000000"/>
        </w:rPr>
        <w:drawing>
          <wp:inline distT="0" distB="0" distL="114300" distR="114300">
            <wp:extent cx="4467225" cy="2057400"/>
            <wp:effectExtent l="0" t="0" r="0" b="0"/>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17" cstate="print"/>
                    <a:stretch>
                      <a:fillRect/>
                    </a:stretch>
                  </pic:blipFill>
                  <pic:spPr>
                    <a:xfrm>
                      <a:off x="0" y="0"/>
                      <a:ext cx="4467225" cy="2057400"/>
                    </a:xfrm>
                    <a:prstGeom prst="rect">
                      <a:avLst/>
                    </a:prstGeom>
                  </pic:spPr>
                </pic:pic>
              </a:graphicData>
            </a:graphic>
          </wp:inline>
        </w:drawing>
      </w:r>
      <w:r>
        <w:rPr>
          <w:rFonts w:ascii="宋体" w:hAnsi="宋体"/>
          <w:color w:val="000000"/>
        </w:rPr>
        <w:br/>
      </w:r>
    </w:p>
    <w:p w:rsidR="002B099C" w:rsidRDefault="00E75661">
      <w:pPr>
        <w:spacing w:line="360" w:lineRule="auto"/>
        <w:jc w:val="left"/>
        <w:textAlignment w:val="center"/>
        <w:rPr>
          <w:rFonts w:ascii="宋体" w:hAnsi="宋体"/>
          <w:color w:val="000000"/>
        </w:rPr>
      </w:pPr>
      <w:r>
        <w:rPr>
          <w:rFonts w:ascii="宋体" w:hAnsi="宋体"/>
          <w:color w:val="000000"/>
        </w:rPr>
        <w:t>（</w:t>
      </w:r>
      <w:r>
        <w:rPr>
          <w:rFonts w:ascii="宋体" w:hAnsi="宋体"/>
          <w:color w:val="000000"/>
        </w:rPr>
        <w:t>1</w:t>
      </w:r>
      <w:r>
        <w:rPr>
          <w:rFonts w:ascii="宋体" w:hAnsi="宋体"/>
          <w:color w:val="000000"/>
        </w:rPr>
        <w:t>）叶绿体在</w:t>
      </w:r>
      <w:r>
        <w:rPr>
          <w:rFonts w:ascii="宋体" w:hAnsi="宋体"/>
          <w:color w:val="000000"/>
        </w:rPr>
        <w:t>___</w:t>
      </w:r>
      <w:r>
        <w:rPr>
          <w:rFonts w:ascii="宋体" w:hAnsi="宋体"/>
          <w:color w:val="000000"/>
        </w:rPr>
        <w:t>上将光能转变成化学能，参与这一过程的两类色素是</w:t>
      </w:r>
      <w:r>
        <w:rPr>
          <w:rFonts w:ascii="宋体" w:hAnsi="宋体"/>
          <w:color w:val="000000"/>
        </w:rPr>
        <w:t>_____</w:t>
      </w:r>
      <w:r>
        <w:rPr>
          <w:rFonts w:ascii="宋体" w:hAnsi="宋体"/>
          <w:color w:val="000000"/>
        </w:rPr>
        <w:t>。</w:t>
      </w:r>
    </w:p>
    <w:p w:rsidR="002B099C" w:rsidRDefault="00E75661">
      <w:pPr>
        <w:spacing w:line="360" w:lineRule="auto"/>
        <w:jc w:val="left"/>
        <w:textAlignment w:val="center"/>
        <w:rPr>
          <w:rFonts w:ascii="宋体" w:hAnsi="宋体"/>
          <w:color w:val="000000"/>
        </w:rPr>
      </w:pPr>
      <w:r>
        <w:rPr>
          <w:rFonts w:ascii="宋体" w:hAnsi="宋体"/>
          <w:color w:val="000000"/>
        </w:rPr>
        <w:t>（</w:t>
      </w:r>
      <w:r>
        <w:rPr>
          <w:rFonts w:ascii="宋体" w:hAnsi="宋体"/>
          <w:color w:val="000000"/>
        </w:rPr>
        <w:t>2</w:t>
      </w:r>
      <w:r>
        <w:rPr>
          <w:rFonts w:ascii="宋体" w:hAnsi="宋体"/>
          <w:color w:val="000000"/>
        </w:rPr>
        <w:t>）光合作用时，</w:t>
      </w:r>
      <w:r>
        <w:rPr>
          <w:rFonts w:eastAsia="Times New Roman" w:cs="Times New Roman"/>
          <w:color w:val="000000"/>
        </w:rPr>
        <w:t>CO</w:t>
      </w:r>
      <w:r>
        <w:rPr>
          <w:rFonts w:eastAsia="Times New Roman" w:cs="Times New Roman"/>
          <w:color w:val="000000"/>
          <w:vertAlign w:val="subscript"/>
        </w:rPr>
        <w:t>2</w:t>
      </w:r>
      <w:r>
        <w:rPr>
          <w:rFonts w:ascii="宋体" w:hAnsi="宋体"/>
          <w:color w:val="000000"/>
        </w:rPr>
        <w:t>与</w:t>
      </w:r>
      <w:r>
        <w:rPr>
          <w:rFonts w:eastAsia="Times New Roman" w:cs="Times New Roman"/>
          <w:color w:val="000000"/>
        </w:rPr>
        <w:t>C</w:t>
      </w:r>
      <w:r>
        <w:rPr>
          <w:rFonts w:eastAsia="Times New Roman" w:cs="Times New Roman"/>
          <w:color w:val="000000"/>
          <w:vertAlign w:val="subscript"/>
        </w:rPr>
        <w:t>5</w:t>
      </w:r>
      <w:r>
        <w:rPr>
          <w:rFonts w:ascii="宋体" w:hAnsi="宋体"/>
          <w:color w:val="000000"/>
        </w:rPr>
        <w:t>结合产生三碳酸，继而还原成三碳糖（</w:t>
      </w:r>
      <w:r>
        <w:rPr>
          <w:rFonts w:eastAsia="Times New Roman" w:cs="Times New Roman"/>
          <w:color w:val="000000"/>
        </w:rPr>
        <w:t>C</w:t>
      </w:r>
      <w:r>
        <w:rPr>
          <w:rFonts w:eastAsia="Times New Roman" w:cs="Times New Roman"/>
          <w:color w:val="000000"/>
          <w:vertAlign w:val="subscript"/>
        </w:rPr>
        <w:t>3</w:t>
      </w:r>
      <w:r>
        <w:rPr>
          <w:rFonts w:ascii="宋体" w:hAnsi="宋体"/>
          <w:color w:val="000000"/>
        </w:rPr>
        <w:t>），为维持光合作用持续进行，部分新合成的</w:t>
      </w:r>
      <w:r>
        <w:rPr>
          <w:rFonts w:eastAsia="Times New Roman" w:cs="Times New Roman"/>
          <w:color w:val="000000"/>
        </w:rPr>
        <w:t>C</w:t>
      </w:r>
      <w:r>
        <w:rPr>
          <w:rFonts w:eastAsia="Times New Roman" w:cs="Times New Roman"/>
          <w:color w:val="000000"/>
          <w:vertAlign w:val="subscript"/>
        </w:rPr>
        <w:t>3</w:t>
      </w:r>
      <w:r>
        <w:rPr>
          <w:rFonts w:ascii="宋体" w:hAnsi="宋体"/>
          <w:color w:val="000000"/>
        </w:rPr>
        <w:t>必须用于再生</w:t>
      </w:r>
      <w:r>
        <w:rPr>
          <w:rFonts w:ascii="宋体" w:hAnsi="宋体"/>
          <w:color w:val="000000"/>
        </w:rPr>
        <w:t>______</w:t>
      </w:r>
      <w:r>
        <w:rPr>
          <w:rFonts w:ascii="宋体" w:hAnsi="宋体"/>
          <w:color w:val="000000"/>
        </w:rPr>
        <w:t>；运到细胞质基质中的</w:t>
      </w:r>
      <w:r>
        <w:rPr>
          <w:rFonts w:eastAsia="Times New Roman" w:cs="Times New Roman"/>
          <w:color w:val="000000"/>
        </w:rPr>
        <w:t>C</w:t>
      </w:r>
      <w:r>
        <w:rPr>
          <w:rFonts w:eastAsia="Times New Roman" w:cs="Times New Roman"/>
          <w:color w:val="000000"/>
          <w:vertAlign w:val="subscript"/>
        </w:rPr>
        <w:t>3</w:t>
      </w:r>
      <w:r>
        <w:rPr>
          <w:rFonts w:ascii="宋体" w:hAnsi="宋体"/>
          <w:color w:val="000000"/>
        </w:rPr>
        <w:t>可合成蔗糖，运出细胞。每运出一分子蔗糖相当于固定了</w:t>
      </w:r>
      <w:r>
        <w:rPr>
          <w:rFonts w:ascii="宋体" w:hAnsi="宋体"/>
          <w:color w:val="000000"/>
        </w:rPr>
        <w:t>___</w:t>
      </w:r>
      <w:r>
        <w:rPr>
          <w:rFonts w:ascii="宋体" w:hAnsi="宋体"/>
          <w:color w:val="000000"/>
        </w:rPr>
        <w:t>个</w:t>
      </w:r>
      <w:r>
        <w:rPr>
          <w:rFonts w:eastAsia="Times New Roman" w:cs="Times New Roman"/>
          <w:color w:val="000000"/>
        </w:rPr>
        <w:t>CO</w:t>
      </w:r>
      <w:r>
        <w:rPr>
          <w:rFonts w:eastAsia="Times New Roman" w:cs="Times New Roman"/>
          <w:color w:val="000000"/>
          <w:vertAlign w:val="subscript"/>
        </w:rPr>
        <w:t>2</w:t>
      </w:r>
      <w:r>
        <w:rPr>
          <w:rFonts w:ascii="宋体" w:hAnsi="宋体"/>
          <w:color w:val="000000"/>
        </w:rPr>
        <w:t>分子。</w:t>
      </w:r>
    </w:p>
    <w:p w:rsidR="002B099C" w:rsidRDefault="00E75661">
      <w:pPr>
        <w:spacing w:line="360" w:lineRule="auto"/>
        <w:jc w:val="left"/>
        <w:textAlignment w:val="center"/>
        <w:rPr>
          <w:rFonts w:ascii="宋体" w:hAnsi="宋体"/>
          <w:color w:val="000000"/>
        </w:rPr>
      </w:pPr>
      <w:r>
        <w:rPr>
          <w:rFonts w:ascii="宋体" w:hAnsi="宋体"/>
          <w:color w:val="000000"/>
        </w:rPr>
        <w:t>（</w:t>
      </w:r>
      <w:r>
        <w:rPr>
          <w:rFonts w:ascii="宋体" w:hAnsi="宋体"/>
          <w:color w:val="000000"/>
        </w:rPr>
        <w:t>3</w:t>
      </w:r>
      <w:r>
        <w:rPr>
          <w:rFonts w:ascii="宋体" w:hAnsi="宋体"/>
          <w:color w:val="000000"/>
        </w:rPr>
        <w:t>）在光照过强时，细胞必须耗散掉叶绿体吸收的过多光能，避免细胞损伤。草酸乙酸</w:t>
      </w:r>
      <w:r>
        <w:rPr>
          <w:rFonts w:eastAsia="Times New Roman" w:cs="Times New Roman"/>
          <w:color w:val="000000"/>
        </w:rPr>
        <w:t>/</w:t>
      </w:r>
      <w:r>
        <w:rPr>
          <w:rFonts w:ascii="宋体" w:hAnsi="宋体"/>
          <w:color w:val="000000"/>
        </w:rPr>
        <w:t>苹果酸穿梭可有效地将光照产生的</w:t>
      </w:r>
      <w:r>
        <w:rPr>
          <w:rFonts w:ascii="宋体" w:hAnsi="宋体"/>
          <w:color w:val="000000"/>
        </w:rPr>
        <w:t>______</w:t>
      </w:r>
      <w:r>
        <w:rPr>
          <w:rFonts w:ascii="宋体" w:hAnsi="宋体"/>
          <w:color w:val="000000"/>
        </w:rPr>
        <w:t>中的还原能输出叶绿体，并经线粒体转化为</w:t>
      </w:r>
      <w:r>
        <w:rPr>
          <w:rFonts w:ascii="宋体" w:hAnsi="宋体"/>
          <w:color w:val="000000"/>
        </w:rPr>
        <w:t>______</w:t>
      </w:r>
      <w:r>
        <w:rPr>
          <w:rFonts w:ascii="宋体" w:hAnsi="宋体"/>
          <w:color w:val="000000"/>
        </w:rPr>
        <w:t>中的化学能。</w:t>
      </w:r>
    </w:p>
    <w:p w:rsidR="002B099C" w:rsidRDefault="00E75661">
      <w:pPr>
        <w:spacing w:line="360" w:lineRule="auto"/>
        <w:jc w:val="left"/>
        <w:textAlignment w:val="center"/>
        <w:rPr>
          <w:rFonts w:ascii="宋体" w:hAnsi="宋体"/>
          <w:color w:val="000000"/>
        </w:rPr>
      </w:pPr>
      <w:r>
        <w:rPr>
          <w:rFonts w:ascii="宋体" w:hAnsi="宋体"/>
          <w:color w:val="000000"/>
        </w:rPr>
        <w:t>（</w:t>
      </w:r>
      <w:r>
        <w:rPr>
          <w:rFonts w:ascii="宋体" w:hAnsi="宋体"/>
          <w:color w:val="000000"/>
        </w:rPr>
        <w:t>4</w:t>
      </w:r>
      <w:r>
        <w:rPr>
          <w:rFonts w:ascii="宋体" w:hAnsi="宋体"/>
          <w:color w:val="000000"/>
        </w:rPr>
        <w:t>）为研究线</w:t>
      </w:r>
      <w:r>
        <w:rPr>
          <w:rFonts w:ascii="宋体" w:hAnsi="宋体"/>
          <w:color w:val="000000"/>
        </w:rPr>
        <w:t>粒体对光合作用的影响，用寡霉素（电子传递链抑制剂）处理大麦，实验方法是</w:t>
      </w:r>
      <w:r>
        <w:rPr>
          <w:rFonts w:eastAsia="Times New Roman" w:cs="Times New Roman"/>
          <w:color w:val="000000"/>
        </w:rPr>
        <w:t>:</w:t>
      </w:r>
      <w:r>
        <w:rPr>
          <w:rFonts w:ascii="宋体" w:hAnsi="宋体"/>
          <w:color w:val="000000"/>
        </w:rPr>
        <w:t>取培养</w:t>
      </w:r>
      <w:r>
        <w:rPr>
          <w:rFonts w:eastAsia="Times New Roman" w:cs="Times New Roman"/>
          <w:color w:val="000000"/>
        </w:rPr>
        <w:t>10~14d</w:t>
      </w:r>
      <w:r>
        <w:rPr>
          <w:rFonts w:ascii="宋体" w:hAnsi="宋体"/>
          <w:color w:val="000000"/>
        </w:rPr>
        <w:t>大麦苗，将其茎漫入添加了不同浓度寡霉素的水中，通过蒸腾作用使药物进入叶片。光照培养后，测定，计算光合放氧速率（单位为</w:t>
      </w:r>
      <w:r>
        <w:rPr>
          <w:rFonts w:eastAsia="Times New Roman" w:cs="Times New Roman"/>
          <w:color w:val="000000"/>
        </w:rPr>
        <w:t>µmolO2•mg</w:t>
      </w:r>
      <w:r>
        <w:rPr>
          <w:rFonts w:eastAsia="Times New Roman" w:cs="Times New Roman"/>
          <w:color w:val="000000"/>
          <w:vertAlign w:val="superscript"/>
        </w:rPr>
        <w:t>-1</w:t>
      </w:r>
      <w:r>
        <w:rPr>
          <w:rFonts w:eastAsia="Times New Roman" w:cs="Times New Roman"/>
          <w:color w:val="000000"/>
        </w:rPr>
        <w:t>chl•h</w:t>
      </w:r>
      <w:r>
        <w:rPr>
          <w:rFonts w:eastAsia="Times New Roman" w:cs="Times New Roman"/>
          <w:color w:val="000000"/>
          <w:vertAlign w:val="superscript"/>
        </w:rPr>
        <w:t>-1</w:t>
      </w:r>
      <w:r>
        <w:rPr>
          <w:rFonts w:ascii="宋体" w:hAnsi="宋体"/>
          <w:color w:val="000000"/>
        </w:rPr>
        <w:t>，</w:t>
      </w:r>
      <w:r>
        <w:rPr>
          <w:rFonts w:eastAsia="Times New Roman" w:cs="Times New Roman"/>
          <w:color w:val="000000"/>
        </w:rPr>
        <w:t>chl</w:t>
      </w:r>
      <w:r>
        <w:rPr>
          <w:rFonts w:ascii="宋体" w:hAnsi="宋体"/>
          <w:color w:val="000000"/>
        </w:rPr>
        <w:t>为叶绿素）。请完成下表。</w:t>
      </w:r>
    </w:p>
    <w:tbl>
      <w:tblPr>
        <w:tblW w:w="83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
      <w:tblGrid>
        <w:gridCol w:w="2613"/>
        <w:gridCol w:w="5712"/>
      </w:tblGrid>
      <w:tr w:rsidR="002B099C">
        <w:trPr>
          <w:trHeight w:val="33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B099C" w:rsidRDefault="00E75661">
            <w:pPr>
              <w:spacing w:line="360" w:lineRule="auto"/>
              <w:jc w:val="center"/>
              <w:textAlignment w:val="center"/>
              <w:rPr>
                <w:rFonts w:ascii="宋体" w:hAnsi="宋体"/>
                <w:color w:val="000000"/>
              </w:rPr>
            </w:pPr>
            <w:r>
              <w:rPr>
                <w:rFonts w:ascii="宋体" w:hAnsi="宋体"/>
                <w:color w:val="000000"/>
              </w:rPr>
              <w:t>实验步骤的目的</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B099C" w:rsidRDefault="00E75661">
            <w:pPr>
              <w:spacing w:line="360" w:lineRule="auto"/>
              <w:jc w:val="center"/>
              <w:textAlignment w:val="center"/>
              <w:rPr>
                <w:rFonts w:ascii="宋体" w:hAnsi="宋体"/>
                <w:color w:val="000000"/>
              </w:rPr>
            </w:pPr>
            <w:r>
              <w:rPr>
                <w:rFonts w:ascii="宋体" w:hAnsi="宋体"/>
                <w:color w:val="000000"/>
              </w:rPr>
              <w:t>简要操作过程</w:t>
            </w:r>
          </w:p>
        </w:tc>
      </w:tr>
      <w:tr w:rsidR="002B099C">
        <w:trPr>
          <w:trHeight w:val="33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B099C" w:rsidRDefault="00E75661">
            <w:pPr>
              <w:spacing w:line="360" w:lineRule="auto"/>
              <w:jc w:val="left"/>
              <w:textAlignment w:val="center"/>
              <w:rPr>
                <w:rFonts w:ascii="宋体" w:hAnsi="宋体"/>
                <w:color w:val="000000"/>
              </w:rPr>
            </w:pPr>
            <w:r>
              <w:rPr>
                <w:rFonts w:ascii="宋体" w:hAnsi="宋体"/>
                <w:color w:val="000000"/>
              </w:rPr>
              <w:t>配制不同浓度的寡霉素丙酮溶液</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B099C" w:rsidRDefault="00E75661">
            <w:pPr>
              <w:spacing w:line="360" w:lineRule="auto"/>
              <w:jc w:val="left"/>
              <w:textAlignment w:val="center"/>
              <w:rPr>
                <w:rFonts w:ascii="宋体" w:hAnsi="宋体"/>
                <w:color w:val="000000"/>
              </w:rPr>
            </w:pPr>
            <w:r>
              <w:rPr>
                <w:rFonts w:ascii="宋体" w:hAnsi="宋体"/>
                <w:color w:val="000000"/>
              </w:rPr>
              <w:t>寡霉素难溶于水，需先溶于丙酮，配制高浓度母液，并用丙酮稀释成不同药物浓度，用于加入水中</w:t>
            </w:r>
          </w:p>
        </w:tc>
      </w:tr>
      <w:tr w:rsidR="002B099C">
        <w:trPr>
          <w:trHeight w:val="33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B099C" w:rsidRDefault="00E75661">
            <w:pPr>
              <w:spacing w:line="360" w:lineRule="auto"/>
              <w:jc w:val="left"/>
              <w:textAlignment w:val="center"/>
              <w:rPr>
                <w:rFonts w:ascii="宋体" w:hAnsi="宋体"/>
                <w:color w:val="000000"/>
              </w:rPr>
            </w:pPr>
            <w:r>
              <w:rPr>
                <w:rFonts w:ascii="宋体" w:hAnsi="宋体"/>
                <w:color w:val="000000"/>
              </w:rPr>
              <w:t>设置寡霉素为单一变量的对照组</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B099C" w:rsidRDefault="00E75661">
            <w:pPr>
              <w:spacing w:line="360" w:lineRule="auto"/>
              <w:jc w:val="left"/>
              <w:textAlignment w:val="center"/>
              <w:rPr>
                <w:rFonts w:ascii="宋体" w:hAnsi="宋体"/>
                <w:color w:val="000000"/>
              </w:rPr>
            </w:pPr>
            <w:r>
              <w:rPr>
                <w:rFonts w:ascii="宋体" w:hAnsi="宋体"/>
                <w:color w:val="000000"/>
              </w:rPr>
              <w:t>①_______________</w:t>
            </w:r>
          </w:p>
        </w:tc>
      </w:tr>
      <w:tr w:rsidR="002B099C">
        <w:trPr>
          <w:trHeight w:val="33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B099C" w:rsidRDefault="00E75661">
            <w:pPr>
              <w:spacing w:line="360" w:lineRule="auto"/>
              <w:jc w:val="left"/>
              <w:textAlignment w:val="center"/>
              <w:rPr>
                <w:rFonts w:ascii="宋体" w:hAnsi="宋体"/>
                <w:color w:val="000000"/>
              </w:rPr>
            </w:pPr>
            <w:r>
              <w:rPr>
                <w:rFonts w:ascii="宋体" w:hAnsi="宋体"/>
                <w:color w:val="000000"/>
              </w:rPr>
              <w:t>②_______________</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B099C" w:rsidRDefault="00E75661">
            <w:pPr>
              <w:spacing w:line="360" w:lineRule="auto"/>
              <w:jc w:val="left"/>
              <w:textAlignment w:val="center"/>
              <w:rPr>
                <w:rFonts w:ascii="宋体" w:hAnsi="宋体"/>
                <w:color w:val="000000"/>
              </w:rPr>
            </w:pPr>
            <w:r>
              <w:rPr>
                <w:rFonts w:ascii="宋体" w:hAnsi="宋体"/>
                <w:color w:val="000000"/>
              </w:rPr>
              <w:t>对照组和各实验组均测定多个大麦叶片</w:t>
            </w:r>
          </w:p>
        </w:tc>
      </w:tr>
      <w:tr w:rsidR="002B099C">
        <w:trPr>
          <w:trHeight w:val="33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B099C" w:rsidRDefault="00E75661">
            <w:pPr>
              <w:spacing w:line="360" w:lineRule="auto"/>
              <w:jc w:val="left"/>
              <w:textAlignment w:val="center"/>
              <w:rPr>
                <w:rFonts w:ascii="宋体" w:hAnsi="宋体"/>
                <w:color w:val="000000"/>
              </w:rPr>
            </w:pPr>
            <w:r>
              <w:rPr>
                <w:rFonts w:ascii="宋体" w:hAnsi="宋体"/>
                <w:color w:val="000000"/>
              </w:rPr>
              <w:t>光合放氧测定</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B099C" w:rsidRDefault="00E75661">
            <w:pPr>
              <w:spacing w:line="360" w:lineRule="auto"/>
              <w:jc w:val="left"/>
              <w:textAlignment w:val="center"/>
              <w:rPr>
                <w:rFonts w:ascii="宋体" w:hAnsi="宋体"/>
                <w:color w:val="000000"/>
              </w:rPr>
            </w:pPr>
            <w:r>
              <w:rPr>
                <w:rFonts w:ascii="宋体" w:hAnsi="宋体"/>
                <w:color w:val="000000"/>
              </w:rPr>
              <w:t>用氧电极测定叶片放氧</w:t>
            </w:r>
          </w:p>
        </w:tc>
      </w:tr>
      <w:tr w:rsidR="002B099C">
        <w:trPr>
          <w:trHeight w:val="33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B099C" w:rsidRDefault="00E75661">
            <w:pPr>
              <w:spacing w:line="360" w:lineRule="auto"/>
              <w:jc w:val="left"/>
              <w:textAlignment w:val="center"/>
              <w:rPr>
                <w:rFonts w:ascii="宋体" w:hAnsi="宋体"/>
                <w:color w:val="000000"/>
              </w:rPr>
            </w:pPr>
            <w:r>
              <w:rPr>
                <w:rFonts w:ascii="宋体" w:hAnsi="宋体"/>
                <w:color w:val="000000"/>
              </w:rPr>
              <w:t>③_______________</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B099C" w:rsidRDefault="00E75661">
            <w:pPr>
              <w:spacing w:line="360" w:lineRule="auto"/>
              <w:jc w:val="left"/>
              <w:textAlignment w:val="center"/>
              <w:rPr>
                <w:rFonts w:ascii="宋体" w:hAnsi="宋体"/>
                <w:color w:val="000000"/>
              </w:rPr>
            </w:pPr>
            <w:r>
              <w:rPr>
                <w:rFonts w:ascii="宋体" w:hAnsi="宋体"/>
                <w:color w:val="000000"/>
              </w:rPr>
              <w:t>称重叶片，加乙醇研磨，定容，离心，取上清液测定</w:t>
            </w:r>
          </w:p>
        </w:tc>
      </w:tr>
    </w:tbl>
    <w:p w:rsidR="002B099C" w:rsidRDefault="002B099C">
      <w:pPr>
        <w:spacing w:line="360" w:lineRule="auto"/>
        <w:jc w:val="left"/>
        <w:textAlignment w:val="center"/>
        <w:rPr>
          <w:color w:val="000000"/>
        </w:rPr>
      </w:pPr>
    </w:p>
    <w:p w:rsidR="002B099C" w:rsidRDefault="00E75661">
      <w:pPr>
        <w:spacing w:line="360" w:lineRule="auto"/>
        <w:jc w:val="left"/>
        <w:textAlignment w:val="center"/>
        <w:rPr>
          <w:rFonts w:ascii="宋体" w:hAnsi="宋体"/>
          <w:color w:val="000000"/>
        </w:rPr>
      </w:pPr>
      <w:r>
        <w:rPr>
          <w:color w:val="000000"/>
        </w:rPr>
        <w:t xml:space="preserve">21. </w:t>
      </w:r>
      <w:r>
        <w:rPr>
          <w:rFonts w:ascii="宋体" w:hAnsi="宋体"/>
          <w:color w:val="000000"/>
        </w:rPr>
        <w:t>正常人体在黎明觉醒前后肝脏生糖和胰岛素敏感性都达到高峰，伴随胰岛素水平的波动，维持机体全天血糖动态平衡，约</w:t>
      </w:r>
      <w:r>
        <w:rPr>
          <w:rFonts w:eastAsia="Times New Roman" w:cs="Times New Roman"/>
          <w:color w:val="000000"/>
        </w:rPr>
        <w:t>50%</w:t>
      </w:r>
      <w:r>
        <w:rPr>
          <w:rFonts w:ascii="宋体" w:hAnsi="宋体"/>
          <w:color w:val="000000"/>
        </w:rPr>
        <w:t>的</w:t>
      </w:r>
      <w:r>
        <w:rPr>
          <w:rFonts w:eastAsia="Times New Roman" w:cs="Times New Roman"/>
          <w:color w:val="000000"/>
        </w:rPr>
        <w:t>Ⅱ</w:t>
      </w:r>
      <w:r>
        <w:rPr>
          <w:rFonts w:ascii="宋体" w:hAnsi="宋体"/>
          <w:color w:val="000000"/>
        </w:rPr>
        <w:t>型糖尿病患者发生</w:t>
      </w:r>
      <w:r>
        <w:rPr>
          <w:rFonts w:ascii="宋体" w:hAnsi="宋体"/>
          <w:color w:val="000000"/>
        </w:rPr>
        <w:t>“</w:t>
      </w:r>
      <w:r>
        <w:rPr>
          <w:rFonts w:ascii="宋体" w:hAnsi="宋体"/>
          <w:color w:val="000000"/>
        </w:rPr>
        <w:t>黎明现象</w:t>
      </w:r>
      <w:r>
        <w:rPr>
          <w:rFonts w:ascii="宋体" w:hAnsi="宋体"/>
          <w:color w:val="000000"/>
        </w:rPr>
        <w:t>”</w:t>
      </w:r>
      <w:r>
        <w:rPr>
          <w:rFonts w:ascii="宋体" w:hAnsi="宋体"/>
          <w:color w:val="000000"/>
        </w:rPr>
        <w:t>（黎明时处于高血糖水平，其余时间血糖平稳），是糖尿病治疗的难点。请回答下列问题。</w:t>
      </w:r>
    </w:p>
    <w:p w:rsidR="002B099C" w:rsidRDefault="00E75661">
      <w:pPr>
        <w:spacing w:line="360" w:lineRule="auto"/>
        <w:jc w:val="left"/>
        <w:textAlignment w:val="center"/>
        <w:rPr>
          <w:color w:val="000000"/>
        </w:rPr>
      </w:pPr>
      <w:r>
        <w:rPr>
          <w:noProof/>
          <w:color w:val="000000"/>
        </w:rPr>
        <w:drawing>
          <wp:inline distT="0" distB="0" distL="114300" distR="114300">
            <wp:extent cx="3514725" cy="29146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8" cstate="print"/>
                    <a:stretch>
                      <a:fillRect/>
                    </a:stretch>
                  </pic:blipFill>
                  <pic:spPr>
                    <a:xfrm>
                      <a:off x="0" y="0"/>
                      <a:ext cx="3514725" cy="2914650"/>
                    </a:xfrm>
                    <a:prstGeom prst="rect">
                      <a:avLst/>
                    </a:prstGeom>
                  </pic:spPr>
                </pic:pic>
              </a:graphicData>
            </a:graphic>
          </wp:inline>
        </w:drawing>
      </w:r>
    </w:p>
    <w:p w:rsidR="002B099C" w:rsidRDefault="00E75661">
      <w:pPr>
        <w:spacing w:line="360" w:lineRule="auto"/>
        <w:jc w:val="left"/>
        <w:textAlignment w:val="center"/>
        <w:rPr>
          <w:rFonts w:ascii="宋体" w:hAnsi="宋体"/>
          <w:color w:val="000000"/>
        </w:rPr>
      </w:pPr>
      <w:r>
        <w:rPr>
          <w:color w:val="000000"/>
        </w:rPr>
        <w:t>（</w:t>
      </w:r>
      <w:r>
        <w:rPr>
          <w:color w:val="000000"/>
        </w:rPr>
        <w:t>1</w:t>
      </w:r>
      <w:r>
        <w:rPr>
          <w:color w:val="000000"/>
        </w:rPr>
        <w:t>）</w:t>
      </w:r>
      <w:r>
        <w:rPr>
          <w:rFonts w:ascii="宋体" w:hAnsi="宋体"/>
          <w:color w:val="000000"/>
        </w:rPr>
        <w:t>人体在黎明觉醒前后主要通过</w:t>
      </w:r>
      <w:r>
        <w:rPr>
          <w:color w:val="000000"/>
        </w:rPr>
        <w:t>___________</w:t>
      </w:r>
      <w:r>
        <w:rPr>
          <w:rFonts w:ascii="宋体" w:hAnsi="宋体"/>
          <w:color w:val="000000"/>
        </w:rPr>
        <w:t>分解为葡萄糖，进而为生命活动提供能源。</w:t>
      </w:r>
    </w:p>
    <w:p w:rsidR="002B099C" w:rsidRDefault="00E75661">
      <w:pPr>
        <w:spacing w:line="360" w:lineRule="auto"/>
        <w:jc w:val="left"/>
        <w:textAlignment w:val="center"/>
        <w:rPr>
          <w:rFonts w:ascii="宋体" w:hAnsi="宋体"/>
          <w:color w:val="000000"/>
        </w:rPr>
      </w:pPr>
      <w:r>
        <w:rPr>
          <w:color w:val="000000"/>
        </w:rPr>
        <w:t>（</w:t>
      </w:r>
      <w:r>
        <w:rPr>
          <w:color w:val="000000"/>
        </w:rPr>
        <w:t>2</w:t>
      </w:r>
      <w:r>
        <w:rPr>
          <w:color w:val="000000"/>
        </w:rPr>
        <w:t>）</w:t>
      </w:r>
      <w:r>
        <w:rPr>
          <w:rFonts w:ascii="宋体" w:hAnsi="宋体"/>
          <w:color w:val="000000"/>
        </w:rPr>
        <w:t>如图所示，觉醒后人体摄食使血糖浓度上升，葡萄糖经</w:t>
      </w:r>
      <w:r>
        <w:rPr>
          <w:rFonts w:eastAsia="Times New Roman" w:cs="Times New Roman"/>
          <w:color w:val="000000"/>
        </w:rPr>
        <w:t>GLUT2</w:t>
      </w:r>
      <w:r>
        <w:rPr>
          <w:rFonts w:ascii="宋体" w:hAnsi="宋体"/>
          <w:color w:val="000000"/>
        </w:rPr>
        <w:t>以</w:t>
      </w:r>
      <w:r>
        <w:rPr>
          <w:color w:val="000000"/>
        </w:rPr>
        <w:t>__________</w:t>
      </w:r>
      <w:r>
        <w:rPr>
          <w:rFonts w:ascii="宋体" w:hAnsi="宋体"/>
          <w:color w:val="000000"/>
        </w:rPr>
        <w:t>方式进入细胞，氧化生成</w:t>
      </w:r>
      <w:r>
        <w:rPr>
          <w:rFonts w:eastAsia="Times New Roman" w:cs="Times New Roman"/>
          <w:color w:val="000000"/>
        </w:rPr>
        <w:t>ATP</w:t>
      </w:r>
      <w:r>
        <w:rPr>
          <w:rFonts w:ascii="宋体" w:hAnsi="宋体"/>
          <w:color w:val="000000"/>
        </w:rPr>
        <w:t>，</w:t>
      </w:r>
      <w:r>
        <w:rPr>
          <w:rFonts w:eastAsia="Times New Roman" w:cs="Times New Roman"/>
          <w:color w:val="000000"/>
        </w:rPr>
        <w:t>ATP/ADP</w:t>
      </w:r>
      <w:r>
        <w:rPr>
          <w:rFonts w:ascii="宋体" w:hAnsi="宋体"/>
          <w:color w:val="000000"/>
        </w:rPr>
        <w:t>比率</w:t>
      </w:r>
      <w:r>
        <w:rPr>
          <w:rFonts w:ascii="宋体" w:hAnsi="宋体"/>
          <w:noProof/>
          <w:color w:val="000000"/>
        </w:rPr>
        <w:drawing>
          <wp:inline distT="0" distB="0" distL="114300" distR="114300">
            <wp:extent cx="133350" cy="177800"/>
            <wp:effectExtent l="0" t="0" r="0" b="0"/>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rFonts w:ascii="宋体" w:hAnsi="宋体"/>
          <w:color w:val="000000"/>
        </w:rPr>
        <w:t>上升使</w:t>
      </w:r>
      <w:r>
        <w:rPr>
          <w:rFonts w:eastAsia="Times New Roman" w:cs="Times New Roman"/>
          <w:color w:val="000000"/>
        </w:rPr>
        <w:t>ATP</w:t>
      </w:r>
      <w:r>
        <w:rPr>
          <w:rFonts w:ascii="宋体" w:hAnsi="宋体"/>
          <w:color w:val="000000"/>
        </w:rPr>
        <w:t>敏感通道关闭，细胞内</w:t>
      </w:r>
      <w:r>
        <w:rPr>
          <w:rFonts w:eastAsia="Times New Roman" w:cs="Times New Roman"/>
          <w:color w:val="000000"/>
        </w:rPr>
        <w:t>K</w:t>
      </w:r>
      <w:r>
        <w:rPr>
          <w:rFonts w:eastAsia="Times New Roman" w:cs="Times New Roman"/>
          <w:color w:val="000000"/>
          <w:vertAlign w:val="superscript"/>
        </w:rPr>
        <w:t>+</w:t>
      </w:r>
      <w:r>
        <w:rPr>
          <w:rFonts w:ascii="宋体" w:hAnsi="宋体"/>
          <w:color w:val="000000"/>
        </w:rPr>
        <w:t>浓度增加，细胞膜内侧膜电位的变化为</w:t>
      </w:r>
      <w:r>
        <w:rPr>
          <w:color w:val="000000"/>
        </w:rPr>
        <w:t>______________</w:t>
      </w:r>
      <w:r>
        <w:rPr>
          <w:rFonts w:ascii="宋体" w:hAnsi="宋体"/>
          <w:color w:val="000000"/>
        </w:rPr>
        <w:t>，引起钙通道打开，</w:t>
      </w:r>
      <w:r>
        <w:rPr>
          <w:rFonts w:eastAsia="Times New Roman" w:cs="Times New Roman"/>
          <w:color w:val="000000"/>
        </w:rPr>
        <w:t>Ca</w:t>
      </w:r>
      <w:r>
        <w:rPr>
          <w:rFonts w:eastAsia="Times New Roman" w:cs="Times New Roman"/>
          <w:color w:val="000000"/>
          <w:vertAlign w:val="superscript"/>
        </w:rPr>
        <w:t>2+</w:t>
      </w:r>
      <w:r>
        <w:rPr>
          <w:rFonts w:ascii="宋体" w:hAnsi="宋体"/>
          <w:color w:val="000000"/>
        </w:rPr>
        <w:t>内流，促进胰岛素以</w:t>
      </w:r>
      <w:r>
        <w:rPr>
          <w:color w:val="000000"/>
        </w:rPr>
        <w:t>____________</w:t>
      </w:r>
      <w:r>
        <w:rPr>
          <w:rFonts w:ascii="宋体" w:hAnsi="宋体"/>
          <w:color w:val="000000"/>
        </w:rPr>
        <w:t>方式释放。</w:t>
      </w:r>
    </w:p>
    <w:p w:rsidR="002B099C" w:rsidRDefault="00E75661">
      <w:pPr>
        <w:spacing w:line="360" w:lineRule="auto"/>
        <w:jc w:val="left"/>
        <w:textAlignment w:val="center"/>
        <w:rPr>
          <w:rFonts w:ascii="宋体" w:hAnsi="宋体"/>
          <w:color w:val="000000"/>
        </w:rPr>
      </w:pPr>
      <w:r>
        <w:rPr>
          <w:color w:val="000000"/>
        </w:rPr>
        <w:t>（</w:t>
      </w:r>
      <w:r>
        <w:rPr>
          <w:color w:val="000000"/>
        </w:rPr>
        <w:t>3</w:t>
      </w:r>
      <w:r>
        <w:rPr>
          <w:color w:val="000000"/>
        </w:rPr>
        <w:t>）</w:t>
      </w:r>
      <w:r>
        <w:rPr>
          <w:rFonts w:ascii="宋体" w:hAnsi="宋体"/>
          <w:color w:val="000000"/>
        </w:rPr>
        <w:t>胰岛素通过促进</w:t>
      </w:r>
      <w:r>
        <w:rPr>
          <w:color w:val="000000"/>
        </w:rPr>
        <w:t>____________</w:t>
      </w:r>
      <w:r>
        <w:rPr>
          <w:rFonts w:ascii="宋体" w:hAnsi="宋体"/>
          <w:color w:val="000000"/>
        </w:rPr>
        <w:t>、促进糖原合成与抑制糖原分解、抑制非糖物质转化等发挥降血糖作用，胰岛细胞分泌的</w:t>
      </w:r>
      <w:r>
        <w:rPr>
          <w:color w:val="000000"/>
        </w:rPr>
        <w:t>___________</w:t>
      </w:r>
      <w:r>
        <w:rPr>
          <w:rFonts w:ascii="宋体" w:hAnsi="宋体"/>
          <w:color w:val="000000"/>
        </w:rPr>
        <w:t>能升高血糖，共</w:t>
      </w:r>
      <w:r>
        <w:rPr>
          <w:rFonts w:ascii="宋体" w:hAnsi="宋体"/>
          <w:color w:val="000000"/>
        </w:rPr>
        <w:t>同参与维持血糖动态平衡。</w:t>
      </w:r>
    </w:p>
    <w:p w:rsidR="002B099C" w:rsidRDefault="00E75661">
      <w:pPr>
        <w:spacing w:line="360" w:lineRule="auto"/>
        <w:jc w:val="left"/>
        <w:textAlignment w:val="center"/>
        <w:rPr>
          <w:rFonts w:ascii="宋体" w:hAnsi="宋体"/>
          <w:color w:val="000000"/>
        </w:rPr>
      </w:pPr>
      <w:r>
        <w:rPr>
          <w:color w:val="000000"/>
        </w:rPr>
        <w:t>（</w:t>
      </w:r>
      <w:r>
        <w:rPr>
          <w:color w:val="000000"/>
        </w:rPr>
        <w:t>4</w:t>
      </w:r>
      <w:r>
        <w:rPr>
          <w:color w:val="000000"/>
        </w:rPr>
        <w:t>）</w:t>
      </w:r>
      <w:r>
        <w:rPr>
          <w:rFonts w:eastAsia="Times New Roman" w:cs="Times New Roman"/>
          <w:color w:val="000000"/>
        </w:rPr>
        <w:t>Ⅱ</w:t>
      </w:r>
      <w:r>
        <w:rPr>
          <w:rFonts w:ascii="宋体" w:hAnsi="宋体"/>
          <w:color w:val="000000"/>
        </w:rPr>
        <w:t>型糖尿病患者的靶细胞对胰岛素作用不敏感，原因可能有：</w:t>
      </w:r>
      <w:r>
        <w:rPr>
          <w:color w:val="000000"/>
        </w:rPr>
        <w:t>_____________</w:t>
      </w:r>
      <w:r>
        <w:rPr>
          <w:rFonts w:ascii="宋体" w:hAnsi="宋体"/>
          <w:color w:val="000000"/>
        </w:rPr>
        <w:t>（填序号）</w:t>
      </w:r>
    </w:p>
    <w:p w:rsidR="002B099C" w:rsidRDefault="00E75661">
      <w:pPr>
        <w:spacing w:line="360" w:lineRule="auto"/>
        <w:jc w:val="left"/>
        <w:textAlignment w:val="center"/>
        <w:rPr>
          <w:rFonts w:ascii="宋体" w:hAnsi="宋体"/>
          <w:color w:val="000000"/>
        </w:rPr>
      </w:pPr>
      <w:r>
        <w:rPr>
          <w:rFonts w:ascii="宋体" w:hAnsi="宋体"/>
          <w:color w:val="000000"/>
        </w:rPr>
        <w:t>①</w:t>
      </w:r>
      <w:r>
        <w:rPr>
          <w:rFonts w:ascii="宋体" w:hAnsi="宋体"/>
          <w:color w:val="000000"/>
        </w:rPr>
        <w:t>胰岛素拮抗激素增多</w:t>
      </w:r>
      <w:r>
        <w:rPr>
          <w:rFonts w:eastAsia="Times New Roman" w:cs="Times New Roman"/>
          <w:color w:val="000000"/>
        </w:rPr>
        <w:t xml:space="preserve">  </w:t>
      </w:r>
      <w:r>
        <w:rPr>
          <w:rFonts w:ascii="宋体" w:hAnsi="宋体"/>
          <w:color w:val="000000"/>
        </w:rPr>
        <w:t>②</w:t>
      </w:r>
      <w:r>
        <w:rPr>
          <w:rFonts w:ascii="宋体" w:hAnsi="宋体"/>
          <w:color w:val="000000"/>
        </w:rPr>
        <w:t>胰岛素分泌障碍</w:t>
      </w:r>
      <w:r>
        <w:rPr>
          <w:rFonts w:eastAsia="Times New Roman" w:cs="Times New Roman"/>
          <w:color w:val="000000"/>
        </w:rPr>
        <w:t xml:space="preserve">   </w:t>
      </w:r>
      <w:r>
        <w:rPr>
          <w:rFonts w:ascii="宋体" w:hAnsi="宋体"/>
          <w:color w:val="000000"/>
        </w:rPr>
        <w:t>③</w:t>
      </w:r>
      <w:r>
        <w:rPr>
          <w:rFonts w:ascii="宋体" w:hAnsi="宋体"/>
          <w:color w:val="000000"/>
        </w:rPr>
        <w:t>胰岛素受体表达下降</w:t>
      </w:r>
      <w:r>
        <w:rPr>
          <w:rFonts w:eastAsia="Times New Roman" w:cs="Times New Roman"/>
          <w:color w:val="000000"/>
        </w:rPr>
        <w:t xml:space="preserve">    </w:t>
      </w:r>
      <w:r>
        <w:rPr>
          <w:rFonts w:ascii="宋体" w:hAnsi="宋体"/>
          <w:color w:val="000000"/>
        </w:rPr>
        <w:t>④</w:t>
      </w:r>
      <w:r>
        <w:rPr>
          <w:rFonts w:ascii="宋体" w:hAnsi="宋体"/>
          <w:color w:val="000000"/>
        </w:rPr>
        <w:t>胰岛素</w:t>
      </w:r>
      <w:r>
        <w:rPr>
          <w:rFonts w:eastAsia="Times New Roman" w:cs="Times New Roman"/>
          <w:color w:val="000000"/>
        </w:rPr>
        <w:t>B</w:t>
      </w:r>
      <w:r>
        <w:rPr>
          <w:rFonts w:ascii="宋体" w:hAnsi="宋体"/>
          <w:color w:val="000000"/>
        </w:rPr>
        <w:t>细胞损伤</w:t>
      </w:r>
      <w:r>
        <w:rPr>
          <w:rFonts w:eastAsia="Times New Roman" w:cs="Times New Roman"/>
          <w:color w:val="000000"/>
        </w:rPr>
        <w:t xml:space="preserve">  </w:t>
      </w:r>
      <w:r>
        <w:rPr>
          <w:rFonts w:ascii="宋体" w:hAnsi="宋体"/>
          <w:color w:val="000000"/>
        </w:rPr>
        <w:t>⑤</w:t>
      </w:r>
      <w:r>
        <w:rPr>
          <w:rFonts w:ascii="宋体" w:hAnsi="宋体"/>
          <w:color w:val="000000"/>
        </w:rPr>
        <w:t>存在胰岛细胞自身抗体</w:t>
      </w:r>
    </w:p>
    <w:p w:rsidR="002B099C" w:rsidRDefault="00E75661">
      <w:pPr>
        <w:spacing w:line="360" w:lineRule="auto"/>
        <w:jc w:val="left"/>
        <w:textAlignment w:val="center"/>
        <w:rPr>
          <w:rFonts w:ascii="宋体" w:hAnsi="宋体"/>
          <w:color w:val="000000"/>
        </w:rPr>
      </w:pPr>
      <w:r>
        <w:rPr>
          <w:color w:val="000000"/>
        </w:rPr>
        <w:t>（</w:t>
      </w:r>
      <w:r>
        <w:rPr>
          <w:color w:val="000000"/>
        </w:rPr>
        <w:t>5</w:t>
      </w:r>
      <w:r>
        <w:rPr>
          <w:color w:val="000000"/>
        </w:rPr>
        <w:t>）</w:t>
      </w:r>
      <w:r>
        <w:rPr>
          <w:rFonts w:ascii="宋体" w:hAnsi="宋体"/>
          <w:color w:val="000000"/>
        </w:rPr>
        <w:t>人体昼夜节律源于下丘脑视交叉上核</w:t>
      </w:r>
      <w:r>
        <w:rPr>
          <w:rFonts w:eastAsia="Times New Roman" w:cs="Times New Roman"/>
          <w:color w:val="000000"/>
        </w:rPr>
        <w:t>SCN</w:t>
      </w:r>
      <w:r>
        <w:rPr>
          <w:rFonts w:ascii="宋体" w:hAnsi="宋体"/>
          <w:color w:val="000000"/>
        </w:rPr>
        <w:t>区，通过神经和体液调节来调控外周节律。研究发现</w:t>
      </w:r>
      <w:r>
        <w:rPr>
          <w:rFonts w:eastAsia="Times New Roman" w:cs="Times New Roman"/>
          <w:color w:val="000000"/>
        </w:rPr>
        <w:t>SCN</w:t>
      </w:r>
      <w:r>
        <w:rPr>
          <w:rFonts w:ascii="宋体" w:hAnsi="宋体"/>
          <w:color w:val="000000"/>
        </w:rPr>
        <w:t>区</w:t>
      </w:r>
      <w:r>
        <w:rPr>
          <w:rFonts w:eastAsia="Times New Roman" w:cs="Times New Roman"/>
          <w:color w:val="000000"/>
        </w:rPr>
        <w:t>REV-ERB</w:t>
      </w:r>
      <w:r>
        <w:rPr>
          <w:rFonts w:ascii="宋体" w:hAnsi="宋体"/>
          <w:color w:val="000000"/>
        </w:rPr>
        <w:t>基因节律性表达下降，机体在觉醒时糖代谢异常，表明</w:t>
      </w:r>
      <w:r>
        <w:rPr>
          <w:rFonts w:ascii="宋体" w:hAnsi="宋体"/>
          <w:color w:val="000000"/>
        </w:rPr>
        <w:t>“</w:t>
      </w:r>
      <w:r>
        <w:rPr>
          <w:rFonts w:ascii="宋体" w:hAnsi="宋体"/>
          <w:color w:val="000000"/>
        </w:rPr>
        <w:t>黎明现象</w:t>
      </w:r>
      <w:r>
        <w:rPr>
          <w:rFonts w:ascii="宋体" w:hAnsi="宋体"/>
          <w:color w:val="000000"/>
        </w:rPr>
        <w:t>”</w:t>
      </w:r>
      <w:r>
        <w:rPr>
          <w:rFonts w:ascii="宋体" w:hAnsi="宋体"/>
          <w:color w:val="000000"/>
        </w:rPr>
        <w:t>与生物钟紊乱相关。由此推测，</w:t>
      </w:r>
      <w:r>
        <w:rPr>
          <w:rFonts w:eastAsia="Times New Roman" w:cs="Times New Roman"/>
          <w:color w:val="000000"/>
        </w:rPr>
        <w:t>Ⅱ</w:t>
      </w:r>
      <w:r>
        <w:rPr>
          <w:rFonts w:ascii="宋体" w:hAnsi="宋体"/>
          <w:color w:val="000000"/>
        </w:rPr>
        <w:t>型糖尿病患者的胰岛素不敏感状态具有</w:t>
      </w:r>
      <w:r>
        <w:rPr>
          <w:color w:val="000000"/>
        </w:rPr>
        <w:t>_____________</w:t>
      </w:r>
      <w:r>
        <w:rPr>
          <w:rFonts w:ascii="宋体" w:hAnsi="宋体"/>
          <w:color w:val="000000"/>
        </w:rPr>
        <w:t>的特点，而</w:t>
      </w:r>
      <w:r>
        <w:rPr>
          <w:color w:val="000000"/>
        </w:rPr>
        <w:t>_____________</w:t>
      </w:r>
      <w:r>
        <w:rPr>
          <w:rFonts w:ascii="宋体" w:hAnsi="宋体"/>
          <w:color w:val="000000"/>
        </w:rPr>
        <w:t>可能成为糖尿病治疗研究新方向。</w:t>
      </w:r>
    </w:p>
    <w:p w:rsidR="002B099C" w:rsidRDefault="00E75661">
      <w:pPr>
        <w:spacing w:line="360" w:lineRule="auto"/>
        <w:jc w:val="left"/>
        <w:textAlignment w:val="center"/>
        <w:rPr>
          <w:rFonts w:ascii="宋体" w:hAnsi="宋体"/>
          <w:color w:val="000000"/>
        </w:rPr>
      </w:pPr>
      <w:r>
        <w:rPr>
          <w:color w:val="000000"/>
        </w:rPr>
        <w:t xml:space="preserve">22. </w:t>
      </w:r>
      <w:r>
        <w:rPr>
          <w:rFonts w:ascii="宋体" w:hAnsi="宋体"/>
          <w:color w:val="000000"/>
        </w:rPr>
        <w:t>根据新冠病毒致病机制及人体免疫反应特征研制新冠疫苗，广泛接种疫苗可以快速建立免疫屏障，阻击病毒扩大。图</w:t>
      </w:r>
      <w:r>
        <w:rPr>
          <w:rFonts w:eastAsia="Times New Roman" w:cs="Times New Roman"/>
          <w:color w:val="000000"/>
        </w:rPr>
        <w:t>1</w:t>
      </w:r>
      <w:r>
        <w:rPr>
          <w:rFonts w:ascii="宋体" w:hAnsi="宋体"/>
          <w:color w:val="000000"/>
        </w:rPr>
        <w:t>为新冠病毒入侵细胞后的增殖示意图，图</w:t>
      </w:r>
      <w:r>
        <w:rPr>
          <w:rFonts w:eastAsia="Times New Roman" w:cs="Times New Roman"/>
          <w:color w:val="000000"/>
        </w:rPr>
        <w:t>2</w:t>
      </w:r>
      <w:r>
        <w:rPr>
          <w:rFonts w:ascii="宋体" w:hAnsi="宋体"/>
          <w:color w:val="000000"/>
        </w:rPr>
        <w:t>为人体免疫应答产生抗体的一般规律示意图。请据图回答下列问题。</w:t>
      </w:r>
    </w:p>
    <w:p w:rsidR="002B099C" w:rsidRDefault="00E75661">
      <w:pPr>
        <w:spacing w:line="360" w:lineRule="auto"/>
        <w:jc w:val="left"/>
        <w:textAlignment w:val="center"/>
        <w:rPr>
          <w:color w:val="000000"/>
        </w:rPr>
      </w:pPr>
      <w:r>
        <w:rPr>
          <w:rFonts w:ascii="宋体" w:hAnsi="宋体"/>
          <w:noProof/>
          <w:color w:val="000000"/>
        </w:rPr>
        <w:drawing>
          <wp:inline distT="0" distB="0" distL="114300" distR="114300">
            <wp:extent cx="5238750" cy="2129155"/>
            <wp:effectExtent l="0" t="0" r="0" b="0"/>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19" cstate="print"/>
                    <a:stretch>
                      <a:fillRect/>
                    </a:stretch>
                  </pic:blipFill>
                  <pic:spPr>
                    <a:xfrm>
                      <a:off x="0" y="0"/>
                      <a:ext cx="5238750" cy="2129157"/>
                    </a:xfrm>
                    <a:prstGeom prst="rect">
                      <a:avLst/>
                    </a:prstGeom>
                  </pic:spPr>
                </pic:pic>
              </a:graphicData>
            </a:graphic>
          </wp:inline>
        </w:drawing>
      </w:r>
      <w:r>
        <w:rPr>
          <w:rFonts w:ascii="宋体" w:hAnsi="宋体"/>
          <w:color w:val="000000"/>
        </w:rPr>
        <w:br/>
      </w:r>
    </w:p>
    <w:p w:rsidR="002B099C" w:rsidRDefault="00E75661">
      <w:pPr>
        <w:spacing w:line="360" w:lineRule="auto"/>
        <w:jc w:val="left"/>
        <w:textAlignment w:val="center"/>
        <w:rPr>
          <w:rFonts w:ascii="宋体" w:hAnsi="宋体"/>
          <w:color w:val="000000"/>
        </w:rPr>
      </w:pPr>
      <w:r>
        <w:rPr>
          <w:rFonts w:ascii="宋体" w:hAnsi="宋体"/>
          <w:color w:val="000000"/>
        </w:rPr>
        <w:t>（</w:t>
      </w:r>
      <w:r>
        <w:rPr>
          <w:rFonts w:ascii="宋体" w:hAnsi="宋体"/>
          <w:color w:val="000000"/>
        </w:rPr>
        <w:t>1</w:t>
      </w:r>
      <w:r>
        <w:rPr>
          <w:rFonts w:ascii="宋体" w:hAnsi="宋体"/>
          <w:color w:val="000000"/>
        </w:rPr>
        <w:t>）图</w:t>
      </w:r>
      <w:r>
        <w:rPr>
          <w:rFonts w:eastAsia="Times New Roman" w:cs="Times New Roman"/>
          <w:color w:val="000000"/>
        </w:rPr>
        <w:t>1</w:t>
      </w:r>
      <w:r>
        <w:rPr>
          <w:rFonts w:ascii="宋体" w:hAnsi="宋体"/>
          <w:color w:val="000000"/>
        </w:rPr>
        <w:t>中，新冠病毒通过</w:t>
      </w:r>
      <w:r>
        <w:rPr>
          <w:rFonts w:eastAsia="Times New Roman" w:cs="Times New Roman"/>
          <w:color w:val="000000"/>
        </w:rPr>
        <w:t>S</w:t>
      </w:r>
      <w:r>
        <w:rPr>
          <w:rFonts w:ascii="宋体" w:hAnsi="宋体"/>
          <w:color w:val="000000"/>
        </w:rPr>
        <w:t>蛋白与细胞表面的</w:t>
      </w:r>
      <w:r>
        <w:rPr>
          <w:rFonts w:eastAsia="Times New Roman" w:cs="Times New Roman"/>
          <w:color w:val="000000"/>
        </w:rPr>
        <w:t>ACE2</w:t>
      </w:r>
      <w:r>
        <w:rPr>
          <w:rFonts w:ascii="宋体" w:hAnsi="宋体"/>
          <w:color w:val="000000"/>
        </w:rPr>
        <w:t>受体结合，侵入细胞释放出病毒的（</w:t>
      </w:r>
      <w:r>
        <w:rPr>
          <w:rFonts w:eastAsia="Times New Roman" w:cs="Times New Roman"/>
          <w:color w:val="000000"/>
        </w:rPr>
        <w:t>+</w:t>
      </w:r>
      <w:r>
        <w:rPr>
          <w:rFonts w:ascii="宋体" w:hAnsi="宋体"/>
          <w:color w:val="000000"/>
        </w:rPr>
        <w:t>）</w:t>
      </w:r>
      <w:r>
        <w:rPr>
          <w:rFonts w:eastAsia="Times New Roman" w:cs="Times New Roman"/>
          <w:color w:val="000000"/>
        </w:rPr>
        <w:t>RNA</w:t>
      </w:r>
      <w:r>
        <w:rPr>
          <w:rFonts w:ascii="宋体" w:hAnsi="宋体"/>
          <w:color w:val="000000"/>
        </w:rPr>
        <w:t>，在宿主细胞中经</w:t>
      </w:r>
      <w:r>
        <w:rPr>
          <w:rFonts w:ascii="宋体" w:hAnsi="宋体"/>
          <w:color w:val="000000"/>
        </w:rPr>
        <w:t>____________</w:t>
      </w:r>
      <w:r>
        <w:rPr>
          <w:rFonts w:ascii="宋体" w:hAnsi="宋体"/>
          <w:color w:val="000000"/>
        </w:rPr>
        <w:t>合成病毒的</w:t>
      </w:r>
      <w:r>
        <w:rPr>
          <w:rFonts w:eastAsia="Times New Roman" w:cs="Times New Roman"/>
          <w:color w:val="000000"/>
        </w:rPr>
        <w:t>RNA</w:t>
      </w:r>
      <w:r>
        <w:rPr>
          <w:rFonts w:ascii="宋体" w:hAnsi="宋体"/>
          <w:color w:val="000000"/>
        </w:rPr>
        <w:t>聚合酶。</w:t>
      </w:r>
    </w:p>
    <w:p w:rsidR="002B099C" w:rsidRDefault="00E75661">
      <w:pPr>
        <w:spacing w:line="360" w:lineRule="auto"/>
        <w:jc w:val="left"/>
        <w:textAlignment w:val="center"/>
        <w:rPr>
          <w:rFonts w:ascii="宋体" w:hAnsi="宋体"/>
          <w:color w:val="000000"/>
        </w:rPr>
      </w:pPr>
      <w:r>
        <w:rPr>
          <w:rFonts w:ascii="宋体" w:hAnsi="宋体"/>
          <w:color w:val="000000"/>
        </w:rPr>
        <w:t>（</w:t>
      </w:r>
      <w:r>
        <w:rPr>
          <w:rFonts w:ascii="宋体" w:hAnsi="宋体"/>
          <w:color w:val="000000"/>
        </w:rPr>
        <w:t>2</w:t>
      </w:r>
      <w:r>
        <w:rPr>
          <w:rFonts w:ascii="宋体" w:hAnsi="宋体"/>
          <w:color w:val="000000"/>
        </w:rPr>
        <w:t>）在</w:t>
      </w:r>
      <w:r>
        <w:rPr>
          <w:rFonts w:eastAsia="Times New Roman" w:cs="Times New Roman"/>
          <w:color w:val="000000"/>
        </w:rPr>
        <w:t>RNA</w:t>
      </w:r>
      <w:r>
        <w:rPr>
          <w:rFonts w:ascii="宋体" w:hAnsi="宋体"/>
          <w:color w:val="000000"/>
        </w:rPr>
        <w:t>聚合酶的作用下，病毒利用宿主细胞中的原料，按照</w:t>
      </w:r>
      <w:r>
        <w:rPr>
          <w:rFonts w:ascii="宋体" w:hAnsi="宋体"/>
          <w:color w:val="000000"/>
        </w:rPr>
        <w:t>__________</w:t>
      </w:r>
      <w:r>
        <w:rPr>
          <w:rFonts w:ascii="宋体" w:hAnsi="宋体"/>
          <w:color w:val="000000"/>
        </w:rPr>
        <w:t>原则合成（</w:t>
      </w:r>
      <w:r>
        <w:rPr>
          <w:rFonts w:eastAsia="Times New Roman" w:cs="Times New Roman"/>
          <w:color w:val="000000"/>
        </w:rPr>
        <w:t>-</w:t>
      </w:r>
      <w:r>
        <w:rPr>
          <w:rFonts w:ascii="宋体" w:hAnsi="宋体"/>
          <w:color w:val="000000"/>
        </w:rPr>
        <w:t>）</w:t>
      </w:r>
      <w:r>
        <w:rPr>
          <w:rFonts w:eastAsia="Times New Roman" w:cs="Times New Roman"/>
          <w:color w:val="000000"/>
        </w:rPr>
        <w:t>RNA</w:t>
      </w:r>
      <w:r>
        <w:rPr>
          <w:rFonts w:ascii="宋体" w:hAnsi="宋体"/>
          <w:color w:val="000000"/>
        </w:rPr>
        <w:t>。随后大量合成新的（</w:t>
      </w:r>
      <w:r>
        <w:rPr>
          <w:rFonts w:eastAsia="Times New Roman" w:cs="Times New Roman"/>
          <w:color w:val="000000"/>
        </w:rPr>
        <w:t>+</w:t>
      </w:r>
      <w:r>
        <w:rPr>
          <w:rFonts w:ascii="宋体" w:hAnsi="宋体"/>
          <w:color w:val="000000"/>
        </w:rPr>
        <w:t>）</w:t>
      </w:r>
      <w:r>
        <w:rPr>
          <w:rFonts w:eastAsia="Times New Roman" w:cs="Times New Roman"/>
          <w:color w:val="000000"/>
        </w:rPr>
        <w:t>RNA</w:t>
      </w:r>
      <w:r>
        <w:rPr>
          <w:rFonts w:ascii="宋体" w:hAnsi="宋体"/>
          <w:color w:val="000000"/>
        </w:rPr>
        <w:t>。再以这些</w:t>
      </w:r>
      <w:r>
        <w:rPr>
          <w:rFonts w:eastAsia="Times New Roman" w:cs="Times New Roman"/>
          <w:color w:val="000000"/>
        </w:rPr>
        <w:t>RNA</w:t>
      </w:r>
      <w:r>
        <w:rPr>
          <w:rFonts w:ascii="宋体" w:hAnsi="宋体"/>
          <w:color w:val="000000"/>
        </w:rPr>
        <w:t>为模板，分别在</w:t>
      </w:r>
      <w:r>
        <w:rPr>
          <w:rFonts w:ascii="宋体" w:hAnsi="宋体"/>
          <w:color w:val="000000"/>
        </w:rPr>
        <w:t>____________</w:t>
      </w:r>
      <w:r>
        <w:rPr>
          <w:rFonts w:ascii="宋体" w:hAnsi="宋体"/>
          <w:color w:val="000000"/>
        </w:rPr>
        <w:t>大量合成病毒的</w:t>
      </w:r>
      <w:r>
        <w:rPr>
          <w:rFonts w:eastAsia="Times New Roman" w:cs="Times New Roman"/>
          <w:color w:val="000000"/>
        </w:rPr>
        <w:t>N</w:t>
      </w:r>
      <w:r>
        <w:rPr>
          <w:rFonts w:ascii="宋体" w:hAnsi="宋体"/>
          <w:color w:val="000000"/>
        </w:rPr>
        <w:t>蛋白和</w:t>
      </w:r>
      <w:r>
        <w:rPr>
          <w:rFonts w:eastAsia="Times New Roman" w:cs="Times New Roman"/>
          <w:color w:val="000000"/>
        </w:rPr>
        <w:t>S</w:t>
      </w:r>
      <w:r>
        <w:rPr>
          <w:rFonts w:ascii="宋体" w:hAnsi="宋体"/>
          <w:color w:val="000000"/>
        </w:rPr>
        <w:t>、</w:t>
      </w:r>
      <w:r>
        <w:rPr>
          <w:rFonts w:eastAsia="Times New Roman" w:cs="Times New Roman"/>
          <w:color w:val="000000"/>
        </w:rPr>
        <w:t>M</w:t>
      </w:r>
      <w:r>
        <w:rPr>
          <w:rFonts w:ascii="宋体" w:hAnsi="宋体"/>
          <w:color w:val="000000"/>
        </w:rPr>
        <w:t>、</w:t>
      </w:r>
      <w:r>
        <w:rPr>
          <w:rFonts w:eastAsia="Times New Roman" w:cs="Times New Roman"/>
          <w:color w:val="000000"/>
        </w:rPr>
        <w:t>E</w:t>
      </w:r>
      <w:r>
        <w:rPr>
          <w:rFonts w:ascii="宋体" w:hAnsi="宋体"/>
          <w:color w:val="000000"/>
        </w:rPr>
        <w:t>蛋白。</w:t>
      </w:r>
    </w:p>
    <w:p w:rsidR="002B099C" w:rsidRDefault="00E75661">
      <w:pPr>
        <w:spacing w:line="360" w:lineRule="auto"/>
        <w:jc w:val="left"/>
        <w:textAlignment w:val="center"/>
        <w:rPr>
          <w:rFonts w:ascii="宋体" w:hAnsi="宋体"/>
          <w:color w:val="000000"/>
        </w:rPr>
      </w:pPr>
      <w:r>
        <w:rPr>
          <w:rFonts w:ascii="宋体" w:hAnsi="宋体"/>
          <w:color w:val="000000"/>
        </w:rPr>
        <w:t>（</w:t>
      </w:r>
      <w:r>
        <w:rPr>
          <w:rFonts w:ascii="宋体" w:hAnsi="宋体"/>
          <w:color w:val="000000"/>
        </w:rPr>
        <w:t>3</w:t>
      </w:r>
      <w:r>
        <w:rPr>
          <w:rFonts w:ascii="宋体" w:hAnsi="宋体"/>
          <w:color w:val="000000"/>
        </w:rPr>
        <w:t>）制备病毒灭活疫苗时，先大量培养表达</w:t>
      </w:r>
      <w:r>
        <w:rPr>
          <w:rFonts w:ascii="宋体" w:hAnsi="宋体"/>
          <w:color w:val="000000"/>
        </w:rPr>
        <w:t>___________</w:t>
      </w:r>
      <w:r>
        <w:rPr>
          <w:rFonts w:ascii="宋体" w:hAnsi="宋体"/>
          <w:noProof/>
          <w:color w:val="000000"/>
        </w:rPr>
        <w:drawing>
          <wp:inline distT="0" distB="0" distL="114300" distR="114300">
            <wp:extent cx="133350" cy="177800"/>
            <wp:effectExtent l="0" t="0" r="0" b="0"/>
            <wp:docPr id="100018" name="图片 100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rFonts w:ascii="宋体" w:hAnsi="宋体"/>
          <w:color w:val="000000"/>
        </w:rPr>
        <w:t>细胞，再接入新冠病毒扩大培养，灭活处理后制备疫苗。细胞培养时需通入</w:t>
      </w:r>
      <w:r>
        <w:rPr>
          <w:rFonts w:eastAsia="Times New Roman" w:cs="Times New Roman"/>
          <w:color w:val="000000"/>
        </w:rPr>
        <w:t>CO</w:t>
      </w:r>
      <w:r>
        <w:rPr>
          <w:rFonts w:eastAsia="Times New Roman" w:cs="Times New Roman"/>
          <w:color w:val="000000"/>
          <w:vertAlign w:val="subscript"/>
        </w:rPr>
        <w:t>2</w:t>
      </w:r>
      <w:r>
        <w:rPr>
          <w:rFonts w:ascii="宋体" w:hAnsi="宋体"/>
          <w:color w:val="000000"/>
        </w:rPr>
        <w:t>，其作用是</w:t>
      </w:r>
      <w:r>
        <w:rPr>
          <w:rFonts w:ascii="宋体" w:hAnsi="宋体"/>
          <w:color w:val="000000"/>
        </w:rPr>
        <w:t>______________</w:t>
      </w:r>
      <w:r>
        <w:rPr>
          <w:rFonts w:ascii="宋体" w:hAnsi="宋体"/>
          <w:color w:val="000000"/>
        </w:rPr>
        <w:t>。</w:t>
      </w:r>
    </w:p>
    <w:p w:rsidR="002B099C" w:rsidRDefault="00E75661">
      <w:pPr>
        <w:spacing w:line="360" w:lineRule="auto"/>
        <w:jc w:val="left"/>
        <w:textAlignment w:val="center"/>
        <w:rPr>
          <w:rFonts w:ascii="宋体" w:hAnsi="宋体"/>
          <w:color w:val="000000"/>
        </w:rPr>
      </w:pPr>
      <w:r>
        <w:rPr>
          <w:rFonts w:ascii="宋体" w:hAnsi="宋体"/>
          <w:color w:val="000000"/>
        </w:rPr>
        <w:t>（</w:t>
      </w:r>
      <w:r>
        <w:rPr>
          <w:rFonts w:ascii="宋体" w:hAnsi="宋体"/>
          <w:color w:val="000000"/>
        </w:rPr>
        <w:t>4</w:t>
      </w:r>
      <w:r>
        <w:rPr>
          <w:rFonts w:ascii="宋体" w:hAnsi="宋体"/>
          <w:color w:val="000000"/>
        </w:rPr>
        <w:t>）制备</w:t>
      </w:r>
      <w:r>
        <w:rPr>
          <w:rFonts w:eastAsia="Times New Roman" w:cs="Times New Roman"/>
          <w:color w:val="000000"/>
        </w:rPr>
        <w:t>S</w:t>
      </w:r>
      <w:r>
        <w:rPr>
          <w:rFonts w:ascii="宋体" w:hAnsi="宋体"/>
          <w:color w:val="000000"/>
        </w:rPr>
        <w:t>蛋白的</w:t>
      </w:r>
      <w:r>
        <w:rPr>
          <w:rFonts w:eastAsia="Times New Roman" w:cs="Times New Roman"/>
          <w:color w:val="000000"/>
        </w:rPr>
        <w:t>mRNA</w:t>
      </w:r>
      <w:r>
        <w:rPr>
          <w:rFonts w:ascii="宋体" w:hAnsi="宋体"/>
          <w:color w:val="000000"/>
        </w:rPr>
        <w:t>疫苗时，体外制备的</w:t>
      </w:r>
      <w:r>
        <w:rPr>
          <w:rFonts w:eastAsia="Times New Roman" w:cs="Times New Roman"/>
          <w:color w:val="000000"/>
        </w:rPr>
        <w:t>mRNA</w:t>
      </w:r>
      <w:r>
        <w:rPr>
          <w:rFonts w:ascii="宋体" w:hAnsi="宋体"/>
          <w:color w:val="000000"/>
        </w:rPr>
        <w:t>常用脂质分子包裹后才用于接种。原因一是人体血液和组织中广泛存在</w:t>
      </w:r>
      <w:r>
        <w:rPr>
          <w:rFonts w:ascii="宋体" w:hAnsi="宋体"/>
          <w:color w:val="000000"/>
        </w:rPr>
        <w:t>__________</w:t>
      </w:r>
      <w:r>
        <w:rPr>
          <w:rFonts w:ascii="宋体" w:hAnsi="宋体"/>
          <w:color w:val="000000"/>
        </w:rPr>
        <w:t>，极易将裸露的</w:t>
      </w:r>
      <w:r>
        <w:rPr>
          <w:rFonts w:eastAsia="Times New Roman" w:cs="Times New Roman"/>
          <w:color w:val="000000"/>
        </w:rPr>
        <w:t>mRNA</w:t>
      </w:r>
      <w:r>
        <w:rPr>
          <w:rFonts w:ascii="宋体" w:hAnsi="宋体"/>
          <w:color w:val="000000"/>
        </w:rPr>
        <w:t>水解，二是外源</w:t>
      </w:r>
      <w:r>
        <w:rPr>
          <w:rFonts w:eastAsia="Times New Roman" w:cs="Times New Roman"/>
          <w:color w:val="000000"/>
        </w:rPr>
        <w:t>mRNA</w:t>
      </w:r>
      <w:r>
        <w:rPr>
          <w:rFonts w:ascii="宋体" w:hAnsi="宋体"/>
          <w:color w:val="000000"/>
        </w:rPr>
        <w:t>分子不易进入人体细胞产生抗原。</w:t>
      </w:r>
    </w:p>
    <w:p w:rsidR="002B099C" w:rsidRDefault="00E75661">
      <w:pPr>
        <w:spacing w:line="360" w:lineRule="auto"/>
        <w:jc w:val="left"/>
        <w:textAlignment w:val="center"/>
        <w:rPr>
          <w:rFonts w:ascii="宋体" w:hAnsi="宋体"/>
          <w:color w:val="000000"/>
        </w:rPr>
      </w:pPr>
      <w:r>
        <w:rPr>
          <w:rFonts w:ascii="宋体" w:hAnsi="宋体"/>
          <w:color w:val="000000"/>
        </w:rPr>
        <w:t>（</w:t>
      </w:r>
      <w:r>
        <w:rPr>
          <w:rFonts w:ascii="宋体" w:hAnsi="宋体"/>
          <w:color w:val="000000"/>
        </w:rPr>
        <w:t>5</w:t>
      </w:r>
      <w:r>
        <w:rPr>
          <w:rFonts w:ascii="宋体" w:hAnsi="宋体"/>
          <w:color w:val="000000"/>
        </w:rPr>
        <w:t>）第一次接种疫苗后，人体内识别到</w:t>
      </w:r>
      <w:r>
        <w:rPr>
          <w:rFonts w:eastAsia="Times New Roman" w:cs="Times New Roman"/>
          <w:color w:val="000000"/>
        </w:rPr>
        <w:t>S</w:t>
      </w:r>
      <w:r>
        <w:rPr>
          <w:rFonts w:ascii="宋体" w:hAnsi="宋体"/>
          <w:color w:val="000000"/>
        </w:rPr>
        <w:t>蛋白的</w:t>
      </w:r>
      <w:r>
        <w:rPr>
          <w:rFonts w:eastAsia="Times New Roman" w:cs="Times New Roman"/>
          <w:color w:val="000000"/>
        </w:rPr>
        <w:t>B</w:t>
      </w:r>
      <w:r>
        <w:rPr>
          <w:rFonts w:ascii="宋体" w:hAnsi="宋体"/>
          <w:color w:val="000000"/>
        </w:rPr>
        <w:t>细胞，经过增殖和分化，形成的</w:t>
      </w:r>
      <w:r>
        <w:rPr>
          <w:rFonts w:ascii="宋体" w:hAnsi="宋体"/>
          <w:color w:val="000000"/>
        </w:rPr>
        <w:t>________</w:t>
      </w:r>
      <w:r>
        <w:rPr>
          <w:rFonts w:ascii="宋体" w:hAnsi="宋体"/>
          <w:color w:val="000000"/>
        </w:rPr>
        <w:t>细胞可合成并分泌特异性识别</w:t>
      </w:r>
      <w:r>
        <w:rPr>
          <w:rFonts w:ascii="宋体" w:hAnsi="宋体"/>
          <w:color w:val="000000"/>
        </w:rPr>
        <w:t>__________</w:t>
      </w:r>
      <w:r>
        <w:rPr>
          <w:rFonts w:ascii="宋体" w:hAnsi="宋体"/>
          <w:color w:val="000000"/>
        </w:rPr>
        <w:t>的</w:t>
      </w:r>
      <w:r>
        <w:rPr>
          <w:rFonts w:eastAsia="Times New Roman" w:cs="Times New Roman"/>
          <w:color w:val="000000"/>
        </w:rPr>
        <w:t>IgM</w:t>
      </w:r>
      <w:r>
        <w:rPr>
          <w:rFonts w:ascii="宋体" w:hAnsi="宋体"/>
          <w:color w:val="000000"/>
        </w:rPr>
        <w:t>和</w:t>
      </w:r>
      <w:r>
        <w:rPr>
          <w:rFonts w:eastAsia="Times New Roman" w:cs="Times New Roman"/>
          <w:color w:val="000000"/>
        </w:rPr>
        <w:t>IgG</w:t>
      </w:r>
      <w:r>
        <w:rPr>
          <w:rFonts w:ascii="宋体" w:hAnsi="宋体"/>
          <w:color w:val="000000"/>
        </w:rPr>
        <w:t>抗体（见图</w:t>
      </w:r>
      <w:r>
        <w:rPr>
          <w:rFonts w:eastAsia="Times New Roman" w:cs="Times New Roman"/>
          <w:color w:val="000000"/>
        </w:rPr>
        <w:t>2</w:t>
      </w:r>
      <w:r>
        <w:rPr>
          <w:rFonts w:ascii="宋体" w:hAnsi="宋体"/>
          <w:color w:val="000000"/>
        </w:rPr>
        <w:t>），形成的</w:t>
      </w:r>
      <w:r>
        <w:rPr>
          <w:rFonts w:ascii="宋体" w:hAnsi="宋体"/>
          <w:color w:val="000000"/>
        </w:rPr>
        <w:t>______</w:t>
      </w:r>
      <w:r>
        <w:rPr>
          <w:rFonts w:ascii="宋体" w:hAnsi="宋体"/>
          <w:color w:val="000000"/>
        </w:rPr>
        <w:t>细胞等再次接触到</w:t>
      </w:r>
      <w:r>
        <w:rPr>
          <w:rFonts w:eastAsia="Times New Roman" w:cs="Times New Roman"/>
          <w:color w:val="000000"/>
        </w:rPr>
        <w:t>S</w:t>
      </w:r>
      <w:r>
        <w:rPr>
          <w:rFonts w:ascii="宋体" w:hAnsi="宋体"/>
          <w:color w:val="000000"/>
        </w:rPr>
        <w:t>蛋白时，发挥免疫保护作用。</w:t>
      </w:r>
      <w:r>
        <w:rPr>
          <w:rFonts w:ascii="宋体" w:hAnsi="宋体"/>
          <w:color w:val="000000"/>
        </w:rPr>
        <w:br/>
      </w:r>
    </w:p>
    <w:p w:rsidR="002B099C" w:rsidRDefault="00E75661">
      <w:pPr>
        <w:spacing w:line="360" w:lineRule="auto"/>
        <w:jc w:val="left"/>
        <w:textAlignment w:val="center"/>
        <w:rPr>
          <w:rFonts w:ascii="宋体" w:hAnsi="宋体"/>
          <w:color w:val="000000"/>
        </w:rPr>
      </w:pPr>
      <w:r>
        <w:rPr>
          <w:rFonts w:ascii="宋体" w:hAnsi="宋体"/>
          <w:color w:val="000000"/>
        </w:rPr>
        <w:t>（</w:t>
      </w:r>
      <w:r>
        <w:rPr>
          <w:rFonts w:ascii="宋体" w:hAnsi="宋体"/>
          <w:color w:val="000000"/>
        </w:rPr>
        <w:t>6</w:t>
      </w:r>
      <w:r>
        <w:rPr>
          <w:rFonts w:ascii="宋体" w:hAnsi="宋体"/>
          <w:color w:val="000000"/>
        </w:rPr>
        <w:t>）有些疫苗需要进行第二次接种，据图</w:t>
      </w:r>
      <w:r>
        <w:rPr>
          <w:rFonts w:eastAsia="Times New Roman" w:cs="Times New Roman"/>
          <w:color w:val="000000"/>
        </w:rPr>
        <w:t>2</w:t>
      </w:r>
      <w:r>
        <w:rPr>
          <w:rFonts w:ascii="宋体" w:hAnsi="宋体"/>
          <w:color w:val="000000"/>
        </w:rPr>
        <w:t>分析进行二次接种的意义是</w:t>
      </w:r>
      <w:r>
        <w:rPr>
          <w:rFonts w:ascii="宋体" w:hAnsi="宋体"/>
          <w:color w:val="000000"/>
        </w:rPr>
        <w:t>________</w:t>
      </w:r>
      <w:r>
        <w:rPr>
          <w:rFonts w:ascii="宋体" w:hAnsi="宋体"/>
          <w:color w:val="000000"/>
        </w:rPr>
        <w:t>。</w:t>
      </w:r>
    </w:p>
    <w:p w:rsidR="002B099C" w:rsidRDefault="00E75661">
      <w:pPr>
        <w:spacing w:line="360" w:lineRule="auto"/>
        <w:jc w:val="left"/>
        <w:textAlignment w:val="center"/>
        <w:rPr>
          <w:rFonts w:ascii="宋体" w:hAnsi="宋体"/>
          <w:color w:val="000000"/>
        </w:rPr>
      </w:pPr>
      <w:r>
        <w:rPr>
          <w:color w:val="000000"/>
        </w:rPr>
        <w:t xml:space="preserve">23. </w:t>
      </w:r>
      <w:r>
        <w:rPr>
          <w:rFonts w:ascii="宋体" w:hAnsi="宋体"/>
          <w:color w:val="000000"/>
        </w:rPr>
        <w:t>某小组为研究真菌基因</w:t>
      </w:r>
      <w:r>
        <w:rPr>
          <w:rFonts w:eastAsia="Times New Roman" w:cs="Times New Roman"/>
          <w:color w:val="000000"/>
        </w:rPr>
        <w:t>m</w:t>
      </w:r>
      <w:r>
        <w:rPr>
          <w:rFonts w:ascii="宋体" w:hAnsi="宋体"/>
          <w:color w:val="000000"/>
        </w:rPr>
        <w:t>的功能</w:t>
      </w:r>
      <w:r>
        <w:rPr>
          <w:rFonts w:ascii="宋体" w:hAnsi="宋体"/>
          <w:color w:val="000000"/>
        </w:rPr>
        <w:t>，构建了融合表达蛋白</w:t>
      </w:r>
      <w:r>
        <w:rPr>
          <w:rFonts w:eastAsia="Times New Roman" w:cs="Times New Roman"/>
          <w:color w:val="000000"/>
        </w:rPr>
        <w:t>M</w:t>
      </w:r>
      <w:r>
        <w:rPr>
          <w:rFonts w:ascii="宋体" w:hAnsi="宋体"/>
          <w:color w:val="000000"/>
        </w:rPr>
        <w:t>和</w:t>
      </w:r>
      <w:r>
        <w:rPr>
          <w:rFonts w:eastAsia="Times New Roman" w:cs="Times New Roman"/>
          <w:color w:val="000000"/>
        </w:rPr>
        <w:t>tag</w:t>
      </w:r>
      <w:r>
        <w:rPr>
          <w:rFonts w:ascii="宋体" w:hAnsi="宋体"/>
          <w:color w:val="000000"/>
        </w:rPr>
        <w:t>标签的质粒，请结合实验流程回答下列问题：</w:t>
      </w:r>
    </w:p>
    <w:p w:rsidR="002B099C" w:rsidRDefault="00E75661">
      <w:pPr>
        <w:spacing w:line="360" w:lineRule="auto"/>
        <w:jc w:val="left"/>
        <w:textAlignment w:val="center"/>
        <w:rPr>
          <w:color w:val="000000"/>
        </w:rPr>
      </w:pPr>
      <w:r>
        <w:rPr>
          <w:rFonts w:ascii="宋体" w:hAnsi="宋体"/>
          <w:noProof/>
          <w:color w:val="000000"/>
        </w:rPr>
        <w:drawing>
          <wp:inline distT="0" distB="0" distL="114300" distR="114300">
            <wp:extent cx="5238750" cy="302514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0" cstate="print"/>
                    <a:stretch>
                      <a:fillRect/>
                    </a:stretch>
                  </pic:blipFill>
                  <pic:spPr>
                    <a:xfrm>
                      <a:off x="0" y="0"/>
                      <a:ext cx="5238750" cy="3025302"/>
                    </a:xfrm>
                    <a:prstGeom prst="rect">
                      <a:avLst/>
                    </a:prstGeom>
                  </pic:spPr>
                </pic:pic>
              </a:graphicData>
            </a:graphic>
          </wp:inline>
        </w:drawing>
      </w:r>
    </w:p>
    <w:p w:rsidR="002B099C" w:rsidRDefault="00E75661">
      <w:pPr>
        <w:spacing w:line="360" w:lineRule="auto"/>
        <w:jc w:val="left"/>
        <w:textAlignment w:val="center"/>
        <w:rPr>
          <w:rFonts w:ascii="宋体" w:hAnsi="宋体"/>
          <w:color w:val="000000"/>
        </w:rPr>
      </w:pPr>
      <w:r>
        <w:rPr>
          <w:rFonts w:ascii="宋体" w:hAnsi="宋体"/>
          <w:color w:val="000000"/>
        </w:rPr>
        <w:t>（</w:t>
      </w:r>
      <w:r>
        <w:rPr>
          <w:rFonts w:ascii="宋体" w:hAnsi="宋体"/>
          <w:color w:val="000000"/>
        </w:rPr>
        <w:t>1</w:t>
      </w:r>
      <w:r>
        <w:rPr>
          <w:rFonts w:ascii="宋体" w:hAnsi="宋体"/>
          <w:color w:val="000000"/>
        </w:rPr>
        <w:t>）目的基因的扩增</w:t>
      </w:r>
    </w:p>
    <w:p w:rsidR="002B099C" w:rsidRDefault="00E75661">
      <w:pPr>
        <w:spacing w:line="360" w:lineRule="auto"/>
        <w:jc w:val="left"/>
        <w:textAlignment w:val="center"/>
        <w:rPr>
          <w:rFonts w:ascii="宋体" w:hAnsi="宋体"/>
          <w:color w:val="000000"/>
        </w:rPr>
      </w:pPr>
      <w:r>
        <w:rPr>
          <w:rFonts w:ascii="宋体" w:hAnsi="宋体"/>
          <w:color w:val="000000"/>
        </w:rPr>
        <w:t>①</w:t>
      </w:r>
      <w:r>
        <w:rPr>
          <w:rFonts w:ascii="宋体" w:hAnsi="宋体"/>
          <w:color w:val="000000"/>
        </w:rPr>
        <w:t>提取真菌细胞</w:t>
      </w:r>
      <w:r>
        <w:rPr>
          <w:rFonts w:ascii="宋体" w:hAnsi="宋体"/>
          <w:color w:val="000000"/>
        </w:rPr>
        <w:t>______</w:t>
      </w:r>
      <w:r>
        <w:rPr>
          <w:rFonts w:ascii="宋体" w:hAnsi="宋体"/>
          <w:color w:val="000000"/>
        </w:rPr>
        <w:t>，经逆转录获得</w:t>
      </w:r>
      <w:r>
        <w:rPr>
          <w:rFonts w:eastAsia="Times New Roman" w:cs="Times New Roman"/>
          <w:color w:val="000000"/>
        </w:rPr>
        <w:t>cDNA</w:t>
      </w:r>
      <w:r>
        <w:rPr>
          <w:rFonts w:ascii="宋体" w:hAnsi="宋体"/>
          <w:color w:val="000000"/>
        </w:rPr>
        <w:t>，进一步获得基因</w:t>
      </w:r>
      <w:r>
        <w:rPr>
          <w:rFonts w:eastAsia="Times New Roman" w:cs="Times New Roman"/>
          <w:color w:val="000000"/>
        </w:rPr>
        <w:t>m</w:t>
      </w:r>
      <w:r>
        <w:rPr>
          <w:rFonts w:ascii="宋体" w:hAnsi="宋体"/>
          <w:color w:val="000000"/>
        </w:rPr>
        <w:t>片段。</w:t>
      </w:r>
    </w:p>
    <w:p w:rsidR="002B099C" w:rsidRDefault="00E75661">
      <w:pPr>
        <w:spacing w:line="360" w:lineRule="auto"/>
        <w:jc w:val="left"/>
        <w:textAlignment w:val="center"/>
        <w:rPr>
          <w:rFonts w:ascii="宋体" w:hAnsi="宋体"/>
          <w:color w:val="000000"/>
        </w:rPr>
      </w:pPr>
      <w:r>
        <w:rPr>
          <w:rFonts w:ascii="宋体" w:hAnsi="宋体"/>
          <w:color w:val="000000"/>
        </w:rPr>
        <w:t>②</w:t>
      </w:r>
      <w:r>
        <w:rPr>
          <w:rFonts w:ascii="宋体" w:hAnsi="宋体"/>
          <w:color w:val="000000"/>
        </w:rPr>
        <w:t>为了获得融合</w:t>
      </w:r>
      <w:r>
        <w:rPr>
          <w:rFonts w:eastAsia="Times New Roman" w:cs="Times New Roman"/>
          <w:color w:val="000000"/>
        </w:rPr>
        <w:t>tag</w:t>
      </w:r>
      <w:r>
        <w:rPr>
          <w:rFonts w:ascii="宋体" w:hAnsi="宋体"/>
          <w:color w:val="000000"/>
        </w:rPr>
        <w:t>标签的蛋白</w:t>
      </w:r>
      <w:r>
        <w:rPr>
          <w:rFonts w:eastAsia="Times New Roman" w:cs="Times New Roman"/>
          <w:color w:val="000000"/>
        </w:rPr>
        <w:t>M</w:t>
      </w:r>
      <w:r>
        <w:rPr>
          <w:rFonts w:ascii="宋体" w:hAnsi="宋体"/>
          <w:color w:val="000000"/>
        </w:rPr>
        <w:t>，设计引物</w:t>
      </w:r>
      <w:r>
        <w:rPr>
          <w:rFonts w:eastAsia="Times New Roman" w:cs="Times New Roman"/>
          <w:color w:val="000000"/>
        </w:rPr>
        <w:t>P2</w:t>
      </w:r>
      <w:r>
        <w:rPr>
          <w:rFonts w:ascii="宋体" w:hAnsi="宋体"/>
          <w:color w:val="000000"/>
        </w:rPr>
        <w:t>时，不能包含基因</w:t>
      </w:r>
      <w:r>
        <w:rPr>
          <w:rFonts w:eastAsia="Times New Roman" w:cs="Times New Roman"/>
          <w:color w:val="000000"/>
        </w:rPr>
        <w:t>m</w:t>
      </w:r>
      <w:r>
        <w:rPr>
          <w:rFonts w:ascii="宋体" w:hAnsi="宋体"/>
          <w:color w:val="000000"/>
        </w:rPr>
        <w:t>终止密码子的编码序列，否则将导致</w:t>
      </w:r>
      <w:r>
        <w:rPr>
          <w:rFonts w:ascii="宋体" w:hAnsi="宋体"/>
          <w:color w:val="000000"/>
        </w:rPr>
        <w:t>______</w:t>
      </w:r>
      <w:r>
        <w:rPr>
          <w:rFonts w:ascii="宋体" w:hAnsi="宋体"/>
          <w:color w:val="000000"/>
        </w:rPr>
        <w:t>。</w:t>
      </w:r>
    </w:p>
    <w:p w:rsidR="002B099C" w:rsidRDefault="00E75661">
      <w:pPr>
        <w:spacing w:line="360" w:lineRule="auto"/>
        <w:jc w:val="left"/>
        <w:textAlignment w:val="center"/>
        <w:rPr>
          <w:rFonts w:ascii="宋体" w:hAnsi="宋体"/>
          <w:color w:val="000000"/>
        </w:rPr>
      </w:pPr>
      <w:r>
        <w:rPr>
          <w:rFonts w:ascii="宋体" w:hAnsi="宋体"/>
          <w:color w:val="000000"/>
        </w:rPr>
        <w:t>③</w:t>
      </w:r>
      <w:r>
        <w:rPr>
          <w:rFonts w:ascii="宋体" w:hAnsi="宋体"/>
          <w:color w:val="000000"/>
        </w:rPr>
        <w:t>热启动</w:t>
      </w:r>
      <w:r>
        <w:rPr>
          <w:rFonts w:eastAsia="Times New Roman" w:cs="Times New Roman"/>
          <w:color w:val="000000"/>
        </w:rPr>
        <w:t>PCR</w:t>
      </w:r>
      <w:r>
        <w:rPr>
          <w:rFonts w:ascii="宋体" w:hAnsi="宋体"/>
          <w:color w:val="000000"/>
        </w:rPr>
        <w:t>可提高扩增效率，方法之一是：先将除</w:t>
      </w:r>
      <w:r>
        <w:rPr>
          <w:rFonts w:eastAsia="Times New Roman" w:cs="Times New Roman"/>
          <w:color w:val="000000"/>
        </w:rPr>
        <w:t>TaqDNA</w:t>
      </w:r>
      <w:r>
        <w:rPr>
          <w:rFonts w:ascii="宋体" w:hAnsi="宋体"/>
          <w:color w:val="000000"/>
        </w:rPr>
        <w:t>聚合酶（</w:t>
      </w:r>
      <w:r>
        <w:rPr>
          <w:rFonts w:eastAsia="Times New Roman" w:cs="Times New Roman"/>
          <w:color w:val="000000"/>
        </w:rPr>
        <w:t>Taq</w:t>
      </w:r>
      <w:r>
        <w:rPr>
          <w:rFonts w:ascii="宋体" w:hAnsi="宋体"/>
          <w:color w:val="000000"/>
        </w:rPr>
        <w:t>酶）以外的各成分混合后，加热到</w:t>
      </w:r>
      <w:r>
        <w:rPr>
          <w:rFonts w:eastAsia="Times New Roman" w:cs="Times New Roman"/>
          <w:color w:val="000000"/>
        </w:rPr>
        <w:t>80</w:t>
      </w:r>
      <w:r>
        <w:rPr>
          <w:rFonts w:ascii="宋体" w:hAnsi="宋体"/>
          <w:color w:val="000000"/>
        </w:rPr>
        <w:t>℃</w:t>
      </w:r>
      <w:r>
        <w:rPr>
          <w:rFonts w:ascii="宋体" w:hAnsi="宋体"/>
          <w:color w:val="000000"/>
        </w:rPr>
        <w:t>以上再混入酶，然后直接从</w:t>
      </w:r>
      <w:r>
        <w:rPr>
          <w:rFonts w:eastAsia="Times New Roman" w:cs="Times New Roman"/>
          <w:color w:val="000000"/>
        </w:rPr>
        <w:t>94</w:t>
      </w:r>
      <w:r>
        <w:rPr>
          <w:rFonts w:ascii="宋体" w:hAnsi="宋体"/>
          <w:color w:val="000000"/>
        </w:rPr>
        <w:t>℃</w:t>
      </w:r>
      <w:r>
        <w:rPr>
          <w:rFonts w:ascii="宋体" w:hAnsi="宋体"/>
          <w:color w:val="000000"/>
        </w:rPr>
        <w:t>开始</w:t>
      </w:r>
      <w:r>
        <w:rPr>
          <w:rFonts w:eastAsia="Times New Roman" w:cs="Times New Roman"/>
          <w:color w:val="000000"/>
        </w:rPr>
        <w:t>PCR</w:t>
      </w:r>
      <w:r>
        <w:rPr>
          <w:rFonts w:ascii="宋体" w:hAnsi="宋体"/>
          <w:color w:val="000000"/>
        </w:rPr>
        <w:t>扩增，下列叙述正确的有</w:t>
      </w:r>
      <w:r>
        <w:rPr>
          <w:rFonts w:ascii="宋体" w:hAnsi="宋体"/>
          <w:color w:val="000000"/>
        </w:rPr>
        <w:t>______</w:t>
      </w:r>
    </w:p>
    <w:p w:rsidR="002B099C" w:rsidRDefault="00E75661">
      <w:pPr>
        <w:spacing w:line="360" w:lineRule="auto"/>
        <w:jc w:val="left"/>
        <w:textAlignment w:val="center"/>
        <w:rPr>
          <w:rFonts w:ascii="宋体" w:hAnsi="宋体"/>
          <w:color w:val="000000"/>
        </w:rPr>
      </w:pPr>
      <w:r>
        <w:rPr>
          <w:rFonts w:eastAsia="Times New Roman" w:cs="Times New Roman"/>
          <w:color w:val="000000"/>
        </w:rPr>
        <w:t>A</w:t>
      </w:r>
      <w:r>
        <w:rPr>
          <w:rFonts w:ascii="宋体" w:hAnsi="宋体"/>
          <w:color w:val="000000"/>
        </w:rPr>
        <w:t>．</w:t>
      </w:r>
      <w:r>
        <w:rPr>
          <w:rFonts w:eastAsia="Times New Roman" w:cs="Times New Roman"/>
          <w:color w:val="000000"/>
        </w:rPr>
        <w:t>Taq</w:t>
      </w:r>
      <w:r>
        <w:rPr>
          <w:rFonts w:ascii="宋体" w:hAnsi="宋体"/>
          <w:color w:val="000000"/>
        </w:rPr>
        <w:t>酶最适催化温度范围为</w:t>
      </w:r>
      <w:r>
        <w:rPr>
          <w:rFonts w:eastAsia="Times New Roman" w:cs="Times New Roman"/>
          <w:color w:val="000000"/>
        </w:rPr>
        <w:t>50</w:t>
      </w:r>
      <w:r>
        <w:rPr>
          <w:rFonts w:ascii="宋体" w:hAnsi="宋体"/>
          <w:color w:val="000000"/>
        </w:rPr>
        <w:t>～</w:t>
      </w:r>
      <w:r>
        <w:rPr>
          <w:rFonts w:eastAsia="Times New Roman" w:cs="Times New Roman"/>
          <w:color w:val="000000"/>
        </w:rPr>
        <w:t>60</w:t>
      </w:r>
      <w:r>
        <w:rPr>
          <w:rFonts w:ascii="宋体" w:hAnsi="宋体"/>
          <w:color w:val="000000"/>
        </w:rPr>
        <w:t>℃</w:t>
      </w:r>
    </w:p>
    <w:p w:rsidR="002B099C" w:rsidRDefault="00E75661">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．与常规</w:t>
      </w:r>
      <w:r>
        <w:rPr>
          <w:rFonts w:eastAsia="Times New Roman" w:cs="Times New Roman"/>
          <w:color w:val="000000"/>
        </w:rPr>
        <w:t>PCR</w:t>
      </w:r>
      <w:r>
        <w:rPr>
          <w:rFonts w:ascii="宋体" w:hAnsi="宋体"/>
          <w:color w:val="000000"/>
        </w:rPr>
        <w:t>相比，热启动</w:t>
      </w:r>
      <w:r>
        <w:rPr>
          <w:rFonts w:eastAsia="Times New Roman" w:cs="Times New Roman"/>
          <w:color w:val="000000"/>
        </w:rPr>
        <w:t>PCR</w:t>
      </w:r>
      <w:r>
        <w:rPr>
          <w:rFonts w:ascii="宋体" w:hAnsi="宋体"/>
          <w:color w:val="000000"/>
        </w:rPr>
        <w:t>可减少反应起始时引物错配形成的产物</w:t>
      </w:r>
    </w:p>
    <w:p w:rsidR="002B099C" w:rsidRDefault="00E75661">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．两条子链的合成一定都是从</w:t>
      </w:r>
      <w:r>
        <w:rPr>
          <w:rFonts w:eastAsia="Times New Roman" w:cs="Times New Roman"/>
          <w:color w:val="000000"/>
        </w:rPr>
        <w:t>5′</w:t>
      </w:r>
      <w:r>
        <w:rPr>
          <w:rFonts w:ascii="宋体" w:hAnsi="宋体"/>
          <w:color w:val="000000"/>
        </w:rPr>
        <w:t>端向</w:t>
      </w:r>
      <w:r>
        <w:rPr>
          <w:rFonts w:eastAsia="Times New Roman" w:cs="Times New Roman"/>
          <w:color w:val="000000"/>
        </w:rPr>
        <w:t>3′</w:t>
      </w:r>
      <w:r>
        <w:rPr>
          <w:rFonts w:ascii="宋体" w:hAnsi="宋体"/>
          <w:color w:val="000000"/>
        </w:rPr>
        <w:t>端延伸</w:t>
      </w:r>
    </w:p>
    <w:p w:rsidR="002B099C" w:rsidRDefault="00E75661">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w:t>
      </w:r>
      <w:r>
        <w:rPr>
          <w:rFonts w:eastAsia="Times New Roman" w:cs="Times New Roman"/>
          <w:color w:val="000000"/>
        </w:rPr>
        <w:t>PCR</w:t>
      </w:r>
      <w:r>
        <w:rPr>
          <w:rFonts w:ascii="宋体" w:hAnsi="宋体"/>
          <w:color w:val="000000"/>
        </w:rPr>
        <w:t>产物</w:t>
      </w:r>
      <w:r>
        <w:rPr>
          <w:rFonts w:eastAsia="Times New Roman" w:cs="Times New Roman"/>
          <w:color w:val="000000"/>
        </w:rPr>
        <w:t>DNA</w:t>
      </w:r>
      <w:r>
        <w:rPr>
          <w:rFonts w:ascii="宋体" w:hAnsi="宋体"/>
          <w:color w:val="000000"/>
        </w:rPr>
        <w:t>碱基序列的特异性体现了</w:t>
      </w:r>
      <w:r>
        <w:rPr>
          <w:rFonts w:eastAsia="Times New Roman" w:cs="Times New Roman"/>
          <w:color w:val="000000"/>
        </w:rPr>
        <w:t>Taq</w:t>
      </w:r>
      <w:r>
        <w:rPr>
          <w:rFonts w:ascii="宋体" w:hAnsi="宋体"/>
          <w:color w:val="000000"/>
        </w:rPr>
        <w:t>酶的特异性</w:t>
      </w:r>
    </w:p>
    <w:p w:rsidR="002B099C" w:rsidRDefault="00E75661">
      <w:pPr>
        <w:spacing w:line="360" w:lineRule="auto"/>
        <w:jc w:val="left"/>
        <w:textAlignment w:val="center"/>
        <w:rPr>
          <w:rFonts w:ascii="宋体" w:hAnsi="宋体"/>
          <w:color w:val="000000"/>
        </w:rPr>
      </w:pPr>
      <w:r>
        <w:rPr>
          <w:rFonts w:ascii="宋体" w:hAnsi="宋体"/>
          <w:color w:val="000000"/>
        </w:rPr>
        <w:t>（</w:t>
      </w:r>
      <w:r>
        <w:rPr>
          <w:rFonts w:ascii="宋体" w:hAnsi="宋体"/>
          <w:color w:val="000000"/>
        </w:rPr>
        <w:t>2</w:t>
      </w:r>
      <w:r>
        <w:rPr>
          <w:rFonts w:ascii="宋体" w:hAnsi="宋体"/>
          <w:color w:val="000000"/>
        </w:rPr>
        <w:t>）重组质粒的构建</w:t>
      </w:r>
    </w:p>
    <w:p w:rsidR="002B099C" w:rsidRDefault="00E75661">
      <w:pPr>
        <w:spacing w:line="360" w:lineRule="auto"/>
        <w:jc w:val="left"/>
        <w:textAlignment w:val="center"/>
        <w:rPr>
          <w:rFonts w:ascii="宋体" w:hAnsi="宋体"/>
          <w:color w:val="000000"/>
        </w:rPr>
      </w:pPr>
      <w:r>
        <w:rPr>
          <w:rFonts w:ascii="宋体" w:hAnsi="宋体"/>
          <w:color w:val="000000"/>
        </w:rPr>
        <w:t>①</w:t>
      </w:r>
      <w:r>
        <w:rPr>
          <w:rFonts w:ascii="宋体" w:hAnsi="宋体"/>
          <w:color w:val="000000"/>
        </w:rPr>
        <w:t>将</w:t>
      </w:r>
      <w:r>
        <w:rPr>
          <w:rFonts w:eastAsia="Times New Roman" w:cs="Times New Roman"/>
          <w:color w:val="000000"/>
        </w:rPr>
        <w:t>Sma I</w:t>
      </w:r>
      <w:r>
        <w:rPr>
          <w:rFonts w:ascii="宋体" w:hAnsi="宋体"/>
          <w:color w:val="000000"/>
        </w:rPr>
        <w:t>切开的载体</w:t>
      </w:r>
      <w:r>
        <w:rPr>
          <w:rFonts w:eastAsia="Times New Roman" w:cs="Times New Roman"/>
          <w:color w:val="000000"/>
        </w:rPr>
        <w:t>A</w:t>
      </w:r>
      <w:r>
        <w:rPr>
          <w:rFonts w:ascii="宋体" w:hAnsi="宋体"/>
          <w:color w:val="000000"/>
        </w:rPr>
        <w:t>与添加同源序列的</w:t>
      </w:r>
      <w:r>
        <w:rPr>
          <w:rFonts w:eastAsia="Times New Roman" w:cs="Times New Roman"/>
          <w:color w:val="000000"/>
        </w:rPr>
        <w:t>m</w:t>
      </w:r>
      <w:r>
        <w:rPr>
          <w:rFonts w:ascii="宋体" w:hAnsi="宋体"/>
          <w:color w:val="000000"/>
        </w:rPr>
        <w:t>混合，用特定</w:t>
      </w:r>
      <w:r>
        <w:rPr>
          <w:rFonts w:eastAsia="Times New Roman" w:cs="Times New Roman"/>
          <w:color w:val="000000"/>
        </w:rPr>
        <w:t>DNA</w:t>
      </w:r>
      <w:r>
        <w:rPr>
          <w:rFonts w:ascii="宋体" w:hAnsi="宋体"/>
          <w:color w:val="000000"/>
        </w:rPr>
        <w:t>酶处理形成黏性末端，然后降温以促进</w:t>
      </w:r>
      <w:r>
        <w:rPr>
          <w:rFonts w:ascii="宋体" w:hAnsi="宋体"/>
          <w:color w:val="000000"/>
        </w:rPr>
        <w:t>______</w:t>
      </w:r>
      <w:r>
        <w:rPr>
          <w:rFonts w:ascii="宋体" w:hAnsi="宋体"/>
          <w:color w:val="000000"/>
        </w:rPr>
        <w:t>，形成</w:t>
      </w:r>
      <w:r>
        <w:rPr>
          <w:rFonts w:eastAsia="Times New Roman" w:cs="Times New Roman"/>
          <w:color w:val="000000"/>
        </w:rPr>
        <w:t>A-m</w:t>
      </w:r>
      <w:r>
        <w:rPr>
          <w:rFonts w:ascii="宋体" w:hAnsi="宋体"/>
          <w:color w:val="000000"/>
        </w:rPr>
        <w:t>结合体。将</w:t>
      </w:r>
      <w:r>
        <w:rPr>
          <w:rFonts w:eastAsia="Times New Roman" w:cs="Times New Roman"/>
          <w:color w:val="000000"/>
        </w:rPr>
        <w:t>A-m</w:t>
      </w:r>
      <w:r>
        <w:rPr>
          <w:rFonts w:ascii="宋体" w:hAnsi="宋体"/>
          <w:color w:val="000000"/>
        </w:rPr>
        <w:t>结合体导入大肠杆菌，利用大肠杆菌中的</w:t>
      </w:r>
      <w:r>
        <w:rPr>
          <w:rFonts w:eastAsia="Times New Roman" w:cs="Times New Roman"/>
          <w:color w:val="000000"/>
        </w:rPr>
        <w:t>DNA</w:t>
      </w:r>
      <w:r>
        <w:rPr>
          <w:rFonts w:ascii="宋体" w:hAnsi="宋体"/>
          <w:color w:val="000000"/>
        </w:rPr>
        <w:t>聚合酶及</w:t>
      </w:r>
      <w:r>
        <w:rPr>
          <w:rFonts w:ascii="宋体" w:hAnsi="宋体"/>
          <w:color w:val="000000"/>
        </w:rPr>
        <w:t>______</w:t>
      </w:r>
      <w:r>
        <w:rPr>
          <w:rFonts w:ascii="宋体" w:hAnsi="宋体"/>
          <w:color w:val="000000"/>
        </w:rPr>
        <w:t>酶等，完成质粒的环化。</w:t>
      </w:r>
    </w:p>
    <w:p w:rsidR="002B099C" w:rsidRDefault="00E75661">
      <w:pPr>
        <w:spacing w:line="360" w:lineRule="auto"/>
        <w:jc w:val="left"/>
        <w:textAlignment w:val="center"/>
        <w:rPr>
          <w:rFonts w:ascii="宋体" w:hAnsi="宋体"/>
          <w:color w:val="000000"/>
        </w:rPr>
      </w:pPr>
      <w:r>
        <w:rPr>
          <w:rFonts w:ascii="宋体" w:hAnsi="宋体"/>
          <w:color w:val="000000"/>
        </w:rPr>
        <w:t>②</w:t>
      </w:r>
      <w:r>
        <w:rPr>
          <w:rFonts w:ascii="宋体" w:hAnsi="宋体"/>
          <w:color w:val="000000"/>
        </w:rPr>
        <w:t>若正确构建的重组质粒</w:t>
      </w:r>
      <w:r>
        <w:rPr>
          <w:rFonts w:eastAsia="Times New Roman" w:cs="Times New Roman"/>
          <w:color w:val="000000"/>
        </w:rPr>
        <w:t>A—m</w:t>
      </w:r>
      <w:r>
        <w:rPr>
          <w:rFonts w:ascii="宋体" w:hAnsi="宋体"/>
          <w:color w:val="000000"/>
        </w:rPr>
        <w:t>仍能被</w:t>
      </w:r>
      <w:r>
        <w:rPr>
          <w:rFonts w:eastAsia="Times New Roman" w:cs="Times New Roman"/>
          <w:color w:val="000000"/>
        </w:rPr>
        <w:t>Sma I</w:t>
      </w:r>
      <w:r>
        <w:rPr>
          <w:rFonts w:ascii="宋体" w:hAnsi="宋体"/>
          <w:color w:val="000000"/>
        </w:rPr>
        <w:t>切开，则</w:t>
      </w:r>
      <w:r>
        <w:rPr>
          <w:rFonts w:eastAsia="Times New Roman" w:cs="Times New Roman"/>
          <w:color w:val="000000"/>
        </w:rPr>
        <w:t>Sma I</w:t>
      </w:r>
      <w:r>
        <w:rPr>
          <w:rFonts w:ascii="宋体" w:hAnsi="宋体"/>
          <w:color w:val="000000"/>
        </w:rPr>
        <w:t>的酶切位点可能在</w:t>
      </w:r>
      <w:r>
        <w:rPr>
          <w:rFonts w:ascii="宋体" w:hAnsi="宋体"/>
          <w:color w:val="000000"/>
        </w:rPr>
        <w:t>_____</w:t>
      </w:r>
      <w:r>
        <w:rPr>
          <w:rFonts w:ascii="宋体" w:hAnsi="宋体"/>
          <w:color w:val="000000"/>
        </w:rPr>
        <w:t>_</w:t>
      </w:r>
      <w:r>
        <w:rPr>
          <w:rFonts w:ascii="宋体" w:hAnsi="宋体"/>
          <w:color w:val="000000"/>
        </w:rPr>
        <w:t>。</w:t>
      </w:r>
    </w:p>
    <w:p w:rsidR="002B099C" w:rsidRDefault="00E75661">
      <w:pPr>
        <w:spacing w:line="360" w:lineRule="auto"/>
        <w:jc w:val="left"/>
        <w:textAlignment w:val="center"/>
        <w:rPr>
          <w:rFonts w:ascii="宋体" w:hAnsi="宋体"/>
          <w:color w:val="000000"/>
        </w:rPr>
      </w:pPr>
      <w:r>
        <w:rPr>
          <w:rFonts w:ascii="宋体" w:hAnsi="宋体"/>
          <w:color w:val="000000"/>
        </w:rPr>
        <w:t>（</w:t>
      </w:r>
      <w:r>
        <w:rPr>
          <w:rFonts w:ascii="宋体" w:hAnsi="宋体"/>
          <w:color w:val="000000"/>
        </w:rPr>
        <w:t>3</w:t>
      </w:r>
      <w:r>
        <w:rPr>
          <w:rFonts w:ascii="宋体" w:hAnsi="宋体"/>
          <w:color w:val="000000"/>
        </w:rPr>
        <w:t>）融合蛋白的表达</w:t>
      </w:r>
    </w:p>
    <w:p w:rsidR="002B099C" w:rsidRDefault="00E75661">
      <w:pPr>
        <w:spacing w:line="360" w:lineRule="auto"/>
        <w:jc w:val="left"/>
        <w:textAlignment w:val="center"/>
        <w:rPr>
          <w:rFonts w:ascii="宋体" w:hAnsi="宋体"/>
          <w:color w:val="000000"/>
        </w:rPr>
      </w:pPr>
      <w:r>
        <w:rPr>
          <w:rFonts w:ascii="宋体" w:hAnsi="宋体"/>
          <w:color w:val="000000"/>
        </w:rPr>
        <w:t>①</w:t>
      </w:r>
      <w:r>
        <w:rPr>
          <w:rFonts w:ascii="宋体" w:hAnsi="宋体"/>
          <w:color w:val="000000"/>
        </w:rPr>
        <w:t>用含有尿嘧啶的培养基培养</w:t>
      </w:r>
      <w:r>
        <w:rPr>
          <w:rFonts w:eastAsia="Times New Roman" w:cs="Times New Roman"/>
          <w:color w:val="000000"/>
        </w:rPr>
        <w:t>URA3</w:t>
      </w:r>
      <w:r>
        <w:rPr>
          <w:rFonts w:ascii="宋体" w:hAnsi="宋体"/>
          <w:color w:val="000000"/>
        </w:rPr>
        <w:t>基因缺失型酵母，将其作为受体菌，导入质粒</w:t>
      </w:r>
      <w:r>
        <w:rPr>
          <w:rFonts w:eastAsia="Times New Roman" w:cs="Times New Roman"/>
          <w:color w:val="000000"/>
        </w:rPr>
        <w:t>A-m</w:t>
      </w:r>
      <w:r>
        <w:rPr>
          <w:rFonts w:ascii="宋体" w:hAnsi="宋体"/>
          <w:color w:val="000000"/>
        </w:rPr>
        <w:t>，然后涂布于无尿嘧啶的培养基上，筛选获得目的菌株，其机理是</w:t>
      </w:r>
      <w:r>
        <w:rPr>
          <w:rFonts w:ascii="宋体" w:hAnsi="宋体"/>
          <w:color w:val="000000"/>
        </w:rPr>
        <w:t>______</w:t>
      </w:r>
      <w:r>
        <w:rPr>
          <w:rFonts w:ascii="宋体" w:hAnsi="宋体"/>
          <w:color w:val="000000"/>
        </w:rPr>
        <w:t>。</w:t>
      </w:r>
    </w:p>
    <w:p w:rsidR="002B099C" w:rsidRDefault="00E75661">
      <w:pPr>
        <w:spacing w:line="360" w:lineRule="auto"/>
        <w:jc w:val="left"/>
        <w:textAlignment w:val="center"/>
        <w:rPr>
          <w:rFonts w:ascii="宋体" w:hAnsi="宋体"/>
          <w:color w:val="000000"/>
        </w:rPr>
      </w:pPr>
      <w:r>
        <w:rPr>
          <w:rFonts w:ascii="宋体" w:hAnsi="宋体"/>
          <w:color w:val="000000"/>
        </w:rPr>
        <w:t>②</w:t>
      </w:r>
      <w:r>
        <w:rPr>
          <w:rFonts w:ascii="宋体" w:hAnsi="宋体"/>
          <w:color w:val="000000"/>
        </w:rPr>
        <w:t>若通过抗原一抗体杂交实验检测到酵母蛋白中含</w:t>
      </w:r>
      <w:r>
        <w:rPr>
          <w:rFonts w:eastAsia="Times New Roman" w:cs="Times New Roman"/>
          <w:color w:val="000000"/>
        </w:rPr>
        <w:t>tag</w:t>
      </w:r>
      <w:r>
        <w:rPr>
          <w:rFonts w:ascii="宋体" w:hAnsi="宋体"/>
          <w:color w:val="000000"/>
        </w:rPr>
        <w:t>标签，说明</w:t>
      </w:r>
      <w:r>
        <w:rPr>
          <w:rFonts w:ascii="宋体" w:hAnsi="宋体"/>
          <w:color w:val="000000"/>
        </w:rPr>
        <w:t>______</w:t>
      </w:r>
      <w:r>
        <w:rPr>
          <w:rFonts w:ascii="宋体" w:hAnsi="宋体"/>
          <w:color w:val="000000"/>
        </w:rPr>
        <w:t>，后续实验可借助</w:t>
      </w:r>
      <w:r>
        <w:rPr>
          <w:rFonts w:eastAsia="Times New Roman" w:cs="Times New Roman"/>
          <w:color w:val="000000"/>
        </w:rPr>
        <w:t>tag</w:t>
      </w:r>
      <w:r>
        <w:rPr>
          <w:rFonts w:ascii="宋体" w:hAnsi="宋体"/>
          <w:color w:val="000000"/>
        </w:rPr>
        <w:t>标签进行蛋白</w:t>
      </w:r>
      <w:r>
        <w:rPr>
          <w:rFonts w:eastAsia="Times New Roman" w:cs="Times New Roman"/>
          <w:color w:val="000000"/>
        </w:rPr>
        <w:t>M</w:t>
      </w:r>
      <w:r>
        <w:rPr>
          <w:rFonts w:ascii="宋体" w:hAnsi="宋体"/>
          <w:color w:val="000000"/>
        </w:rPr>
        <w:t>的分离纯化。</w:t>
      </w:r>
    </w:p>
    <w:p w:rsidR="002B099C" w:rsidRDefault="00E75661">
      <w:pPr>
        <w:spacing w:line="360" w:lineRule="auto"/>
        <w:jc w:val="left"/>
        <w:textAlignment w:val="center"/>
        <w:rPr>
          <w:rFonts w:ascii="宋体" w:hAnsi="宋体"/>
          <w:color w:val="000000"/>
        </w:rPr>
      </w:pPr>
      <w:r>
        <w:rPr>
          <w:color w:val="000000"/>
        </w:rPr>
        <w:t xml:space="preserve">24. </w:t>
      </w:r>
      <w:r>
        <w:rPr>
          <w:rFonts w:ascii="宋体" w:hAnsi="宋体"/>
          <w:color w:val="000000"/>
        </w:rPr>
        <w:t>以下两对基因与果蝇眼色有关。眼色色素产生必需有显性基因</w:t>
      </w:r>
      <w:r>
        <w:rPr>
          <w:rFonts w:eastAsia="Times New Roman" w:cs="Times New Roman"/>
          <w:color w:val="000000"/>
        </w:rPr>
        <w:t>A</w:t>
      </w:r>
      <w:r>
        <w:rPr>
          <w:rFonts w:ascii="宋体" w:hAnsi="宋体"/>
          <w:color w:val="000000"/>
        </w:rPr>
        <w:t>，</w:t>
      </w:r>
      <w:r>
        <w:rPr>
          <w:rFonts w:eastAsia="Times New Roman" w:cs="Times New Roman"/>
          <w:color w:val="000000"/>
        </w:rPr>
        <w:t>aa</w:t>
      </w:r>
      <w:r>
        <w:rPr>
          <w:rFonts w:ascii="宋体" w:hAnsi="宋体"/>
          <w:color w:val="000000"/>
        </w:rPr>
        <w:t>时眼色白色；</w:t>
      </w:r>
      <w:r>
        <w:rPr>
          <w:rFonts w:eastAsia="Times New Roman" w:cs="Times New Roman"/>
          <w:color w:val="000000"/>
        </w:rPr>
        <w:t>B</w:t>
      </w:r>
      <w:r>
        <w:rPr>
          <w:rFonts w:ascii="宋体" w:hAnsi="宋体"/>
          <w:color w:val="000000"/>
        </w:rPr>
        <w:t>存在时眼色为紫色，</w:t>
      </w:r>
      <w:r>
        <w:rPr>
          <w:rFonts w:eastAsia="Times New Roman" w:cs="Times New Roman"/>
          <w:color w:val="000000"/>
        </w:rPr>
        <w:t>bb</w:t>
      </w:r>
      <w:r>
        <w:rPr>
          <w:rFonts w:ascii="宋体" w:hAnsi="宋体"/>
          <w:color w:val="000000"/>
        </w:rPr>
        <w:t>时眼色为红色。</w:t>
      </w:r>
      <w:r>
        <w:rPr>
          <w:rFonts w:eastAsia="Times New Roman" w:cs="Times New Roman"/>
          <w:color w:val="000000"/>
        </w:rPr>
        <w:t>2</w:t>
      </w:r>
      <w:r>
        <w:rPr>
          <w:rFonts w:ascii="宋体" w:hAnsi="宋体"/>
          <w:color w:val="000000"/>
        </w:rPr>
        <w:t>个纯系果蝇杂交结果如下图，请据图回答下问题。</w:t>
      </w:r>
    </w:p>
    <w:p w:rsidR="002B099C" w:rsidRDefault="00E75661">
      <w:pPr>
        <w:spacing w:line="360" w:lineRule="auto"/>
        <w:jc w:val="left"/>
        <w:textAlignment w:val="center"/>
        <w:rPr>
          <w:color w:val="000000"/>
        </w:rPr>
      </w:pPr>
      <w:r>
        <w:rPr>
          <w:rFonts w:ascii="宋体" w:hAnsi="宋体"/>
          <w:noProof/>
          <w:color w:val="000000"/>
        </w:rPr>
        <w:drawing>
          <wp:inline distT="0" distB="0" distL="114300" distR="114300">
            <wp:extent cx="3171825" cy="2790825"/>
            <wp:effectExtent l="0" t="0" r="0" b="0"/>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21" cstate="print"/>
                    <a:stretch>
                      <a:fillRect/>
                    </a:stretch>
                  </pic:blipFill>
                  <pic:spPr>
                    <a:xfrm>
                      <a:off x="0" y="0"/>
                      <a:ext cx="3171825" cy="2790825"/>
                    </a:xfrm>
                    <a:prstGeom prst="rect">
                      <a:avLst/>
                    </a:prstGeom>
                  </pic:spPr>
                </pic:pic>
              </a:graphicData>
            </a:graphic>
          </wp:inline>
        </w:drawing>
      </w:r>
    </w:p>
    <w:p w:rsidR="002B099C" w:rsidRDefault="00E75661">
      <w:pPr>
        <w:spacing w:line="360" w:lineRule="auto"/>
        <w:jc w:val="left"/>
        <w:textAlignment w:val="center"/>
        <w:rPr>
          <w:rFonts w:ascii="宋体" w:hAnsi="宋体"/>
          <w:color w:val="000000"/>
        </w:rPr>
      </w:pPr>
      <w:r>
        <w:rPr>
          <w:rFonts w:ascii="宋体" w:hAnsi="宋体"/>
          <w:color w:val="000000"/>
        </w:rPr>
        <w:t>（</w:t>
      </w:r>
      <w:r>
        <w:rPr>
          <w:rFonts w:ascii="宋体" w:hAnsi="宋体"/>
          <w:color w:val="000000"/>
        </w:rPr>
        <w:t>1</w:t>
      </w:r>
      <w:r>
        <w:rPr>
          <w:rFonts w:ascii="宋体" w:hAnsi="宋体"/>
          <w:color w:val="000000"/>
        </w:rPr>
        <w:t>）果蝇是遗传学研究的经典实验材料，摩尔根等利用一个特殊眼色基因突变体开展研究，把基因传递模式与染色体在减数分裂中的分配行为联系起来，证明了</w:t>
      </w:r>
      <w:r>
        <w:rPr>
          <w:rFonts w:ascii="宋体" w:hAnsi="宋体"/>
          <w:color w:val="000000"/>
        </w:rPr>
        <w:t>____________</w:t>
      </w:r>
      <w:r>
        <w:rPr>
          <w:rFonts w:ascii="宋体" w:hAnsi="宋体"/>
          <w:color w:val="000000"/>
        </w:rPr>
        <w:t>。</w:t>
      </w:r>
    </w:p>
    <w:p w:rsidR="002B099C" w:rsidRDefault="00E75661">
      <w:pPr>
        <w:spacing w:line="360" w:lineRule="auto"/>
        <w:jc w:val="left"/>
        <w:textAlignment w:val="center"/>
        <w:rPr>
          <w:rFonts w:ascii="宋体" w:hAnsi="宋体"/>
          <w:color w:val="000000"/>
        </w:rPr>
      </w:pPr>
      <w:r>
        <w:rPr>
          <w:rFonts w:ascii="宋体" w:hAnsi="宋体"/>
          <w:color w:val="000000"/>
        </w:rPr>
        <w:t>（</w:t>
      </w:r>
      <w:r>
        <w:rPr>
          <w:rFonts w:ascii="宋体" w:hAnsi="宋体"/>
          <w:color w:val="000000"/>
        </w:rPr>
        <w:t>2</w:t>
      </w:r>
      <w:r>
        <w:rPr>
          <w:rFonts w:ascii="宋体" w:hAnsi="宋体"/>
          <w:color w:val="000000"/>
        </w:rPr>
        <w:t>）</w:t>
      </w:r>
      <w:r>
        <w:rPr>
          <w:rFonts w:eastAsia="Times New Roman" w:cs="Times New Roman"/>
          <w:color w:val="000000"/>
        </w:rPr>
        <w:t>A</w:t>
      </w:r>
      <w:r>
        <w:rPr>
          <w:rFonts w:ascii="宋体" w:hAnsi="宋体"/>
          <w:color w:val="000000"/>
        </w:rPr>
        <w:t>基因位于</w:t>
      </w:r>
      <w:r>
        <w:rPr>
          <w:rFonts w:ascii="宋体" w:hAnsi="宋体"/>
          <w:color w:val="000000"/>
        </w:rPr>
        <w:t>______</w:t>
      </w:r>
      <w:r>
        <w:rPr>
          <w:rFonts w:ascii="宋体" w:hAnsi="宋体"/>
          <w:color w:val="000000"/>
        </w:rPr>
        <w:t>染色体上，</w:t>
      </w:r>
      <w:r>
        <w:rPr>
          <w:rFonts w:eastAsia="Times New Roman" w:cs="Times New Roman"/>
          <w:color w:val="000000"/>
        </w:rPr>
        <w:t>B</w:t>
      </w:r>
      <w:r>
        <w:rPr>
          <w:rFonts w:ascii="宋体" w:hAnsi="宋体"/>
          <w:color w:val="000000"/>
        </w:rPr>
        <w:t>基因位于</w:t>
      </w:r>
      <w:r>
        <w:rPr>
          <w:rFonts w:ascii="宋体" w:hAnsi="宋体"/>
          <w:color w:val="000000"/>
        </w:rPr>
        <w:t>______</w:t>
      </w:r>
      <w:r>
        <w:rPr>
          <w:rFonts w:ascii="宋体" w:hAnsi="宋体"/>
          <w:color w:val="000000"/>
        </w:rPr>
        <w:t>染色体上。若要进一步验证这个推论，可在</w:t>
      </w:r>
      <w:r>
        <w:rPr>
          <w:rFonts w:eastAsia="Times New Roman" w:cs="Times New Roman"/>
          <w:color w:val="000000"/>
        </w:rPr>
        <w:t>2</w:t>
      </w:r>
      <w:r>
        <w:rPr>
          <w:rFonts w:ascii="宋体" w:hAnsi="宋体"/>
          <w:color w:val="000000"/>
        </w:rPr>
        <w:t>个纯系中选用表现型为</w:t>
      </w:r>
      <w:r>
        <w:rPr>
          <w:rFonts w:ascii="宋体" w:hAnsi="宋体"/>
          <w:color w:val="000000"/>
        </w:rPr>
        <w:t>______________</w:t>
      </w:r>
      <w:r>
        <w:rPr>
          <w:rFonts w:ascii="宋体" w:hAnsi="宋体"/>
          <w:color w:val="000000"/>
        </w:rPr>
        <w:t>的果蝇个体进行杂交。</w:t>
      </w:r>
    </w:p>
    <w:p w:rsidR="002B099C" w:rsidRDefault="00E75661">
      <w:pPr>
        <w:spacing w:line="360" w:lineRule="auto"/>
        <w:jc w:val="left"/>
        <w:textAlignment w:val="center"/>
        <w:rPr>
          <w:rFonts w:eastAsia="Times New Roman" w:cs="Times New Roman"/>
          <w:color w:val="000000"/>
        </w:rPr>
      </w:pPr>
      <w:r>
        <w:rPr>
          <w:rFonts w:ascii="宋体" w:hAnsi="宋体"/>
          <w:color w:val="000000"/>
        </w:rPr>
        <w:t>（</w:t>
      </w:r>
      <w:r>
        <w:rPr>
          <w:rFonts w:ascii="宋体" w:hAnsi="宋体"/>
          <w:color w:val="000000"/>
        </w:rPr>
        <w:t>3</w:t>
      </w:r>
      <w:r>
        <w:rPr>
          <w:rFonts w:ascii="宋体" w:hAnsi="宋体"/>
          <w:color w:val="000000"/>
        </w:rPr>
        <w:t>）上图</w:t>
      </w:r>
      <w:r>
        <w:rPr>
          <w:rFonts w:eastAsia="Times New Roman" w:cs="Times New Roman"/>
          <w:color w:val="000000"/>
        </w:rPr>
        <w:t>F</w:t>
      </w:r>
      <w:r>
        <w:rPr>
          <w:rFonts w:eastAsia="Times New Roman" w:cs="Times New Roman"/>
          <w:color w:val="000000"/>
          <w:vertAlign w:val="subscript"/>
        </w:rPr>
        <w:t>1</w:t>
      </w:r>
      <w:r>
        <w:rPr>
          <w:rFonts w:ascii="宋体" w:hAnsi="宋体"/>
          <w:color w:val="000000"/>
        </w:rPr>
        <w:t>中紫眼雌果蝇的基因型为</w:t>
      </w:r>
      <w:r>
        <w:rPr>
          <w:rFonts w:ascii="宋体" w:hAnsi="宋体"/>
          <w:color w:val="000000"/>
        </w:rPr>
        <w:t>______</w:t>
      </w:r>
      <w:r>
        <w:rPr>
          <w:rFonts w:ascii="宋体" w:hAnsi="宋体"/>
          <w:color w:val="000000"/>
        </w:rPr>
        <w:t>，</w:t>
      </w:r>
      <w:r>
        <w:rPr>
          <w:rFonts w:eastAsia="Times New Roman" w:cs="Times New Roman"/>
          <w:color w:val="000000"/>
        </w:rPr>
        <w:t>F</w:t>
      </w:r>
      <w:r>
        <w:rPr>
          <w:rFonts w:eastAsia="Times New Roman" w:cs="Times New Roman"/>
          <w:color w:val="000000"/>
          <w:vertAlign w:val="subscript"/>
        </w:rPr>
        <w:t>2</w:t>
      </w:r>
      <w:r>
        <w:rPr>
          <w:rFonts w:ascii="宋体" w:hAnsi="宋体"/>
          <w:color w:val="000000"/>
        </w:rPr>
        <w:t>中紫眼雌果蝇的基因型有</w:t>
      </w:r>
      <w:r>
        <w:rPr>
          <w:rFonts w:ascii="宋体" w:hAnsi="宋体"/>
          <w:color w:val="000000"/>
        </w:rPr>
        <w:t>_________</w:t>
      </w:r>
      <w:r>
        <w:rPr>
          <w:rFonts w:ascii="宋体" w:hAnsi="宋体"/>
          <w:color w:val="000000"/>
        </w:rPr>
        <w:t>种</w:t>
      </w:r>
      <w:r>
        <w:rPr>
          <w:rFonts w:eastAsia="Times New Roman" w:cs="Times New Roman"/>
          <w:color w:val="000000"/>
        </w:rPr>
        <w:t>.</w:t>
      </w:r>
    </w:p>
    <w:p w:rsidR="002B099C" w:rsidRDefault="00E75661">
      <w:pPr>
        <w:spacing w:line="360" w:lineRule="auto"/>
        <w:jc w:val="left"/>
        <w:textAlignment w:val="center"/>
        <w:rPr>
          <w:rFonts w:eastAsia="Times New Roman" w:cs="Times New Roman"/>
          <w:color w:val="000000"/>
        </w:rPr>
      </w:pPr>
      <w:r>
        <w:rPr>
          <w:rFonts w:ascii="宋体" w:hAnsi="宋体"/>
          <w:color w:val="000000"/>
        </w:rPr>
        <w:t>（</w:t>
      </w:r>
      <w:r>
        <w:rPr>
          <w:rFonts w:ascii="宋体" w:hAnsi="宋体"/>
          <w:color w:val="000000"/>
        </w:rPr>
        <w:t>4</w:t>
      </w:r>
      <w:r>
        <w:rPr>
          <w:rFonts w:ascii="宋体" w:hAnsi="宋体"/>
          <w:color w:val="000000"/>
        </w:rPr>
        <w:t>）若亲代雌果蝇在减数分裂时偶尔发生</w:t>
      </w:r>
      <w:r>
        <w:rPr>
          <w:rFonts w:eastAsia="Times New Roman" w:cs="Times New Roman"/>
          <w:color w:val="000000"/>
        </w:rPr>
        <w:t>X</w:t>
      </w:r>
      <w:r>
        <w:rPr>
          <w:rFonts w:ascii="宋体" w:hAnsi="宋体"/>
          <w:color w:val="000000"/>
        </w:rPr>
        <w:t>染色体不分离而产生异常卵，这种不</w:t>
      </w:r>
      <w:r>
        <w:rPr>
          <w:rFonts w:ascii="宋体" w:hAnsi="宋体"/>
          <w:color w:val="000000"/>
        </w:rPr>
        <w:t>分离可能发生的时期有</w:t>
      </w:r>
      <w:r>
        <w:rPr>
          <w:rFonts w:ascii="宋体" w:hAnsi="宋体"/>
          <w:color w:val="000000"/>
        </w:rPr>
        <w:t>_________</w:t>
      </w:r>
      <w:r>
        <w:rPr>
          <w:rFonts w:ascii="宋体" w:hAnsi="宋体"/>
          <w:color w:val="000000"/>
        </w:rPr>
        <w:t>，该异常卵与正常精子受精后，可能产生的合子主要类型有</w:t>
      </w:r>
      <w:r>
        <w:rPr>
          <w:rFonts w:ascii="宋体" w:hAnsi="宋体"/>
          <w:color w:val="000000"/>
        </w:rPr>
        <w:t>________</w:t>
      </w:r>
      <w:r>
        <w:rPr>
          <w:rFonts w:eastAsia="Times New Roman" w:cs="Times New Roman"/>
          <w:color w:val="000000"/>
        </w:rPr>
        <w:t>.</w:t>
      </w:r>
    </w:p>
    <w:p w:rsidR="002B099C" w:rsidRDefault="00E75661">
      <w:pPr>
        <w:spacing w:line="360" w:lineRule="auto"/>
        <w:jc w:val="left"/>
        <w:textAlignment w:val="center"/>
      </w:pPr>
      <w:r>
        <w:rPr>
          <w:rFonts w:ascii="宋体" w:hAnsi="宋体"/>
          <w:color w:val="000000"/>
        </w:rPr>
        <w:t>（</w:t>
      </w:r>
      <w:r>
        <w:rPr>
          <w:rFonts w:ascii="宋体" w:hAnsi="宋体"/>
          <w:color w:val="000000"/>
        </w:rPr>
        <w:t>5</w:t>
      </w:r>
      <w:r>
        <w:rPr>
          <w:rFonts w:ascii="宋体" w:hAnsi="宋体"/>
          <w:color w:val="000000"/>
        </w:rPr>
        <w:t>）若</w:t>
      </w:r>
      <w:r>
        <w:rPr>
          <w:rFonts w:eastAsia="Times New Roman" w:cs="Times New Roman"/>
          <w:color w:val="000000"/>
        </w:rPr>
        <w:t>F</w:t>
      </w:r>
      <w:r>
        <w:rPr>
          <w:rFonts w:eastAsia="Times New Roman" w:cs="Times New Roman"/>
          <w:color w:val="000000"/>
          <w:vertAlign w:val="subscript"/>
        </w:rPr>
        <w:t>2</w:t>
      </w:r>
      <w:r>
        <w:rPr>
          <w:rFonts w:ascii="宋体" w:hAnsi="宋体"/>
          <w:color w:val="000000"/>
        </w:rPr>
        <w:t>中果蝇单对杂交实验中出现了一对果蝇的杂交后代雌雄比例为</w:t>
      </w:r>
      <w:r>
        <w:rPr>
          <w:rFonts w:eastAsia="Times New Roman" w:cs="Times New Roman"/>
          <w:color w:val="000000"/>
        </w:rPr>
        <w:t>2:1</w:t>
      </w:r>
      <w:r>
        <w:rPr>
          <w:rFonts w:ascii="宋体" w:hAnsi="宋体"/>
          <w:color w:val="000000"/>
        </w:rPr>
        <w:t>，由此推测该对果蝇的</w:t>
      </w:r>
      <w:r>
        <w:rPr>
          <w:rFonts w:ascii="宋体" w:hAnsi="宋体"/>
          <w:color w:val="000000"/>
        </w:rPr>
        <w:t>_________</w:t>
      </w:r>
      <w:r>
        <w:rPr>
          <w:rFonts w:ascii="宋体" w:hAnsi="宋体"/>
          <w:color w:val="000000"/>
        </w:rPr>
        <w:t>性个体可能携带隐性致死基因；若继续对其后代进行杂交，后代雌雄比为</w:t>
      </w:r>
      <w:r>
        <w:rPr>
          <w:rFonts w:ascii="宋体" w:hAnsi="宋体"/>
          <w:color w:val="000000"/>
        </w:rPr>
        <w:t>_______________</w:t>
      </w:r>
      <w:r>
        <w:rPr>
          <w:rFonts w:ascii="宋体" w:hAnsi="宋体"/>
          <w:color w:val="000000"/>
        </w:rPr>
        <w:t>时，可进一步验证这个假设。</w:t>
      </w:r>
      <w:bookmarkStart w:id="0" w:name="_GoBack"/>
      <w:bookmarkEnd w:id="0"/>
    </w:p>
    <w:sectPr w:rsidR="002B099C" w:rsidSect="002B099C">
      <w:pgSz w:w="11906" w:h="16838"/>
      <w:pgMar w:top="1440" w:right="1800" w:bottom="1440" w:left="1800" w:header="708" w:footer="708" w:gutter="0"/>
      <w:cols w:space="70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B099C" w:rsidRDefault="002B099C" w:rsidP="002B099C">
      <w:r>
        <w:separator/>
      </w:r>
    </w:p>
  </w:endnote>
  <w:endnote w:type="continuationSeparator" w:id="0">
    <w:p w:rsidR="002B099C" w:rsidRDefault="002B099C" w:rsidP="002B099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Microsoft YaHei UI">
    <w:panose1 w:val="020B0503020204020204"/>
    <w:charset w:val="86"/>
    <w:family w:val="swiss"/>
    <w:pitch w:val="variable"/>
    <w:sig w:usb0="80000287" w:usb1="28CF3C52" w:usb2="00000016" w:usb3="00000000" w:csb0="0004001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B099C" w:rsidRDefault="002B099C" w:rsidP="002B099C">
      <w:r>
        <w:separator/>
      </w:r>
    </w:p>
  </w:footnote>
  <w:footnote w:type="continuationSeparator" w:id="0">
    <w:p w:rsidR="002B099C" w:rsidRDefault="002B099C" w:rsidP="002B099C">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4"/>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docVars>
    <w:docVar w:name="commondata" w:val="eyJoZGlkIjoiMzk3NTM4MThhMDdmYjEzMDUzYTdkNTMyNjdiZjExODg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B099C"/>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75661"/>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66135BF0"/>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宋体"/>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qFormat="1"/>
    <w:lsdException w:name="caption" w:semiHidden="1" w:unhideWhenUsed="1" w:qFormat="1"/>
    <w:lsdException w:name="Title" w:qFormat="1"/>
    <w:lsdException w:name="Default Paragraph Font" w:semiHidden="1" w:uiPriority="1" w:unhideWhenUsed="1"/>
    <w:lsdException w:name="Subtitle" w:qFormat="1"/>
    <w:lsdException w:name="Hyperlink" w:uiPriority="99" w:unhideWhenUsed="1"/>
    <w:lsdException w:name="Strong" w:qFormat="1"/>
    <w:lsdException w:name="Emphasis" w:qFormat="1"/>
    <w:lsdException w:name="HTML Top of Form" w:semiHidden="1" w:uiPriority="99" w:unhideWhenUsed="1"/>
    <w:lsdException w:name="HTML Bottom of Form" w:semiHidden="1" w:uiPriority="99" w:unhideWhenUsed="1"/>
    <w:lsdException w:name="HTML Preformatted" w:semiHidden="1" w:unhideWhenUsed="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2B099C"/>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rsid w:val="002B099C"/>
    <w:pPr>
      <w:tabs>
        <w:tab w:val="center" w:pos="4153"/>
        <w:tab w:val="right" w:pos="8306"/>
      </w:tabs>
      <w:snapToGrid w:val="0"/>
      <w:jc w:val="left"/>
    </w:pPr>
    <w:rPr>
      <w:sz w:val="18"/>
    </w:rPr>
  </w:style>
  <w:style w:type="paragraph" w:styleId="a4">
    <w:name w:val="header"/>
    <w:basedOn w:val="a"/>
    <w:link w:val="Char"/>
    <w:uiPriority w:val="99"/>
    <w:qFormat/>
    <w:rsid w:val="002B099C"/>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character" w:styleId="a5">
    <w:name w:val="Hyperlink"/>
    <w:basedOn w:val="a0"/>
    <w:uiPriority w:val="99"/>
    <w:unhideWhenUsed/>
    <w:rsid w:val="002B099C"/>
    <w:rPr>
      <w:color w:val="0000FF"/>
      <w:u w:val="single"/>
    </w:rPr>
  </w:style>
  <w:style w:type="character" w:customStyle="1" w:styleId="Char">
    <w:name w:val="页眉 Char"/>
    <w:basedOn w:val="a0"/>
    <w:link w:val="a4"/>
    <w:uiPriority w:val="99"/>
    <w:rsid w:val="002B099C"/>
    <w:rPr>
      <w:kern w:val="2"/>
      <w:sz w:val="18"/>
      <w:szCs w:val="24"/>
    </w:rPr>
  </w:style>
  <w:style w:type="paragraph" w:styleId="a6">
    <w:name w:val="No Spacing"/>
    <w:uiPriority w:val="1"/>
    <w:qFormat/>
    <w:rsid w:val="002B099C"/>
    <w:rPr>
      <w:rFonts w:asciiTheme="minorHAnsi" w:eastAsia="Microsoft YaHei UI" w:hAnsiTheme="minorHAnsi" w:cstheme="minorBidi"/>
      <w:sz w:val="22"/>
      <w:szCs w:val="22"/>
    </w:rPr>
  </w:style>
  <w:style w:type="paragraph" w:styleId="a7">
    <w:name w:val="List Paragraph"/>
    <w:basedOn w:val="a"/>
    <w:uiPriority w:val="99"/>
    <w:qFormat/>
    <w:rsid w:val="002B099C"/>
    <w:pPr>
      <w:ind w:firstLineChars="200" w:firstLine="420"/>
    </w:pPr>
  </w:style>
  <w:style w:type="paragraph" w:styleId="a8">
    <w:name w:val="Balloon Text"/>
    <w:basedOn w:val="a"/>
    <w:link w:val="Char0"/>
    <w:rsid w:val="00E75661"/>
    <w:rPr>
      <w:sz w:val="18"/>
      <w:szCs w:val="18"/>
    </w:rPr>
  </w:style>
  <w:style w:type="character" w:customStyle="1" w:styleId="Char0">
    <w:name w:val="批注框文本 Char"/>
    <w:basedOn w:val="a0"/>
    <w:link w:val="a8"/>
    <w:rsid w:val="00E75661"/>
    <w:rPr>
      <w:kern w:val="2"/>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3" Type="http://schemas.openxmlformats.org/officeDocument/2006/relationships/styles" Target="style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customXml" Target="../customXml/item2.xml"/><Relationship Id="rId16" Type="http://schemas.openxmlformats.org/officeDocument/2006/relationships/image" Target="media/image9.png"/><Relationship Id="rId20"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wmf"/><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2049"/>
    <customShpInfo spid="_x0000_s2051"/>
    <customShpInfo spid="_x0000_s2052"/>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87E6D6E-371D-4F44-96A9-52CB4D04CF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976</Words>
  <Characters>5568</Characters>
  <Application>Microsoft Office Word</Application>
  <DocSecurity>0</DocSecurity>
  <Lines>46</Lines>
  <Paragraphs>13</Paragraphs>
  <ScaleCrop>false</ScaleCrop>
  <Company>学科网 www.zxxk.com</Company>
  <LinksUpToDate>false</LinksUpToDate>
  <CharactersWithSpaces>6531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学科网试题生产平台</dc:creator>
  <dc:description>2893642934493184</dc:description>
  <cp:lastModifiedBy>Administrator</cp:lastModifiedBy>
  <cp:revision>7</cp:revision>
  <dcterms:created xsi:type="dcterms:W3CDTF">2022-06-18T19:30:00Z</dcterms:created>
  <dcterms:modified xsi:type="dcterms:W3CDTF">2023-07-22T01:19:00Z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2052-11.1.0.11830</vt:lpwstr>
  </property>
  <property fmtid="{D5CDD505-2E9C-101B-9397-08002B2CF9AE}" pid="7" name="ICV">
    <vt:lpwstr>AA86F6FF557A4FB8A7DB6D4AFE2E7F5B</vt:lpwstr>
  </property>
</Properties>
</file>