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1455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12357100</wp:posOffset>
            </wp:positionV>
            <wp:extent cx="355600" cy="3556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年临沂市初中学业水平考试试题</w:t>
      </w:r>
    </w:p>
    <w:p w14:paraId="19F967A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14:paraId="1428CFA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选择题</w:t>
      </w:r>
    </w:p>
    <w:p w14:paraId="70FD7DB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关于生命现象与生物特征的对应关系，下列表述错误的是（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7B67AE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绿色植物利用根吸收水分和无机盐—生物的生活需要营养</w:t>
      </w:r>
    </w:p>
    <w:p w14:paraId="3E86C2D8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鲸需要时常浮出水面进行换气—生物能进行呼吸</w:t>
      </w:r>
    </w:p>
    <w:p w14:paraId="4321E890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含羞草受到触碰叶片合拢—生物能排出体内的废物</w:t>
      </w:r>
    </w:p>
    <w:p w14:paraId="5AA23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猫妈妈一窝生出五只毛色不同的小猫—生物具有遗传和变异的特性</w:t>
      </w:r>
    </w:p>
    <w:p w14:paraId="60A17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图示“制作并观察洋葱鳞片叶内表皮细胞临时装片”实验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相关操作，其表述正确的是（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AFC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933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3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26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制作该临时装片的正确顺序是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</w:p>
    <w:p w14:paraId="79A1CF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该显微镜的最小放大倍数是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倍</w:t>
      </w:r>
    </w:p>
    <w:p w14:paraId="6A394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当物像甲转为物像乙时，若视野模糊应调节显微镜的结构①</w:t>
      </w:r>
    </w:p>
    <w:p w14:paraId="2563B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制作人体口腔上皮细胞临时装片时，载玻片上所滴液体与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所滴液体相同</w:t>
      </w:r>
    </w:p>
    <w:p w14:paraId="1ADCD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如图是植物细胞和动物细胞结构模式图，对其结构和功能的叙述正确的是（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778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743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3A2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甲乙中的②对细胞起保护和支持作用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细胞内物质和能量的变化都和结构④密不可分</w:t>
      </w:r>
    </w:p>
    <w:p w14:paraId="487F7E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结构⑤内的物质是细胞质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结构⑥内都含有线粒体和叶绿体</w:t>
      </w:r>
    </w:p>
    <w:p w14:paraId="66CF21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下列关于一株大豆和一条鲫鱼的叙述，错误的是（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867D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都是由受精卵发育而来的</w:t>
      </w:r>
    </w:p>
    <w:p w14:paraId="28529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大豆的根、茎、叶属于营养器官</w:t>
      </w:r>
    </w:p>
    <w:p w14:paraId="04897E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鲫鱼的结构层次是：细胞→组织→器官→系统→生物体</w:t>
      </w:r>
    </w:p>
    <w:p w14:paraId="1474E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大豆的种子、鲫鱼的鳃都属于组织</w:t>
      </w:r>
    </w:p>
    <w:p w14:paraId="241CE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如图表示细胞生长、分裂和分化的过程。下列叙述错误的是（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E33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29125" cy="1162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585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①过程中，细胞不能无限长大</w:t>
      </w:r>
    </w:p>
    <w:p w14:paraId="79BCCB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②过程产生的新细胞，染色体的数目比原细胞减少一半</w:t>
      </w:r>
    </w:p>
    <w:p w14:paraId="0AD801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③过程产生了不同的细胞群，形成了不同的组织</w:t>
      </w:r>
    </w:p>
    <w:p w14:paraId="3B5938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生物体由小长大，与细胞的①②③生理活动有关</w:t>
      </w:r>
    </w:p>
    <w:p w14:paraId="7BDE86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学习了绿色植物的主要类群后，有位同学进行了如下梳理总结，其中正确的是（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58F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海带是藻类植物，依靠它的根固着在浅海岩石上</w:t>
      </w:r>
    </w:p>
    <w:p w14:paraId="5CF54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墙藓的茎、叶内有较为发达的输导组织，能生活在阴湿的陆地上</w:t>
      </w:r>
    </w:p>
    <w:p w14:paraId="61F120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肾蕨有根、茎、叶的分化，且在这些器官中有输导组织</w:t>
      </w:r>
    </w:p>
    <w:p w14:paraId="33290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银杏是最古老的裸子植物之一，其果实俗称“白果”</w:t>
      </w:r>
    </w:p>
    <w:p w14:paraId="25178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图示“绿叶在光下制造有机物”的实验操作步骤。下列叙述错误的是（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CBE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12763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FB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本实验的目的之一是探究光照是光合作用的必要条件</w:t>
      </w:r>
    </w:p>
    <w:p w14:paraId="329FDA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该实验的正确操作顺序为③④②①⑤</w:t>
      </w:r>
    </w:p>
    <w:p w14:paraId="1FB44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④为隔水加热，叶绿素溶解于小烧杯中的酒精里</w:t>
      </w:r>
    </w:p>
    <w:p w14:paraId="3DE4A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⑤的见光部分变成了蓝色，证明光合作用产生了淀粉</w:t>
      </w:r>
    </w:p>
    <w:p w14:paraId="6B5969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“水往低处流”是自然界中常见的现象，而在植物体内水却是往高处流动的。这主要是靠植物的哪项生理活动实现的（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2223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吸收作用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呼吸作用</w:t>
      </w:r>
    </w:p>
    <w:p w14:paraId="12E20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城市绿地的草坪边缘往往设置有一些提示语标牌，提醒人们不要践踏小草，因为经常在草坪上行走，会造成土壤板结，从而影响草的生长，土壤板结影响草生长的主要原因是（ ）</w:t>
      </w:r>
    </w:p>
    <w:p w14:paraId="6DED8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小草无法吸收无机盐，影响生长</w:t>
      </w:r>
    </w:p>
    <w:p w14:paraId="67CED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小草缺少水份，影响光合作用</w:t>
      </w:r>
    </w:p>
    <w:p w14:paraId="7ABD5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土壤缺少氧气，影响草根的呼吸</w:t>
      </w:r>
    </w:p>
    <w:p w14:paraId="116DA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叶片气孔关闭，影响蒸腾作用</w:t>
      </w:r>
    </w:p>
    <w:p w14:paraId="373C5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下列关于生命起源和生物进化的叙述，正确的是（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E8AA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原始大气中含有氧气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在越古老的地层中构成化石的生物越高等</w:t>
      </w:r>
    </w:p>
    <w:p w14:paraId="2C0750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人类的祖先是森林古猿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化石是研究生物进化的唯一证据</w:t>
      </w:r>
    </w:p>
    <w:p w14:paraId="0B224E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人的胚胎发育是从受精卵开始的，如图中受精卵形成的部位是（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0AE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3837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D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5D5FA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下列关于图中所示实验的叙述，正确的是（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597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67150" cy="14573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8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本探究实验的变量不唯一，无法得出结论</w:t>
      </w:r>
    </w:p>
    <w:p w14:paraId="5A3781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①与②对照，可探究唾液对馒头的消化作用</w:t>
      </w:r>
    </w:p>
    <w:p w14:paraId="44886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滴加碘液后，两试管中的颜色变化是①不变蓝，②变蓝</w:t>
      </w:r>
    </w:p>
    <w:p w14:paraId="6167DA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该实验可得出结论：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℃时唾液淀粉酶的活性最强</w:t>
      </w:r>
    </w:p>
    <w:p w14:paraId="293026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下列叙述中，疾病与病因不相符的一项是（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0C5B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夜盲症与缺乏维生素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有关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侏儒症与缺乏维生素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有关</w:t>
      </w:r>
    </w:p>
    <w:p w14:paraId="1A4810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坏血病与缺乏维生素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有关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佝偻病与缺乏维生素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有关</w:t>
      </w:r>
    </w:p>
    <w:p w14:paraId="74483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如图是某人在一次平静呼吸中肺内气压与外界气压差曲线，下列叙述错误的是（　　）</w:t>
      </w:r>
    </w:p>
    <w:p w14:paraId="603C0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5737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399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在曲线AB段的变化中，肋间肌和膈肌处于收缩状态</w:t>
      </w:r>
    </w:p>
    <w:p w14:paraId="0FB6E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B点是本次呼吸中吸气结束的瞬间，此时肺内气压等于外界气压</w:t>
      </w:r>
    </w:p>
    <w:p w14:paraId="28EE0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在曲线BC段的变化中，胸廓的前后径和左右径由小变大</w:t>
      </w:r>
    </w:p>
    <w:p w14:paraId="7BD86A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C点是本次呼吸中呼气结束的瞬间，此时肺内气压与外界大气压差为0</w:t>
      </w:r>
    </w:p>
    <w:p w14:paraId="615D4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如图是在显微镜下观察到的人血涂片示意图。下列分析正确的是（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11F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0200" cy="1295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AF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细胞①能释放与血液凝固有关的物质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细胞②的数量高于正常值，很有可能是身体有了炎症</w:t>
      </w:r>
    </w:p>
    <w:p w14:paraId="7BFB46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细胞③因富含血红蛋白而呈红色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细胞②和③都不能用来做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亲子鉴定</w:t>
      </w:r>
    </w:p>
    <w:p w14:paraId="79C134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如图为“观察小鱼尾鳍内血液的流动”实验时，显微镜下观察到的物像，①②③表示血管。下列叙述错误的是（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3889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62125" cy="1190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5F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为了便于观察，应选取尾鳍色素少的活的小鱼</w:t>
      </w:r>
    </w:p>
    <w:p w14:paraId="07BBA1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①是毛细血管，判断依据是红细胞单行通过</w:t>
      </w:r>
    </w:p>
    <w:p w14:paraId="48D4A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②是小动脉，判断依据是血液由主干血管流向分支血管</w:t>
      </w:r>
    </w:p>
    <w:p w14:paraId="48D879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血管中的血流速度由快到慢依次是③①②</w:t>
      </w:r>
    </w:p>
    <w:p w14:paraId="6A4F1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正常人的尿液与血浆相比，尿液不含</w:t>
      </w:r>
    </w:p>
    <w:p w14:paraId="0BF719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大分子蛋白质和葡萄糖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葡萄糖和尿素</w:t>
      </w:r>
    </w:p>
    <w:p w14:paraId="3F82D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尿素和血细胞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血细胞和大分子蛋白质</w:t>
      </w:r>
    </w:p>
    <w:p w14:paraId="4EC6CC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下列动物类群与其主要特征的描述，不相对应的是（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200C8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腔肠动物—身体呈辐射对称，有口无肛门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环节动物—身体由许多相似的体节构成</w:t>
      </w:r>
    </w:p>
    <w:p w14:paraId="1F7F36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软体动物—身体柔软，大多具有贝壳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节肢动物—体表有外骨骼，身体和附肢不分节</w:t>
      </w:r>
    </w:p>
    <w:p w14:paraId="7138D0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生物体的结构与功能是相适应的，对此下列叙述错误的是（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318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鲫鱼的鳃丝中密布毛细血管，适于在水中呼吸</w:t>
      </w:r>
    </w:p>
    <w:p w14:paraId="28CA0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青蛙湿润的皮肤里密布毛细血管，可辅助肺呼吸</w:t>
      </w:r>
    </w:p>
    <w:p w14:paraId="0B9C3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蜥蜴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体表覆盖着角质的鳞片，可减少体内水分的蒸发</w:t>
      </w:r>
    </w:p>
    <w:p w14:paraId="24C5CC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鸟有气囊，在飞行时可增加气体交换的面积</w:t>
      </w:r>
    </w:p>
    <w:p w14:paraId="2C0AD8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动物的运动依赖于一定的身体结构。下图是运动系统的部分结构示意图，下列叙述错误的是（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F12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47825" cy="8477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5F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⑧由中间的肌腱和两端的肌腹构成</w:t>
      </w:r>
    </w:p>
    <w:p w14:paraId="178BD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结构②使关节具有牢固性</w:t>
      </w:r>
    </w:p>
    <w:p w14:paraId="7D238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结构③中有滑液，滑液和结构⑤使关节具有灵活性</w:t>
      </w:r>
    </w:p>
    <w:p w14:paraId="68EBE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当⑧受到刺激收缩时，会牵动⑦绕⑥运动</w:t>
      </w:r>
    </w:p>
    <w:p w14:paraId="7985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下列有关“老马识途”这一动物行为的叙述正确的是（ ）</w:t>
      </w:r>
    </w:p>
    <w:p w14:paraId="73494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由遗传物质所决定，是动物生来就有的行为</w:t>
      </w:r>
    </w:p>
    <w:p w14:paraId="4CF58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在遗传因素的基础上，通过环境因素的作用在生活过程中逐渐形成的行为</w:t>
      </w:r>
    </w:p>
    <w:p w14:paraId="39457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与遗传因素无关，由环境因素所决定的行为</w:t>
      </w:r>
    </w:p>
    <w:p w14:paraId="7E2ED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与小鸟喂鱼一样，是马的本能</w:t>
      </w:r>
    </w:p>
    <w:p w14:paraId="447A6F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如图为染色体、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、基因的关系示意图，下列有关叙述不正确的是（　　）</w:t>
      </w:r>
    </w:p>
    <w:p w14:paraId="21EA5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009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FD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①和②内均含有遗传物质</w:t>
      </w:r>
    </w:p>
    <w:p w14:paraId="02F380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④是具有遗传效应的①的片段</w:t>
      </w:r>
    </w:p>
    <w:p w14:paraId="3B61B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每条③含有一个①分子</w:t>
      </w:r>
    </w:p>
    <w:p w14:paraId="66099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不同生物细胞内③的形态与数目不同</w:t>
      </w:r>
    </w:p>
    <w:p w14:paraId="2B6646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生物的生殖和发育方式多种多样。与下列三种图示有关的说法正确的是（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007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24325" cy="1724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63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图甲所示成功的关键是接穗和砧木的形成层紧密结合在一起</w:t>
      </w:r>
    </w:p>
    <w:p w14:paraId="27C23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图乙鸟卵的结构中，胚胎发育的部位是【①】胎盘，其内含有细胞核</w:t>
      </w:r>
    </w:p>
    <w:p w14:paraId="466D9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图丙中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可表示无性生殖、变态发育</w:t>
      </w:r>
    </w:p>
    <w:p w14:paraId="2AB522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图丙中</w:t>
      </w:r>
      <w:r>
        <w:rPr>
          <w:rFonts w:eastAsia="Times New Roman" w:cs="Times New Roman"/>
          <w:color w:val="000000"/>
        </w:rPr>
        <w:t>IV</w:t>
      </w:r>
      <w:r>
        <w:rPr>
          <w:rFonts w:ascii="宋体" w:hAnsi="宋体"/>
          <w:color w:val="000000"/>
        </w:rPr>
        <w:t>可表示体内受精、卵生</w:t>
      </w:r>
    </w:p>
    <w:p w14:paraId="558CB1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枯叶蝶的体色和体形酷似枯叶，对其形成原因解释正确的是（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46C2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定向变异的结果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无性生殖的结果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自然选择的结果</w:t>
      </w:r>
    </w:p>
    <w:p w14:paraId="171EFC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了解一些安全用药的常识和急救的方法非常重要。下列叙述错误的是（  ）</w:t>
      </w:r>
    </w:p>
    <w:p w14:paraId="0CBDF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家庭小药箱内的药物要定期检查和更换，避免失去药效或过期</w:t>
      </w:r>
    </w:p>
    <w:p w14:paraId="500EC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无论是处方药还是非处方药，在使用之前都应该仔细阅读药品说明书</w:t>
      </w:r>
    </w:p>
    <w:p w14:paraId="004FB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某人上臂受伤，从伤口处流出的血液呈暗红色，可指压近心端止血</w:t>
      </w:r>
    </w:p>
    <w:p w14:paraId="2AE9E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生活中急需医疗救护时，要尽快拨打“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”急救电话，并说明地址及受伤情况等</w:t>
      </w:r>
    </w:p>
    <w:p w14:paraId="6006C64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II</w:t>
      </w:r>
      <w:r>
        <w:rPr>
          <w:rFonts w:ascii="宋体" w:hAnsi="宋体"/>
          <w:b/>
          <w:color w:val="000000"/>
          <w:sz w:val="24"/>
        </w:rPr>
        <w:t>卷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非选择题</w:t>
      </w:r>
    </w:p>
    <w:p w14:paraId="68A97E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日，山东省人大常委会审议了《山东省黄河三角洲生态保护条例（草案）》，拟通过立法加强黄河三角洲生态保护。下图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示黄河湿地生态系统的部分生物组成的食物网，图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某条食物链中四种生物的相对数量，请根据图示回答以下问题。</w:t>
      </w:r>
    </w:p>
    <w:p w14:paraId="490D0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670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F4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（1）湿地生态系统具有净化水质、蓄洪抗旱的作用，有“______________”之称。图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中，若要构成一个完整的生态系统，生物部分还缺少______________。</w:t>
      </w:r>
    </w:p>
    <w:p w14:paraId="45925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中的乙对应图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中的生物是______________，此生物与鹭之间是______________关系。从图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可以看出，鹭可从多条食物链中获取能量，这些能量的最初来源是水生植物固定的______________。</w:t>
      </w:r>
    </w:p>
    <w:p w14:paraId="29EF7E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（3）政府规定黄河湿地周边禁止建化工厂，因为化工厂产生的废水会破坏生态环境，有毒有害物质流入食物网，导致生态难以恢复。这说明湿地生态系统的______________是有一定限度的。</w:t>
      </w:r>
    </w:p>
    <w:p w14:paraId="76CFB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（4）随着生态环境持续明显向好，黄河湿地的生物种类明显增加，所以保护生物的栖息环境，保护__________是保护生物多样性的根本措施。</w:t>
      </w:r>
    </w:p>
    <w:p w14:paraId="258EC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玉米是世界三大粮食作物之一，是公认的黄金食品，世界卫生组织（</w:t>
      </w:r>
      <w:r>
        <w:rPr>
          <w:rFonts w:eastAsia="Times New Roman" w:cs="Times New Roman"/>
          <w:color w:val="000000"/>
        </w:rPr>
        <w:t>WHO</w:t>
      </w:r>
      <w:r>
        <w:rPr>
          <w:rFonts w:ascii="宋体" w:hAnsi="宋体"/>
          <w:color w:val="000000"/>
        </w:rPr>
        <w:t>）将玉米称为人类膳食结构的平衡大使。下图为玉米个体发育过程中的部分形态结构及生理活动示意图，请据图回答下列问题。</w:t>
      </w:r>
    </w:p>
    <w:p w14:paraId="3CA0A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97100"/>
            <wp:effectExtent l="0" t="0" r="0" b="1270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9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BC6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是由图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】______________发育成的。在玉米种植过程中，农民伯伯为获得健壮的玉米幼苗，常选用籽粒饱满的玉米种子播种，是因为______________。</w:t>
      </w:r>
    </w:p>
    <w:p w14:paraId="6B0D1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过程，农民伯伯播种前常将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适当浸泡，这说明种子萌发需要______________。</w:t>
      </w:r>
    </w:p>
    <w:p w14:paraId="409C9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示玉米的生理活动，若气体【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】能使带火星的木条复燃，则该生理活动是______________。若该生理活动能释放细胞生命活动所需要的能量，则【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】是______________。</w:t>
      </w:r>
    </w:p>
    <w:p w14:paraId="6797EE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（4）如图是玉米单株光合作用强度与种植密度的关系曲线图，从图中可以看出，与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点相比，在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点单株光合作用强度明显减弱，原因是______________。该图给我们的启示是______________。</w:t>
      </w:r>
    </w:p>
    <w:p w14:paraId="2871C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419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50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日，第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届冬季奥林匹克运动会在北京开幕，这是我国历史上第一次举办冬季奥运会。下图是人体的一些重要结构及生理活动，图中数字表示结构，字母表示生理过程，请据图回答相关问题。</w:t>
      </w:r>
    </w:p>
    <w:p w14:paraId="0CB9F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97505"/>
            <wp:effectExtent l="0" t="0" r="0" b="1714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9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9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比赛前，为保证体育比赛时充足的能量供应，运动员早餐会食用富含营养的鸡蛋、牛奶和面包等食物。食物中的蛋白质在消化道内最终被分解成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，参与其消化的消化液有</w:t>
      </w:r>
      <w:r>
        <w:rPr>
          <w:rFonts w:ascii="宋体" w:hAnsi="宋体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。图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所示结构是与</w:t>
      </w:r>
      <w:r>
        <w:rPr>
          <w:rFonts w:eastAsia="Times New Roman" w:cs="Times New Roman"/>
          <w:color w:val="000000"/>
        </w:rPr>
        <w:t>[A]</w:t>
      </w:r>
      <w:r>
        <w:rPr>
          <w:rFonts w:ascii="宋体" w:hAnsi="宋体"/>
          <w:color w:val="000000"/>
        </w:rPr>
        <w:t>过程相适应的，其相适应的特点是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（任写一条）。</w:t>
      </w:r>
    </w:p>
    <w:p w14:paraId="2A5976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比赛时，运动员会消耗大量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氧气。外界空气中的氧气首先通过【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】过程进入肺泡，再经【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的气体交换过程进入血液，经过此过程，血液成分发生的变化是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。最后经血液循环送达细胞利用。图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所示结构是与【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】过程相适应的，其相适应的特点是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（任写一条）。</w:t>
      </w:r>
    </w:p>
    <w:p w14:paraId="5E03C8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比赛过程中，人体生命活动产生的尿素经血液循环运送到肾脏，通过图</w:t>
      </w:r>
      <w:r>
        <w:rPr>
          <w:rFonts w:eastAsia="Times New Roman" w:cs="Times New Roman"/>
          <w:color w:val="000000"/>
        </w:rPr>
        <w:t>IV</w:t>
      </w:r>
      <w:r>
        <w:rPr>
          <w:rFonts w:ascii="宋体" w:hAnsi="宋体"/>
          <w:color w:val="000000"/>
        </w:rPr>
        <w:t>所示结构的</w:t>
      </w:r>
      <w:r>
        <w:rPr>
          <w:rFonts w:eastAsia="Times New Roman" w:cs="Times New Roman"/>
          <w:color w:val="000000"/>
        </w:rPr>
        <w:t>[    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和肾小囊内壁的过滤作用及【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的重吸收作用形成尿液排出体外。</w:t>
      </w:r>
    </w:p>
    <w:p w14:paraId="07B4CA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为快速获取能量，运动员有时在赛前几分钟口服葡萄糖，葡萄糖经【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】过程进入血液后，流经图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所示心脏四腔的先后顺序是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。最后送到组织细胞被利用。</w:t>
      </w:r>
    </w:p>
    <w:p w14:paraId="4DCB70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北京时间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分，神舟十三号载人飞船返回舱在东风着陆场成功着陆，神舟十三号载人飞行任务取得圆满成功。请根据图示回答下列问题。</w:t>
      </w:r>
    </w:p>
    <w:p w14:paraId="06060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07870"/>
            <wp:effectExtent l="0" t="0" r="0" b="1143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85D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（1）在太空授课第二课中，王亚平老师将冰墩墩直着抛向了叶光富老师，叶老师看到冰墩墩向自己飞来时，冰墩墩反射的光线经过图中【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】______________和【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】的折射作用，在【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】______________上形成物像，最终在大脑皮层的视觉中枢形成视觉。</w:t>
      </w:r>
    </w:p>
    <w:p w14:paraId="1D300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（2）在太空授课过程中，同学们能够听的懂，看的明白，这与⑥中特定的神经中枢有关。该中枢参与的反射活动都属于______________反射。其中完成“听的懂”这一反射活动的感受器是【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】______________。</w:t>
      </w:r>
    </w:p>
    <w:p w14:paraId="0D616E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（3）当看到屏幕显示太空授课完成，北京主会场的同学们热烈鼓掌，请用图中的数字、字母及箭头写出这一反射所产生的神经冲动传导过程：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→⑥→⑧→______________。</w:t>
      </w:r>
    </w:p>
    <w:p w14:paraId="0BC70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（4）三位“太空教师”在太空失重状态下，需要依靠舱内的扶手固定自己，保持“站立”姿势，给我们上课。而在地球上的我们，维持身体平衡主要依靠图中【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】______________的调节功能。</w:t>
      </w:r>
    </w:p>
    <w:p w14:paraId="3488D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小宇同学在观看神舟十三号载人飞船返回舱成功着陆时，他激动万分，此时他的大脑皮层特别兴奋，促使体内的______________含量增加，进而心跳加快，血压升高，这说明人体的生命活动主要受神经系统的调节，但也受激素调节的影响。</w:t>
      </w:r>
    </w:p>
    <w:p w14:paraId="4C568C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某课外兴趣小组对细菌、真菌非常感兴趣，于是他们通过观察、实验及查阅资料等方式，了解这些生物的结构以及它们与人类生活的关系。请结合所学知识回答下列问题。</w:t>
      </w:r>
    </w:p>
    <w:p w14:paraId="5A50E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38575" cy="13239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F7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（1）上图中属于单细胞生物的有______________（填字母），它们在结构上的主要区别是______________；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可以通过产生【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】______________来繁殖后代。</w:t>
      </w:r>
    </w:p>
    <w:p w14:paraId="03546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（2）泡菜因其酸脆爽口，制作方便，为人们所广泛喜爱。泡菜制作的主要原理是乳酸菌能够分解有机物产生乳酸。制作泡菜时既要加盖，还要用水来封口（如图），这样做的科学道理是______________。</w:t>
      </w:r>
    </w:p>
    <w:p w14:paraId="66C33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28850" cy="2238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241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（3）兴趣小组同时了解到人类从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生物体内提取了最早的抗生素，但该抗生素却不能在临床上用于治疗新冠肺炎，原因是______________；有些微生物会导致食品腐败，为了防止食品腐败，常把食品放入冰箱储存，其原理是______________。</w:t>
      </w:r>
    </w:p>
    <w:p w14:paraId="41E7A8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（4）兴趣小组还把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生物用于制作面包、馒头等，为探究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生物的发酵过程及影响因素，设计了下图所示的实验：</w:t>
      </w:r>
    </w:p>
    <w:p w14:paraId="2AE88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15335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51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一段时间后观察，气球胀大的装置是______________；若要验证温度对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生物发酵作用的影响，应该选择的一组实验装置是______________。</w:t>
      </w:r>
    </w:p>
    <w:p w14:paraId="3AA6E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“丝绸之路”源于小小的家蚕。自从学习了家蚕的生殖和发育后，某校课外兴趣小组就开始养蚕，并观察记录家蚕的生长变化。</w:t>
      </w:r>
    </w:p>
    <w:p w14:paraId="4E8F5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（1）兴趣小组发现家蚕的发育一生要经历四个时期，与蝉的发育相比，这种发育过程称为______________。如图为家蚕发育的四个时期，延长家蚕发育的【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】______________期，可以提高家蚕的吐丝量。</w:t>
      </w:r>
    </w:p>
    <w:p w14:paraId="3C8DA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1676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7B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（2）同学们在饲养家蚕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过程中，发现了一只黑色斑的变异个体，引起了兴趣小组的高度关注。于是，他们请教了蚕茧站科研人员。科研人员将这只黑色斑个体与普通斑个体杂交，产的卵孵化出了</w:t>
      </w:r>
      <w:r>
        <w:rPr>
          <w:rFonts w:eastAsia="Times New Roman" w:cs="Times New Roman"/>
          <w:color w:val="000000"/>
        </w:rPr>
        <w:t>867</w:t>
      </w:r>
      <w:r>
        <w:rPr>
          <w:rFonts w:ascii="宋体" w:hAnsi="宋体"/>
          <w:color w:val="000000"/>
        </w:rPr>
        <w:t>只黑色斑和</w:t>
      </w:r>
      <w:r>
        <w:rPr>
          <w:rFonts w:eastAsia="Times New Roman" w:cs="Times New Roman"/>
          <w:color w:val="000000"/>
        </w:rPr>
        <w:t>898</w:t>
      </w:r>
      <w:r>
        <w:rPr>
          <w:rFonts w:ascii="宋体" w:hAnsi="宋体"/>
          <w:color w:val="000000"/>
        </w:rPr>
        <w:t>只普通斑的家蚕。科研人员用子代个体又进行了三组杂交实验，结果如下表。请分析回答：</w:t>
      </w:r>
    </w:p>
    <w:tbl>
      <w:tblPr>
        <w:tblStyle w:val="5"/>
        <w:tblW w:w="49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1"/>
        <w:gridCol w:w="3015"/>
        <w:gridCol w:w="3015"/>
        <w:gridCol w:w="1424"/>
      </w:tblGrid>
      <w:tr w14:paraId="03B3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5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5B5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8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5091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亲本</w:t>
            </w:r>
          </w:p>
        </w:tc>
        <w:tc>
          <w:tcPr>
            <w:tcW w:w="265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F1AB3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子代数目（只）</w:t>
            </w:r>
          </w:p>
        </w:tc>
      </w:tr>
      <w:tr w14:paraId="2BCA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5424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0109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2EE8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黑色斑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F334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普通斑</w:t>
            </w:r>
          </w:p>
        </w:tc>
      </w:tr>
      <w:tr w14:paraId="3DD5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F71F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CD95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普通斑×普通斑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A1F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D16C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1432</w:t>
            </w:r>
          </w:p>
        </w:tc>
      </w:tr>
      <w:tr w14:paraId="6A51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40E1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83E6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黑色斑×普通斑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C0DE9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691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539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690</w:t>
            </w:r>
          </w:p>
        </w:tc>
      </w:tr>
      <w:tr w14:paraId="717F1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5897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C7B7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黑色斑×黑色斑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7FC3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1061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79AF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351</w:t>
            </w:r>
          </w:p>
        </w:tc>
      </w:tr>
    </w:tbl>
    <w:p w14:paraId="2D27BF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①研究发现，家蚕的斑纹是由一对基因控制的，家蚕的普通斑与黑色斑在生物学上称为______________。若用字母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表示这对基因中的显性基因，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表示隐性基因，根据上表数据推断，______________是显性性状。</w:t>
      </w:r>
    </w:p>
    <w:p w14:paraId="047F8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②丙组亲本的基因组合是______________，其子代中基因组成为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的个体在黑色斑子代个体中所占的比例理论上应为______________。</w:t>
      </w:r>
    </w:p>
    <w:p w14:paraId="3DB67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请仔细阅读资料，回答问题。</w:t>
      </w:r>
    </w:p>
    <w:p w14:paraId="6CD1D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春，新冠疫情再次来袭，原本平静的校园学习生活被迫按下了暂停键。在市委市政府的领导下，全社会共同努力，我市疫情得到有效控制，同学们结束了居家网课重返校园。复课后学校按照疾控中心的要求，采取了一系列的防控措施，下图示部分防疫措施。</w:t>
      </w:r>
    </w:p>
    <w:p w14:paraId="08FCA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5666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78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新型冠状病毒—</w:t>
      </w:r>
      <w:r>
        <w:rPr>
          <w:rFonts w:eastAsia="Times New Roman" w:cs="Times New Roman"/>
          <w:color w:val="000000"/>
        </w:rPr>
        <w:t>COVID-19</w:t>
      </w:r>
      <w:r>
        <w:rPr>
          <w:rFonts w:ascii="宋体" w:hAnsi="宋体"/>
          <w:color w:val="000000"/>
        </w:rPr>
        <w:t>（简称“新冠病毒”）的遗传物质是核糖核酸（即</w:t>
      </w:r>
      <w:r>
        <w:rPr>
          <w:rFonts w:eastAsia="Times New Roman" w:cs="Times New Roman"/>
          <w:color w:val="000000"/>
        </w:rPr>
        <w:t>RNA</w:t>
      </w:r>
      <w:r>
        <w:rPr>
          <w:rFonts w:ascii="宋体" w:hAnsi="宋体"/>
          <w:color w:val="000000"/>
        </w:rPr>
        <w:t>）。新冠病毒离开活细胞后，其蛋白质外壳和核糖核酸很容易发生降解和改变。人感染新冠病毒后引起的新冠肺炎属于急性呼吸道传染病。</w:t>
      </w:r>
    </w:p>
    <w:p w14:paraId="7B053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核酸检测是针对病毒的一种检测方式，其原理是每种病毒都有独特的核酸序列。如果新冠病毒核酸检测结果呈阳性（即检测出某人体内有新冠病毒的核酸序列），说明受检者被新冠病毒感染，需要立即进行隔离治疗。</w:t>
      </w:r>
    </w:p>
    <w:p w14:paraId="00CD3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新冠肺炎自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年底流行至今，新冠病毒已演变出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余个不同亚型或分支，并且还存在继续变异的可能。其中有些变异毒株给人体造成的损害是巨大的，传播的风险也很高。专家推测，新冠病毒不可能被消灭，它将会和人类长期共存。接种疫苗是应对新冠肺炎疫情的重要预防措施，我国已进行全民新冠疫苗免费接种。</w:t>
      </w:r>
    </w:p>
    <w:p w14:paraId="6F083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（1）若在测温通道检测到发烧的同学，会立刻被隔离在校门口的临时观察室，等待专业医护人员来进行新冠肺炎排查。这一预防传染病的措施属于______________。</w:t>
      </w:r>
    </w:p>
    <w:p w14:paraId="536CD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（2）上图中做核酸检测时，拭子的取样部位是_________，它是呼吸道的组成器官之一。</w:t>
      </w:r>
    </w:p>
    <w:p w14:paraId="6A4464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（3）样本采集后必须迅速放入装有红色病毒保存液的采集管中加以保护，主要是防止新冠病毒的</w:t>
      </w:r>
      <w:r>
        <w:rPr>
          <w:rFonts w:eastAsia="Times New Roman" w:cs="Times New Roman"/>
          <w:color w:val="000000"/>
          <w:u w:val="single"/>
        </w:rPr>
        <w:t>_____</w:t>
      </w:r>
      <w:r>
        <w:rPr>
          <w:rFonts w:ascii="宋体" w:hAnsi="宋体"/>
          <w:color w:val="000000"/>
        </w:rPr>
        <w:t>（填字母，只选项）发生降解和改变，以保证检测的准确性。</w:t>
      </w:r>
    </w:p>
    <w:p w14:paraId="4BD5EE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蛋白质外壳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核糖核酸</w:t>
      </w:r>
    </w:p>
    <w:p w14:paraId="304E82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（4）新冠病毒产生的变异性状能遗传给后代，主要是因为新冠病毒的______________发生了变异。</w:t>
      </w:r>
    </w:p>
    <w:p w14:paraId="16E14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小明同学担心地问老师：“如果病毒不断变异，那接种的新冠疫苗是不是就不管用了？”小明同学的担心是有道理的，原因是抗体具有______________性。为此，老师专门查阅资料给予了回答：专家解读说当前的疫苗对变异的新冠病毒仍然有效，建议大家该接种就接种，但随着新冠病毒的变异增多，更换疫苗也是有可能的。</w:t>
      </w:r>
    </w:p>
    <w:p w14:paraId="59094AE5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（6）一般来说，生物进化的趋势是由简单到复杂、由低带到高等。但在现存的生物中，有许多简单．低等的生物并没有在进化的过程中灭绝，而且分布还非常广泛。你认为其原因是______________。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56EAC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D6ED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1507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9A31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F6C5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DAD6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C552C"/>
    <w:rsid w:val="009E203F"/>
    <w:rsid w:val="00A07DF2"/>
    <w:rsid w:val="00A405DB"/>
    <w:rsid w:val="00A536B0"/>
    <w:rsid w:val="00AD6B6A"/>
    <w:rsid w:val="00B1153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2B499B"/>
    <w:rsid w:val="2C545ACE"/>
    <w:rsid w:val="38274566"/>
    <w:rsid w:val="4D8A3FC8"/>
    <w:rsid w:val="6CCC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6CFF7-DEAE-4D0B-8341-18F6027BF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6119</Words>
  <Characters>6956</Characters>
  <Lines>52</Lines>
  <Paragraphs>14</Paragraphs>
  <TotalTime>0</TotalTime>
  <ScaleCrop>false</ScaleCrop>
  <LinksUpToDate>false</LinksUpToDate>
  <CharactersWithSpaces>7238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2022-06-20T18:10:00Z</dcterms:created>
  <dc:creator>学科网试题生产平台</dc:creator>
  <dc:description>3003834892787712</dc:description>
  <cp:lastModifiedBy>上帝掷骰子吗</cp:lastModifiedBy>
  <dcterms:modified xsi:type="dcterms:W3CDTF">2024-07-20T16:06:46Z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F46593E7A8BA4857B5C68A2FABB74FBA</vt:lpwstr>
  </property>
</Properties>
</file>