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344CAF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11010900</wp:posOffset>
            </wp:positionH>
            <wp:positionV relativeFrom="topMargin">
              <wp:posOffset>10439400</wp:posOffset>
            </wp:positionV>
            <wp:extent cx="495300" cy="279400"/>
            <wp:effectExtent l="0" t="0" r="0" b="635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济南市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年八年级学业水平考试</w:t>
      </w:r>
    </w:p>
    <w:p w14:paraId="5B1A3CF0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生物试题</w:t>
      </w:r>
    </w:p>
    <w:p w14:paraId="314C8CF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本试题共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页，分选择题部分和非选择题部分，选择题部分满分</w:t>
      </w:r>
      <w:r>
        <w:rPr>
          <w:rFonts w:eastAsia="Times New Roman" w:cs="Times New Roman"/>
          <w:b/>
          <w:sz w:val="24"/>
        </w:rPr>
        <w:t>50</w:t>
      </w:r>
      <w:r>
        <w:rPr>
          <w:rFonts w:ascii="宋体" w:hAnsi="宋体"/>
          <w:b/>
          <w:sz w:val="24"/>
        </w:rPr>
        <w:t>分，非选择题部分满分</w:t>
      </w:r>
      <w:r>
        <w:rPr>
          <w:rFonts w:eastAsia="Times New Roman" w:cs="Times New Roman"/>
          <w:b/>
          <w:sz w:val="24"/>
        </w:rPr>
        <w:t>50</w:t>
      </w:r>
      <w:r>
        <w:rPr>
          <w:rFonts w:ascii="宋体" w:hAnsi="宋体"/>
          <w:b/>
          <w:sz w:val="24"/>
        </w:rPr>
        <w:t>分。全卷满分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分，考试用时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分钟。</w:t>
      </w:r>
    </w:p>
    <w:p w14:paraId="19ED693E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答题前，请考生务必将自己的姓名、座号、准考证号写在答题卡的规定位置，并同时将考点、姓名、准考证号、座号写在试题的规定位置。</w:t>
      </w:r>
    </w:p>
    <w:p w14:paraId="0DE076B3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答题时，选择题部分每小题选出答案后，用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铅笔把答题卡上对应题目的答案标号涂黑；如需改动，用橡皮擦干净后，再选涂其他答案标号。非选择题部分，用</w:t>
      </w:r>
      <w:r>
        <w:rPr>
          <w:rFonts w:eastAsia="Times New Roman" w:cs="Times New Roman"/>
          <w:b/>
          <w:sz w:val="24"/>
        </w:rPr>
        <w:t>0</w:t>
      </w:r>
      <w:r>
        <w:rPr>
          <w:rFonts w:ascii="宋体" w:hAnsi="宋体"/>
          <w:b/>
          <w:sz w:val="24"/>
        </w:rPr>
        <w:t>．</w:t>
      </w:r>
      <w:r>
        <w:rPr>
          <w:rFonts w:eastAsia="Times New Roman" w:cs="Times New Roman"/>
          <w:b/>
          <w:sz w:val="24"/>
        </w:rPr>
        <w:t>5</w:t>
      </w:r>
      <w:r>
        <w:rPr>
          <w:rFonts w:ascii="宋体" w:hAnsi="宋体"/>
          <w:b/>
          <w:sz w:val="24"/>
        </w:rPr>
        <w:t>毫米黑色签字笔在答题卡上题号所提示的答题区域作答。直接在试题。上作答无效。</w:t>
      </w:r>
    </w:p>
    <w:p w14:paraId="6CF880F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本考试不允许使用计算器。考试结束后，将本试题和答题卡一并交回。</w:t>
      </w:r>
    </w:p>
    <w:p w14:paraId="1F8139F9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选择题部分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共</w:t>
      </w:r>
      <w:r>
        <w:rPr>
          <w:rFonts w:eastAsia="Times New Roman" w:cs="Times New Roman"/>
          <w:b/>
          <w:sz w:val="24"/>
        </w:rPr>
        <w:t>50</w:t>
      </w:r>
      <w:r>
        <w:rPr>
          <w:rFonts w:ascii="宋体" w:hAnsi="宋体"/>
          <w:b/>
          <w:sz w:val="24"/>
        </w:rPr>
        <w:t>分</w:t>
      </w:r>
    </w:p>
    <w:p w14:paraId="6D688A2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本大题共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50</w:t>
      </w:r>
      <w:r>
        <w:rPr>
          <w:rFonts w:ascii="宋体" w:hAnsi="宋体"/>
          <w:b/>
          <w:sz w:val="24"/>
        </w:rPr>
        <w:t>分。每小题给出的四个选项中，只有一个选项最符合题目的要求。</w:t>
      </w:r>
    </w:p>
    <w:p w14:paraId="322548E6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某同学设计了如下对照实验：选取一定数量的黄粉虫平均分为两组，</w:t>
      </w:r>
      <w:r>
        <w:rPr>
          <w:rFonts w:eastAsia="Times New Roman" w:cs="Times New Roman"/>
        </w:rPr>
        <w:t>A</w:t>
      </w:r>
      <w:r>
        <w:rPr>
          <w:rFonts w:ascii="宋体" w:hAnsi="宋体"/>
        </w:rPr>
        <w:t>组喂麦麸，</w:t>
      </w:r>
      <w:r>
        <w:rPr>
          <w:rFonts w:eastAsia="Times New Roman" w:cs="Times New Roman"/>
        </w:rPr>
        <w:t>B</w:t>
      </w:r>
      <w:r>
        <w:rPr>
          <w:rFonts w:ascii="宋体" w:hAnsi="宋体"/>
        </w:rPr>
        <w:t>组喂泡沫塑料。多次实验后，发现两组黄粉虫体重都增加，</w:t>
      </w:r>
      <w:r>
        <w:rPr>
          <w:rFonts w:eastAsia="Times New Roman" w:cs="Times New Roman"/>
        </w:rPr>
        <w:t>B</w:t>
      </w:r>
      <w:r>
        <w:rPr>
          <w:rFonts w:ascii="宋体" w:hAnsi="宋体"/>
        </w:rPr>
        <w:t>组黄粉虫吃塑料现象明显且虫粪中未消化的塑料成分极少。下列叙述错误的是</w:t>
      </w:r>
    </w:p>
    <w:p w14:paraId="6F6DA9F4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实验变量是黄粉虫</w:t>
      </w:r>
    </w:p>
    <w:p w14:paraId="74CA569F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B. </w:t>
      </w:r>
      <w:r>
        <w:rPr>
          <w:rFonts w:ascii="宋体" w:hAnsi="宋体"/>
        </w:rPr>
        <w:t>多次实验是为了防止偶然性</w:t>
      </w:r>
    </w:p>
    <w:p w14:paraId="6B05D27D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实验结论是黄粉虫能消化塑料并吸收</w:t>
      </w:r>
    </w:p>
    <w:p w14:paraId="2AF42B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/>
        </w:rPr>
        <w:t>该实验启发我们可以利用黄粉虫处理塑料垃圾</w:t>
      </w:r>
    </w:p>
    <w:p w14:paraId="625430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如图为细胞部分生理过程示意图，下列叙述错误的是</w:t>
      </w:r>
    </w:p>
    <w:p w14:paraId="6043B3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38425" cy="12382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2B2B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过程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表示细胞生长，使细胞体积增大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过程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表示细胞分裂，使细胞数目增多</w:t>
      </w:r>
    </w:p>
    <w:p w14:paraId="0A618F3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过程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表示细胞分化，形成不同的组织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①②的遗传物质相同，③④的生理功能相同</w:t>
      </w:r>
    </w:p>
    <w:p w14:paraId="5C3746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下列有关新冠病毒的叙述正确的是</w:t>
      </w:r>
    </w:p>
    <w:p w14:paraId="13E4A0C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借助普通光学显微镜可观察到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主要由蛋白质和遗传物质组成</w:t>
      </w:r>
    </w:p>
    <w:p w14:paraId="1C947D1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结构简单，能独立生活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通过产生孢子繁殖后代</w:t>
      </w:r>
    </w:p>
    <w:p w14:paraId="32F217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植物的生活需要水，下列叙述错误的是</w:t>
      </w:r>
    </w:p>
    <w:p w14:paraId="3CB3D47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水是植物体的重要组成成分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蒸腾作用散失水分使植物有效散热</w:t>
      </w:r>
    </w:p>
    <w:p w14:paraId="4A3030F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植物吸收的水分主要用于光合作用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无机盐溶解在水中才能在植物体内运输</w:t>
      </w:r>
    </w:p>
    <w:p w14:paraId="079E3E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如图为人体消化系统部分结构示意图，下列叙述错误的是</w:t>
      </w:r>
    </w:p>
    <w:p w14:paraId="403507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76450" cy="22383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30EC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①是肝脏，分泌的消化液不含消化酶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②是大肠，具有消化和吸收功能</w:t>
      </w:r>
    </w:p>
    <w:p w14:paraId="3925537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③是胃，能初步消化蛋白质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⑤是小肠，是消化吸收的主要器官</w:t>
      </w:r>
    </w:p>
    <w:p w14:paraId="1CF4BD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藻类植物、苔藓植物、蕨类植物、种子植物共有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特征是</w:t>
      </w:r>
    </w:p>
    <w:p w14:paraId="633A38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①由细胞构成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②能产生种子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③有茎、叶的分化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④有叶绿体</w:t>
      </w:r>
    </w:p>
    <w:p w14:paraId="5EE94B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②④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③④</w:t>
      </w:r>
    </w:p>
    <w:p w14:paraId="04E512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下列动物与其气体交换场所对应错误的是</w:t>
      </w:r>
    </w:p>
    <w:p w14:paraId="4D2D172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鲤鱼——鳃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家鸽——肺</w:t>
      </w:r>
    </w:p>
    <w:p w14:paraId="54DB8B4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蝗虫——气门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蚯蚓——体壁</w:t>
      </w:r>
    </w:p>
    <w:p w14:paraId="31EA81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显微镜目镜为</w:t>
      </w:r>
      <w:r>
        <w:rPr>
          <w:rFonts w:eastAsia="Times New Roman" w:cs="Times New Roman"/>
          <w:color w:val="000000"/>
        </w:rPr>
        <w:t>10×</w:t>
      </w:r>
      <w:r>
        <w:rPr>
          <w:rFonts w:ascii="宋体" w:hAnsi="宋体"/>
          <w:color w:val="000000"/>
        </w:rPr>
        <w:t>、物镜为</w:t>
      </w:r>
      <w:r>
        <w:rPr>
          <w:rFonts w:eastAsia="Times New Roman" w:cs="Times New Roman"/>
          <w:color w:val="000000"/>
        </w:rPr>
        <w:t>10×</w:t>
      </w:r>
      <w:r>
        <w:rPr>
          <w:rFonts w:ascii="宋体" w:hAnsi="宋体"/>
          <w:color w:val="000000"/>
        </w:rPr>
        <w:t>时，视野中被紧密相连的</w:t>
      </w:r>
      <w:r>
        <w:rPr>
          <w:rFonts w:eastAsia="Times New Roman" w:cs="Times New Roman"/>
          <w:color w:val="000000"/>
        </w:rPr>
        <w:t>64</w:t>
      </w:r>
      <w:r>
        <w:rPr>
          <w:rFonts w:ascii="宋体" w:hAnsi="宋体"/>
          <w:color w:val="000000"/>
        </w:rPr>
        <w:t>个分生组织细胞所平铺充满。若目镜不变，物镜转换为</w:t>
      </w:r>
      <w:r>
        <w:rPr>
          <w:rFonts w:eastAsia="Times New Roman" w:cs="Times New Roman"/>
          <w:color w:val="000000"/>
        </w:rPr>
        <w:t>40×</w:t>
      </w:r>
      <w:r>
        <w:rPr>
          <w:rFonts w:ascii="宋体" w:hAnsi="宋体"/>
          <w:color w:val="000000"/>
        </w:rPr>
        <w:t>后，则在视野中可观察到的分生组织细胞数约为</w:t>
      </w:r>
    </w:p>
    <w:p w14:paraId="06F82A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个</w:t>
      </w:r>
    </w:p>
    <w:p w14:paraId="30B85B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如图为人体内部分血液流动示意图，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代表器官或结构，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代表血管，箭头代表血流方向，下列叙述错误的是</w:t>
      </w:r>
    </w:p>
    <w:p w14:paraId="0912E7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14525" cy="9334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04D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若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中流静脉血，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中流动脉血，则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可以代表肺</w:t>
      </w:r>
    </w:p>
    <w:p w14:paraId="773E4C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若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中都流静脉血，则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可以代表右心房、右心室</w:t>
      </w:r>
    </w:p>
    <w:p w14:paraId="70DB78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若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为肾小球，则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中流动脉血，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中流静脉血</w:t>
      </w:r>
    </w:p>
    <w:p w14:paraId="306A2B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若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为皮肤，则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中血液的尿素和氧气含量都减少</w:t>
      </w:r>
    </w:p>
    <w:p w14:paraId="4DF291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下列疾病与其致病原因，对应错误的是</w:t>
      </w:r>
    </w:p>
    <w:p w14:paraId="5C7B21E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色盲——缺乏维生素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佝偻病——缺乏维生素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或缺钙</w:t>
      </w:r>
    </w:p>
    <w:p w14:paraId="12CB0D2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先天性愚型——染色体数目异常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侏儒症——幼年时生长激素分泌不足</w:t>
      </w:r>
    </w:p>
    <w:p w14:paraId="5DC99B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下列生物学实验中，实验材料器具与使用目的不相符的是</w:t>
      </w:r>
    </w:p>
    <w:tbl>
      <w:tblPr>
        <w:tblStyle w:val="5"/>
        <w:tblW w:w="9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45"/>
        <w:gridCol w:w="4035"/>
        <w:gridCol w:w="2490"/>
        <w:gridCol w:w="2490"/>
      </w:tblGrid>
      <w:tr w14:paraId="70BA8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85192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4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8625F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实验名称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D4830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材料器具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0CD48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使用目</w:t>
            </w: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19" name="图片 100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EACF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BEE56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4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21521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观察种子的呼吸现象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2FA19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燃烧的蜡烛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BB9F4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验证二氧化碳</w:t>
            </w:r>
          </w:p>
        </w:tc>
      </w:tr>
      <w:tr w14:paraId="7BB31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2E1C9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4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8C855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观察血液分层现象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D23E6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柠檬酸钠溶液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4C277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防止血液凝固</w:t>
            </w:r>
          </w:p>
        </w:tc>
      </w:tr>
      <w:tr w14:paraId="41083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992DD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4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23BDD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观察花的结构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DDB6C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放大镜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3ADB5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观察子房内部结构</w:t>
            </w:r>
          </w:p>
        </w:tc>
      </w:tr>
      <w:tr w14:paraId="74B46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4957E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4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61241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观察人血永久涂片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D7DDB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显微镜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6FB07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识别血细胞</w:t>
            </w:r>
          </w:p>
        </w:tc>
      </w:tr>
    </w:tbl>
    <w:p w14:paraId="2B4D7E8D">
      <w:pPr>
        <w:spacing w:line="360" w:lineRule="auto"/>
        <w:jc w:val="left"/>
        <w:textAlignment w:val="center"/>
        <w:rPr>
          <w:color w:val="000000"/>
        </w:rPr>
      </w:pPr>
    </w:p>
    <w:p w14:paraId="571117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07DB34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接种疫苗是预防新冠肺炎的有效方法。下列叙述正确的是</w:t>
      </w:r>
    </w:p>
    <w:p w14:paraId="54F5C0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新冠病毒是新冠肺炎的传染源</w:t>
      </w:r>
    </w:p>
    <w:p w14:paraId="72CB03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从免疫学角度讲，新冠疫苗相当于抗体</w:t>
      </w:r>
    </w:p>
    <w:p w14:paraId="2FD884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接种新冠疫苗也能预防艾滋病</w:t>
      </w:r>
    </w:p>
    <w:p w14:paraId="742E99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接种新冠疫苗后获得的免疫属于特异性免疫</w:t>
      </w:r>
    </w:p>
    <w:p w14:paraId="4AC440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下列关于眼球结构及视觉形成的叙述错误的是</w:t>
      </w:r>
    </w:p>
    <w:p w14:paraId="692711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66900" cy="13335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F2F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①无色、透明，可以透过光线</w:t>
      </w:r>
    </w:p>
    <w:p w14:paraId="17AD3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②可以调节进入眼内光线的多少</w:t>
      </w:r>
    </w:p>
    <w:p w14:paraId="7AE4D1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通过调节③的曲度，可以看清远近不同的物体</w:t>
      </w:r>
    </w:p>
    <w:p w14:paraId="1B4B4C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④上有感光细胞，可以感受物像刺激并形成视觉</w:t>
      </w:r>
    </w:p>
    <w:p w14:paraId="34E3AA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下列有关医药与急救知识叙述不合理的是</w:t>
      </w:r>
    </w:p>
    <w:p w14:paraId="62E388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用人工呼吸的方法救助溺水者时，应保持被救者的呼吸道通畅</w:t>
      </w:r>
    </w:p>
    <w:p w14:paraId="0D67AA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带有“</w:t>
      </w:r>
      <w:r>
        <w:rPr>
          <w:rFonts w:eastAsia="Times New Roman" w:cs="Times New Roman"/>
          <w:color w:val="000000"/>
        </w:rPr>
        <w:t>OTC</w:t>
      </w:r>
      <w:r>
        <w:rPr>
          <w:rFonts w:ascii="宋体" w:hAnsi="宋体"/>
          <w:color w:val="000000"/>
        </w:rPr>
        <w:t>”标识的药物是非处方药，安全性高，可以随意服用</w:t>
      </w:r>
    </w:p>
    <w:p w14:paraId="2E1B17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受伤时，若鲜红的血液喷射而出，要在伤口的近心端进行止血</w:t>
      </w:r>
    </w:p>
    <w:p w14:paraId="0055CE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病人需要输血时，应以输同型血为原则</w:t>
      </w:r>
    </w:p>
    <w:p w14:paraId="3F01BD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如图为桃花的结构示意图，下列叙述错误的是</w:t>
      </w:r>
    </w:p>
    <w:p w14:paraId="19B6E8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371850" cy="2000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FB42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花的主要结构是⑥和⑦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花粉落到①上的过程叫做传粉</w:t>
      </w:r>
    </w:p>
    <w:p w14:paraId="07277FD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花粉管穿过⑤到达③完成受精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受精完成后，③发育成果实</w:t>
      </w:r>
    </w:p>
    <w:p w14:paraId="508097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下列生殖方式属于有性生殖的是</w:t>
      </w:r>
    </w:p>
    <w:p w14:paraId="1283C8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①细菌分裂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②组织培养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③蜻蜓交尾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④试管婴儿技术</w:t>
      </w:r>
    </w:p>
    <w:p w14:paraId="3654D7E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②④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③④</w:t>
      </w:r>
    </w:p>
    <w:p w14:paraId="7AA949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如图是植物体的器官或结构示意图，下列叙述错误的是</w:t>
      </w:r>
    </w:p>
    <w:p w14:paraId="7E017D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10175" cy="20669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7A6B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图甲中②③④⑤组成种子的胚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图甲中的⑥将来发育成根</w:t>
      </w:r>
    </w:p>
    <w:p w14:paraId="19FEBEB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图乙中的⑨将来发育成茎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图丙中的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可以使根不断长长</w:t>
      </w:r>
    </w:p>
    <w:p w14:paraId="499031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人们经常把生物学知识应用于生产生活，下列措施与目的不相符的是</w:t>
      </w:r>
    </w:p>
    <w:p w14:paraId="678D651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及时排涝——促进根的呼吸作用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人工辅助授粉——弥补传粉不足</w:t>
      </w:r>
    </w:p>
    <w:p w14:paraId="681F1C5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植物扦插——保持母体优良性状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农作物施肥——为植物生长提供有机物</w:t>
      </w:r>
    </w:p>
    <w:p w14:paraId="64C823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下列有关动物生殖和发育的叙述错误的是</w:t>
      </w:r>
    </w:p>
    <w:p w14:paraId="1A5F5C0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蝗虫的发育过程属于不完全变态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两栖动物的发育过程属于完全变态</w:t>
      </w:r>
    </w:p>
    <w:p w14:paraId="0267882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鸟卵的胚盘是进行胚胎发育的部位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胎生、哺乳是哺乳动物生殖发育的主要特征</w:t>
      </w:r>
    </w:p>
    <w:p w14:paraId="75DE0F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如图为女性生殖系统示意图，下列关于人类生殖和发育的过程，叙述错误的是</w:t>
      </w:r>
    </w:p>
    <w:p w14:paraId="53C57E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43100" cy="13049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ECC0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受精卵形成的场所是①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受精卵开始发育的场所是③</w:t>
      </w:r>
    </w:p>
    <w:p w14:paraId="40CA255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②分泌的激素促进了女性第二性征的出现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青春期是人一生中智力发展的黄金时期</w:t>
      </w:r>
    </w:p>
    <w:p w14:paraId="3CD45D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果蝇体细胞中有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对染色体，其性别决定方式与人类相似，则雌性果蝇正常卵细胞的染色体组成为</w:t>
      </w:r>
    </w:p>
    <w:p w14:paraId="7EA3A7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条</w:t>
      </w:r>
      <w:r>
        <w:rPr>
          <w:rFonts w:eastAsia="Times New Roman" w:cs="Times New Roman"/>
          <w:color w:val="000000"/>
        </w:rPr>
        <w:t>+X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对</w:t>
      </w:r>
      <w:r>
        <w:rPr>
          <w:rFonts w:eastAsia="Times New Roman" w:cs="Times New Roman"/>
          <w:color w:val="000000"/>
        </w:rPr>
        <w:t>+XX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条</w:t>
      </w:r>
      <w:r>
        <w:rPr>
          <w:rFonts w:eastAsia="Times New Roman" w:cs="Times New Roman"/>
          <w:color w:val="000000"/>
        </w:rPr>
        <w:t>+X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对</w:t>
      </w:r>
      <w:r>
        <w:rPr>
          <w:rFonts w:eastAsia="Times New Roman" w:cs="Times New Roman"/>
          <w:color w:val="000000"/>
        </w:rPr>
        <w:t>+XX</w:t>
      </w:r>
    </w:p>
    <w:p w14:paraId="2E5761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如图是某生态系统的碳循环过程示意图（甲</w:t>
      </w:r>
      <w:r>
        <w:rPr>
          <w:rFonts w:eastAsia="Times New Roman" w:cs="Times New Roman"/>
          <w:color w:val="000000"/>
        </w:rPr>
        <w:t>~</w:t>
      </w:r>
      <w:r>
        <w:rPr>
          <w:rFonts w:ascii="宋体" w:hAnsi="宋体"/>
          <w:color w:val="000000"/>
        </w:rPr>
        <w:t>丁代表生物成分，箭头表示碳的流动方向），下列叙述错误的是</w:t>
      </w:r>
    </w:p>
    <w:p w14:paraId="295FB90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2886075" cy="16668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62D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甲是该生态系统中最基本、最关键的生物成分</w:t>
      </w:r>
    </w:p>
    <w:p w14:paraId="66333F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丙和乙之间既有捕食关系又有竞争关系</w:t>
      </w:r>
    </w:p>
    <w:p w14:paraId="167F32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该生态系统的能量流动是从甲固定太阳能开始的</w:t>
      </w:r>
    </w:p>
    <w:p w14:paraId="4D9576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图中生物体内的碳返回无机环境的途径有⑤⑥⑦⑧</w:t>
      </w:r>
    </w:p>
    <w:p w14:paraId="4218FA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下列有关生命演化的叙述错误的是（　　）</w:t>
      </w:r>
    </w:p>
    <w:p w14:paraId="3A62152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原始大气的成分中没有氧气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生物进化的最直接证据是化石</w:t>
      </w:r>
    </w:p>
    <w:p w14:paraId="04D8A41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人猿分界的重要标准是使用工具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长颈鹿长颈的形成是自然选择的结果</w:t>
      </w:r>
    </w:p>
    <w:p w14:paraId="4FDF2B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下列生物与环境的关系实例中，与其他三项不同的是</w:t>
      </w:r>
    </w:p>
    <w:p w14:paraId="103DF53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仙人掌的叶退化成刺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莲藕的茎和叶柄内有相通的气腔</w:t>
      </w:r>
    </w:p>
    <w:p w14:paraId="2F920E1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蚯蚓可以疏松土壤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南极企鹅的羽毛密，皮下脂肪厚</w:t>
      </w:r>
    </w:p>
    <w:p w14:paraId="2465FD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下列关于人类对细菌和真菌利用的叙述，正确的是（  ）</w:t>
      </w:r>
    </w:p>
    <w:p w14:paraId="4BFC0A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利用乳酸菌制作酸奶，利用酵母菌制作泡菜</w:t>
      </w:r>
    </w:p>
    <w:p w14:paraId="1A2772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利用转基因技术使大肠杆菌生产人的生长激素</w:t>
      </w:r>
    </w:p>
    <w:p w14:paraId="3D7733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低温保存食品是为了杀死食品内的细菌和真菌</w:t>
      </w:r>
    </w:p>
    <w:p w14:paraId="0621A7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利用青霉菌生产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青霉素可以杀死新冠病毒</w:t>
      </w:r>
    </w:p>
    <w:p w14:paraId="5ED7510B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非选择题部分</w:t>
      </w:r>
      <w:r>
        <w:rPr>
          <w:rFonts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/>
          <w:b/>
          <w:color w:val="000000"/>
          <w:sz w:val="24"/>
        </w:rPr>
        <w:t>共</w:t>
      </w:r>
      <w:r>
        <w:rPr>
          <w:rFonts w:eastAsia="Times New Roman" w:cs="Times New Roman"/>
          <w:b/>
          <w:color w:val="000000"/>
          <w:sz w:val="24"/>
        </w:rPr>
        <w:t>50</w:t>
      </w:r>
      <w:r>
        <w:rPr>
          <w:rFonts w:ascii="宋体" w:hAnsi="宋体"/>
          <w:b/>
          <w:color w:val="000000"/>
          <w:sz w:val="24"/>
        </w:rPr>
        <w:t>分</w:t>
      </w:r>
    </w:p>
    <w:p w14:paraId="21F288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生物学上常用显微镜观察肉眼无法看到的细微结构。图一为光学显微镜结构图，图二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分别为显微镜下观察的人体口腔上皮细胞、洋葱鳞片叶内表皮细胞、酵母菌细胞。请据图分析回答下列问题：</w:t>
      </w:r>
    </w:p>
    <w:p w14:paraId="11F701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463800"/>
            <wp:effectExtent l="0" t="0" r="0" b="1270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64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090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（1）使用显微镜对光时，先转动图一中的</w:t>
      </w:r>
      <w:r>
        <w:rPr>
          <w:rFonts w:eastAsia="Times New Roman" w:cs="Times New Roman"/>
          <w:color w:val="000000"/>
        </w:rPr>
        <w:t>[  ]</w:t>
      </w:r>
      <w:r>
        <w:rPr>
          <w:rFonts w:ascii="宋体" w:hAnsi="宋体"/>
          <w:color w:val="000000"/>
        </w:rPr>
        <w:t>____，使镜筒上升；再转动</w:t>
      </w:r>
      <w:r>
        <w:rPr>
          <w:rFonts w:eastAsia="Times New Roman" w:cs="Times New Roman"/>
          <w:color w:val="000000"/>
        </w:rPr>
        <w:t>[  ]</w:t>
      </w:r>
      <w:r>
        <w:rPr>
          <w:rFonts w:ascii="宋体" w:hAnsi="宋体"/>
          <w:color w:val="000000"/>
        </w:rPr>
        <w:t>____，使____物镜对准通光孔。观察时，如果外界光线过强，应选用</w:t>
      </w:r>
      <w:r>
        <w:rPr>
          <w:rFonts w:eastAsia="Times New Roman" w:cs="Times New Roman"/>
          <w:color w:val="000000"/>
        </w:rPr>
        <w:t>[7]</w:t>
      </w:r>
      <w:r>
        <w:rPr>
          <w:rFonts w:ascii="宋体" w:hAnsi="宋体"/>
          <w:color w:val="000000"/>
        </w:rPr>
        <w:t>的_____面镜</w:t>
      </w:r>
    </w:p>
    <w:p w14:paraId="6E0EBA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（2）制作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临时装片时，在载玻片中央滴一滴____；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中控制物质进出的结构是____；观察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时，视野右下方发现有污物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存在，实际上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在标本的_____方。</w:t>
      </w:r>
    </w:p>
    <w:p w14:paraId="059CA3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（3）下列与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的细胞基本结构相同的是</w:t>
      </w:r>
      <w:r>
        <w:rPr>
          <w:rFonts w:eastAsia="Times New Roman" w:cs="Times New Roman"/>
          <w:color w:val="000000"/>
        </w:rPr>
        <w:t>____</w:t>
      </w:r>
      <w:r>
        <w:rPr>
          <w:rFonts w:ascii="宋体" w:hAnsi="宋体"/>
          <w:color w:val="000000"/>
        </w:rPr>
        <w:t>（多选，填字母）。</w:t>
      </w:r>
    </w:p>
    <w:p w14:paraId="4D237CB0">
      <w:pPr>
        <w:tabs>
          <w:tab w:val="left" w:pos="1949"/>
          <w:tab w:val="left" w:pos="3898"/>
          <w:tab w:val="left" w:pos="5848"/>
          <w:tab w:val="left" w:pos="7797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成熟的红细胞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衣藻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乳腺细胞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细菌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E. 白细胞</w:t>
      </w:r>
    </w:p>
    <w:p w14:paraId="207671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如图一是人体部分生理活动示意图，</w:t>
      </w:r>
      <w:r>
        <w:rPr>
          <w:rFonts w:eastAsia="Times New Roman" w:cs="Times New Roman"/>
          <w:color w:val="000000"/>
        </w:rPr>
        <w:t>1~4</w:t>
      </w:r>
      <w:r>
        <w:rPr>
          <w:rFonts w:ascii="宋体" w:hAnsi="宋体"/>
          <w:color w:val="000000"/>
        </w:rPr>
        <w:t>表示心脏的四个腔，</w:t>
      </w:r>
      <w:r>
        <w:rPr>
          <w:rFonts w:eastAsia="Times New Roman" w:cs="Times New Roman"/>
          <w:color w:val="000000"/>
        </w:rPr>
        <w:t>a~e</w:t>
      </w:r>
      <w:r>
        <w:rPr>
          <w:rFonts w:ascii="宋体" w:hAnsi="宋体"/>
          <w:color w:val="000000"/>
        </w:rPr>
        <w:t>表示人体的部分生理过程；图二是某人一次平静呼吸中，肺内气压的变化曲线。请据图分析回答下列问题：</w:t>
      </w:r>
    </w:p>
    <w:p w14:paraId="02A82D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698625"/>
            <wp:effectExtent l="0" t="0" r="0" b="1587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98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CEE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（1）图一中过程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叫做_____；经过过程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后血糖浓度升高，刺激胰岛分泌的_____增加，使血糖浓度降低。</w:t>
      </w:r>
    </w:p>
    <w:p w14:paraId="3D9B42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（2）人体的膈肌处于_____状态时，外界空气进入肺，完成过程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，对应的是图二中曲线的_____段。氧气进入血液后经血液循环，首先到达心脏的哪个腔？</w:t>
      </w:r>
      <w:r>
        <w:rPr>
          <w:rFonts w:eastAsia="Times New Roman" w:cs="Times New Roman"/>
          <w:color w:val="000000"/>
        </w:rPr>
        <w:t>[  ]</w:t>
      </w:r>
      <w:r>
        <w:rPr>
          <w:rFonts w:ascii="宋体" w:hAnsi="宋体"/>
          <w:color w:val="000000"/>
        </w:rPr>
        <w:t>_____。</w:t>
      </w:r>
    </w:p>
    <w:p w14:paraId="3D93C0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（3）体育锻炼能增强心肌功能，改善血液循环。心脏的活动具有节律性，图一心脏中的</w:t>
      </w:r>
      <w:r>
        <w:rPr>
          <w:rFonts w:eastAsia="Times New Roman" w:cs="Times New Roman"/>
          <w:color w:val="000000"/>
        </w:rPr>
        <w:t>[2]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[4]</w:t>
      </w:r>
      <w:r>
        <w:rPr>
          <w:rFonts w:ascii="宋体" w:hAnsi="宋体"/>
          <w:color w:val="000000"/>
        </w:rPr>
        <w:t>同时收缩时，房室瓣处于_____状态。</w:t>
      </w:r>
    </w:p>
    <w:p w14:paraId="5AB2BD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（4）血液流经肾时，葡萄糖暂时离开血液再回到血液的途径是：肾小球→_____→____→毛细血管。</w:t>
      </w:r>
    </w:p>
    <w:p w14:paraId="1530B5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（5）葡萄糖经过过程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进入组织细胞，在细胞的_____中被氧化分解，为人体各项生命活动提供能量。</w:t>
      </w:r>
    </w:p>
    <w:p w14:paraId="2757A5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花样滑冰运动员随着音乐的旋律，时而平稳地滑行，时而快速地旋转。图一是神经系统有关结构示意图，图二为关节基本结构概念图。请据图分析回答下列问题：</w:t>
      </w:r>
    </w:p>
    <w:p w14:paraId="03E7EE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067300" cy="24479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9EA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（1）图一中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在神经系统的组成中属于______神经系统。</w:t>
      </w:r>
    </w:p>
    <w:p w14:paraId="6BCF93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（2）运动员伴着音乐起舞，属于____反射，完成该反射的结构基础称为_______，其中，接收神经冲动并做出反应的结构是图一中的</w:t>
      </w:r>
      <w:r>
        <w:rPr>
          <w:rFonts w:eastAsia="Times New Roman" w:cs="Times New Roman"/>
          <w:color w:val="000000"/>
        </w:rPr>
        <w:t>[4]</w:t>
      </w:r>
      <w:r>
        <w:rPr>
          <w:rFonts w:ascii="宋体" w:hAnsi="宋体"/>
          <w:color w:val="000000"/>
        </w:rPr>
        <w:t>______。</w:t>
      </w:r>
    </w:p>
    <w:p w14:paraId="2808F4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（3）运动员动作优美，除了具备完整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神经结构外，还需要灵活的关节结构做基础。图二中</w:t>
      </w:r>
      <w:r>
        <w:rPr>
          <w:rFonts w:eastAsia="Times New Roman" w:cs="Times New Roman"/>
          <w:color w:val="000000"/>
        </w:rPr>
        <w:t>[c]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[d]</w:t>
      </w:r>
      <w:r>
        <w:rPr>
          <w:rFonts w:ascii="宋体" w:hAnsi="宋体"/>
          <w:color w:val="000000"/>
        </w:rPr>
        <w:t>表面的______和</w:t>
      </w:r>
      <w:r>
        <w:rPr>
          <w:rFonts w:eastAsia="Times New Roman" w:cs="Times New Roman"/>
          <w:color w:val="000000"/>
        </w:rPr>
        <w:t>[  ]</w:t>
      </w:r>
      <w:r>
        <w:rPr>
          <w:rFonts w:ascii="宋体" w:hAnsi="宋体"/>
          <w:color w:val="000000"/>
        </w:rPr>
        <w:t>_______内的滑液，使关节具有灵活性。</w:t>
      </w:r>
    </w:p>
    <w:p w14:paraId="2DC403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（4）运动员在旋转时仍能保持平衡，这主要是图一中</w:t>
      </w:r>
      <w:r>
        <w:rPr>
          <w:rFonts w:eastAsia="Times New Roman" w:cs="Times New Roman"/>
          <w:color w:val="000000"/>
        </w:rPr>
        <w:t>[  ]</w:t>
      </w:r>
      <w:r>
        <w:rPr>
          <w:rFonts w:ascii="宋体" w:hAnsi="宋体"/>
          <w:color w:val="000000"/>
        </w:rPr>
        <w:t>_____协调运动的结果。运动员夺冠后情绪激动、心跳加快、血压升高，这是神经调节和______调节共同作用的结果。</w:t>
      </w:r>
    </w:p>
    <w:p w14:paraId="42FDA1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如图一是染色体结构示意图，图二是绵羊的毛色遗传图解。请据图分析回答下列问题：</w:t>
      </w:r>
    </w:p>
    <w:p w14:paraId="56E795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416685"/>
            <wp:effectExtent l="0" t="0" r="0" b="1206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1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344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（1）如图一所示，正常情况下，绵羊的体细胞中</w:t>
      </w:r>
      <w:r>
        <w:rPr>
          <w:rFonts w:eastAsia="Times New Roman" w:cs="Times New Roman"/>
          <w:color w:val="000000"/>
        </w:rPr>
        <w:t>[1]</w:t>
      </w:r>
      <w:r>
        <w:rPr>
          <w:rFonts w:ascii="宋体" w:hAnsi="宋体"/>
          <w:color w:val="000000"/>
        </w:rPr>
        <w:t>的数目是恒定的，而且是______存在的，</w:t>
      </w:r>
      <w:r>
        <w:rPr>
          <w:rFonts w:eastAsia="Times New Roman" w:cs="Times New Roman"/>
          <w:color w:val="000000"/>
        </w:rPr>
        <w:t>[  ]</w:t>
      </w:r>
      <w:r>
        <w:rPr>
          <w:rFonts w:ascii="宋体" w:hAnsi="宋体"/>
          <w:color w:val="000000"/>
        </w:rPr>
        <w:t>_____是主要的遗传物质，绵羊毛色这一性状是邮</w:t>
      </w:r>
      <w:r>
        <w:rPr>
          <w:rFonts w:eastAsia="Times New Roman" w:cs="Times New Roman"/>
          <w:color w:val="000000"/>
        </w:rPr>
        <w:t>[  ]</w:t>
      </w:r>
      <w:r>
        <w:rPr>
          <w:rFonts w:ascii="宋体" w:hAnsi="宋体"/>
          <w:color w:val="000000"/>
        </w:rPr>
        <w:t>_____控制的。</w:t>
      </w:r>
    </w:p>
    <w:p w14:paraId="6CD544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（2）绵羊的黑色和白色在遗传学上称为____，根据图二信息可以判断_____色是隐性性状。</w:t>
      </w:r>
    </w:p>
    <w:p w14:paraId="1C0606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（3）亲代都为白色绵羊，子代中却出现了黑色绵羊，这种现象在生物学上称为_____。</w:t>
      </w:r>
    </w:p>
    <w:p w14:paraId="2CF9A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（4）若控制绵羊毛色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基因用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表示，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中白色绵羊的基因组成为_____；</w:t>
      </w:r>
      <w:r>
        <w:rPr>
          <w:rFonts w:eastAsia="Times New Roman" w:cs="Times New Roman"/>
          <w:color w:val="000000"/>
        </w:rPr>
        <w:t>III</w:t>
      </w:r>
      <w:r>
        <w:rPr>
          <w:rFonts w:ascii="宋体" w:hAnsi="宋体"/>
          <w:color w:val="000000"/>
        </w:rPr>
        <w:t>中白色绵羊的基因组成为</w:t>
      </w:r>
      <w:r>
        <w:rPr>
          <w:rFonts w:eastAsia="Times New Roman" w:cs="Times New Roman"/>
          <w:color w:val="000000"/>
        </w:rPr>
        <w:t>Dd</w:t>
      </w:r>
      <w:r>
        <w:rPr>
          <w:rFonts w:ascii="宋体" w:hAnsi="宋体"/>
          <w:color w:val="000000"/>
        </w:rPr>
        <w:t>的概率是_____。</w:t>
      </w:r>
    </w:p>
    <w:p w14:paraId="7EA588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如图为某农田生态系统示意图。请据图分析回答下列问题：</w:t>
      </w:r>
    </w:p>
    <w:p w14:paraId="2DDCD9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914900" cy="2533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AEA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（1）按生态系统所受人为影响或干预程度的不同划分，该生态系统属于_________</w:t>
      </w:r>
    </w:p>
    <w:p w14:paraId="405002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（2）图中共有_____条食物链，在食物链中，碳主要以_________的形式传递，鹰属于第__________营养级，请写出鹰获得能量最少的一条食物链__________。</w:t>
      </w:r>
    </w:p>
    <w:p w14:paraId="178F53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（3）如果该生态系统受到</w:t>
      </w:r>
      <w:r>
        <w:rPr>
          <w:rFonts w:eastAsia="Times New Roman" w:cs="Times New Roman"/>
          <w:color w:val="000000"/>
        </w:rPr>
        <w:t>DDT</w:t>
      </w:r>
      <w:r>
        <w:rPr>
          <w:rFonts w:ascii="宋体" w:hAnsi="宋体"/>
          <w:color w:val="000000"/>
        </w:rPr>
        <w:t>污染，则图中体内</w:t>
      </w:r>
      <w:r>
        <w:rPr>
          <w:rFonts w:eastAsia="Times New Roman" w:cs="Times New Roman"/>
          <w:color w:val="000000"/>
        </w:rPr>
        <w:t>DDT</w:t>
      </w:r>
      <w:r>
        <w:rPr>
          <w:rFonts w:ascii="宋体" w:hAnsi="宋体"/>
          <w:color w:val="000000"/>
        </w:rPr>
        <w:t>积累最多的生物是__________；如果该生态系统中的食虫鸟灭绝，短时间内，昆虫的数量会__________。</w:t>
      </w:r>
    </w:p>
    <w:p w14:paraId="079170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（4）该农田生物种类较少，营养结构简单，生态系统的__________能力较弱。</w:t>
      </w:r>
    </w:p>
    <w:p w14:paraId="582A75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某生物兴趣小组利用天竺葵做了如下实验：图一为验证“绿叶在光下制造淀粉”的部分实验步骤；表二为某特定实验装置内，探究温度对光合作用与呼吸作用影响”的实验测量数据表（其他实验条件都是理想的）。请据图分析回答下列问题：</w:t>
      </w:r>
    </w:p>
    <w:p w14:paraId="419596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219575" cy="13335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043"/>
        <w:gridCol w:w="856"/>
        <w:gridCol w:w="856"/>
        <w:gridCol w:w="856"/>
        <w:gridCol w:w="857"/>
        <w:gridCol w:w="857"/>
      </w:tblGrid>
      <w:tr w14:paraId="3732E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86D4C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温度（℃）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78BFB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811DF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6E646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8D9F5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F04F6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35</w:t>
            </w:r>
          </w:p>
        </w:tc>
      </w:tr>
      <w:tr w14:paraId="11874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68BDA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光照下吸收二氧化碳的速率（</w:t>
            </w:r>
            <w:r>
              <w:rPr>
                <w:rFonts w:eastAsia="Times New Roman" w:cs="Times New Roman"/>
                <w:color w:val="000000"/>
              </w:rPr>
              <w:t>mg/h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EBE94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7711E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EF41D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75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3FFEC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E5613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00</w:t>
            </w:r>
          </w:p>
        </w:tc>
      </w:tr>
      <w:tr w14:paraId="55877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BE4A5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黑暗下释放二氧化碳的速率（</w:t>
            </w:r>
            <w:r>
              <w:rPr>
                <w:rFonts w:eastAsia="Times New Roman" w:cs="Times New Roman"/>
                <w:color w:val="000000"/>
              </w:rPr>
              <w:t>mg/h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08332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5DD69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23F3D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7FD34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7D24D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50</w:t>
            </w:r>
          </w:p>
        </w:tc>
      </w:tr>
    </w:tbl>
    <w:p w14:paraId="2E9385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表二</w:t>
      </w:r>
    </w:p>
    <w:p w14:paraId="10D783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（1）图一中实验步骤的正确顺序是____，步骤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滴加的染色试剂是____，该实验可证明____是光合作用的必要条件。</w:t>
      </w:r>
    </w:p>
    <w:p w14:paraId="50A125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探究“温度对光合作用与呼吸作用影响”的实验时，将五组长势相同的天竺葵，分别放置于温度不同的密闭装置中，测得装置中二氧化碳的吸收和释放速率如表二中所示。二氧化碳是光合作用的____，它进出叶片的通道是____；该实验进行前，是否必须对天竺葵进行暗处理？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____（填“是”或“否”）。</w:t>
      </w:r>
    </w:p>
    <w:p w14:paraId="6733034E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（3）根据表二数据可知，光照条件下，温度为_____℃时，单位时间内天竺葵积累的有机物最多，温度为</w:t>
      </w:r>
      <w:r>
        <w:rPr>
          <w:rFonts w:eastAsia="Times New Roman" w:cs="Times New Roman"/>
          <w:color w:val="000000"/>
        </w:rPr>
        <w:t>35</w:t>
      </w:r>
      <w:r>
        <w:rPr>
          <w:rFonts w:ascii="宋体" w:hAnsi="宋体"/>
          <w:color w:val="000000"/>
        </w:rPr>
        <w:t>℃时，天竺葵光合作用强度_______（填“大于”“等于”或“小于”）呼吸作用强度；黑暗条件下，随着温度升高，呼吸作用逐渐____（填“增强”或“减弱”），可见，适当降低夜间温度能增加温室大棚内农作物产量。</w:t>
      </w:r>
    </w:p>
    <w:p w14:paraId="2B20EADA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52965D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8D2EF9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2A93B6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490BCE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8E9711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73C5D3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75905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16DFA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A53FC0"/>
    <w:rsid w:val="10675049"/>
    <w:rsid w:val="3074327C"/>
    <w:rsid w:val="38274566"/>
    <w:rsid w:val="43067688"/>
    <w:rsid w:val="66FE1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ACF15-6B14-4403-9B06-B44D48CEC4A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4440</Words>
  <Characters>4911</Characters>
  <Lines>37</Lines>
  <Paragraphs>10</Paragraphs>
  <TotalTime>0</TotalTime>
  <ScaleCrop>false</ScaleCrop>
  <LinksUpToDate>false</LinksUpToDate>
  <CharactersWithSpaces>5139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2022-08-23T13:20:00Z</dcterms:created>
  <dc:creator>学科网试题生产平台</dc:creator>
  <dc:description>3042237038780416</dc:description>
  <cp:lastModifiedBy>上帝掷骰子吗</cp:lastModifiedBy>
  <dcterms:modified xsi:type="dcterms:W3CDTF">2024-07-20T16:06:53Z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CC7A9C3A92B44D579421DDB62F4E0871</vt:lpwstr>
  </property>
</Properties>
</file>