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DC44F">
      <w:pPr>
        <w:spacing w:line="360" w:lineRule="auto"/>
        <w:jc w:val="center"/>
      </w:pPr>
      <w:r>
        <w:rPr>
          <w:rFonts w:hint="eastAsia" w:ascii="Times New Roman" w:hAnsi="Times New Roman" w:eastAsia="新宋体"/>
          <w:b/>
          <w:sz w:val="30"/>
          <w:szCs w:val="30"/>
          <w:lang w:eastAsia="zh-CN"/>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11506200</wp:posOffset>
            </wp:positionV>
            <wp:extent cx="266700" cy="4572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66700" cy="457200"/>
                    </a:xfrm>
                    <a:prstGeom prst="rect">
                      <a:avLst/>
                    </a:prstGeom>
                  </pic:spPr>
                </pic:pic>
              </a:graphicData>
            </a:graphic>
          </wp:anchor>
        </w:drawing>
      </w:r>
      <w:r>
        <w:rPr>
          <w:rFonts w:hint="eastAsia" w:ascii="Times New Roman" w:hAnsi="Times New Roman" w:eastAsia="新宋体"/>
          <w:b/>
          <w:sz w:val="30"/>
          <w:szCs w:val="30"/>
        </w:rPr>
        <w:t>2022年湖南省永州市中考生物试卷</w:t>
      </w:r>
    </w:p>
    <w:p w14:paraId="5B0A5B52">
      <w:pPr>
        <w:spacing w:line="360" w:lineRule="auto"/>
      </w:pPr>
      <w:r>
        <w:rPr>
          <w:rFonts w:hint="eastAsia" w:ascii="Times New Roman" w:hAnsi="Times New Roman" w:eastAsia="新宋体"/>
          <w:b/>
          <w:szCs w:val="21"/>
        </w:rPr>
        <w:t>一、选择题（12道小题，每小题只有一个选项符合题意。每小题2分，共24分）</w:t>
      </w:r>
    </w:p>
    <w:p w14:paraId="2DBDF111">
      <w:pPr>
        <w:spacing w:line="360" w:lineRule="auto"/>
        <w:ind w:left="273" w:hanging="273" w:hangingChars="130"/>
      </w:pPr>
      <w:r>
        <w:rPr>
          <w:rFonts w:hint="eastAsia" w:ascii="Times New Roman" w:hAnsi="Times New Roman" w:eastAsia="新宋体"/>
          <w:szCs w:val="21"/>
        </w:rPr>
        <w:t>1．（2分）蚯蚓的钻穴和取食等活动可使土壤变得更加疏松，故有“活犁耙”的美称，这一实例说明生物与环境的关系是（　　）</w:t>
      </w:r>
    </w:p>
    <w:p w14:paraId="3C57F69E">
      <w:pPr>
        <w:tabs>
          <w:tab w:val="left" w:pos="4400"/>
        </w:tabs>
        <w:spacing w:line="360" w:lineRule="auto"/>
        <w:ind w:firstLine="273" w:firstLineChars="130"/>
        <w:jc w:val="left"/>
      </w:pPr>
      <w:r>
        <w:rPr>
          <w:rFonts w:hint="eastAsia" w:ascii="Times New Roman" w:hAnsi="Times New Roman" w:eastAsia="新宋体"/>
          <w:szCs w:val="21"/>
        </w:rPr>
        <w:t>A．生物能够影响环境</w:t>
      </w:r>
      <w:r>
        <w:tab/>
      </w:r>
      <w:r>
        <w:rPr>
          <w:rFonts w:hint="eastAsia" w:ascii="Times New Roman" w:hAnsi="Times New Roman" w:eastAsia="新宋体"/>
          <w:szCs w:val="21"/>
        </w:rPr>
        <w:t>B．生物能够适应环境</w:t>
      </w:r>
      <w:r>
        <w:tab/>
      </w:r>
    </w:p>
    <w:p w14:paraId="77FD1AAE">
      <w:pPr>
        <w:tabs>
          <w:tab w:val="left" w:pos="4400"/>
        </w:tabs>
        <w:spacing w:line="360" w:lineRule="auto"/>
        <w:ind w:firstLine="273" w:firstLineChars="130"/>
        <w:jc w:val="left"/>
      </w:pPr>
      <w:r>
        <w:rPr>
          <w:rFonts w:hint="eastAsia" w:ascii="Times New Roman" w:hAnsi="Times New Roman" w:eastAsia="新宋体"/>
          <w:szCs w:val="21"/>
        </w:rPr>
        <w:t>C．环境能够影响生物</w:t>
      </w:r>
      <w:r>
        <w:tab/>
      </w:r>
      <w:r>
        <w:rPr>
          <w:rFonts w:hint="eastAsia" w:ascii="Times New Roman" w:hAnsi="Times New Roman" w:eastAsia="新宋体"/>
          <w:szCs w:val="21"/>
        </w:rPr>
        <w:t>D．环境能够适应生物</w:t>
      </w:r>
    </w:p>
    <w:p w14:paraId="086E567E">
      <w:pPr>
        <w:spacing w:line="360" w:lineRule="auto"/>
        <w:ind w:left="273" w:hanging="273" w:hangingChars="130"/>
      </w:pPr>
      <w:r>
        <w:rPr>
          <w:rFonts w:hint="eastAsia" w:ascii="Times New Roman" w:hAnsi="Times New Roman" w:eastAsia="新宋体"/>
          <w:szCs w:val="21"/>
        </w:rPr>
        <w:t>2．（2分）显微镜是一种具有放大功能的仪器，是生物学实验中常用的探究器具。下面为显微镜使用的几个主要操作步骤，操作顺序正确的一项是（　　）</w:t>
      </w:r>
    </w:p>
    <w:p w14:paraId="4C8E7A3C">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取用显微镜</w:t>
      </w:r>
    </w:p>
    <w:p w14:paraId="5478B253">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放置“标本”</w:t>
      </w:r>
    </w:p>
    <w:p w14:paraId="4FDBAE11">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粗调节</w:t>
      </w:r>
    </w:p>
    <w:p w14:paraId="7217F430">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对光</w:t>
      </w:r>
    </w:p>
    <w:p w14:paraId="6B2F253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w:t>
      </w:r>
      <w:r>
        <w:tab/>
      </w:r>
      <w:r>
        <w:rPr>
          <w:rFonts w:hint="eastAsia" w:ascii="Times New Roman" w:hAnsi="Times New Roman" w:eastAsia="新宋体"/>
          <w:szCs w:val="21"/>
        </w:rPr>
        <w:t>B．</w:t>
      </w:r>
      <w:r>
        <w:rPr>
          <w:rFonts w:hint="eastAsia" w:ascii="Times New Roman" w:hAnsi="Times New Roman" w:eastAsia="Calibri"/>
          <w:szCs w:val="21"/>
        </w:rPr>
        <w:t>②①③④</w:t>
      </w:r>
      <w:r>
        <w:tab/>
      </w:r>
      <w:r>
        <w:rPr>
          <w:rFonts w:hint="eastAsia" w:ascii="Times New Roman" w:hAnsi="Times New Roman" w:eastAsia="新宋体"/>
          <w:szCs w:val="21"/>
        </w:rPr>
        <w:t>C．</w:t>
      </w:r>
      <w:r>
        <w:rPr>
          <w:rFonts w:hint="eastAsia" w:ascii="Times New Roman" w:hAnsi="Times New Roman" w:eastAsia="Calibri"/>
          <w:szCs w:val="21"/>
        </w:rPr>
        <w:t>①③④②</w:t>
      </w:r>
      <w:r>
        <w:tab/>
      </w:r>
      <w:r>
        <w:rPr>
          <w:rFonts w:hint="eastAsia" w:ascii="Times New Roman" w:hAnsi="Times New Roman" w:eastAsia="新宋体"/>
          <w:szCs w:val="21"/>
        </w:rPr>
        <w:t>D．</w:t>
      </w:r>
      <w:r>
        <w:rPr>
          <w:rFonts w:hint="eastAsia" w:ascii="Times New Roman" w:hAnsi="Times New Roman" w:eastAsia="Calibri"/>
          <w:szCs w:val="21"/>
        </w:rPr>
        <w:t>①④②③</w:t>
      </w:r>
    </w:p>
    <w:p w14:paraId="30552DD1">
      <w:pPr>
        <w:spacing w:line="360" w:lineRule="auto"/>
        <w:ind w:left="273" w:hanging="273" w:hangingChars="130"/>
      </w:pPr>
      <w:r>
        <w:rPr>
          <w:rFonts w:hint="eastAsia" w:ascii="Times New Roman" w:hAnsi="Times New Roman" w:eastAsia="新宋体"/>
          <w:szCs w:val="21"/>
        </w:rPr>
        <w:t>3．（2分）某生物兴趣小组四位同学进行识图说结构名称的游戏。识别正确的同学是（　　）</w:t>
      </w:r>
    </w:p>
    <w:p w14:paraId="5A504A2D">
      <w:pPr>
        <w:spacing w:line="360" w:lineRule="auto"/>
        <w:ind w:left="273" w:leftChars="130"/>
      </w:pPr>
      <w:r>
        <w:rPr>
          <w:rFonts w:ascii="Times New Roman" w:hAnsi="Times New Roman" w:eastAsia="新宋体"/>
          <w:szCs w:val="21"/>
        </w:rPr>
        <w:pict>
          <v:shape id="_x0000_i1025" o:spt="75" alt="http://www.zxxk.com" type="#_x0000_t75" style="height:116.25pt;width:377.25pt;" filled="f" o:preferrelative="t" stroked="f" coordsize="21600,21600">
            <v:path/>
            <v:fill on="f" focussize="0,0"/>
            <v:stroke on="f" joinstyle="miter"/>
            <v:imagedata r:id="rId11" o:title=""/>
            <o:lock v:ext="edit" aspectratio="t"/>
            <w10:wrap type="none"/>
            <w10:anchorlock/>
          </v:shape>
        </w:pict>
      </w:r>
    </w:p>
    <w:p w14:paraId="75A24A5F">
      <w:pPr>
        <w:spacing w:line="360" w:lineRule="auto"/>
        <w:ind w:firstLine="273" w:firstLineChars="130"/>
        <w:jc w:val="left"/>
      </w:pPr>
      <w:r>
        <w:rPr>
          <w:rFonts w:hint="eastAsia" w:ascii="Times New Roman" w:hAnsi="Times New Roman" w:eastAsia="新宋体"/>
          <w:szCs w:val="21"/>
        </w:rPr>
        <w:t>A．小兰说：图丁中的</w:t>
      </w:r>
      <w:r>
        <w:rPr>
          <w:rFonts w:hint="eastAsia" w:ascii="Times New Roman" w:hAnsi="Times New Roman" w:eastAsia="Calibri"/>
          <w:szCs w:val="21"/>
        </w:rPr>
        <w:t>③</w:t>
      </w:r>
      <w:r>
        <w:rPr>
          <w:rFonts w:hint="eastAsia" w:ascii="Times New Roman" w:hAnsi="Times New Roman" w:eastAsia="新宋体"/>
          <w:szCs w:val="21"/>
        </w:rPr>
        <w:t>是花药</w:t>
      </w:r>
      <w:r>
        <w:tab/>
      </w:r>
    </w:p>
    <w:p w14:paraId="297F87BE">
      <w:pPr>
        <w:spacing w:line="360" w:lineRule="auto"/>
        <w:ind w:firstLine="273" w:firstLineChars="130"/>
        <w:jc w:val="left"/>
      </w:pPr>
      <w:r>
        <w:rPr>
          <w:rFonts w:hint="eastAsia" w:ascii="Times New Roman" w:hAnsi="Times New Roman" w:eastAsia="新宋体"/>
          <w:szCs w:val="21"/>
        </w:rPr>
        <w:t>B．小伍说：图乙中的</w:t>
      </w:r>
      <w:r>
        <w:rPr>
          <w:rFonts w:hint="eastAsia" w:ascii="Times New Roman" w:hAnsi="Times New Roman" w:eastAsia="Calibri"/>
          <w:szCs w:val="21"/>
        </w:rPr>
        <w:t>②</w:t>
      </w:r>
      <w:r>
        <w:rPr>
          <w:rFonts w:hint="eastAsia" w:ascii="Times New Roman" w:hAnsi="Times New Roman" w:eastAsia="新宋体"/>
          <w:szCs w:val="21"/>
        </w:rPr>
        <w:t>是形成层</w:t>
      </w:r>
      <w:r>
        <w:tab/>
      </w:r>
    </w:p>
    <w:p w14:paraId="00B8B724">
      <w:pPr>
        <w:spacing w:line="360" w:lineRule="auto"/>
        <w:ind w:firstLine="273" w:firstLineChars="130"/>
        <w:jc w:val="left"/>
      </w:pPr>
      <w:r>
        <w:rPr>
          <w:rFonts w:hint="eastAsia" w:ascii="Times New Roman" w:hAnsi="Times New Roman" w:eastAsia="新宋体"/>
          <w:szCs w:val="21"/>
        </w:rPr>
        <w:t>C．小辉说：图丙中的</w:t>
      </w:r>
      <w:r>
        <w:rPr>
          <w:rFonts w:hint="eastAsia" w:ascii="Times New Roman" w:hAnsi="Times New Roman" w:eastAsia="Calibri"/>
          <w:szCs w:val="21"/>
        </w:rPr>
        <w:t>①</w:t>
      </w:r>
      <w:r>
        <w:rPr>
          <w:rFonts w:hint="eastAsia" w:ascii="Times New Roman" w:hAnsi="Times New Roman" w:eastAsia="新宋体"/>
          <w:szCs w:val="21"/>
        </w:rPr>
        <w:t>是子叶</w:t>
      </w:r>
      <w:r>
        <w:tab/>
      </w:r>
    </w:p>
    <w:p w14:paraId="6A24FFD8">
      <w:pPr>
        <w:spacing w:line="360" w:lineRule="auto"/>
        <w:ind w:firstLine="273" w:firstLineChars="130"/>
        <w:jc w:val="left"/>
      </w:pPr>
      <w:r>
        <w:rPr>
          <w:rFonts w:hint="eastAsia" w:ascii="Times New Roman" w:hAnsi="Times New Roman" w:eastAsia="新宋体"/>
          <w:szCs w:val="21"/>
        </w:rPr>
        <w:t>D．小红说：图甲中的</w:t>
      </w:r>
      <w:r>
        <w:rPr>
          <w:rFonts w:hint="eastAsia" w:ascii="Times New Roman" w:hAnsi="Times New Roman" w:eastAsia="Calibri"/>
          <w:szCs w:val="21"/>
        </w:rPr>
        <w:t>④</w:t>
      </w:r>
      <w:r>
        <w:rPr>
          <w:rFonts w:hint="eastAsia" w:ascii="Times New Roman" w:hAnsi="Times New Roman" w:eastAsia="新宋体"/>
          <w:szCs w:val="21"/>
        </w:rPr>
        <w:t>是成熟区</w:t>
      </w:r>
    </w:p>
    <w:p w14:paraId="5997DC69">
      <w:pPr>
        <w:spacing w:line="360" w:lineRule="auto"/>
        <w:ind w:left="273" w:hanging="273" w:hangingChars="130"/>
      </w:pPr>
      <w:r>
        <w:rPr>
          <w:rFonts w:hint="eastAsia" w:ascii="Times New Roman" w:hAnsi="Times New Roman" w:eastAsia="新宋体"/>
          <w:szCs w:val="21"/>
        </w:rPr>
        <w:t>4．（2分）以下是绿色植物光合作用和呼吸作用相关联的公式：下列有关叙述正确的是（　　）</w:t>
      </w:r>
    </w:p>
    <w:p w14:paraId="634435FC">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+水</w:t>
      </w:r>
      <w:r>
        <w:rPr>
          <w:position w:val="-19"/>
        </w:rPr>
        <w:pict>
          <v:shape id="_x0000_i1026" o:spt="75" alt="http://www.zxxk.com" type="#_x0000_t75" style="height:23.25pt;width:20.25pt;" filled="f" o:preferrelative="t" stroked="f" coordsize="21600,21600">
            <v:path/>
            <v:fill on="f" focussize="0,0"/>
            <v:stroke on="f" joinstyle="miter"/>
            <v:imagedata r:id="rId12" o:title="菁优网-jyeoo"/>
            <o:lock v:ext="edit" aspectratio="t"/>
            <w10:wrap type="none"/>
            <w10:anchorlock/>
          </v:shape>
        </w:pict>
      </w:r>
      <w:r>
        <w:rPr>
          <w:rFonts w:hint="eastAsia" w:ascii="Times New Roman" w:hAnsi="Times New Roman" w:eastAsia="新宋体"/>
          <w:szCs w:val="21"/>
        </w:rPr>
        <w:t>有机物+</w:t>
      </w:r>
      <w:r>
        <w:rPr>
          <w:rFonts w:hint="eastAsia" w:ascii="Times New Roman" w:hAnsi="Times New Roman" w:eastAsia="Calibri"/>
          <w:szCs w:val="21"/>
        </w:rPr>
        <w:t>②</w:t>
      </w:r>
      <w:r>
        <w:rPr>
          <w:position w:val="-1"/>
        </w:rPr>
        <w:pict>
          <v:shape id="_x0000_i1027" o:spt="75" alt="http://www.zxxk.com" type="#_x0000_t75" style="height:14.25pt;width:11.25pt;" filled="f" o:preferrelative="t" stroked="f" coordsize="21600,21600">
            <v:path/>
            <v:fill on="f" focussize="0,0"/>
            <v:stroke on="f" joinstyle="miter"/>
            <v:imagedata r:id="rId13" o:title="菁优网-jyeoo"/>
            <o:lock v:ext="edit" aspectratio="t"/>
            <w10:wrap type="none"/>
            <w10:anchorlock/>
          </v:shape>
        </w:pict>
      </w:r>
      <w:r>
        <w:rPr>
          <w:rFonts w:hint="eastAsia" w:ascii="Times New Roman" w:hAnsi="Times New Roman" w:eastAsia="Calibri"/>
          <w:szCs w:val="21"/>
        </w:rPr>
        <w:t>①</w:t>
      </w:r>
      <w:r>
        <w:rPr>
          <w:rFonts w:hint="eastAsia" w:ascii="Times New Roman" w:hAnsi="Times New Roman" w:eastAsia="新宋体"/>
          <w:szCs w:val="21"/>
        </w:rPr>
        <w:t>+水+能量</w:t>
      </w:r>
    </w:p>
    <w:p w14:paraId="5707A90B">
      <w:pPr>
        <w:spacing w:line="360" w:lineRule="auto"/>
        <w:ind w:firstLine="273" w:firstLineChars="130"/>
        <w:jc w:val="left"/>
      </w:pPr>
      <w:r>
        <w:rPr>
          <w:rFonts w:hint="eastAsia" w:ascii="Times New Roman" w:hAnsi="Times New Roman" w:eastAsia="新宋体"/>
          <w:szCs w:val="21"/>
        </w:rPr>
        <w:t>A．公式中的有机物通过导管运输</w:t>
      </w:r>
      <w:r>
        <w:tab/>
      </w:r>
    </w:p>
    <w:p w14:paraId="02A99A86">
      <w:pPr>
        <w:spacing w:line="360" w:lineRule="auto"/>
        <w:ind w:firstLine="273" w:firstLineChars="130"/>
        <w:jc w:val="left"/>
      </w:pPr>
      <w:r>
        <w:rPr>
          <w:rFonts w:hint="eastAsia" w:ascii="Times New Roman" w:hAnsi="Times New Roman" w:eastAsia="新宋体"/>
          <w:szCs w:val="21"/>
        </w:rPr>
        <w:t>B．公式中</w:t>
      </w:r>
      <w:r>
        <w:rPr>
          <w:rFonts w:hint="eastAsia" w:ascii="Times New Roman" w:hAnsi="Times New Roman" w:eastAsia="Calibri"/>
          <w:szCs w:val="21"/>
        </w:rPr>
        <w:t>②</w:t>
      </w:r>
      <w:r>
        <w:rPr>
          <w:rFonts w:hint="eastAsia" w:ascii="Times New Roman" w:hAnsi="Times New Roman" w:eastAsia="新宋体"/>
          <w:szCs w:val="21"/>
        </w:rPr>
        <w:t>表示的物质是二氧化碳</w:t>
      </w:r>
      <w:r>
        <w:tab/>
      </w:r>
    </w:p>
    <w:p w14:paraId="1309A148">
      <w:pPr>
        <w:spacing w:line="360" w:lineRule="auto"/>
        <w:ind w:firstLine="273" w:firstLineChars="130"/>
        <w:jc w:val="left"/>
      </w:pPr>
      <w:r>
        <w:rPr>
          <w:rFonts w:hint="eastAsia" w:ascii="Times New Roman" w:hAnsi="Times New Roman" w:eastAsia="新宋体"/>
          <w:szCs w:val="21"/>
        </w:rPr>
        <w:t>C．减少物质</w:t>
      </w:r>
      <w:r>
        <w:rPr>
          <w:rFonts w:hint="eastAsia" w:ascii="Times New Roman" w:hAnsi="Times New Roman" w:eastAsia="Calibri"/>
          <w:szCs w:val="21"/>
        </w:rPr>
        <w:t>①</w:t>
      </w:r>
      <w:r>
        <w:rPr>
          <w:rFonts w:hint="eastAsia" w:ascii="Times New Roman" w:hAnsi="Times New Roman" w:eastAsia="新宋体"/>
          <w:szCs w:val="21"/>
        </w:rPr>
        <w:t>，公式中的有机物一定会增加</w:t>
      </w:r>
      <w:r>
        <w:tab/>
      </w:r>
    </w:p>
    <w:p w14:paraId="343E1112">
      <w:pPr>
        <w:spacing w:line="360" w:lineRule="auto"/>
        <w:ind w:firstLine="273" w:firstLineChars="130"/>
        <w:jc w:val="left"/>
      </w:pPr>
      <w:r>
        <w:rPr>
          <w:rFonts w:hint="eastAsia" w:ascii="Times New Roman" w:hAnsi="Times New Roman" w:eastAsia="新宋体"/>
          <w:szCs w:val="21"/>
        </w:rPr>
        <w:t>D．公式中的能量是通过分解有机物释放出来的</w:t>
      </w:r>
    </w:p>
    <w:p w14:paraId="76FE38BA">
      <w:pPr>
        <w:spacing w:line="360" w:lineRule="auto"/>
        <w:ind w:left="273" w:hanging="273" w:hangingChars="130"/>
      </w:pPr>
      <w:r>
        <w:rPr>
          <w:rFonts w:hint="eastAsia" w:ascii="Times New Roman" w:hAnsi="Times New Roman" w:eastAsia="新宋体"/>
          <w:szCs w:val="21"/>
        </w:rPr>
        <w:t>5．（2分）生物世界绚丽多彩、奥妙无穷。下列有关生物体结构层次的叙述，正确的是（　　）</w:t>
      </w:r>
    </w:p>
    <w:p w14:paraId="785DCC2E">
      <w:pPr>
        <w:spacing w:line="360" w:lineRule="auto"/>
        <w:ind w:firstLine="273" w:firstLineChars="130"/>
        <w:jc w:val="left"/>
      </w:pPr>
      <w:r>
        <w:rPr>
          <w:rFonts w:hint="eastAsia" w:ascii="Times New Roman" w:hAnsi="Times New Roman" w:eastAsia="新宋体"/>
          <w:szCs w:val="21"/>
        </w:rPr>
        <w:t>A．组织是海龟结构和功能的基本单位</w:t>
      </w:r>
      <w:r>
        <w:tab/>
      </w:r>
    </w:p>
    <w:p w14:paraId="6E0625B4">
      <w:pPr>
        <w:spacing w:line="360" w:lineRule="auto"/>
        <w:ind w:firstLine="273" w:firstLineChars="130"/>
        <w:jc w:val="left"/>
      </w:pPr>
      <w:r>
        <w:rPr>
          <w:rFonts w:hint="eastAsia" w:ascii="Times New Roman" w:hAnsi="Times New Roman" w:eastAsia="新宋体"/>
          <w:szCs w:val="21"/>
        </w:rPr>
        <w:t>B．与人体相比，玉米植株不具有系统这一结构层次</w:t>
      </w:r>
      <w:r>
        <w:tab/>
      </w:r>
    </w:p>
    <w:p w14:paraId="2AE07732">
      <w:pPr>
        <w:spacing w:line="360" w:lineRule="auto"/>
        <w:ind w:firstLine="273" w:firstLineChars="130"/>
        <w:jc w:val="left"/>
      </w:pPr>
      <w:r>
        <w:rPr>
          <w:rFonts w:hint="eastAsia" w:ascii="Times New Roman" w:hAnsi="Times New Roman" w:eastAsia="新宋体"/>
          <w:szCs w:val="21"/>
        </w:rPr>
        <w:t>C．细菌具有细胞壁、细胞膜、细胞质和细胞核等结构</w:t>
      </w:r>
      <w:r>
        <w:tab/>
      </w:r>
    </w:p>
    <w:p w14:paraId="3B0AFA21">
      <w:pPr>
        <w:spacing w:line="360" w:lineRule="auto"/>
        <w:ind w:firstLine="273" w:firstLineChars="130"/>
        <w:jc w:val="left"/>
      </w:pPr>
      <w:r>
        <w:rPr>
          <w:rFonts w:hint="eastAsia" w:ascii="Times New Roman" w:hAnsi="Times New Roman" w:eastAsia="新宋体"/>
          <w:szCs w:val="21"/>
        </w:rPr>
        <w:t>D．单细胞生物不能独立完成营养、呼吸、生殖等各种生命活动</w:t>
      </w:r>
    </w:p>
    <w:p w14:paraId="07DC3D28">
      <w:pPr>
        <w:spacing w:line="360" w:lineRule="auto"/>
        <w:ind w:left="273" w:hanging="273" w:hangingChars="130"/>
      </w:pPr>
      <w:r>
        <w:rPr>
          <w:rFonts w:hint="eastAsia" w:ascii="Times New Roman" w:hAnsi="Times New Roman" w:eastAsia="新宋体"/>
          <w:szCs w:val="21"/>
        </w:rPr>
        <w:t>6．（2分）如下表列举了部分动物的相关知识，正确的一项是（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855"/>
        <w:gridCol w:w="1755"/>
        <w:gridCol w:w="1965"/>
        <w:gridCol w:w="1965"/>
      </w:tblGrid>
      <w:tr w14:paraId="6F8FED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690" w:type="dxa"/>
          </w:tcPr>
          <w:p w14:paraId="3C8576D2">
            <w:pPr>
              <w:spacing w:line="360" w:lineRule="auto"/>
              <w:jc w:val="center"/>
              <w:rPr>
                <w:lang w:eastAsia="zh-CN"/>
              </w:rPr>
            </w:pPr>
            <w:r>
              <w:rPr>
                <w:rFonts w:hint="eastAsia" w:ascii="Times New Roman" w:hAnsi="Times New Roman" w:eastAsia="新宋体"/>
                <w:szCs w:val="21"/>
                <w:lang w:eastAsia="zh-CN"/>
              </w:rPr>
              <w:t>选项</w:t>
            </w:r>
          </w:p>
        </w:tc>
        <w:tc>
          <w:tcPr>
            <w:tcW w:w="855" w:type="dxa"/>
          </w:tcPr>
          <w:p w14:paraId="6193B65A">
            <w:pPr>
              <w:spacing w:line="360" w:lineRule="auto"/>
              <w:jc w:val="center"/>
              <w:rPr>
                <w:lang w:eastAsia="zh-CN"/>
              </w:rPr>
            </w:pPr>
            <w:r>
              <w:rPr>
                <w:rFonts w:hint="eastAsia" w:ascii="Times New Roman" w:hAnsi="Times New Roman" w:eastAsia="新宋体"/>
                <w:szCs w:val="21"/>
                <w:lang w:eastAsia="zh-CN"/>
              </w:rPr>
              <w:t>动物</w:t>
            </w:r>
          </w:p>
        </w:tc>
        <w:tc>
          <w:tcPr>
            <w:tcW w:w="1755" w:type="dxa"/>
          </w:tcPr>
          <w:p w14:paraId="71B81F87">
            <w:pPr>
              <w:spacing w:line="360" w:lineRule="auto"/>
              <w:jc w:val="center"/>
              <w:rPr>
                <w:lang w:eastAsia="zh-CN"/>
              </w:rPr>
            </w:pPr>
            <w:r>
              <w:rPr>
                <w:rFonts w:hint="eastAsia" w:ascii="Times New Roman" w:hAnsi="Times New Roman" w:eastAsia="新宋体"/>
                <w:szCs w:val="21"/>
                <w:lang w:eastAsia="zh-CN"/>
              </w:rPr>
              <w:t>主要运动结构</w:t>
            </w:r>
          </w:p>
        </w:tc>
        <w:tc>
          <w:tcPr>
            <w:tcW w:w="1965" w:type="dxa"/>
          </w:tcPr>
          <w:p w14:paraId="5ED6BF78">
            <w:pPr>
              <w:spacing w:line="360" w:lineRule="auto"/>
              <w:jc w:val="center"/>
              <w:rPr>
                <w:lang w:eastAsia="zh-CN"/>
              </w:rPr>
            </w:pPr>
            <w:r>
              <w:rPr>
                <w:rFonts w:hint="eastAsia" w:ascii="Times New Roman" w:hAnsi="Times New Roman" w:eastAsia="新宋体"/>
                <w:szCs w:val="21"/>
                <w:lang w:eastAsia="zh-CN"/>
              </w:rPr>
              <w:t>主要运动形式</w:t>
            </w:r>
          </w:p>
        </w:tc>
        <w:tc>
          <w:tcPr>
            <w:tcW w:w="1965" w:type="dxa"/>
          </w:tcPr>
          <w:p w14:paraId="52B6A55C">
            <w:pPr>
              <w:spacing w:line="360" w:lineRule="auto"/>
              <w:jc w:val="center"/>
              <w:rPr>
                <w:lang w:eastAsia="zh-CN"/>
              </w:rPr>
            </w:pPr>
            <w:r>
              <w:rPr>
                <w:rFonts w:hint="eastAsia" w:ascii="Times New Roman" w:hAnsi="Times New Roman" w:eastAsia="新宋体"/>
                <w:szCs w:val="21"/>
                <w:lang w:eastAsia="zh-CN"/>
              </w:rPr>
              <w:t>生活环境</w:t>
            </w:r>
          </w:p>
        </w:tc>
      </w:tr>
      <w:tr w14:paraId="2E7D813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42469DCD">
            <w:pPr>
              <w:spacing w:line="360" w:lineRule="auto"/>
              <w:jc w:val="center"/>
              <w:rPr>
                <w:lang w:eastAsia="zh-CN"/>
              </w:rPr>
            </w:pPr>
            <w:r>
              <w:rPr>
                <w:rFonts w:hint="eastAsia" w:ascii="Times New Roman" w:hAnsi="Times New Roman" w:eastAsia="新宋体"/>
                <w:szCs w:val="21"/>
                <w:lang w:eastAsia="zh-CN"/>
              </w:rPr>
              <w:t>A</w:t>
            </w:r>
          </w:p>
        </w:tc>
        <w:tc>
          <w:tcPr>
            <w:tcW w:w="855" w:type="dxa"/>
          </w:tcPr>
          <w:p w14:paraId="7B081F72">
            <w:pPr>
              <w:spacing w:line="360" w:lineRule="auto"/>
              <w:jc w:val="center"/>
              <w:rPr>
                <w:lang w:eastAsia="zh-CN"/>
              </w:rPr>
            </w:pPr>
            <w:r>
              <w:rPr>
                <w:rFonts w:hint="eastAsia" w:ascii="Times New Roman" w:hAnsi="Times New Roman" w:eastAsia="新宋体"/>
                <w:szCs w:val="21"/>
                <w:lang w:eastAsia="zh-CN"/>
              </w:rPr>
              <w:t>蜜蜂</w:t>
            </w:r>
          </w:p>
        </w:tc>
        <w:tc>
          <w:tcPr>
            <w:tcW w:w="1755" w:type="dxa"/>
          </w:tcPr>
          <w:p w14:paraId="611A6D80">
            <w:pPr>
              <w:spacing w:line="360" w:lineRule="auto"/>
              <w:jc w:val="center"/>
              <w:rPr>
                <w:lang w:eastAsia="zh-CN"/>
              </w:rPr>
            </w:pPr>
            <w:r>
              <w:rPr>
                <w:rFonts w:hint="eastAsia" w:ascii="Times New Roman" w:hAnsi="Times New Roman" w:eastAsia="新宋体"/>
                <w:szCs w:val="21"/>
                <w:lang w:eastAsia="zh-CN"/>
              </w:rPr>
              <w:t>翅</w:t>
            </w:r>
          </w:p>
        </w:tc>
        <w:tc>
          <w:tcPr>
            <w:tcW w:w="1965" w:type="dxa"/>
          </w:tcPr>
          <w:p w14:paraId="389305D7">
            <w:pPr>
              <w:spacing w:line="360" w:lineRule="auto"/>
              <w:jc w:val="center"/>
              <w:rPr>
                <w:lang w:eastAsia="zh-CN"/>
              </w:rPr>
            </w:pPr>
            <w:r>
              <w:rPr>
                <w:rFonts w:hint="eastAsia" w:ascii="Times New Roman" w:hAnsi="Times New Roman" w:eastAsia="新宋体"/>
                <w:szCs w:val="21"/>
                <w:lang w:eastAsia="zh-CN"/>
              </w:rPr>
              <w:t>飞行</w:t>
            </w:r>
          </w:p>
        </w:tc>
        <w:tc>
          <w:tcPr>
            <w:tcW w:w="1965" w:type="dxa"/>
          </w:tcPr>
          <w:p w14:paraId="4BB0B194">
            <w:pPr>
              <w:spacing w:line="360" w:lineRule="auto"/>
              <w:jc w:val="center"/>
              <w:rPr>
                <w:lang w:eastAsia="zh-CN"/>
              </w:rPr>
            </w:pPr>
            <w:r>
              <w:rPr>
                <w:rFonts w:hint="eastAsia" w:ascii="Times New Roman" w:hAnsi="Times New Roman" w:eastAsia="新宋体"/>
                <w:szCs w:val="21"/>
                <w:lang w:eastAsia="zh-CN"/>
              </w:rPr>
              <w:t>空中、陆地</w:t>
            </w:r>
          </w:p>
        </w:tc>
      </w:tr>
      <w:tr w14:paraId="05F43D1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4ABC19F7">
            <w:pPr>
              <w:spacing w:line="360" w:lineRule="auto"/>
              <w:jc w:val="center"/>
              <w:rPr>
                <w:lang w:eastAsia="zh-CN"/>
              </w:rPr>
            </w:pPr>
            <w:r>
              <w:rPr>
                <w:rFonts w:hint="eastAsia" w:ascii="Times New Roman" w:hAnsi="Times New Roman" w:eastAsia="新宋体"/>
                <w:szCs w:val="21"/>
                <w:lang w:eastAsia="zh-CN"/>
              </w:rPr>
              <w:t>B</w:t>
            </w:r>
          </w:p>
        </w:tc>
        <w:tc>
          <w:tcPr>
            <w:tcW w:w="855" w:type="dxa"/>
          </w:tcPr>
          <w:p w14:paraId="0C8D4C09">
            <w:pPr>
              <w:spacing w:line="360" w:lineRule="auto"/>
              <w:jc w:val="center"/>
              <w:rPr>
                <w:lang w:eastAsia="zh-CN"/>
              </w:rPr>
            </w:pPr>
            <w:r>
              <w:rPr>
                <w:rFonts w:hint="eastAsia" w:ascii="Times New Roman" w:hAnsi="Times New Roman" w:eastAsia="新宋体"/>
                <w:szCs w:val="21"/>
                <w:lang w:eastAsia="zh-CN"/>
              </w:rPr>
              <w:t>家燕</w:t>
            </w:r>
          </w:p>
        </w:tc>
        <w:tc>
          <w:tcPr>
            <w:tcW w:w="1755" w:type="dxa"/>
          </w:tcPr>
          <w:p w14:paraId="2E84B5CD">
            <w:pPr>
              <w:spacing w:line="360" w:lineRule="auto"/>
              <w:jc w:val="center"/>
              <w:rPr>
                <w:lang w:eastAsia="zh-CN"/>
              </w:rPr>
            </w:pPr>
            <w:r>
              <w:rPr>
                <w:rFonts w:hint="eastAsia" w:ascii="Times New Roman" w:hAnsi="Times New Roman" w:eastAsia="新宋体"/>
                <w:szCs w:val="21"/>
                <w:lang w:eastAsia="zh-CN"/>
              </w:rPr>
              <w:t>翼</w:t>
            </w:r>
          </w:p>
        </w:tc>
        <w:tc>
          <w:tcPr>
            <w:tcW w:w="1965" w:type="dxa"/>
          </w:tcPr>
          <w:p w14:paraId="55E25DEB">
            <w:pPr>
              <w:spacing w:line="360" w:lineRule="auto"/>
              <w:jc w:val="center"/>
              <w:rPr>
                <w:lang w:eastAsia="zh-CN"/>
              </w:rPr>
            </w:pPr>
            <w:r>
              <w:rPr>
                <w:rFonts w:hint="eastAsia" w:ascii="Times New Roman" w:hAnsi="Times New Roman" w:eastAsia="新宋体"/>
                <w:szCs w:val="21"/>
                <w:lang w:eastAsia="zh-CN"/>
              </w:rPr>
              <w:t>爬行</w:t>
            </w:r>
          </w:p>
        </w:tc>
        <w:tc>
          <w:tcPr>
            <w:tcW w:w="1965" w:type="dxa"/>
          </w:tcPr>
          <w:p w14:paraId="07AD6796">
            <w:pPr>
              <w:spacing w:line="360" w:lineRule="auto"/>
              <w:jc w:val="center"/>
              <w:rPr>
                <w:lang w:eastAsia="zh-CN"/>
              </w:rPr>
            </w:pPr>
            <w:r>
              <w:rPr>
                <w:rFonts w:hint="eastAsia" w:ascii="Times New Roman" w:hAnsi="Times New Roman" w:eastAsia="新宋体"/>
                <w:szCs w:val="21"/>
                <w:lang w:eastAsia="zh-CN"/>
              </w:rPr>
              <w:t>空中、陆地</w:t>
            </w:r>
          </w:p>
        </w:tc>
      </w:tr>
      <w:tr w14:paraId="090B1DC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03EB87D4">
            <w:pPr>
              <w:spacing w:line="360" w:lineRule="auto"/>
              <w:jc w:val="center"/>
              <w:rPr>
                <w:lang w:eastAsia="zh-CN"/>
              </w:rPr>
            </w:pPr>
            <w:r>
              <w:rPr>
                <w:rFonts w:hint="eastAsia" w:ascii="Times New Roman" w:hAnsi="Times New Roman" w:eastAsia="新宋体"/>
                <w:szCs w:val="21"/>
                <w:lang w:eastAsia="zh-CN"/>
              </w:rPr>
              <w:t>C</w:t>
            </w:r>
          </w:p>
        </w:tc>
        <w:tc>
          <w:tcPr>
            <w:tcW w:w="855" w:type="dxa"/>
          </w:tcPr>
          <w:p w14:paraId="3CBF9E1A">
            <w:pPr>
              <w:spacing w:line="360" w:lineRule="auto"/>
              <w:jc w:val="center"/>
              <w:rPr>
                <w:lang w:eastAsia="zh-CN"/>
              </w:rPr>
            </w:pPr>
            <w:r>
              <w:rPr>
                <w:rFonts w:hint="eastAsia" w:ascii="Times New Roman" w:hAnsi="Times New Roman" w:eastAsia="新宋体"/>
                <w:szCs w:val="21"/>
                <w:lang w:eastAsia="zh-CN"/>
              </w:rPr>
              <w:t>鲫鱼</w:t>
            </w:r>
          </w:p>
        </w:tc>
        <w:tc>
          <w:tcPr>
            <w:tcW w:w="1755" w:type="dxa"/>
          </w:tcPr>
          <w:p w14:paraId="08EB79FF">
            <w:pPr>
              <w:spacing w:line="360" w:lineRule="auto"/>
              <w:jc w:val="center"/>
              <w:rPr>
                <w:lang w:eastAsia="zh-CN"/>
              </w:rPr>
            </w:pPr>
            <w:r>
              <w:rPr>
                <w:rFonts w:hint="eastAsia" w:ascii="Times New Roman" w:hAnsi="Times New Roman" w:eastAsia="新宋体"/>
                <w:szCs w:val="21"/>
                <w:lang w:eastAsia="zh-CN"/>
              </w:rPr>
              <w:t>四肢</w:t>
            </w:r>
          </w:p>
        </w:tc>
        <w:tc>
          <w:tcPr>
            <w:tcW w:w="1965" w:type="dxa"/>
          </w:tcPr>
          <w:p w14:paraId="2FD2CF1A">
            <w:pPr>
              <w:spacing w:line="360" w:lineRule="auto"/>
              <w:jc w:val="center"/>
              <w:rPr>
                <w:lang w:eastAsia="zh-CN"/>
              </w:rPr>
            </w:pPr>
            <w:r>
              <w:rPr>
                <w:rFonts w:hint="eastAsia" w:ascii="Times New Roman" w:hAnsi="Times New Roman" w:eastAsia="新宋体"/>
                <w:szCs w:val="21"/>
                <w:lang w:eastAsia="zh-CN"/>
              </w:rPr>
              <w:t>游泳</w:t>
            </w:r>
          </w:p>
        </w:tc>
        <w:tc>
          <w:tcPr>
            <w:tcW w:w="1965" w:type="dxa"/>
          </w:tcPr>
          <w:p w14:paraId="3D39DBCE">
            <w:pPr>
              <w:spacing w:line="360" w:lineRule="auto"/>
              <w:jc w:val="center"/>
              <w:rPr>
                <w:lang w:eastAsia="zh-CN"/>
              </w:rPr>
            </w:pPr>
            <w:r>
              <w:rPr>
                <w:rFonts w:hint="eastAsia" w:ascii="Times New Roman" w:hAnsi="Times New Roman" w:eastAsia="新宋体"/>
                <w:szCs w:val="21"/>
                <w:lang w:eastAsia="zh-CN"/>
              </w:rPr>
              <w:t>水中</w:t>
            </w:r>
          </w:p>
        </w:tc>
      </w:tr>
      <w:tr w14:paraId="2EC64A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00ABA236">
            <w:pPr>
              <w:spacing w:line="360" w:lineRule="auto"/>
              <w:jc w:val="center"/>
              <w:rPr>
                <w:lang w:eastAsia="zh-CN"/>
              </w:rPr>
            </w:pPr>
            <w:r>
              <w:rPr>
                <w:rFonts w:hint="eastAsia" w:ascii="Times New Roman" w:hAnsi="Times New Roman" w:eastAsia="新宋体"/>
                <w:szCs w:val="21"/>
                <w:lang w:eastAsia="zh-CN"/>
              </w:rPr>
              <w:t>D</w:t>
            </w:r>
          </w:p>
        </w:tc>
        <w:tc>
          <w:tcPr>
            <w:tcW w:w="855" w:type="dxa"/>
          </w:tcPr>
          <w:p w14:paraId="6FE17165">
            <w:pPr>
              <w:spacing w:line="360" w:lineRule="auto"/>
              <w:jc w:val="center"/>
              <w:rPr>
                <w:lang w:eastAsia="zh-CN"/>
              </w:rPr>
            </w:pPr>
            <w:r>
              <w:rPr>
                <w:rFonts w:hint="eastAsia" w:ascii="Times New Roman" w:hAnsi="Times New Roman" w:eastAsia="新宋体"/>
                <w:szCs w:val="21"/>
                <w:lang w:eastAsia="zh-CN"/>
              </w:rPr>
              <w:t>蜥蜴</w:t>
            </w:r>
          </w:p>
        </w:tc>
        <w:tc>
          <w:tcPr>
            <w:tcW w:w="1755" w:type="dxa"/>
          </w:tcPr>
          <w:p w14:paraId="5FF88460">
            <w:pPr>
              <w:spacing w:line="360" w:lineRule="auto"/>
              <w:jc w:val="center"/>
              <w:rPr>
                <w:lang w:eastAsia="zh-CN"/>
              </w:rPr>
            </w:pPr>
            <w:r>
              <w:rPr>
                <w:rFonts w:hint="eastAsia" w:ascii="Times New Roman" w:hAnsi="Times New Roman" w:eastAsia="新宋体"/>
                <w:szCs w:val="21"/>
                <w:lang w:eastAsia="zh-CN"/>
              </w:rPr>
              <w:t>足</w:t>
            </w:r>
          </w:p>
        </w:tc>
        <w:tc>
          <w:tcPr>
            <w:tcW w:w="1965" w:type="dxa"/>
          </w:tcPr>
          <w:p w14:paraId="7A7193BC">
            <w:pPr>
              <w:spacing w:line="360" w:lineRule="auto"/>
              <w:jc w:val="center"/>
              <w:rPr>
                <w:lang w:eastAsia="zh-CN"/>
              </w:rPr>
            </w:pPr>
            <w:r>
              <w:rPr>
                <w:rFonts w:hint="eastAsia" w:ascii="Times New Roman" w:hAnsi="Times New Roman" w:eastAsia="新宋体"/>
                <w:szCs w:val="21"/>
                <w:lang w:eastAsia="zh-CN"/>
              </w:rPr>
              <w:t>爬行</w:t>
            </w:r>
          </w:p>
        </w:tc>
        <w:tc>
          <w:tcPr>
            <w:tcW w:w="1965" w:type="dxa"/>
          </w:tcPr>
          <w:p w14:paraId="254C75E5">
            <w:pPr>
              <w:spacing w:line="360" w:lineRule="auto"/>
              <w:jc w:val="center"/>
              <w:rPr>
                <w:lang w:eastAsia="zh-CN"/>
              </w:rPr>
            </w:pPr>
            <w:r>
              <w:rPr>
                <w:rFonts w:hint="eastAsia" w:ascii="Times New Roman" w:hAnsi="Times New Roman" w:eastAsia="新宋体"/>
                <w:szCs w:val="21"/>
                <w:lang w:eastAsia="zh-CN"/>
              </w:rPr>
              <w:t>水中</w:t>
            </w:r>
          </w:p>
        </w:tc>
      </w:tr>
    </w:tbl>
    <w:p w14:paraId="7ADD45D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A．A</w:t>
      </w:r>
      <w:r>
        <w:tab/>
      </w:r>
      <w:r>
        <w:rPr>
          <w:rFonts w:hint="eastAsia" w:ascii="Times New Roman" w:hAnsi="Times New Roman" w:eastAsia="新宋体"/>
          <w:szCs w:val="21"/>
        </w:rPr>
        <w:t>B．B</w:t>
      </w:r>
      <w:r>
        <w:tab/>
      </w:r>
      <w:r>
        <w:rPr>
          <w:rFonts w:hint="eastAsia" w:ascii="Times New Roman" w:hAnsi="Times New Roman" w:eastAsia="新宋体"/>
          <w:szCs w:val="21"/>
        </w:rPr>
        <w:t>C．C</w:t>
      </w:r>
      <w:r>
        <w:tab/>
      </w:r>
      <w:r>
        <w:rPr>
          <w:rFonts w:hint="eastAsia" w:ascii="Times New Roman" w:hAnsi="Times New Roman" w:eastAsia="新宋体"/>
          <w:szCs w:val="21"/>
        </w:rPr>
        <w:t>D．D</w:t>
      </w:r>
    </w:p>
    <w:p w14:paraId="59A96803">
      <w:pPr>
        <w:spacing w:line="360" w:lineRule="auto"/>
        <w:ind w:left="273" w:hanging="273" w:hangingChars="130"/>
      </w:pPr>
      <w:r>
        <w:rPr>
          <w:rFonts w:hint="eastAsia" w:ascii="Times New Roman" w:hAnsi="Times New Roman" w:eastAsia="新宋体"/>
          <w:szCs w:val="21"/>
        </w:rPr>
        <w:t>7．（2分）下列有关人的生殖和发育的叙述，正确的是（　　）</w:t>
      </w:r>
    </w:p>
    <w:p w14:paraId="557FB679">
      <w:pPr>
        <w:spacing w:line="360" w:lineRule="auto"/>
        <w:ind w:firstLine="273" w:firstLineChars="130"/>
        <w:jc w:val="left"/>
      </w:pPr>
      <w:r>
        <w:rPr>
          <w:rFonts w:hint="eastAsia" w:ascii="Times New Roman" w:hAnsi="Times New Roman" w:eastAsia="新宋体"/>
          <w:szCs w:val="21"/>
        </w:rPr>
        <w:t>A．精卵在子宫中相遇并结合</w:t>
      </w:r>
      <w:r>
        <w:tab/>
      </w:r>
    </w:p>
    <w:p w14:paraId="5F94E2C7">
      <w:pPr>
        <w:spacing w:line="360" w:lineRule="auto"/>
        <w:ind w:firstLine="273" w:firstLineChars="130"/>
        <w:jc w:val="left"/>
      </w:pPr>
      <w:r>
        <w:rPr>
          <w:rFonts w:hint="eastAsia" w:ascii="Times New Roman" w:hAnsi="Times New Roman" w:eastAsia="新宋体"/>
          <w:szCs w:val="21"/>
        </w:rPr>
        <w:t>B．受精卵是人个体发育的起点</w:t>
      </w:r>
      <w:r>
        <w:tab/>
      </w:r>
    </w:p>
    <w:p w14:paraId="0C09DC48">
      <w:pPr>
        <w:spacing w:line="360" w:lineRule="auto"/>
        <w:ind w:firstLine="273" w:firstLineChars="130"/>
        <w:jc w:val="left"/>
      </w:pPr>
      <w:r>
        <w:rPr>
          <w:rFonts w:hint="eastAsia" w:ascii="Times New Roman" w:hAnsi="Times New Roman" w:eastAsia="新宋体"/>
          <w:szCs w:val="21"/>
        </w:rPr>
        <w:t>C．进入青春期开始出现性别差异</w:t>
      </w:r>
      <w:r>
        <w:tab/>
      </w:r>
    </w:p>
    <w:p w14:paraId="2F91BFE6">
      <w:pPr>
        <w:spacing w:line="360" w:lineRule="auto"/>
        <w:ind w:firstLine="273" w:firstLineChars="130"/>
        <w:jc w:val="left"/>
      </w:pPr>
      <w:r>
        <w:rPr>
          <w:rFonts w:hint="eastAsia" w:ascii="Times New Roman" w:hAnsi="Times New Roman" w:eastAsia="新宋体"/>
          <w:szCs w:val="21"/>
        </w:rPr>
        <w:t>D．进入青春期代谢速度逐步减慢</w:t>
      </w:r>
    </w:p>
    <w:p w14:paraId="6BC3BE12">
      <w:pPr>
        <w:spacing w:line="360" w:lineRule="auto"/>
        <w:ind w:left="273" w:hanging="273" w:hangingChars="130"/>
      </w:pPr>
      <w:r>
        <w:rPr>
          <w:rFonts w:hint="eastAsia" w:ascii="Times New Roman" w:hAnsi="Times New Roman" w:eastAsia="新宋体"/>
          <w:szCs w:val="21"/>
        </w:rPr>
        <w:t>8．（2分）下列有关人体生命活动调节的叙述，正确的是（　　）</w:t>
      </w:r>
    </w:p>
    <w:p w14:paraId="2DF81FF5">
      <w:pPr>
        <w:spacing w:line="360" w:lineRule="auto"/>
        <w:ind w:firstLine="273" w:firstLineChars="130"/>
        <w:jc w:val="left"/>
      </w:pPr>
      <w:r>
        <w:rPr>
          <w:rFonts w:hint="eastAsia" w:ascii="Times New Roman" w:hAnsi="Times New Roman" w:eastAsia="新宋体"/>
          <w:szCs w:val="21"/>
        </w:rPr>
        <w:t>A．视觉形成于视网膜</w:t>
      </w:r>
      <w:r>
        <w:tab/>
      </w:r>
    </w:p>
    <w:p w14:paraId="1F3373AC">
      <w:pPr>
        <w:spacing w:line="360" w:lineRule="auto"/>
        <w:ind w:firstLine="273" w:firstLineChars="130"/>
        <w:jc w:val="left"/>
      </w:pPr>
      <w:r>
        <w:rPr>
          <w:rFonts w:hint="eastAsia" w:ascii="Times New Roman" w:hAnsi="Times New Roman" w:eastAsia="新宋体"/>
          <w:szCs w:val="21"/>
        </w:rPr>
        <w:t>B．膝跳反射属于条件反射</w:t>
      </w:r>
      <w:r>
        <w:tab/>
      </w:r>
    </w:p>
    <w:p w14:paraId="3094DEAF">
      <w:pPr>
        <w:spacing w:line="360" w:lineRule="auto"/>
        <w:ind w:firstLine="273" w:firstLineChars="130"/>
        <w:jc w:val="left"/>
      </w:pPr>
      <w:r>
        <w:rPr>
          <w:rFonts w:hint="eastAsia" w:ascii="Times New Roman" w:hAnsi="Times New Roman" w:eastAsia="新宋体"/>
          <w:szCs w:val="21"/>
        </w:rPr>
        <w:t>C．耳蜗里有听觉感受器，能感受声波信息</w:t>
      </w:r>
      <w:r>
        <w:tab/>
      </w:r>
    </w:p>
    <w:p w14:paraId="1958C694">
      <w:pPr>
        <w:spacing w:line="360" w:lineRule="auto"/>
        <w:ind w:firstLine="273" w:firstLineChars="130"/>
        <w:jc w:val="left"/>
      </w:pPr>
      <w:r>
        <w:rPr>
          <w:rFonts w:hint="eastAsia" w:ascii="Times New Roman" w:hAnsi="Times New Roman" w:eastAsia="新宋体"/>
          <w:szCs w:val="21"/>
        </w:rPr>
        <w:t>D．脑干的主要功能是维持身体的平衡，调节和协调肌肉的运动</w:t>
      </w:r>
    </w:p>
    <w:p w14:paraId="21375328">
      <w:pPr>
        <w:spacing w:line="360" w:lineRule="auto"/>
        <w:ind w:left="273" w:hanging="273" w:hangingChars="130"/>
      </w:pPr>
      <w:r>
        <w:rPr>
          <w:rFonts w:hint="eastAsia" w:ascii="Times New Roman" w:hAnsi="Times New Roman" w:eastAsia="新宋体"/>
          <w:szCs w:val="21"/>
        </w:rPr>
        <w:t>9．（2分）如图为某草原生态系统中部分食物网的示意图。下列有关叙述正确的是（</w:t>
      </w:r>
    </w:p>
    <w:p w14:paraId="5CACE734">
      <w:pPr>
        <w:spacing w:line="360" w:lineRule="auto"/>
        <w:ind w:left="273" w:leftChars="130"/>
      </w:pPr>
      <w:r>
        <w:rPr>
          <w:rFonts w:ascii="Times New Roman" w:hAnsi="Times New Roman" w:eastAsia="新宋体"/>
          <w:szCs w:val="21"/>
        </w:rPr>
        <w:pict>
          <v:shape id="_x0000_i1028" o:spt="75" alt="http://www.zxxk.com" type="#_x0000_t75" style="height:48pt;width:250.5pt;" filled="f" o:preferrelative="t" stroked="f" coordsize="21600,21600">
            <v:path/>
            <v:fill on="f" focussize="0,0"/>
            <v:stroke on="f" joinstyle="miter"/>
            <v:imagedata r:id="rId14" o:title=""/>
            <o:lock v:ext="edit" aspectratio="t"/>
            <w10:wrap type="none"/>
            <w10:anchorlock/>
          </v:shape>
        </w:pict>
      </w:r>
    </w:p>
    <w:p w14:paraId="3948EE6F">
      <w:pPr>
        <w:spacing w:line="360" w:lineRule="auto"/>
        <w:ind w:firstLine="273" w:firstLineChars="130"/>
        <w:jc w:val="left"/>
      </w:pPr>
      <w:r>
        <w:rPr>
          <w:rFonts w:hint="eastAsia" w:ascii="Times New Roman" w:hAnsi="Times New Roman" w:eastAsia="新宋体"/>
          <w:szCs w:val="21"/>
        </w:rPr>
        <w:t>A．图中共有两条食物链</w:t>
      </w:r>
      <w:r>
        <w:tab/>
      </w:r>
    </w:p>
    <w:p w14:paraId="48E0A4C5">
      <w:pPr>
        <w:spacing w:line="360" w:lineRule="auto"/>
        <w:ind w:firstLine="273" w:firstLineChars="130"/>
        <w:jc w:val="left"/>
      </w:pPr>
      <w:r>
        <w:rPr>
          <w:rFonts w:hint="eastAsia" w:ascii="Times New Roman" w:hAnsi="Times New Roman" w:eastAsia="新宋体"/>
          <w:szCs w:val="21"/>
        </w:rPr>
        <w:t>B．图中鹰只属于第五营养级</w:t>
      </w:r>
      <w:r>
        <w:tab/>
      </w:r>
    </w:p>
    <w:p w14:paraId="189D9022">
      <w:pPr>
        <w:spacing w:line="360" w:lineRule="auto"/>
        <w:ind w:firstLine="273" w:firstLineChars="130"/>
        <w:jc w:val="left"/>
      </w:pPr>
      <w:r>
        <w:rPr>
          <w:rFonts w:hint="eastAsia" w:ascii="Times New Roman" w:hAnsi="Times New Roman" w:eastAsia="新宋体"/>
          <w:szCs w:val="21"/>
        </w:rPr>
        <w:t>C．图中只包括生产者和消费者</w:t>
      </w:r>
      <w:r>
        <w:tab/>
      </w:r>
    </w:p>
    <w:p w14:paraId="725475D3">
      <w:pPr>
        <w:spacing w:line="360" w:lineRule="auto"/>
        <w:ind w:firstLine="273" w:firstLineChars="130"/>
        <w:jc w:val="left"/>
      </w:pPr>
      <w:r>
        <w:rPr>
          <w:rFonts w:hint="eastAsia" w:ascii="Times New Roman" w:hAnsi="Times New Roman" w:eastAsia="新宋体"/>
          <w:szCs w:val="21"/>
        </w:rPr>
        <w:t>D．图中蛇与鹰只存在捕食关系</w:t>
      </w:r>
    </w:p>
    <w:p w14:paraId="0D713BBB">
      <w:pPr>
        <w:spacing w:line="360" w:lineRule="auto"/>
        <w:ind w:left="273" w:hanging="273" w:hangingChars="130"/>
      </w:pPr>
      <w:r>
        <w:rPr>
          <w:rFonts w:hint="eastAsia" w:ascii="Times New Roman" w:hAnsi="Times New Roman" w:eastAsia="新宋体"/>
          <w:szCs w:val="21"/>
        </w:rPr>
        <w:t>10．（2分）下列有关生命起源和生物进化的叙述，正确的是（　　）</w:t>
      </w:r>
    </w:p>
    <w:p w14:paraId="2DC0592B">
      <w:pPr>
        <w:spacing w:line="360" w:lineRule="auto"/>
        <w:ind w:firstLine="273" w:firstLineChars="130"/>
        <w:jc w:val="left"/>
      </w:pPr>
      <w:r>
        <w:rPr>
          <w:rFonts w:hint="eastAsia" w:ascii="Times New Roman" w:hAnsi="Times New Roman" w:eastAsia="新宋体"/>
          <w:szCs w:val="21"/>
        </w:rPr>
        <w:t>A．化石为生物进化提供了唯一的证据</w:t>
      </w:r>
      <w:r>
        <w:tab/>
      </w:r>
    </w:p>
    <w:p w14:paraId="454FA953">
      <w:pPr>
        <w:spacing w:line="360" w:lineRule="auto"/>
        <w:ind w:firstLine="273" w:firstLineChars="130"/>
        <w:jc w:val="left"/>
      </w:pPr>
      <w:r>
        <w:rPr>
          <w:rFonts w:hint="eastAsia" w:ascii="Times New Roman" w:hAnsi="Times New Roman" w:eastAsia="新宋体"/>
          <w:szCs w:val="21"/>
        </w:rPr>
        <w:t>B．巴斯德提出了生物进化的自然选择学说</w:t>
      </w:r>
      <w:r>
        <w:tab/>
      </w:r>
    </w:p>
    <w:p w14:paraId="3D58A8D8">
      <w:pPr>
        <w:spacing w:line="360" w:lineRule="auto"/>
        <w:ind w:firstLine="273" w:firstLineChars="130"/>
        <w:jc w:val="left"/>
      </w:pPr>
      <w:r>
        <w:rPr>
          <w:rFonts w:hint="eastAsia" w:ascii="Times New Roman" w:hAnsi="Times New Roman" w:eastAsia="新宋体"/>
          <w:szCs w:val="21"/>
        </w:rPr>
        <w:t>C．米勒实验证明了原始地球可以产生原始生命</w:t>
      </w:r>
      <w:r>
        <w:tab/>
      </w:r>
    </w:p>
    <w:p w14:paraId="20C1E176">
      <w:pPr>
        <w:spacing w:line="360" w:lineRule="auto"/>
        <w:ind w:firstLine="273" w:firstLineChars="130"/>
        <w:jc w:val="left"/>
      </w:pPr>
      <w:r>
        <w:rPr>
          <w:rFonts w:hint="eastAsia" w:ascii="Times New Roman" w:hAnsi="Times New Roman" w:eastAsia="新宋体"/>
          <w:szCs w:val="21"/>
        </w:rPr>
        <w:t>D．始祖鸟化石可以证明鸟类可能起源于古代的爬行类</w:t>
      </w:r>
    </w:p>
    <w:p w14:paraId="59226005">
      <w:pPr>
        <w:spacing w:line="360" w:lineRule="auto"/>
        <w:ind w:left="273" w:hanging="273" w:hangingChars="130"/>
      </w:pPr>
      <w:r>
        <w:rPr>
          <w:rFonts w:hint="eastAsia" w:ascii="Times New Roman" w:hAnsi="Times New Roman" w:eastAsia="新宋体"/>
          <w:szCs w:val="21"/>
        </w:rPr>
        <w:t>11．（2分）习近平总书记在党的十九大报告中指出，加快生态文明体制改革，建设美丽中国，生态环境关乎民族未来及百姓福祉。下列做法有利于保护生态环境的是（　　）</w:t>
      </w:r>
    </w:p>
    <w:p w14:paraId="59666617">
      <w:pPr>
        <w:tabs>
          <w:tab w:val="left" w:pos="4400"/>
        </w:tabs>
        <w:spacing w:line="360" w:lineRule="auto"/>
        <w:ind w:firstLine="273" w:firstLineChars="130"/>
        <w:jc w:val="left"/>
      </w:pPr>
      <w:r>
        <w:rPr>
          <w:rFonts w:hint="eastAsia" w:ascii="Times New Roman" w:hAnsi="Times New Roman" w:eastAsia="新宋体"/>
          <w:szCs w:val="21"/>
        </w:rPr>
        <w:t>A．分类处理垃圾</w:t>
      </w:r>
      <w:r>
        <w:tab/>
      </w:r>
      <w:r>
        <w:rPr>
          <w:rFonts w:hint="eastAsia" w:ascii="Times New Roman" w:hAnsi="Times New Roman" w:eastAsia="新宋体"/>
          <w:szCs w:val="21"/>
        </w:rPr>
        <w:t>B．加大农药施用量</w:t>
      </w:r>
      <w:r>
        <w:tab/>
      </w:r>
    </w:p>
    <w:p w14:paraId="50E1FB47">
      <w:pPr>
        <w:tabs>
          <w:tab w:val="left" w:pos="4400"/>
        </w:tabs>
        <w:spacing w:line="360" w:lineRule="auto"/>
        <w:ind w:firstLine="273" w:firstLineChars="130"/>
        <w:jc w:val="left"/>
      </w:pPr>
      <w:r>
        <w:rPr>
          <w:rFonts w:hint="eastAsia" w:ascii="Times New Roman" w:hAnsi="Times New Roman" w:eastAsia="新宋体"/>
          <w:szCs w:val="21"/>
        </w:rPr>
        <w:t>C．燃放烟花爆竹</w:t>
      </w:r>
      <w:r>
        <w:tab/>
      </w:r>
      <w:r>
        <w:rPr>
          <w:rFonts w:hint="eastAsia" w:ascii="Times New Roman" w:hAnsi="Times New Roman" w:eastAsia="新宋体"/>
          <w:szCs w:val="21"/>
        </w:rPr>
        <w:t>D．常使用一次性餐具</w:t>
      </w:r>
    </w:p>
    <w:p w14:paraId="2D76162F">
      <w:pPr>
        <w:spacing w:line="360" w:lineRule="auto"/>
        <w:ind w:left="273" w:hanging="273" w:hangingChars="130"/>
      </w:pPr>
      <w:r>
        <w:rPr>
          <w:rFonts w:hint="eastAsia" w:ascii="Times New Roman" w:hAnsi="Times New Roman" w:eastAsia="新宋体"/>
          <w:szCs w:val="21"/>
        </w:rPr>
        <w:t>12．（2分）健康的生活方式有利于预防疾病，也有利于提高健康水平。在疫情防控时期，下列行为中，对疫情防控都有利的一项是（　　）</w:t>
      </w:r>
    </w:p>
    <w:p w14:paraId="7D3F568B">
      <w:pPr>
        <w:spacing w:line="360" w:lineRule="auto"/>
        <w:ind w:left="273" w:leftChars="130"/>
      </w:pPr>
      <w:r>
        <w:rPr>
          <w:rFonts w:ascii="Times New Roman" w:hAnsi="Times New Roman" w:eastAsia="新宋体"/>
          <w:szCs w:val="21"/>
        </w:rPr>
        <w:pict>
          <v:shape id="_x0000_i1029" o:spt="75" alt="http://www.zxxk.com" type="#_x0000_t75" style="height:98.25pt;width:367.5pt;" filled="f" o:preferrelative="t" stroked="f" coordsize="21600,21600">
            <v:path/>
            <v:fill on="f" focussize="0,0"/>
            <v:stroke on="f" joinstyle="miter"/>
            <v:imagedata r:id="rId15" o:title=""/>
            <o:lock v:ext="edit" aspectratio="t"/>
            <w10:wrap type="none"/>
            <w10:anchorlock/>
          </v:shape>
        </w:pict>
      </w:r>
    </w:p>
    <w:p w14:paraId="26E915B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①②④</w:t>
      </w:r>
      <w:r>
        <w:tab/>
      </w:r>
      <w:r>
        <w:rPr>
          <w:rFonts w:hint="eastAsia" w:ascii="Times New Roman" w:hAnsi="Times New Roman" w:eastAsia="新宋体"/>
          <w:szCs w:val="21"/>
        </w:rPr>
        <w:t>B．</w:t>
      </w:r>
      <w:r>
        <w:rPr>
          <w:rFonts w:hint="eastAsia" w:ascii="Times New Roman" w:hAnsi="Times New Roman" w:eastAsia="Calibri"/>
          <w:szCs w:val="21"/>
        </w:rPr>
        <w:t>①③④</w:t>
      </w:r>
      <w:r>
        <w:tab/>
      </w:r>
      <w:r>
        <w:rPr>
          <w:rFonts w:hint="eastAsia" w:ascii="Times New Roman" w:hAnsi="Times New Roman" w:eastAsia="新宋体"/>
          <w:szCs w:val="21"/>
        </w:rPr>
        <w:t>C．</w:t>
      </w:r>
      <w:r>
        <w:rPr>
          <w:rFonts w:hint="eastAsia" w:ascii="Times New Roman" w:hAnsi="Times New Roman" w:eastAsia="Calibri"/>
          <w:szCs w:val="21"/>
        </w:rPr>
        <w:t>②③④</w:t>
      </w:r>
      <w:r>
        <w:tab/>
      </w:r>
      <w:r>
        <w:rPr>
          <w:rFonts w:hint="eastAsia" w:ascii="Times New Roman" w:hAnsi="Times New Roman" w:eastAsia="新宋体"/>
          <w:szCs w:val="21"/>
        </w:rPr>
        <w:t>D．</w:t>
      </w:r>
      <w:r>
        <w:rPr>
          <w:rFonts w:hint="eastAsia" w:ascii="Times New Roman" w:hAnsi="Times New Roman" w:eastAsia="Calibri"/>
          <w:szCs w:val="21"/>
        </w:rPr>
        <w:t>①②③</w:t>
      </w:r>
    </w:p>
    <w:p w14:paraId="7DF3E794">
      <w:pPr>
        <w:spacing w:line="360" w:lineRule="auto"/>
      </w:pPr>
      <w:r>
        <w:rPr>
          <w:rFonts w:hint="eastAsia" w:ascii="Times New Roman" w:hAnsi="Times New Roman" w:eastAsia="新宋体"/>
          <w:b/>
          <w:szCs w:val="21"/>
        </w:rPr>
        <w:t>二、非选择题（4道小题，共26分）</w:t>
      </w:r>
    </w:p>
    <w:p w14:paraId="75E2A278">
      <w:pPr>
        <w:spacing w:line="360" w:lineRule="auto"/>
        <w:ind w:left="273" w:hanging="273" w:hangingChars="130"/>
      </w:pPr>
      <w:r>
        <w:rPr>
          <w:rFonts w:hint="eastAsia" w:ascii="Times New Roman" w:hAnsi="Times New Roman" w:eastAsia="新宋体"/>
          <w:szCs w:val="21"/>
        </w:rPr>
        <w:t>13．（8分）思维导图作为新型的学习工具，可帮助我们建立生物学知识之间的联系，并在此过程中让我们掌握科学的思维方法。请根据所学知识，回答下列问题：</w:t>
      </w:r>
    </w:p>
    <w:p w14:paraId="2C855D14">
      <w:pPr>
        <w:spacing w:line="360" w:lineRule="auto"/>
        <w:ind w:left="273" w:leftChars="130"/>
      </w:pPr>
      <w:r>
        <w:rPr>
          <w:rFonts w:ascii="Times New Roman" w:hAnsi="Times New Roman" w:eastAsia="新宋体"/>
          <w:szCs w:val="21"/>
        </w:rPr>
        <w:pict>
          <v:shape id="_x0000_i1030" o:spt="75" alt="http://www.zxxk.com" type="#_x0000_t75" style="height:171pt;width:419.25pt;" filled="f" o:preferrelative="t" stroked="f" coordsize="21600,21600">
            <v:path/>
            <v:fill on="f" focussize="0,0"/>
            <v:stroke on="f" joinstyle="miter"/>
            <v:imagedata r:id="rId16" o:title=""/>
            <o:lock v:ext="edit" aspectratio="t"/>
            <w10:wrap type="none"/>
            <w10:anchorlock/>
          </v:shape>
        </w:pict>
      </w:r>
    </w:p>
    <w:p w14:paraId="29CE2B83">
      <w:pPr>
        <w:spacing w:line="360" w:lineRule="auto"/>
        <w:ind w:left="273" w:leftChars="130"/>
      </w:pPr>
      <w:r>
        <w:rPr>
          <w:rFonts w:hint="eastAsia" w:ascii="Times New Roman" w:hAnsi="Times New Roman" w:eastAsia="新宋体"/>
          <w:szCs w:val="21"/>
        </w:rPr>
        <w:t>（1）图中</w:t>
      </w:r>
      <w:r>
        <w:rPr>
          <w:rFonts w:hint="eastAsia" w:ascii="Times New Roman" w:hAnsi="Times New Roman" w:eastAsia="Calibri"/>
          <w:szCs w:val="21"/>
        </w:rPr>
        <w:t>①</w:t>
      </w:r>
      <w:r>
        <w:rPr>
          <w:rFonts w:hint="eastAsia" w:ascii="Times New Roman" w:hAnsi="Times New Roman" w:eastAsia="新宋体"/>
          <w:szCs w:val="21"/>
        </w:rPr>
        <w:t xml:space="preserve">的名称是 </w:t>
      </w:r>
      <w:r>
        <w:rPr>
          <w:rFonts w:hint="eastAsia" w:ascii="Times New Roman" w:hAnsi="Times New Roman" w:eastAsia="新宋体"/>
          <w:szCs w:val="21"/>
          <w:u w:val="single"/>
        </w:rPr>
        <w:t>　   　</w:t>
      </w:r>
      <w:r>
        <w:rPr>
          <w:rFonts w:hint="eastAsia" w:ascii="Times New Roman" w:hAnsi="Times New Roman" w:eastAsia="新宋体"/>
          <w:szCs w:val="21"/>
        </w:rPr>
        <w:t>。</w:t>
      </w:r>
    </w:p>
    <w:p w14:paraId="72C29EA3">
      <w:pPr>
        <w:spacing w:line="360" w:lineRule="auto"/>
        <w:ind w:left="273" w:leftChars="130"/>
      </w:pPr>
      <w:r>
        <w:rPr>
          <w:rFonts w:hint="eastAsia" w:ascii="Times New Roman" w:hAnsi="Times New Roman" w:eastAsia="新宋体"/>
          <w:szCs w:val="21"/>
        </w:rPr>
        <w:t xml:space="preserve">（2）图中生物a与生物b相比，生物a的种子外面无 </w:t>
      </w:r>
      <w:r>
        <w:rPr>
          <w:rFonts w:hint="eastAsia" w:ascii="Times New Roman" w:hAnsi="Times New Roman" w:eastAsia="新宋体"/>
          <w:szCs w:val="21"/>
          <w:u w:val="single"/>
        </w:rPr>
        <w:t>　   　</w:t>
      </w:r>
      <w:r>
        <w:rPr>
          <w:rFonts w:hint="eastAsia" w:ascii="Times New Roman" w:hAnsi="Times New Roman" w:eastAsia="新宋体"/>
          <w:szCs w:val="21"/>
        </w:rPr>
        <w:t>包被。</w:t>
      </w:r>
    </w:p>
    <w:p w14:paraId="53F84780">
      <w:pPr>
        <w:spacing w:line="360" w:lineRule="auto"/>
        <w:ind w:left="273" w:leftChars="130"/>
      </w:pPr>
      <w:r>
        <w:rPr>
          <w:rFonts w:hint="eastAsia" w:ascii="Times New Roman" w:hAnsi="Times New Roman" w:eastAsia="新宋体"/>
          <w:szCs w:val="21"/>
        </w:rPr>
        <w:t>（3）大鲵是我国特有的动物，属于图中</w:t>
      </w:r>
      <w:r>
        <w:rPr>
          <w:rFonts w:hint="eastAsia" w:ascii="Times New Roman" w:hAnsi="Times New Roman" w:eastAsia="Calibri"/>
          <w:szCs w:val="21"/>
        </w:rPr>
        <w:t>②</w:t>
      </w:r>
      <w:r>
        <w:rPr>
          <w:rFonts w:hint="eastAsia" w:ascii="Times New Roman" w:hAnsi="Times New Roman" w:eastAsia="新宋体"/>
          <w:szCs w:val="21"/>
        </w:rPr>
        <w:t xml:space="preserve">，其幼体和成体在形态结构、生活习性等方面存在显著差异。这种发育类型称为 </w:t>
      </w:r>
      <w:r>
        <w:rPr>
          <w:rFonts w:hint="eastAsia" w:ascii="Times New Roman" w:hAnsi="Times New Roman" w:eastAsia="新宋体"/>
          <w:szCs w:val="21"/>
          <w:u w:val="single"/>
        </w:rPr>
        <w:t>　   　</w:t>
      </w:r>
      <w:r>
        <w:rPr>
          <w:rFonts w:hint="eastAsia" w:ascii="Times New Roman" w:hAnsi="Times New Roman" w:eastAsia="新宋体"/>
          <w:szCs w:val="21"/>
        </w:rPr>
        <w:t>发育。</w:t>
      </w:r>
    </w:p>
    <w:p w14:paraId="7C6642B4">
      <w:pPr>
        <w:spacing w:line="360" w:lineRule="auto"/>
        <w:ind w:left="273" w:leftChars="130"/>
      </w:pPr>
      <w:r>
        <w:rPr>
          <w:rFonts w:hint="eastAsia" w:ascii="Times New Roman" w:hAnsi="Times New Roman" w:eastAsia="新宋体"/>
          <w:szCs w:val="21"/>
        </w:rPr>
        <w:t xml:space="preserve">（4）我国劳动人民在劳动过程中积累了大量的技艺，并代代流传下来。例如《齐民要术》中提到利用荫坑贮存来酿制葡萄酒的方法，其酿制酒酿的过程中主要用到的微生物是图中的 </w:t>
      </w:r>
      <w:r>
        <w:rPr>
          <w:rFonts w:hint="eastAsia" w:ascii="Times New Roman" w:hAnsi="Times New Roman" w:eastAsia="新宋体"/>
          <w:szCs w:val="21"/>
          <w:u w:val="single"/>
        </w:rPr>
        <w:t>　   　</w:t>
      </w:r>
      <w:r>
        <w:rPr>
          <w:rFonts w:hint="eastAsia" w:ascii="Times New Roman" w:hAnsi="Times New Roman" w:eastAsia="新宋体"/>
          <w:szCs w:val="21"/>
        </w:rPr>
        <w:t>（填“乳酸菌”或“酵母菌”）。</w:t>
      </w:r>
    </w:p>
    <w:p w14:paraId="76A21C3C">
      <w:pPr>
        <w:spacing w:line="360" w:lineRule="auto"/>
        <w:ind w:left="273" w:hanging="273" w:hangingChars="130"/>
      </w:pPr>
      <w:r>
        <w:rPr>
          <w:rFonts w:hint="eastAsia" w:ascii="Times New Roman" w:hAnsi="Times New Roman" w:eastAsia="新宋体"/>
          <w:szCs w:val="21"/>
        </w:rPr>
        <w:t>14．（6分）图甲表示人体部分生理活动，序号</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⑤</w:t>
      </w:r>
      <w:r>
        <w:rPr>
          <w:rFonts w:hint="eastAsia" w:ascii="Times New Roman" w:hAnsi="Times New Roman" w:eastAsia="新宋体"/>
          <w:szCs w:val="21"/>
        </w:rPr>
        <w:t>表示生理过程，字母a、b、c表示相关物质；图乙表示血液流经某血管时某物质的变化曲线。请据图回答下列问题：</w:t>
      </w:r>
    </w:p>
    <w:p w14:paraId="78C90934">
      <w:pPr>
        <w:spacing w:line="360" w:lineRule="auto"/>
        <w:ind w:left="273" w:leftChars="130"/>
      </w:pPr>
      <w:r>
        <w:rPr>
          <w:rFonts w:ascii="Times New Roman" w:hAnsi="Times New Roman" w:eastAsia="新宋体"/>
          <w:szCs w:val="21"/>
        </w:rPr>
        <w:pict>
          <v:shape id="_x0000_i1031" o:spt="75" alt="http://www.zxxk.com" type="#_x0000_t75" style="height:151.5pt;width:355.5pt;" filled="f" o:preferrelative="t" stroked="f" coordsize="21600,21600">
            <v:path/>
            <v:fill on="f" focussize="0,0"/>
            <v:stroke on="f" joinstyle="miter"/>
            <v:imagedata r:id="rId17" o:title=""/>
            <o:lock v:ext="edit" aspectratio="t"/>
            <w10:wrap type="none"/>
            <w10:anchorlock/>
          </v:shape>
        </w:pict>
      </w:r>
    </w:p>
    <w:p w14:paraId="6C1F02F7">
      <w:pPr>
        <w:spacing w:line="360" w:lineRule="auto"/>
        <w:ind w:left="273" w:leftChars="130"/>
      </w:pPr>
      <w:r>
        <w:rPr>
          <w:rFonts w:hint="eastAsia" w:ascii="Times New Roman" w:hAnsi="Times New Roman" w:eastAsia="新宋体"/>
          <w:szCs w:val="21"/>
        </w:rPr>
        <w:t xml:space="preserve">（1）淀粉经过口腔时，部分被唾液淀粉酶分解为 </w:t>
      </w:r>
      <w:r>
        <w:rPr>
          <w:rFonts w:hint="eastAsia" w:ascii="Times New Roman" w:hAnsi="Times New Roman" w:eastAsia="新宋体"/>
          <w:szCs w:val="21"/>
          <w:u w:val="single"/>
        </w:rPr>
        <w:t>　   　</w:t>
      </w:r>
      <w:r>
        <w:rPr>
          <w:rFonts w:hint="eastAsia" w:ascii="Times New Roman" w:hAnsi="Times New Roman" w:eastAsia="新宋体"/>
          <w:szCs w:val="21"/>
        </w:rPr>
        <w:t>，最终在小肠内彻底分解成c。</w:t>
      </w:r>
    </w:p>
    <w:p w14:paraId="24BC4F5D">
      <w:pPr>
        <w:spacing w:line="360" w:lineRule="auto"/>
        <w:ind w:left="273" w:leftChars="130"/>
      </w:pPr>
      <w:r>
        <w:rPr>
          <w:rFonts w:hint="eastAsia" w:ascii="Times New Roman" w:hAnsi="Times New Roman" w:eastAsia="新宋体"/>
          <w:szCs w:val="21"/>
        </w:rPr>
        <w:t>（2）生理过程</w:t>
      </w:r>
      <w:r>
        <w:rPr>
          <w:rFonts w:hint="eastAsia" w:ascii="Times New Roman" w:hAnsi="Times New Roman" w:eastAsia="Calibri"/>
          <w:szCs w:val="21"/>
        </w:rPr>
        <w:t>①②</w:t>
      </w:r>
      <w:r>
        <w:rPr>
          <w:rFonts w:hint="eastAsia" w:ascii="Times New Roman" w:hAnsi="Times New Roman" w:eastAsia="新宋体"/>
          <w:szCs w:val="21"/>
        </w:rPr>
        <w:t xml:space="preserve">通过 </w:t>
      </w:r>
      <w:r>
        <w:rPr>
          <w:rFonts w:hint="eastAsia" w:ascii="Times New Roman" w:hAnsi="Times New Roman" w:eastAsia="新宋体"/>
          <w:szCs w:val="21"/>
          <w:u w:val="single"/>
        </w:rPr>
        <w:t>　   　</w:t>
      </w:r>
      <w:r>
        <w:rPr>
          <w:rFonts w:hint="eastAsia" w:ascii="Times New Roman" w:hAnsi="Times New Roman" w:eastAsia="新宋体"/>
          <w:szCs w:val="21"/>
        </w:rPr>
        <w:t>运动来完成。</w:t>
      </w:r>
    </w:p>
    <w:p w14:paraId="6C2BAC74">
      <w:pPr>
        <w:spacing w:line="360" w:lineRule="auto"/>
        <w:ind w:left="273" w:leftChars="130"/>
      </w:pPr>
      <w:r>
        <w:rPr>
          <w:rFonts w:hint="eastAsia" w:ascii="Times New Roman" w:hAnsi="Times New Roman" w:eastAsia="新宋体"/>
          <w:szCs w:val="21"/>
        </w:rPr>
        <w:t xml:space="preserve">（3）图甲中三条排泄途径都能排出的物质是 </w:t>
      </w:r>
      <w:r>
        <w:rPr>
          <w:rFonts w:hint="eastAsia" w:ascii="Times New Roman" w:hAnsi="Times New Roman" w:eastAsia="新宋体"/>
          <w:szCs w:val="21"/>
          <w:u w:val="single"/>
        </w:rPr>
        <w:t>　   　</w:t>
      </w:r>
      <w:r>
        <w:rPr>
          <w:rFonts w:hint="eastAsia" w:ascii="Times New Roman" w:hAnsi="Times New Roman" w:eastAsia="新宋体"/>
          <w:szCs w:val="21"/>
        </w:rPr>
        <w:t>。</w:t>
      </w:r>
    </w:p>
    <w:p w14:paraId="0EB30CF6">
      <w:pPr>
        <w:spacing w:line="360" w:lineRule="auto"/>
        <w:ind w:left="273" w:leftChars="130"/>
      </w:pPr>
      <w:r>
        <w:rPr>
          <w:rFonts w:hint="eastAsia" w:ascii="Times New Roman" w:hAnsi="Times New Roman" w:eastAsia="新宋体"/>
          <w:szCs w:val="21"/>
        </w:rPr>
        <w:t xml:space="preserve">（4）若图乙中AB段表示血液流经肺泡处毛细血管时某物质的变化曲线，则与该物质运输有关的血细胞是 </w:t>
      </w:r>
      <w:r>
        <w:rPr>
          <w:rFonts w:hint="eastAsia" w:ascii="Times New Roman" w:hAnsi="Times New Roman" w:eastAsia="新宋体"/>
          <w:szCs w:val="21"/>
          <w:u w:val="single"/>
        </w:rPr>
        <w:t>　   　</w:t>
      </w:r>
      <w:r>
        <w:rPr>
          <w:rFonts w:hint="eastAsia" w:ascii="Times New Roman" w:hAnsi="Times New Roman" w:eastAsia="新宋体"/>
          <w:szCs w:val="21"/>
        </w:rPr>
        <w:t>。</w:t>
      </w:r>
    </w:p>
    <w:p w14:paraId="6A440B8F">
      <w:pPr>
        <w:spacing w:line="360" w:lineRule="auto"/>
        <w:ind w:left="273" w:leftChars="130"/>
      </w:pPr>
      <w:r>
        <w:rPr>
          <w:rFonts w:hint="eastAsia" w:ascii="Times New Roman" w:hAnsi="Times New Roman" w:eastAsia="新宋体"/>
          <w:szCs w:val="21"/>
        </w:rPr>
        <w:t xml:space="preserve">（5）胰岛功能异常的糖尿病患者，由于血糖持续偏高，导致原尿中c分子不能全部被 </w:t>
      </w:r>
      <w:r>
        <w:rPr>
          <w:rFonts w:hint="eastAsia" w:ascii="Times New Roman" w:hAnsi="Times New Roman" w:eastAsia="新宋体"/>
          <w:szCs w:val="21"/>
          <w:u w:val="single"/>
        </w:rPr>
        <w:t>　   　</w:t>
      </w:r>
      <w:r>
        <w:rPr>
          <w:rFonts w:hint="eastAsia" w:ascii="Times New Roman" w:hAnsi="Times New Roman" w:eastAsia="新宋体"/>
          <w:szCs w:val="21"/>
        </w:rPr>
        <w:t xml:space="preserve">（填“肾小球”或“肾小管”）重吸收，从而形成糖尿。这类患者通常可采用注射胰岛素制剂来治疗，该药物经静脉注射后，最先到达心脏的 </w:t>
      </w:r>
      <w:r>
        <w:rPr>
          <w:rFonts w:hint="eastAsia" w:ascii="Times New Roman" w:hAnsi="Times New Roman" w:eastAsia="新宋体"/>
          <w:szCs w:val="21"/>
          <w:u w:val="single"/>
        </w:rPr>
        <w:t>　   　</w:t>
      </w:r>
      <w:r>
        <w:rPr>
          <w:rFonts w:hint="eastAsia" w:ascii="Times New Roman" w:hAnsi="Times New Roman" w:eastAsia="新宋体"/>
          <w:szCs w:val="21"/>
        </w:rPr>
        <w:t>。</w:t>
      </w:r>
    </w:p>
    <w:p w14:paraId="38B1D73C">
      <w:pPr>
        <w:spacing w:line="360" w:lineRule="auto"/>
        <w:ind w:left="273" w:leftChars="130"/>
      </w:pPr>
      <w:r>
        <w:rPr>
          <w:rFonts w:hint="eastAsia" w:ascii="Times New Roman" w:hAnsi="Times New Roman" w:eastAsia="新宋体"/>
          <w:szCs w:val="21"/>
        </w:rPr>
        <w:t>A．左心房</w:t>
      </w:r>
    </w:p>
    <w:p w14:paraId="765519EE">
      <w:pPr>
        <w:spacing w:line="360" w:lineRule="auto"/>
        <w:ind w:left="273" w:leftChars="130"/>
      </w:pPr>
      <w:r>
        <w:rPr>
          <w:rFonts w:hint="eastAsia" w:ascii="Times New Roman" w:hAnsi="Times New Roman" w:eastAsia="新宋体"/>
          <w:szCs w:val="21"/>
        </w:rPr>
        <w:t>B．左心室</w:t>
      </w:r>
    </w:p>
    <w:p w14:paraId="2728959C">
      <w:pPr>
        <w:spacing w:line="360" w:lineRule="auto"/>
        <w:ind w:left="273" w:leftChars="130"/>
      </w:pPr>
      <w:r>
        <w:rPr>
          <w:rFonts w:hint="eastAsia" w:ascii="Times New Roman" w:hAnsi="Times New Roman" w:eastAsia="新宋体"/>
          <w:szCs w:val="21"/>
        </w:rPr>
        <w:t>C．右心房</w:t>
      </w:r>
    </w:p>
    <w:p w14:paraId="1C975264">
      <w:pPr>
        <w:spacing w:line="360" w:lineRule="auto"/>
        <w:ind w:left="273" w:leftChars="130"/>
      </w:pPr>
      <w:r>
        <w:rPr>
          <w:rFonts w:hint="eastAsia" w:ascii="Times New Roman" w:hAnsi="Times New Roman" w:eastAsia="新宋体"/>
          <w:szCs w:val="21"/>
        </w:rPr>
        <w:t>D．右心室</w:t>
      </w:r>
    </w:p>
    <w:p w14:paraId="7FDEFFBB">
      <w:pPr>
        <w:spacing w:line="360" w:lineRule="auto"/>
        <w:ind w:left="273" w:hanging="273" w:hangingChars="130"/>
      </w:pPr>
      <w:r>
        <w:rPr>
          <w:rFonts w:hint="eastAsia" w:ascii="Times New Roman" w:hAnsi="Times New Roman" w:eastAsia="新宋体"/>
          <w:szCs w:val="21"/>
        </w:rPr>
        <w:t>15．（6分）袁隆平院士在水稻育种方面做出了卓越的贡献，被国内外誉为“杂交水稻之父”。科研团队在研究水稻时，将甲、乙、丙、丁四株水稻进行杂交实验，并得到足够多的子代。杂交实验如图，请分析并回答下列问题：</w:t>
      </w:r>
    </w:p>
    <w:p w14:paraId="62BD0DB5">
      <w:pPr>
        <w:spacing w:line="360" w:lineRule="auto"/>
        <w:ind w:left="273" w:leftChars="130"/>
      </w:pPr>
      <w:r>
        <w:rPr>
          <w:rFonts w:ascii="Times New Roman" w:hAnsi="Times New Roman" w:eastAsia="新宋体"/>
          <w:szCs w:val="21"/>
        </w:rPr>
        <w:pict>
          <v:shape id="_x0000_i1032" o:spt="75" alt="http://www.zxxk.com" type="#_x0000_t75" style="height:95.25pt;width:457.5pt;" filled="f" o:preferrelative="t" stroked="f" coordsize="21600,21600">
            <v:path/>
            <v:fill on="f" focussize="0,0"/>
            <v:stroke on="f" joinstyle="miter"/>
            <v:imagedata r:id="rId18" o:title=""/>
            <o:lock v:ext="edit" aspectratio="t"/>
            <w10:wrap type="none"/>
            <w10:anchorlock/>
          </v:shape>
        </w:pict>
      </w:r>
    </w:p>
    <w:p w14:paraId="78E45B6A">
      <w:pPr>
        <w:spacing w:line="360" w:lineRule="auto"/>
        <w:ind w:left="273" w:leftChars="130"/>
      </w:pPr>
      <w:r>
        <w:rPr>
          <w:rFonts w:hint="eastAsia" w:ascii="Times New Roman" w:hAnsi="Times New Roman" w:eastAsia="新宋体"/>
          <w:szCs w:val="21"/>
        </w:rPr>
        <w:t xml:space="preserve">（1）实验一子代高秆与亲代性状相同，这种现象在遗传学上称为 </w:t>
      </w:r>
      <w:r>
        <w:rPr>
          <w:rFonts w:hint="eastAsia" w:ascii="Times New Roman" w:hAnsi="Times New Roman" w:eastAsia="新宋体"/>
          <w:szCs w:val="21"/>
          <w:u w:val="single"/>
        </w:rPr>
        <w:t>　   　</w:t>
      </w:r>
      <w:r>
        <w:rPr>
          <w:rFonts w:hint="eastAsia" w:ascii="Times New Roman" w:hAnsi="Times New Roman" w:eastAsia="新宋体"/>
          <w:szCs w:val="21"/>
        </w:rPr>
        <w:t>。</w:t>
      </w:r>
    </w:p>
    <w:p w14:paraId="3EF180EB">
      <w:pPr>
        <w:spacing w:line="360" w:lineRule="auto"/>
        <w:ind w:left="273" w:leftChars="130"/>
      </w:pPr>
      <w:r>
        <w:rPr>
          <w:rFonts w:hint="eastAsia" w:ascii="Times New Roman" w:hAnsi="Times New Roman" w:eastAsia="新宋体"/>
          <w:szCs w:val="21"/>
        </w:rPr>
        <w:t xml:space="preserve">（2）通过实验 </w:t>
      </w:r>
      <w:r>
        <w:rPr>
          <w:rFonts w:hint="eastAsia" w:ascii="Times New Roman" w:hAnsi="Times New Roman" w:eastAsia="新宋体"/>
          <w:szCs w:val="21"/>
          <w:u w:val="single"/>
        </w:rPr>
        <w:t>　   　</w:t>
      </w:r>
      <w:r>
        <w:rPr>
          <w:rFonts w:hint="eastAsia" w:ascii="Times New Roman" w:hAnsi="Times New Roman" w:eastAsia="新宋体"/>
          <w:szCs w:val="21"/>
        </w:rPr>
        <w:t xml:space="preserve">能确定高秆为 </w:t>
      </w:r>
      <w:r>
        <w:rPr>
          <w:rFonts w:hint="eastAsia" w:ascii="Times New Roman" w:hAnsi="Times New Roman" w:eastAsia="新宋体"/>
          <w:szCs w:val="21"/>
          <w:u w:val="single"/>
        </w:rPr>
        <w:t>　   　</w:t>
      </w:r>
      <w:r>
        <w:rPr>
          <w:rFonts w:hint="eastAsia" w:ascii="Times New Roman" w:hAnsi="Times New Roman" w:eastAsia="新宋体"/>
          <w:szCs w:val="21"/>
        </w:rPr>
        <w:t>（填“显性”或“隐性”）性状。</w:t>
      </w:r>
    </w:p>
    <w:p w14:paraId="2E622D99">
      <w:pPr>
        <w:spacing w:line="360" w:lineRule="auto"/>
        <w:ind w:left="273" w:leftChars="130"/>
      </w:pPr>
      <w:r>
        <w:rPr>
          <w:rFonts w:hint="eastAsia" w:ascii="Times New Roman" w:hAnsi="Times New Roman" w:eastAsia="新宋体"/>
          <w:szCs w:val="21"/>
        </w:rPr>
        <w:t xml:space="preserve">（3）水稻植株的高秆和矮秆是由一对基因控制的，用字母E表示显性基因，e表示隐性基因。理论上，实验一中子代性状表现为高秆的概率为 </w:t>
      </w:r>
      <w:r>
        <w:rPr>
          <w:rFonts w:hint="eastAsia" w:ascii="Times New Roman" w:hAnsi="Times New Roman" w:eastAsia="新宋体"/>
          <w:szCs w:val="21"/>
          <w:u w:val="single"/>
        </w:rPr>
        <w:t>　   　</w:t>
      </w:r>
      <w:r>
        <w:rPr>
          <w:rFonts w:hint="eastAsia" w:ascii="Times New Roman" w:hAnsi="Times New Roman" w:eastAsia="新宋体"/>
          <w:szCs w:val="21"/>
        </w:rPr>
        <w:t xml:space="preserve">；实验二中子代高秆的基因组成为 </w:t>
      </w:r>
      <w:r>
        <w:rPr>
          <w:rFonts w:hint="eastAsia" w:ascii="Times New Roman" w:hAnsi="Times New Roman" w:eastAsia="新宋体"/>
          <w:szCs w:val="21"/>
          <w:u w:val="single"/>
        </w:rPr>
        <w:t>　   　</w:t>
      </w:r>
      <w:r>
        <w:rPr>
          <w:rFonts w:hint="eastAsia" w:ascii="Times New Roman" w:hAnsi="Times New Roman" w:eastAsia="新宋体"/>
          <w:szCs w:val="21"/>
        </w:rPr>
        <w:t>。</w:t>
      </w:r>
    </w:p>
    <w:p w14:paraId="42DC4636">
      <w:pPr>
        <w:spacing w:line="360" w:lineRule="auto"/>
        <w:ind w:left="273" w:leftChars="130"/>
      </w:pPr>
      <w:r>
        <w:rPr>
          <w:rFonts w:hint="eastAsia" w:ascii="Times New Roman" w:hAnsi="Times New Roman" w:eastAsia="新宋体"/>
          <w:szCs w:val="21"/>
        </w:rPr>
        <w:t xml:space="preserve">（4）将矮秆与矮秆杂交得到的种子用紫外线辐射处理后，再将这些种子种下去，结果长成的植株中出现了极少数高秆，并且这些高秆的子代中仍然出现了高秆。像这样的变异属于 </w:t>
      </w:r>
      <w:r>
        <w:rPr>
          <w:rFonts w:hint="eastAsia" w:ascii="Times New Roman" w:hAnsi="Times New Roman" w:eastAsia="新宋体"/>
          <w:szCs w:val="21"/>
          <w:u w:val="single"/>
        </w:rPr>
        <w:t>　   　</w:t>
      </w:r>
      <w:r>
        <w:rPr>
          <w:rFonts w:hint="eastAsia" w:ascii="Times New Roman" w:hAnsi="Times New Roman" w:eastAsia="新宋体"/>
          <w:szCs w:val="21"/>
        </w:rPr>
        <w:t>（填“可遗传”或“不可遗传”）变异。</w:t>
      </w:r>
    </w:p>
    <w:p w14:paraId="1FA5BF78">
      <w:pPr>
        <w:spacing w:line="360" w:lineRule="auto"/>
        <w:ind w:left="273" w:hanging="273" w:hangingChars="130"/>
      </w:pPr>
      <w:r>
        <w:rPr>
          <w:rFonts w:hint="eastAsia" w:ascii="Times New Roman" w:hAnsi="Times New Roman" w:eastAsia="新宋体"/>
          <w:szCs w:val="21"/>
        </w:rPr>
        <w:t>16．（6分）氧气是大多数生物生命活动必需的物质，其主要来自于绿色植物。植物不同器官产生氧气的量都一样吗？某课外兴趣小组开展了“光的颜色是否影响植物不同器官的氧气产生量”实验，实验设计及结果如下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72"/>
        <w:gridCol w:w="3123"/>
        <w:gridCol w:w="1521"/>
        <w:gridCol w:w="1521"/>
        <w:gridCol w:w="1249"/>
      </w:tblGrid>
      <w:tr w14:paraId="598C608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vMerge w:val="restart"/>
          </w:tcPr>
          <w:p w14:paraId="4EEF7698">
            <w:pPr>
              <w:spacing w:line="360" w:lineRule="auto"/>
              <w:jc w:val="center"/>
              <w:rPr>
                <w:lang w:eastAsia="zh-CN"/>
              </w:rPr>
            </w:pPr>
            <w:r>
              <w:rPr>
                <w:rFonts w:hint="eastAsia" w:ascii="Times New Roman" w:hAnsi="Times New Roman" w:eastAsia="新宋体"/>
                <w:szCs w:val="21"/>
                <w:lang w:eastAsia="zh-CN"/>
              </w:rPr>
              <w:t>组别</w:t>
            </w:r>
          </w:p>
        </w:tc>
        <w:tc>
          <w:tcPr>
            <w:tcW w:w="4125" w:type="dxa"/>
            <w:vMerge w:val="restart"/>
          </w:tcPr>
          <w:p w14:paraId="1FC40B37">
            <w:pPr>
              <w:spacing w:line="360" w:lineRule="auto"/>
              <w:jc w:val="center"/>
              <w:rPr>
                <w:lang w:eastAsia="zh-CN"/>
              </w:rPr>
            </w:pPr>
            <w:r>
              <w:rPr>
                <w:rFonts w:hint="eastAsia" w:ascii="Times New Roman" w:hAnsi="Times New Roman" w:eastAsia="新宋体"/>
                <w:szCs w:val="21"/>
                <w:lang w:eastAsia="zh-CN"/>
              </w:rPr>
              <w:t>实验思路</w:t>
            </w:r>
          </w:p>
        </w:tc>
        <w:tc>
          <w:tcPr>
            <w:tcW w:w="3990" w:type="dxa"/>
            <w:gridSpan w:val="2"/>
          </w:tcPr>
          <w:p w14:paraId="0B788015">
            <w:pPr>
              <w:spacing w:line="360" w:lineRule="auto"/>
              <w:jc w:val="center"/>
              <w:rPr>
                <w:lang w:eastAsia="zh-CN"/>
              </w:rPr>
            </w:pPr>
            <w:r>
              <w:rPr>
                <w:rFonts w:hint="eastAsia" w:ascii="Times New Roman" w:hAnsi="Times New Roman" w:eastAsia="新宋体"/>
                <w:szCs w:val="21"/>
                <w:lang w:eastAsia="zh-CN"/>
              </w:rPr>
              <w:t>实验处理</w:t>
            </w:r>
          </w:p>
        </w:tc>
        <w:tc>
          <w:tcPr>
            <w:tcW w:w="1620" w:type="dxa"/>
          </w:tcPr>
          <w:p w14:paraId="363E7BBD">
            <w:pPr>
              <w:spacing w:line="360" w:lineRule="auto"/>
              <w:jc w:val="center"/>
              <w:rPr>
                <w:lang w:eastAsia="zh-CN"/>
              </w:rPr>
            </w:pPr>
            <w:r>
              <w:rPr>
                <w:rFonts w:hint="eastAsia" w:ascii="Times New Roman" w:hAnsi="Times New Roman" w:eastAsia="新宋体"/>
                <w:szCs w:val="21"/>
                <w:lang w:eastAsia="zh-CN"/>
              </w:rPr>
              <w:t>测得结果</w:t>
            </w:r>
          </w:p>
        </w:tc>
      </w:tr>
      <w:tr w14:paraId="2E3867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vMerge w:val="continue"/>
          </w:tcPr>
          <w:p w14:paraId="672061F9">
            <w:pPr>
              <w:spacing w:line="360" w:lineRule="auto"/>
              <w:rPr>
                <w:lang w:eastAsia="zh-CN"/>
              </w:rPr>
            </w:pPr>
          </w:p>
        </w:tc>
        <w:tc>
          <w:tcPr>
            <w:tcW w:w="4125" w:type="dxa"/>
            <w:vMerge w:val="continue"/>
          </w:tcPr>
          <w:p w14:paraId="2BB2065A">
            <w:pPr>
              <w:spacing w:line="360" w:lineRule="auto"/>
              <w:rPr>
                <w:lang w:eastAsia="zh-CN"/>
              </w:rPr>
            </w:pPr>
          </w:p>
        </w:tc>
        <w:tc>
          <w:tcPr>
            <w:tcW w:w="1995" w:type="dxa"/>
          </w:tcPr>
          <w:p w14:paraId="302529EE">
            <w:pPr>
              <w:spacing w:line="360" w:lineRule="auto"/>
              <w:jc w:val="center"/>
              <w:rPr>
                <w:lang w:eastAsia="zh-CN"/>
              </w:rPr>
            </w:pPr>
            <w:r>
              <w:rPr>
                <w:rFonts w:hint="eastAsia" w:ascii="Times New Roman" w:hAnsi="Times New Roman" w:eastAsia="新宋体"/>
                <w:szCs w:val="21"/>
                <w:lang w:eastAsia="zh-CN"/>
              </w:rPr>
              <w:t>器官</w:t>
            </w:r>
          </w:p>
        </w:tc>
        <w:tc>
          <w:tcPr>
            <w:tcW w:w="1995" w:type="dxa"/>
          </w:tcPr>
          <w:p w14:paraId="3133F3EE">
            <w:pPr>
              <w:spacing w:line="360" w:lineRule="auto"/>
              <w:jc w:val="center"/>
              <w:rPr>
                <w:lang w:eastAsia="zh-CN"/>
              </w:rPr>
            </w:pPr>
            <w:r>
              <w:rPr>
                <w:rFonts w:hint="eastAsia" w:ascii="Times New Roman" w:hAnsi="Times New Roman" w:eastAsia="新宋体"/>
                <w:szCs w:val="21"/>
                <w:lang w:eastAsia="zh-CN"/>
              </w:rPr>
              <w:t>光的颜色</w:t>
            </w:r>
          </w:p>
        </w:tc>
        <w:tc>
          <w:tcPr>
            <w:tcW w:w="1620" w:type="dxa"/>
          </w:tcPr>
          <w:p w14:paraId="4894E00D">
            <w:pPr>
              <w:spacing w:line="360" w:lineRule="auto"/>
              <w:jc w:val="center"/>
              <w:rPr>
                <w:lang w:eastAsia="zh-CN"/>
              </w:rPr>
            </w:pPr>
            <w:r>
              <w:rPr>
                <w:rFonts w:hint="eastAsia" w:ascii="Times New Roman" w:hAnsi="Times New Roman" w:eastAsia="新宋体"/>
                <w:szCs w:val="21"/>
                <w:lang w:eastAsia="zh-CN"/>
              </w:rPr>
              <w:t>氧气产生量</w:t>
            </w:r>
          </w:p>
        </w:tc>
      </w:tr>
      <w:tr w14:paraId="2923A46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35BE8487">
            <w:pPr>
              <w:spacing w:line="360" w:lineRule="auto"/>
              <w:jc w:val="center"/>
              <w:rPr>
                <w:lang w:eastAsia="zh-CN"/>
              </w:rPr>
            </w:pPr>
            <w:r>
              <w:rPr>
                <w:rFonts w:hint="eastAsia" w:ascii="Times New Roman" w:hAnsi="Times New Roman" w:eastAsia="新宋体"/>
                <w:szCs w:val="21"/>
                <w:lang w:eastAsia="zh-CN"/>
              </w:rPr>
              <w:t>1</w:t>
            </w:r>
          </w:p>
        </w:tc>
        <w:tc>
          <w:tcPr>
            <w:tcW w:w="4125" w:type="dxa"/>
            <w:vMerge w:val="restart"/>
          </w:tcPr>
          <w:p w14:paraId="037C77BB">
            <w:pPr>
              <w:spacing w:line="360" w:lineRule="auto"/>
              <w:jc w:val="center"/>
              <w:rPr>
                <w:lang w:eastAsia="zh-CN"/>
              </w:rPr>
            </w:pPr>
            <w:r>
              <w:rPr>
                <w:rFonts w:hint="eastAsia" w:ascii="Times New Roman" w:hAnsi="Times New Roman" w:eastAsia="新宋体"/>
                <w:szCs w:val="21"/>
                <w:lang w:eastAsia="zh-CN"/>
              </w:rPr>
              <w:t>把新鲜、等量的天竺葵不同器官分别置于封闭的三个相同的透明容器中，并编号1、2、3，然后用不同颜色的光照射，其它条件相同且适宜。8小时后，测定植物各器官的氧气产生量。</w:t>
            </w:r>
          </w:p>
        </w:tc>
        <w:tc>
          <w:tcPr>
            <w:tcW w:w="1995" w:type="dxa"/>
          </w:tcPr>
          <w:p w14:paraId="337D4E11">
            <w:pPr>
              <w:spacing w:line="360" w:lineRule="auto"/>
              <w:jc w:val="center"/>
              <w:rPr>
                <w:lang w:eastAsia="zh-CN"/>
              </w:rPr>
            </w:pPr>
            <w:r>
              <w:rPr>
                <w:rFonts w:hint="eastAsia" w:ascii="Times New Roman" w:hAnsi="Times New Roman" w:eastAsia="新宋体"/>
                <w:szCs w:val="21"/>
                <w:lang w:eastAsia="zh-CN"/>
              </w:rPr>
              <w:t>叶</w:t>
            </w:r>
          </w:p>
        </w:tc>
        <w:tc>
          <w:tcPr>
            <w:tcW w:w="1995" w:type="dxa"/>
          </w:tcPr>
          <w:p w14:paraId="24C15137">
            <w:pPr>
              <w:spacing w:line="360" w:lineRule="auto"/>
              <w:jc w:val="center"/>
              <w:rPr>
                <w:lang w:eastAsia="zh-CN"/>
              </w:rPr>
            </w:pPr>
            <w:r>
              <w:rPr>
                <w:rFonts w:hint="eastAsia" w:ascii="Times New Roman" w:hAnsi="Times New Roman" w:eastAsia="新宋体"/>
                <w:szCs w:val="21"/>
                <w:lang w:eastAsia="zh-CN"/>
              </w:rPr>
              <w:t>蓝紫</w:t>
            </w:r>
          </w:p>
        </w:tc>
        <w:tc>
          <w:tcPr>
            <w:tcW w:w="1620" w:type="dxa"/>
          </w:tcPr>
          <w:p w14:paraId="51CED87F">
            <w:pPr>
              <w:spacing w:line="360" w:lineRule="auto"/>
              <w:jc w:val="center"/>
              <w:rPr>
                <w:lang w:eastAsia="zh-CN"/>
              </w:rPr>
            </w:pPr>
            <w:r>
              <w:rPr>
                <w:rFonts w:hint="eastAsia" w:ascii="Times New Roman" w:hAnsi="Times New Roman" w:eastAsia="新宋体"/>
                <w:szCs w:val="21"/>
                <w:lang w:eastAsia="zh-CN"/>
              </w:rPr>
              <w:t>较多</w:t>
            </w:r>
          </w:p>
        </w:tc>
      </w:tr>
      <w:tr w14:paraId="39D534D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3691F5B5">
            <w:pPr>
              <w:spacing w:line="360" w:lineRule="auto"/>
              <w:jc w:val="center"/>
              <w:rPr>
                <w:lang w:eastAsia="zh-CN"/>
              </w:rPr>
            </w:pPr>
            <w:r>
              <w:rPr>
                <w:rFonts w:hint="eastAsia" w:ascii="Times New Roman" w:hAnsi="Times New Roman" w:eastAsia="新宋体"/>
                <w:szCs w:val="21"/>
                <w:lang w:eastAsia="zh-CN"/>
              </w:rPr>
              <w:t>2</w:t>
            </w:r>
          </w:p>
        </w:tc>
        <w:tc>
          <w:tcPr>
            <w:tcW w:w="4125" w:type="dxa"/>
            <w:vMerge w:val="continue"/>
          </w:tcPr>
          <w:p w14:paraId="4E354530">
            <w:pPr>
              <w:spacing w:line="360" w:lineRule="auto"/>
              <w:rPr>
                <w:lang w:eastAsia="zh-CN"/>
              </w:rPr>
            </w:pPr>
          </w:p>
        </w:tc>
        <w:tc>
          <w:tcPr>
            <w:tcW w:w="1995" w:type="dxa"/>
          </w:tcPr>
          <w:p w14:paraId="2A237653">
            <w:pPr>
              <w:spacing w:line="360" w:lineRule="auto"/>
              <w:jc w:val="center"/>
              <w:rPr>
                <w:lang w:eastAsia="zh-CN"/>
              </w:rPr>
            </w:pPr>
            <w:r>
              <w:rPr>
                <w:rFonts w:hint="eastAsia" w:ascii="Times New Roman" w:hAnsi="Times New Roman" w:eastAsia="新宋体"/>
                <w:szCs w:val="21"/>
                <w:lang w:eastAsia="zh-CN"/>
              </w:rPr>
              <w:t>叶</w:t>
            </w:r>
          </w:p>
        </w:tc>
        <w:tc>
          <w:tcPr>
            <w:tcW w:w="1995" w:type="dxa"/>
          </w:tcPr>
          <w:p w14:paraId="67D74C32">
            <w:pPr>
              <w:spacing w:line="360" w:lineRule="auto"/>
              <w:jc w:val="center"/>
              <w:rPr>
                <w:lang w:eastAsia="zh-CN"/>
              </w:rPr>
            </w:pPr>
            <w:r>
              <w:rPr>
                <w:rFonts w:hint="eastAsia" w:ascii="Times New Roman" w:hAnsi="Times New Roman" w:eastAsia="新宋体"/>
                <w:szCs w:val="21"/>
                <w:lang w:eastAsia="zh-CN"/>
              </w:rPr>
              <w:t>黄</w:t>
            </w:r>
          </w:p>
        </w:tc>
        <w:tc>
          <w:tcPr>
            <w:tcW w:w="1620" w:type="dxa"/>
          </w:tcPr>
          <w:p w14:paraId="1C4DD0AA">
            <w:pPr>
              <w:spacing w:line="360" w:lineRule="auto"/>
              <w:jc w:val="center"/>
              <w:rPr>
                <w:lang w:eastAsia="zh-CN"/>
              </w:rPr>
            </w:pPr>
            <w:r>
              <w:rPr>
                <w:rFonts w:hint="eastAsia" w:ascii="Times New Roman" w:hAnsi="Times New Roman" w:eastAsia="新宋体"/>
                <w:szCs w:val="21"/>
                <w:lang w:eastAsia="zh-CN"/>
              </w:rPr>
              <w:t>较少</w:t>
            </w:r>
          </w:p>
        </w:tc>
      </w:tr>
      <w:tr w14:paraId="65929E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6F40D820">
            <w:pPr>
              <w:spacing w:line="360" w:lineRule="auto"/>
              <w:jc w:val="center"/>
              <w:rPr>
                <w:lang w:eastAsia="zh-CN"/>
              </w:rPr>
            </w:pPr>
            <w:r>
              <w:rPr>
                <w:rFonts w:hint="eastAsia" w:ascii="Times New Roman" w:hAnsi="Times New Roman" w:eastAsia="新宋体"/>
                <w:szCs w:val="21"/>
                <w:lang w:eastAsia="zh-CN"/>
              </w:rPr>
              <w:t>3</w:t>
            </w:r>
          </w:p>
        </w:tc>
        <w:tc>
          <w:tcPr>
            <w:tcW w:w="4125" w:type="dxa"/>
            <w:vMerge w:val="continue"/>
          </w:tcPr>
          <w:p w14:paraId="7A5C9107">
            <w:pPr>
              <w:spacing w:line="360" w:lineRule="auto"/>
              <w:rPr>
                <w:lang w:eastAsia="zh-CN"/>
              </w:rPr>
            </w:pPr>
          </w:p>
        </w:tc>
        <w:tc>
          <w:tcPr>
            <w:tcW w:w="1995" w:type="dxa"/>
          </w:tcPr>
          <w:p w14:paraId="6E1D0109">
            <w:pPr>
              <w:spacing w:line="360" w:lineRule="auto"/>
              <w:jc w:val="center"/>
              <w:rPr>
                <w:lang w:eastAsia="zh-CN"/>
              </w:rPr>
            </w:pPr>
            <w:r>
              <w:rPr>
                <w:rFonts w:hint="eastAsia" w:ascii="Times New Roman" w:hAnsi="Times New Roman" w:eastAsia="新宋体"/>
                <w:szCs w:val="21"/>
                <w:lang w:eastAsia="zh-CN"/>
              </w:rPr>
              <w:t>根</w:t>
            </w:r>
          </w:p>
        </w:tc>
        <w:tc>
          <w:tcPr>
            <w:tcW w:w="1995" w:type="dxa"/>
          </w:tcPr>
          <w:p w14:paraId="67D78DAE">
            <w:pPr>
              <w:spacing w:line="360" w:lineRule="auto"/>
              <w:jc w:val="center"/>
              <w:rPr>
                <w:lang w:eastAsia="zh-CN"/>
              </w:rPr>
            </w:pPr>
            <w:r>
              <w:rPr>
                <w:rFonts w:hint="eastAsia" w:ascii="Times New Roman" w:hAnsi="Times New Roman" w:eastAsia="新宋体"/>
                <w:szCs w:val="21"/>
                <w:lang w:eastAsia="zh-CN"/>
              </w:rPr>
              <w:t>蓝紫</w:t>
            </w:r>
          </w:p>
        </w:tc>
        <w:tc>
          <w:tcPr>
            <w:tcW w:w="1620" w:type="dxa"/>
          </w:tcPr>
          <w:p w14:paraId="687AF326">
            <w:pPr>
              <w:spacing w:line="360" w:lineRule="auto"/>
              <w:jc w:val="center"/>
              <w:rPr>
                <w:lang w:eastAsia="zh-CN"/>
              </w:rPr>
            </w:pPr>
            <w:r>
              <w:rPr>
                <w:rFonts w:hint="eastAsia" w:ascii="Times New Roman" w:hAnsi="Times New Roman" w:eastAsia="新宋体"/>
                <w:szCs w:val="21"/>
                <w:lang w:eastAsia="zh-CN"/>
              </w:rPr>
              <w:t>无</w:t>
            </w:r>
          </w:p>
        </w:tc>
      </w:tr>
    </w:tbl>
    <w:p w14:paraId="6DFBECCC">
      <w:pPr>
        <w:spacing w:line="360" w:lineRule="auto"/>
        <w:ind w:left="273" w:leftChars="130"/>
      </w:pPr>
      <w:r>
        <w:rPr>
          <w:rFonts w:hint="eastAsia" w:ascii="Times New Roman" w:hAnsi="Times New Roman" w:eastAsia="新宋体"/>
          <w:szCs w:val="21"/>
        </w:rPr>
        <w:t>请根据上述实验回答下列问题：</w:t>
      </w:r>
    </w:p>
    <w:p w14:paraId="4C442F6B">
      <w:pPr>
        <w:spacing w:line="360" w:lineRule="auto"/>
        <w:ind w:left="273" w:leftChars="130"/>
      </w:pPr>
      <w:r>
        <w:rPr>
          <w:rFonts w:hint="eastAsia" w:ascii="Times New Roman" w:hAnsi="Times New Roman" w:eastAsia="新宋体"/>
          <w:szCs w:val="21"/>
        </w:rPr>
        <w:t xml:space="preserve">（1）第1组和第2组可形成一组对照实验，探究的变量是 </w:t>
      </w:r>
      <w:r>
        <w:rPr>
          <w:rFonts w:hint="eastAsia" w:ascii="Times New Roman" w:hAnsi="Times New Roman" w:eastAsia="新宋体"/>
          <w:szCs w:val="21"/>
          <w:u w:val="single"/>
        </w:rPr>
        <w:t>　   　</w:t>
      </w:r>
      <w:r>
        <w:rPr>
          <w:rFonts w:hint="eastAsia" w:ascii="Times New Roman" w:hAnsi="Times New Roman" w:eastAsia="新宋体"/>
          <w:szCs w:val="21"/>
        </w:rPr>
        <w:t xml:space="preserve">。该实验中，用 </w:t>
      </w:r>
      <w:r>
        <w:rPr>
          <w:rFonts w:hint="eastAsia" w:ascii="Times New Roman" w:hAnsi="Times New Roman" w:eastAsia="新宋体"/>
          <w:szCs w:val="21"/>
          <w:u w:val="single"/>
        </w:rPr>
        <w:t>　   　</w:t>
      </w:r>
      <w:r>
        <w:rPr>
          <w:rFonts w:hint="eastAsia" w:ascii="Times New Roman" w:hAnsi="Times New Roman" w:eastAsia="新宋体"/>
          <w:szCs w:val="21"/>
        </w:rPr>
        <w:t>光照射天竺葵的叶，其氧气产生量最多。</w:t>
      </w:r>
    </w:p>
    <w:p w14:paraId="2DCB0EB7">
      <w:pPr>
        <w:spacing w:line="360" w:lineRule="auto"/>
        <w:ind w:left="273" w:leftChars="130"/>
      </w:pPr>
      <w:r>
        <w:rPr>
          <w:rFonts w:hint="eastAsia" w:ascii="Times New Roman" w:hAnsi="Times New Roman" w:eastAsia="新宋体"/>
          <w:szCs w:val="21"/>
        </w:rPr>
        <w:t xml:space="preserve">（2）探究天竺葵不同器官在光下的氧气产生量，应该用第3组和第 </w:t>
      </w:r>
      <w:r>
        <w:rPr>
          <w:rFonts w:hint="eastAsia" w:ascii="Times New Roman" w:hAnsi="Times New Roman" w:eastAsia="新宋体"/>
          <w:szCs w:val="21"/>
          <w:u w:val="single"/>
        </w:rPr>
        <w:t>　   　</w:t>
      </w:r>
      <w:r>
        <w:rPr>
          <w:rFonts w:hint="eastAsia" w:ascii="Times New Roman" w:hAnsi="Times New Roman" w:eastAsia="新宋体"/>
          <w:szCs w:val="21"/>
        </w:rPr>
        <w:t>组进行对照。</w:t>
      </w:r>
    </w:p>
    <w:p w14:paraId="27622DE4">
      <w:pPr>
        <w:spacing w:line="360" w:lineRule="auto"/>
        <w:ind w:left="273" w:leftChars="130"/>
      </w:pPr>
      <w:r>
        <w:rPr>
          <w:rFonts w:hint="eastAsia" w:ascii="Times New Roman" w:hAnsi="Times New Roman" w:eastAsia="新宋体"/>
          <w:szCs w:val="21"/>
        </w:rPr>
        <w:t xml:space="preserve">（3）第3组没有氧气产生，其原因是天竺葵根细胞中没有 </w:t>
      </w:r>
      <w:r>
        <w:rPr>
          <w:rFonts w:hint="eastAsia" w:ascii="Times New Roman" w:hAnsi="Times New Roman" w:eastAsia="新宋体"/>
          <w:szCs w:val="21"/>
          <w:u w:val="single"/>
        </w:rPr>
        <w:t>　   　</w:t>
      </w:r>
      <w:r>
        <w:rPr>
          <w:rFonts w:hint="eastAsia" w:ascii="Times New Roman" w:hAnsi="Times New Roman" w:eastAsia="新宋体"/>
          <w:szCs w:val="21"/>
        </w:rPr>
        <w:t>这一结构，不能进行光合作用。</w:t>
      </w:r>
    </w:p>
    <w:p w14:paraId="1F464B88">
      <w:pPr>
        <w:spacing w:line="360" w:lineRule="auto"/>
        <w:ind w:left="273" w:leftChars="130"/>
      </w:pPr>
      <w:r>
        <w:rPr>
          <w:rFonts w:hint="eastAsia" w:ascii="Times New Roman" w:hAnsi="Times New Roman" w:eastAsia="新宋体"/>
          <w:szCs w:val="21"/>
        </w:rPr>
        <w:t xml:space="preserve">（4）该兴趣小组应在相同条件下 </w:t>
      </w:r>
      <w:r>
        <w:rPr>
          <w:rFonts w:hint="eastAsia" w:ascii="Times New Roman" w:hAnsi="Times New Roman" w:eastAsia="新宋体"/>
          <w:szCs w:val="21"/>
          <w:u w:val="single"/>
        </w:rPr>
        <w:t>　   　</w:t>
      </w:r>
      <w:r>
        <w:rPr>
          <w:rFonts w:hint="eastAsia" w:ascii="Times New Roman" w:hAnsi="Times New Roman" w:eastAsia="新宋体"/>
          <w:szCs w:val="21"/>
        </w:rPr>
        <w:t>实验次数，从而确保实验结论更可靠、更科学。</w:t>
      </w:r>
    </w:p>
    <w:p w14:paraId="15609F42">
      <w:pPr>
        <w:spacing w:line="360" w:lineRule="auto"/>
        <w:ind w:left="273" w:leftChars="130"/>
      </w:pPr>
      <w:r>
        <w:rPr>
          <w:rFonts w:hint="eastAsia" w:ascii="Times New Roman" w:hAnsi="Times New Roman" w:eastAsia="新宋体"/>
          <w:szCs w:val="21"/>
        </w:rPr>
        <w:t xml:space="preserve">（5）影响植物氧气产生的非生物因素有很多。除本实验涉及的因素外，试列举一例，如 </w:t>
      </w:r>
      <w:r>
        <w:rPr>
          <w:rFonts w:hint="eastAsia" w:ascii="Times New Roman" w:hAnsi="Times New Roman" w:eastAsia="新宋体"/>
          <w:szCs w:val="21"/>
          <w:u w:val="single"/>
        </w:rPr>
        <w:t>　   　</w:t>
      </w:r>
      <w:r>
        <w:rPr>
          <w:rFonts w:hint="eastAsia" w:ascii="Times New Roman" w:hAnsi="Times New Roman" w:eastAsia="新宋体"/>
          <w:szCs w:val="21"/>
        </w:rPr>
        <w:t>。</w:t>
      </w:r>
    </w:p>
    <w:p w14:paraId="43B0FFC0">
      <w:pPr>
        <w:widowControl/>
        <w:spacing w:line="360" w:lineRule="auto"/>
        <w:jc w:val="left"/>
      </w:pPr>
      <w:r>
        <w:br w:type="page"/>
      </w:r>
    </w:p>
    <w:p w14:paraId="5819B5A4">
      <w:pPr>
        <w:spacing w:line="360" w:lineRule="auto"/>
        <w:jc w:val="center"/>
      </w:pPr>
      <w:r>
        <w:rPr>
          <w:rFonts w:hint="eastAsia" w:ascii="Times New Roman" w:hAnsi="Times New Roman" w:eastAsia="新宋体"/>
          <w:b/>
          <w:sz w:val="30"/>
          <w:szCs w:val="30"/>
        </w:rPr>
        <w:t>2022年湖南省永州市中考生物试卷</w:t>
      </w:r>
    </w:p>
    <w:p w14:paraId="4C357EA1">
      <w:pPr>
        <w:spacing w:line="360" w:lineRule="auto"/>
        <w:jc w:val="center"/>
      </w:pPr>
      <w:r>
        <w:rPr>
          <w:rFonts w:hint="eastAsia" w:ascii="Times New Roman" w:hAnsi="Times New Roman" w:eastAsia="新宋体"/>
          <w:b/>
          <w:sz w:val="16"/>
          <w:szCs w:val="16"/>
        </w:rPr>
        <w:t>参考答案与试题解析</w:t>
      </w:r>
    </w:p>
    <w:p w14:paraId="11BCEF15">
      <w:pPr>
        <w:spacing w:line="360" w:lineRule="auto"/>
      </w:pPr>
      <w:r>
        <w:rPr>
          <w:rFonts w:hint="eastAsia" w:ascii="Times New Roman" w:hAnsi="Times New Roman" w:eastAsia="新宋体"/>
          <w:b/>
          <w:szCs w:val="21"/>
        </w:rPr>
        <w:t>一、选择题（12道小题，每小题只有一个选项符合题意。每小题2分，共24分）</w:t>
      </w:r>
    </w:p>
    <w:p w14:paraId="6743E343">
      <w:pPr>
        <w:spacing w:line="360" w:lineRule="auto"/>
        <w:ind w:left="273" w:hanging="273" w:hangingChars="130"/>
      </w:pPr>
      <w:r>
        <w:rPr>
          <w:rFonts w:hint="eastAsia" w:ascii="Times New Roman" w:hAnsi="Times New Roman" w:eastAsia="新宋体"/>
          <w:szCs w:val="21"/>
        </w:rPr>
        <w:t>1．（2分）蚯蚓的钻穴和取食等活动可使土壤变得更加疏松，故有“活犁耙”的美称，这一实例说明生物与环境的关系是（　　）</w:t>
      </w:r>
    </w:p>
    <w:p w14:paraId="55E8CFAE">
      <w:pPr>
        <w:tabs>
          <w:tab w:val="left" w:pos="4400"/>
        </w:tabs>
        <w:spacing w:line="360" w:lineRule="auto"/>
        <w:ind w:firstLine="273" w:firstLineChars="130"/>
        <w:jc w:val="left"/>
      </w:pPr>
      <w:r>
        <w:rPr>
          <w:rFonts w:hint="eastAsia" w:ascii="Times New Roman" w:hAnsi="Times New Roman" w:eastAsia="新宋体"/>
          <w:szCs w:val="21"/>
        </w:rPr>
        <w:t>A．生物能够影响环境</w:t>
      </w:r>
      <w:r>
        <w:tab/>
      </w:r>
      <w:r>
        <w:rPr>
          <w:rFonts w:hint="eastAsia" w:ascii="Times New Roman" w:hAnsi="Times New Roman" w:eastAsia="新宋体"/>
          <w:szCs w:val="21"/>
        </w:rPr>
        <w:t>B．生物能够适应环境</w:t>
      </w:r>
      <w:r>
        <w:tab/>
      </w:r>
    </w:p>
    <w:p w14:paraId="23E28905">
      <w:pPr>
        <w:tabs>
          <w:tab w:val="left" w:pos="4400"/>
        </w:tabs>
        <w:spacing w:line="360" w:lineRule="auto"/>
        <w:ind w:firstLine="273" w:firstLineChars="130"/>
        <w:jc w:val="left"/>
      </w:pPr>
      <w:r>
        <w:rPr>
          <w:rFonts w:hint="eastAsia" w:ascii="Times New Roman" w:hAnsi="Times New Roman" w:eastAsia="新宋体"/>
          <w:szCs w:val="21"/>
        </w:rPr>
        <w:t>C．环境能够影响生物</w:t>
      </w:r>
      <w:r>
        <w:tab/>
      </w:r>
      <w:r>
        <w:rPr>
          <w:rFonts w:hint="eastAsia" w:ascii="Times New Roman" w:hAnsi="Times New Roman" w:eastAsia="新宋体"/>
          <w:szCs w:val="21"/>
        </w:rPr>
        <w:t>D．环境能够适应生物</w:t>
      </w:r>
    </w:p>
    <w:p w14:paraId="07C1306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生物与环境的关系是相互影响，同时生物能适应环境。</w:t>
      </w:r>
    </w:p>
    <w:p w14:paraId="7818D70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生物必须适应环境才能生存，如沙漠上的植物必须耐旱才能生存。生物也能影响环境如蚯蚓改良土壤，千里之堤毁于蚁穴，植物的蒸腾作用可以增加空气湿度等。蚯蚓的活动使土壤变得疏松、肥沃。体现了生物蚯蚓对环境的影响。</w:t>
      </w:r>
    </w:p>
    <w:p w14:paraId="4CCDDBDF">
      <w:pPr>
        <w:spacing w:line="360" w:lineRule="auto"/>
        <w:ind w:left="273" w:leftChars="130"/>
      </w:pPr>
      <w:r>
        <w:rPr>
          <w:rFonts w:hint="eastAsia" w:ascii="Times New Roman" w:hAnsi="Times New Roman" w:eastAsia="新宋体"/>
          <w:szCs w:val="21"/>
        </w:rPr>
        <w:t>故选：A。</w:t>
      </w:r>
    </w:p>
    <w:p w14:paraId="03616F0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解答此类题目的关键是运用所学知识对某些自然现象做出科学的解释。</w:t>
      </w:r>
    </w:p>
    <w:p w14:paraId="3FBAA379">
      <w:pPr>
        <w:spacing w:line="360" w:lineRule="auto"/>
        <w:ind w:left="273" w:hanging="273" w:hangingChars="130"/>
      </w:pPr>
      <w:r>
        <w:rPr>
          <w:rFonts w:hint="eastAsia" w:ascii="Times New Roman" w:hAnsi="Times New Roman" w:eastAsia="新宋体"/>
          <w:szCs w:val="21"/>
        </w:rPr>
        <w:t>2．（2分）显微镜是一种具有放大功能的仪器，是生物学实验中常用的探究器具。下面为显微镜使用的几个主要操作步骤，操作顺序正确的一项是（　　）</w:t>
      </w:r>
    </w:p>
    <w:p w14:paraId="4E78B1A5">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取用显微镜</w:t>
      </w:r>
    </w:p>
    <w:p w14:paraId="5287EB20">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放置“标本”</w:t>
      </w:r>
    </w:p>
    <w:p w14:paraId="2CB6940C">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粗调节</w:t>
      </w:r>
    </w:p>
    <w:p w14:paraId="5B5BFBD4">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对光</w:t>
      </w:r>
    </w:p>
    <w:p w14:paraId="384B6DB0">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w:t>
      </w:r>
      <w:r>
        <w:tab/>
      </w:r>
      <w:r>
        <w:rPr>
          <w:rFonts w:hint="eastAsia" w:ascii="Times New Roman" w:hAnsi="Times New Roman" w:eastAsia="新宋体"/>
          <w:szCs w:val="21"/>
        </w:rPr>
        <w:t>B．</w:t>
      </w:r>
      <w:r>
        <w:rPr>
          <w:rFonts w:hint="eastAsia" w:ascii="Times New Roman" w:hAnsi="Times New Roman" w:eastAsia="Calibri"/>
          <w:szCs w:val="21"/>
        </w:rPr>
        <w:t>②①③④</w:t>
      </w:r>
      <w:r>
        <w:tab/>
      </w:r>
      <w:r>
        <w:rPr>
          <w:rFonts w:hint="eastAsia" w:ascii="Times New Roman" w:hAnsi="Times New Roman" w:eastAsia="新宋体"/>
          <w:szCs w:val="21"/>
        </w:rPr>
        <w:t>C．</w:t>
      </w:r>
      <w:r>
        <w:rPr>
          <w:rFonts w:hint="eastAsia" w:ascii="Times New Roman" w:hAnsi="Times New Roman" w:eastAsia="Calibri"/>
          <w:szCs w:val="21"/>
        </w:rPr>
        <w:t>①③④②</w:t>
      </w:r>
      <w:r>
        <w:tab/>
      </w:r>
      <w:r>
        <w:rPr>
          <w:rFonts w:hint="eastAsia" w:ascii="Times New Roman" w:hAnsi="Times New Roman" w:eastAsia="新宋体"/>
          <w:szCs w:val="21"/>
        </w:rPr>
        <w:t>D．</w:t>
      </w:r>
      <w:r>
        <w:rPr>
          <w:rFonts w:hint="eastAsia" w:ascii="Times New Roman" w:hAnsi="Times New Roman" w:eastAsia="Calibri"/>
          <w:szCs w:val="21"/>
        </w:rPr>
        <w:t>①④②③</w:t>
      </w:r>
    </w:p>
    <w:p w14:paraId="067F626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显微镜的使用步骤：取镜安放、对光、放片、调焦、观察、整理存放，解答即可。</w:t>
      </w:r>
    </w:p>
    <w:p w14:paraId="4F415DE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解：使用显微镜的正确步骤是：</w:t>
      </w:r>
      <w:r>
        <w:rPr>
          <w:rFonts w:hint="eastAsia" w:ascii="Times New Roman" w:hAnsi="Times New Roman" w:eastAsia="Calibri"/>
          <w:szCs w:val="21"/>
        </w:rPr>
        <w:t>①</w:t>
      </w:r>
      <w:r>
        <w:rPr>
          <w:rFonts w:hint="eastAsia" w:ascii="Times New Roman" w:hAnsi="Times New Roman" w:eastAsia="新宋体"/>
          <w:szCs w:val="21"/>
        </w:rPr>
        <w:t>取出显微镜放在实验台上、</w:t>
      </w:r>
      <w:r>
        <w:rPr>
          <w:rFonts w:hint="eastAsia" w:ascii="Times New Roman" w:hAnsi="Times New Roman" w:eastAsia="Calibri"/>
          <w:szCs w:val="21"/>
        </w:rPr>
        <w:t>④</w:t>
      </w:r>
      <w:r>
        <w:rPr>
          <w:rFonts w:hint="eastAsia" w:ascii="Times New Roman" w:hAnsi="Times New Roman" w:eastAsia="新宋体"/>
          <w:szCs w:val="21"/>
        </w:rPr>
        <w:t>对光，有白亮的视野、</w:t>
      </w:r>
      <w:r>
        <w:rPr>
          <w:rFonts w:hint="eastAsia" w:ascii="Times New Roman" w:hAnsi="Times New Roman" w:eastAsia="Calibri"/>
          <w:szCs w:val="21"/>
        </w:rPr>
        <w:t>②</w:t>
      </w:r>
      <w:r>
        <w:rPr>
          <w:rFonts w:hint="eastAsia" w:ascii="Times New Roman" w:hAnsi="Times New Roman" w:eastAsia="新宋体"/>
          <w:szCs w:val="21"/>
        </w:rPr>
        <w:t>放玻片标本，用压片夹压住、</w:t>
      </w:r>
      <w:r>
        <w:rPr>
          <w:rFonts w:hint="eastAsia" w:ascii="Times New Roman" w:hAnsi="Times New Roman" w:eastAsia="Calibri"/>
          <w:szCs w:val="21"/>
        </w:rPr>
        <w:t>③</w:t>
      </w:r>
      <w:r>
        <w:rPr>
          <w:rFonts w:hint="eastAsia" w:ascii="Times New Roman" w:hAnsi="Times New Roman" w:eastAsia="新宋体"/>
          <w:szCs w:val="21"/>
        </w:rPr>
        <w:t>调节粗、细准焦螺旋等结构，看清物像、收镜。</w:t>
      </w:r>
    </w:p>
    <w:p w14:paraId="3F026E5F">
      <w:pPr>
        <w:spacing w:line="360" w:lineRule="auto"/>
        <w:ind w:left="273" w:leftChars="130"/>
      </w:pPr>
      <w:r>
        <w:rPr>
          <w:rFonts w:hint="eastAsia" w:ascii="Times New Roman" w:hAnsi="Times New Roman" w:eastAsia="新宋体"/>
          <w:szCs w:val="21"/>
        </w:rPr>
        <w:t>故选：D。</w:t>
      </w:r>
    </w:p>
    <w:p w14:paraId="2820790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掌握显微镜的使用方法是解题的关键。</w:t>
      </w:r>
    </w:p>
    <w:p w14:paraId="6CD052EE">
      <w:pPr>
        <w:spacing w:line="360" w:lineRule="auto"/>
        <w:ind w:left="273" w:hanging="273" w:hangingChars="130"/>
      </w:pPr>
      <w:r>
        <w:rPr>
          <w:rFonts w:hint="eastAsia" w:ascii="Times New Roman" w:hAnsi="Times New Roman" w:eastAsia="新宋体"/>
          <w:szCs w:val="21"/>
        </w:rPr>
        <w:t>3．（2分）某生物兴趣小组四位同学进行识图说结构名称的游戏。识别正确的同学是（　　）</w:t>
      </w:r>
    </w:p>
    <w:p w14:paraId="1AE0672C">
      <w:pPr>
        <w:spacing w:line="360" w:lineRule="auto"/>
        <w:ind w:left="273" w:leftChars="130"/>
      </w:pPr>
      <w:r>
        <w:rPr>
          <w:rFonts w:ascii="Times New Roman" w:hAnsi="Times New Roman" w:eastAsia="新宋体"/>
          <w:szCs w:val="21"/>
        </w:rPr>
        <w:pict>
          <v:shape id="_x0000_i1033" o:spt="75" alt="http://www.zxxk.com" type="#_x0000_t75" style="height:116.25pt;width:377.25pt;" filled="f" o:preferrelative="t" stroked="f" coordsize="21600,21600">
            <v:path/>
            <v:fill on="f" focussize="0,0"/>
            <v:stroke on="f" joinstyle="miter"/>
            <v:imagedata r:id="rId19" o:title=""/>
            <o:lock v:ext="edit" aspectratio="t"/>
            <w10:wrap type="none"/>
            <w10:anchorlock/>
          </v:shape>
        </w:pict>
      </w:r>
    </w:p>
    <w:p w14:paraId="1405DAAD">
      <w:pPr>
        <w:spacing w:line="360" w:lineRule="auto"/>
        <w:ind w:firstLine="273" w:firstLineChars="130"/>
        <w:jc w:val="left"/>
      </w:pPr>
      <w:r>
        <w:rPr>
          <w:rFonts w:hint="eastAsia" w:ascii="Times New Roman" w:hAnsi="Times New Roman" w:eastAsia="新宋体"/>
          <w:szCs w:val="21"/>
        </w:rPr>
        <w:t>A．小兰说：图丁中的</w:t>
      </w:r>
      <w:r>
        <w:rPr>
          <w:rFonts w:hint="eastAsia" w:ascii="Times New Roman" w:hAnsi="Times New Roman" w:eastAsia="Calibri"/>
          <w:szCs w:val="21"/>
        </w:rPr>
        <w:t>③</w:t>
      </w:r>
      <w:r>
        <w:rPr>
          <w:rFonts w:hint="eastAsia" w:ascii="Times New Roman" w:hAnsi="Times New Roman" w:eastAsia="新宋体"/>
          <w:szCs w:val="21"/>
        </w:rPr>
        <w:t>是花药</w:t>
      </w:r>
      <w:r>
        <w:tab/>
      </w:r>
    </w:p>
    <w:p w14:paraId="30A5A3C5">
      <w:pPr>
        <w:spacing w:line="360" w:lineRule="auto"/>
        <w:ind w:firstLine="273" w:firstLineChars="130"/>
        <w:jc w:val="left"/>
      </w:pPr>
      <w:r>
        <w:rPr>
          <w:rFonts w:hint="eastAsia" w:ascii="Times New Roman" w:hAnsi="Times New Roman" w:eastAsia="新宋体"/>
          <w:szCs w:val="21"/>
        </w:rPr>
        <w:t>B．小伍说：图乙中的</w:t>
      </w:r>
      <w:r>
        <w:rPr>
          <w:rFonts w:hint="eastAsia" w:ascii="Times New Roman" w:hAnsi="Times New Roman" w:eastAsia="Calibri"/>
          <w:szCs w:val="21"/>
        </w:rPr>
        <w:t>②</w:t>
      </w:r>
      <w:r>
        <w:rPr>
          <w:rFonts w:hint="eastAsia" w:ascii="Times New Roman" w:hAnsi="Times New Roman" w:eastAsia="新宋体"/>
          <w:szCs w:val="21"/>
        </w:rPr>
        <w:t>是形成层</w:t>
      </w:r>
      <w:r>
        <w:tab/>
      </w:r>
    </w:p>
    <w:p w14:paraId="57E596C8">
      <w:pPr>
        <w:spacing w:line="360" w:lineRule="auto"/>
        <w:ind w:firstLine="273" w:firstLineChars="130"/>
        <w:jc w:val="left"/>
      </w:pPr>
      <w:r>
        <w:rPr>
          <w:rFonts w:hint="eastAsia" w:ascii="Times New Roman" w:hAnsi="Times New Roman" w:eastAsia="新宋体"/>
          <w:szCs w:val="21"/>
        </w:rPr>
        <w:t>C．小辉说：图丙中的</w:t>
      </w:r>
      <w:r>
        <w:rPr>
          <w:rFonts w:hint="eastAsia" w:ascii="Times New Roman" w:hAnsi="Times New Roman" w:eastAsia="Calibri"/>
          <w:szCs w:val="21"/>
        </w:rPr>
        <w:t>①</w:t>
      </w:r>
      <w:r>
        <w:rPr>
          <w:rFonts w:hint="eastAsia" w:ascii="Times New Roman" w:hAnsi="Times New Roman" w:eastAsia="新宋体"/>
          <w:szCs w:val="21"/>
        </w:rPr>
        <w:t>是子叶</w:t>
      </w:r>
      <w:r>
        <w:tab/>
      </w:r>
    </w:p>
    <w:p w14:paraId="08B11E24">
      <w:pPr>
        <w:spacing w:line="360" w:lineRule="auto"/>
        <w:ind w:firstLine="273" w:firstLineChars="130"/>
        <w:jc w:val="left"/>
      </w:pPr>
      <w:r>
        <w:rPr>
          <w:rFonts w:hint="eastAsia" w:ascii="Times New Roman" w:hAnsi="Times New Roman" w:eastAsia="新宋体"/>
          <w:szCs w:val="21"/>
        </w:rPr>
        <w:t>D．小红说：图甲中的</w:t>
      </w:r>
      <w:r>
        <w:rPr>
          <w:rFonts w:hint="eastAsia" w:ascii="Times New Roman" w:hAnsi="Times New Roman" w:eastAsia="Calibri"/>
          <w:szCs w:val="21"/>
        </w:rPr>
        <w:t>④</w:t>
      </w:r>
      <w:r>
        <w:rPr>
          <w:rFonts w:hint="eastAsia" w:ascii="Times New Roman" w:hAnsi="Times New Roman" w:eastAsia="新宋体"/>
          <w:szCs w:val="21"/>
        </w:rPr>
        <w:t>是成熟区</w:t>
      </w:r>
    </w:p>
    <w:p w14:paraId="7234ABF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1、根尖的结构包括根冠、分生区、伸长区和成熟区。</w:t>
      </w:r>
    </w:p>
    <w:p w14:paraId="58E6DD4D">
      <w:pPr>
        <w:spacing w:line="360" w:lineRule="auto"/>
        <w:ind w:left="273" w:leftChars="130"/>
      </w:pPr>
      <w:r>
        <w:rPr>
          <w:rFonts w:hint="eastAsia" w:ascii="Times New Roman" w:hAnsi="Times New Roman" w:eastAsia="新宋体"/>
          <w:szCs w:val="21"/>
        </w:rPr>
        <w:t>2、木本植物的茎主要包括韧皮部、形成层、木质部等。</w:t>
      </w:r>
    </w:p>
    <w:p w14:paraId="000ADE0B">
      <w:pPr>
        <w:spacing w:line="360" w:lineRule="auto"/>
        <w:ind w:left="273" w:leftChars="130"/>
      </w:pPr>
      <w:r>
        <w:rPr>
          <w:rFonts w:hint="eastAsia" w:ascii="Times New Roman" w:hAnsi="Times New Roman" w:eastAsia="新宋体"/>
          <w:szCs w:val="21"/>
        </w:rPr>
        <w:t>3、菜豆种子由种皮和胚两部分组成，胚由胚芽、胚轴、胚根和子叶组成。</w:t>
      </w:r>
    </w:p>
    <w:p w14:paraId="37A9F517">
      <w:pPr>
        <w:spacing w:line="360" w:lineRule="auto"/>
        <w:ind w:left="273" w:leftChars="130"/>
      </w:pPr>
      <w:r>
        <w:rPr>
          <w:rFonts w:hint="eastAsia" w:ascii="Times New Roman" w:hAnsi="Times New Roman" w:eastAsia="新宋体"/>
          <w:szCs w:val="21"/>
        </w:rPr>
        <w:t>4、一朵完整的花包括花柄、花托、花萼、花雄蕊、雌蕊等部分。</w:t>
      </w:r>
    </w:p>
    <w:p w14:paraId="0CE2567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解：A.图丁为花的结构示意图，图中结构分别为</w:t>
      </w:r>
      <w:r>
        <w:rPr>
          <w:rFonts w:hint="eastAsia" w:ascii="Times New Roman" w:hAnsi="Times New Roman" w:eastAsia="Calibri"/>
          <w:szCs w:val="21"/>
        </w:rPr>
        <w:t>①</w:t>
      </w:r>
      <w:r>
        <w:rPr>
          <w:rFonts w:hint="eastAsia" w:ascii="Times New Roman" w:hAnsi="Times New Roman" w:eastAsia="新宋体"/>
          <w:szCs w:val="21"/>
        </w:rPr>
        <w:t>花瓣、</w:t>
      </w:r>
      <w:r>
        <w:rPr>
          <w:rFonts w:hint="eastAsia" w:ascii="Times New Roman" w:hAnsi="Times New Roman" w:eastAsia="Calibri"/>
          <w:szCs w:val="21"/>
        </w:rPr>
        <w:t>②</w:t>
      </w:r>
      <w:r>
        <w:rPr>
          <w:rFonts w:hint="eastAsia" w:ascii="Times New Roman" w:hAnsi="Times New Roman" w:eastAsia="新宋体"/>
          <w:szCs w:val="21"/>
        </w:rPr>
        <w:t>花药、</w:t>
      </w:r>
      <w:r>
        <w:rPr>
          <w:rFonts w:hint="eastAsia" w:ascii="Times New Roman" w:hAnsi="Times New Roman" w:eastAsia="Calibri"/>
          <w:szCs w:val="21"/>
        </w:rPr>
        <w:t>③</w:t>
      </w:r>
      <w:r>
        <w:rPr>
          <w:rFonts w:hint="eastAsia" w:ascii="Times New Roman" w:hAnsi="Times New Roman" w:eastAsia="新宋体"/>
          <w:szCs w:val="21"/>
        </w:rPr>
        <w:t>花丝、</w:t>
      </w:r>
      <w:r>
        <w:rPr>
          <w:rFonts w:hint="eastAsia" w:ascii="Times New Roman" w:hAnsi="Times New Roman" w:eastAsia="Calibri"/>
          <w:szCs w:val="21"/>
        </w:rPr>
        <w:t>④</w:t>
      </w:r>
      <w:r>
        <w:rPr>
          <w:rFonts w:hint="eastAsia" w:ascii="Times New Roman" w:hAnsi="Times New Roman" w:eastAsia="新宋体"/>
          <w:szCs w:val="21"/>
        </w:rPr>
        <w:t>子房，故A错误；</w:t>
      </w:r>
    </w:p>
    <w:p w14:paraId="3984F5EF">
      <w:pPr>
        <w:spacing w:line="360" w:lineRule="auto"/>
        <w:ind w:left="273" w:leftChars="130"/>
      </w:pPr>
      <w:r>
        <w:rPr>
          <w:rFonts w:hint="eastAsia" w:ascii="Times New Roman" w:hAnsi="Times New Roman" w:eastAsia="新宋体"/>
          <w:szCs w:val="21"/>
        </w:rPr>
        <w:t>B.图乙为木本植物茎的结构示意图，图中结构分别</w:t>
      </w:r>
      <w:r>
        <w:rPr>
          <w:rFonts w:hint="eastAsia" w:ascii="Times New Roman" w:hAnsi="Times New Roman" w:eastAsia="Calibri"/>
          <w:szCs w:val="21"/>
        </w:rPr>
        <w:t>①</w:t>
      </w:r>
      <w:r>
        <w:rPr>
          <w:rFonts w:hint="eastAsia" w:ascii="Times New Roman" w:hAnsi="Times New Roman" w:eastAsia="新宋体"/>
          <w:szCs w:val="21"/>
        </w:rPr>
        <w:t>韧皮部、</w:t>
      </w:r>
      <w:r>
        <w:rPr>
          <w:rFonts w:hint="eastAsia" w:ascii="Times New Roman" w:hAnsi="Times New Roman" w:eastAsia="Calibri"/>
          <w:szCs w:val="21"/>
        </w:rPr>
        <w:t>②</w:t>
      </w:r>
      <w:r>
        <w:rPr>
          <w:rFonts w:hint="eastAsia" w:ascii="Times New Roman" w:hAnsi="Times New Roman" w:eastAsia="新宋体"/>
          <w:szCs w:val="21"/>
        </w:rPr>
        <w:t>形成层、</w:t>
      </w:r>
      <w:r>
        <w:rPr>
          <w:rFonts w:hint="eastAsia" w:ascii="Times New Roman" w:hAnsi="Times New Roman" w:eastAsia="Calibri"/>
          <w:szCs w:val="21"/>
        </w:rPr>
        <w:t>③</w:t>
      </w:r>
      <w:r>
        <w:rPr>
          <w:rFonts w:hint="eastAsia" w:ascii="Times New Roman" w:hAnsi="Times New Roman" w:eastAsia="新宋体"/>
          <w:szCs w:val="21"/>
        </w:rPr>
        <w:t>木质部、</w:t>
      </w:r>
      <w:r>
        <w:rPr>
          <w:rFonts w:hint="eastAsia" w:ascii="Times New Roman" w:hAnsi="Times New Roman" w:eastAsia="Calibri"/>
          <w:szCs w:val="21"/>
        </w:rPr>
        <w:t>④</w:t>
      </w:r>
      <w:r>
        <w:rPr>
          <w:rFonts w:hint="eastAsia" w:ascii="Times New Roman" w:hAnsi="Times New Roman" w:eastAsia="新宋体"/>
          <w:szCs w:val="21"/>
        </w:rPr>
        <w:t>髓，故B正确；</w:t>
      </w:r>
    </w:p>
    <w:p w14:paraId="4177190D">
      <w:pPr>
        <w:spacing w:line="360" w:lineRule="auto"/>
        <w:ind w:left="273" w:leftChars="130"/>
      </w:pPr>
      <w:r>
        <w:rPr>
          <w:rFonts w:hint="eastAsia" w:ascii="Times New Roman" w:hAnsi="Times New Roman" w:eastAsia="新宋体"/>
          <w:szCs w:val="21"/>
        </w:rPr>
        <w:t>C.图丙为菜豆种子结构示意图，</w:t>
      </w:r>
      <w:r>
        <w:rPr>
          <w:rFonts w:hint="eastAsia" w:ascii="Times New Roman" w:hAnsi="Times New Roman" w:eastAsia="Calibri"/>
          <w:szCs w:val="21"/>
        </w:rPr>
        <w:t>①</w:t>
      </w:r>
      <w:r>
        <w:rPr>
          <w:rFonts w:hint="eastAsia" w:ascii="Times New Roman" w:hAnsi="Times New Roman" w:eastAsia="新宋体"/>
          <w:szCs w:val="21"/>
        </w:rPr>
        <w:t>胚芽、</w:t>
      </w:r>
      <w:r>
        <w:rPr>
          <w:rFonts w:hint="eastAsia" w:ascii="Times New Roman" w:hAnsi="Times New Roman" w:eastAsia="Calibri"/>
          <w:szCs w:val="21"/>
        </w:rPr>
        <w:t>②</w:t>
      </w:r>
      <w:r>
        <w:rPr>
          <w:rFonts w:hint="eastAsia" w:ascii="Times New Roman" w:hAnsi="Times New Roman" w:eastAsia="新宋体"/>
          <w:szCs w:val="21"/>
        </w:rPr>
        <w:t>胚轴、</w:t>
      </w:r>
      <w:r>
        <w:rPr>
          <w:rFonts w:hint="eastAsia" w:ascii="Times New Roman" w:hAnsi="Times New Roman" w:eastAsia="Calibri"/>
          <w:szCs w:val="21"/>
        </w:rPr>
        <w:t>③</w:t>
      </w:r>
      <w:r>
        <w:rPr>
          <w:rFonts w:hint="eastAsia" w:ascii="Times New Roman" w:hAnsi="Times New Roman" w:eastAsia="新宋体"/>
          <w:szCs w:val="21"/>
        </w:rPr>
        <w:t>胚根、</w:t>
      </w:r>
      <w:r>
        <w:rPr>
          <w:rFonts w:hint="eastAsia" w:ascii="Times New Roman" w:hAnsi="Times New Roman" w:eastAsia="Calibri"/>
          <w:szCs w:val="21"/>
        </w:rPr>
        <w:t>④</w:t>
      </w:r>
      <w:r>
        <w:rPr>
          <w:rFonts w:hint="eastAsia" w:ascii="Times New Roman" w:hAnsi="Times New Roman" w:eastAsia="新宋体"/>
          <w:szCs w:val="21"/>
        </w:rPr>
        <w:t>子叶，故C错误；</w:t>
      </w:r>
    </w:p>
    <w:p w14:paraId="157A9F78">
      <w:pPr>
        <w:spacing w:line="360" w:lineRule="auto"/>
        <w:ind w:left="273" w:leftChars="130"/>
      </w:pPr>
      <w:r>
        <w:rPr>
          <w:rFonts w:hint="eastAsia" w:ascii="Times New Roman" w:hAnsi="Times New Roman" w:eastAsia="新宋体"/>
          <w:szCs w:val="21"/>
        </w:rPr>
        <w:t>D.图甲为根尖示意图，图中结构分别为</w:t>
      </w:r>
      <w:r>
        <w:rPr>
          <w:rFonts w:hint="eastAsia" w:ascii="Times New Roman" w:hAnsi="Times New Roman" w:eastAsia="Calibri"/>
          <w:szCs w:val="21"/>
        </w:rPr>
        <w:t>①</w:t>
      </w:r>
      <w:r>
        <w:rPr>
          <w:rFonts w:hint="eastAsia" w:ascii="Times New Roman" w:hAnsi="Times New Roman" w:eastAsia="新宋体"/>
          <w:szCs w:val="21"/>
        </w:rPr>
        <w:t>成熟区、</w:t>
      </w:r>
      <w:r>
        <w:rPr>
          <w:rFonts w:hint="eastAsia" w:ascii="Times New Roman" w:hAnsi="Times New Roman" w:eastAsia="Calibri"/>
          <w:szCs w:val="21"/>
        </w:rPr>
        <w:t>②</w:t>
      </w:r>
      <w:r>
        <w:rPr>
          <w:rFonts w:hint="eastAsia" w:ascii="Times New Roman" w:hAnsi="Times New Roman" w:eastAsia="新宋体"/>
          <w:szCs w:val="21"/>
        </w:rPr>
        <w:t>伸长区、</w:t>
      </w:r>
      <w:r>
        <w:rPr>
          <w:rFonts w:hint="eastAsia" w:ascii="Times New Roman" w:hAnsi="Times New Roman" w:eastAsia="Calibri"/>
          <w:szCs w:val="21"/>
        </w:rPr>
        <w:t>③</w:t>
      </w:r>
      <w:r>
        <w:rPr>
          <w:rFonts w:hint="eastAsia" w:ascii="Times New Roman" w:hAnsi="Times New Roman" w:eastAsia="新宋体"/>
          <w:szCs w:val="21"/>
        </w:rPr>
        <w:t>分生区、</w:t>
      </w:r>
      <w:r>
        <w:rPr>
          <w:rFonts w:hint="eastAsia" w:ascii="Times New Roman" w:hAnsi="Times New Roman" w:eastAsia="Calibri"/>
          <w:szCs w:val="21"/>
        </w:rPr>
        <w:t>④</w:t>
      </w:r>
      <w:r>
        <w:rPr>
          <w:rFonts w:hint="eastAsia" w:ascii="Times New Roman" w:hAnsi="Times New Roman" w:eastAsia="新宋体"/>
          <w:szCs w:val="21"/>
        </w:rPr>
        <w:t>根冠，故D错误。</w:t>
      </w:r>
    </w:p>
    <w:p w14:paraId="3B7B77F3">
      <w:pPr>
        <w:spacing w:line="360" w:lineRule="auto"/>
        <w:ind w:left="273" w:leftChars="130"/>
      </w:pPr>
      <w:r>
        <w:rPr>
          <w:rFonts w:hint="eastAsia" w:ascii="Times New Roman" w:hAnsi="Times New Roman" w:eastAsia="新宋体"/>
          <w:szCs w:val="21"/>
        </w:rPr>
        <w:t>故选：B。</w:t>
      </w:r>
    </w:p>
    <w:p w14:paraId="054B133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解答此题的关键是正确识别图中各结构名称。</w:t>
      </w:r>
    </w:p>
    <w:p w14:paraId="590C19C9">
      <w:pPr>
        <w:spacing w:line="360" w:lineRule="auto"/>
        <w:ind w:left="273" w:hanging="273" w:hangingChars="130"/>
      </w:pPr>
      <w:r>
        <w:rPr>
          <w:rFonts w:hint="eastAsia" w:ascii="Times New Roman" w:hAnsi="Times New Roman" w:eastAsia="新宋体"/>
          <w:szCs w:val="21"/>
        </w:rPr>
        <w:t>4．（2分）以下是绿色植物光合作用和呼吸作用相关联的公式：下列有关叙述正确的是（　　）</w:t>
      </w:r>
    </w:p>
    <w:p w14:paraId="5F9278C4">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+水</w:t>
      </w:r>
      <w:r>
        <w:rPr>
          <w:position w:val="-19"/>
        </w:rPr>
        <w:pict>
          <v:shape id="_x0000_i1034" o:spt="75" alt="http://www.zxxk.com" type="#_x0000_t75" style="height:23.25pt;width:20.25pt;" filled="f" o:preferrelative="t" stroked="f" coordsize="21600,21600">
            <v:path/>
            <v:fill on="f" focussize="0,0"/>
            <v:stroke on="f" joinstyle="miter"/>
            <v:imagedata r:id="rId20" o:title="菁优网-jyeoo"/>
            <o:lock v:ext="edit" aspectratio="t"/>
            <w10:wrap type="none"/>
            <w10:anchorlock/>
          </v:shape>
        </w:pict>
      </w:r>
      <w:r>
        <w:rPr>
          <w:rFonts w:hint="eastAsia" w:ascii="Times New Roman" w:hAnsi="Times New Roman" w:eastAsia="新宋体"/>
          <w:szCs w:val="21"/>
        </w:rPr>
        <w:t>有机物+</w:t>
      </w:r>
      <w:r>
        <w:rPr>
          <w:rFonts w:hint="eastAsia" w:ascii="Times New Roman" w:hAnsi="Times New Roman" w:eastAsia="Calibri"/>
          <w:szCs w:val="21"/>
        </w:rPr>
        <w:t>②</w:t>
      </w:r>
      <w:r>
        <w:rPr>
          <w:position w:val="-1"/>
        </w:rPr>
        <w:pict>
          <v:shape id="_x0000_i1035" o:spt="75" alt="http://www.zxxk.com" type="#_x0000_t75" style="height:14.25pt;width:11.25pt;" filled="f" o:preferrelative="t" stroked="f" coordsize="21600,21600">
            <v:path/>
            <v:fill on="f" focussize="0,0"/>
            <v:stroke on="f" joinstyle="miter"/>
            <v:imagedata r:id="rId21" o:title="菁优网-jyeoo"/>
            <o:lock v:ext="edit" aspectratio="t"/>
            <w10:wrap type="none"/>
            <w10:anchorlock/>
          </v:shape>
        </w:pict>
      </w:r>
      <w:r>
        <w:rPr>
          <w:rFonts w:hint="eastAsia" w:ascii="Times New Roman" w:hAnsi="Times New Roman" w:eastAsia="Calibri"/>
          <w:szCs w:val="21"/>
        </w:rPr>
        <w:t>①</w:t>
      </w:r>
      <w:r>
        <w:rPr>
          <w:rFonts w:hint="eastAsia" w:ascii="Times New Roman" w:hAnsi="Times New Roman" w:eastAsia="新宋体"/>
          <w:szCs w:val="21"/>
        </w:rPr>
        <w:t>+水+能量</w:t>
      </w:r>
    </w:p>
    <w:p w14:paraId="626B7053">
      <w:pPr>
        <w:spacing w:line="360" w:lineRule="auto"/>
        <w:ind w:firstLine="273" w:firstLineChars="130"/>
        <w:jc w:val="left"/>
      </w:pPr>
      <w:r>
        <w:rPr>
          <w:rFonts w:hint="eastAsia" w:ascii="Times New Roman" w:hAnsi="Times New Roman" w:eastAsia="新宋体"/>
          <w:szCs w:val="21"/>
        </w:rPr>
        <w:t>A．公式中的有机物通过导管运输</w:t>
      </w:r>
      <w:r>
        <w:tab/>
      </w:r>
    </w:p>
    <w:p w14:paraId="67805C1B">
      <w:pPr>
        <w:spacing w:line="360" w:lineRule="auto"/>
        <w:ind w:firstLine="273" w:firstLineChars="130"/>
        <w:jc w:val="left"/>
      </w:pPr>
      <w:r>
        <w:rPr>
          <w:rFonts w:hint="eastAsia" w:ascii="Times New Roman" w:hAnsi="Times New Roman" w:eastAsia="新宋体"/>
          <w:szCs w:val="21"/>
        </w:rPr>
        <w:t>B．公式中</w:t>
      </w:r>
      <w:r>
        <w:rPr>
          <w:rFonts w:hint="eastAsia" w:ascii="Times New Roman" w:hAnsi="Times New Roman" w:eastAsia="Calibri"/>
          <w:szCs w:val="21"/>
        </w:rPr>
        <w:t>②</w:t>
      </w:r>
      <w:r>
        <w:rPr>
          <w:rFonts w:hint="eastAsia" w:ascii="Times New Roman" w:hAnsi="Times New Roman" w:eastAsia="新宋体"/>
          <w:szCs w:val="21"/>
        </w:rPr>
        <w:t>表示的物质是二氧化碳</w:t>
      </w:r>
      <w:r>
        <w:tab/>
      </w:r>
    </w:p>
    <w:p w14:paraId="1D1D2337">
      <w:pPr>
        <w:spacing w:line="360" w:lineRule="auto"/>
        <w:ind w:firstLine="273" w:firstLineChars="130"/>
        <w:jc w:val="left"/>
      </w:pPr>
      <w:r>
        <w:rPr>
          <w:rFonts w:hint="eastAsia" w:ascii="Times New Roman" w:hAnsi="Times New Roman" w:eastAsia="新宋体"/>
          <w:szCs w:val="21"/>
        </w:rPr>
        <w:t>C．减少物质</w:t>
      </w:r>
      <w:r>
        <w:rPr>
          <w:rFonts w:hint="eastAsia" w:ascii="Times New Roman" w:hAnsi="Times New Roman" w:eastAsia="Calibri"/>
          <w:szCs w:val="21"/>
        </w:rPr>
        <w:t>①</w:t>
      </w:r>
      <w:r>
        <w:rPr>
          <w:rFonts w:hint="eastAsia" w:ascii="Times New Roman" w:hAnsi="Times New Roman" w:eastAsia="新宋体"/>
          <w:szCs w:val="21"/>
        </w:rPr>
        <w:t>，公式中的有机物一定会增加</w:t>
      </w:r>
      <w:r>
        <w:tab/>
      </w:r>
    </w:p>
    <w:p w14:paraId="581249EE">
      <w:pPr>
        <w:spacing w:line="360" w:lineRule="auto"/>
        <w:ind w:firstLine="273" w:firstLineChars="130"/>
        <w:jc w:val="left"/>
      </w:pPr>
      <w:r>
        <w:rPr>
          <w:rFonts w:hint="eastAsia" w:ascii="Times New Roman" w:hAnsi="Times New Roman" w:eastAsia="新宋体"/>
          <w:szCs w:val="21"/>
        </w:rPr>
        <w:t>D．公式中的能量是通过分解有机物释放出来的</w:t>
      </w:r>
    </w:p>
    <w:p w14:paraId="1A98834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（1）光合作用是绿色植物通过叶绿体，利用光能，把二氧化碳和水转化成储存能量的有机物，并且释放出氧气的过程。用反应式表示：二氧化碳+水</w:t>
      </w:r>
      <w:r>
        <w:rPr>
          <w:position w:val="-21"/>
        </w:rPr>
        <w:pict>
          <v:shape id="_x0000_i1036" o:spt="75" alt="http://www.zxxk.com" type="#_x0000_t75" style="height:24.75pt;width:39.75pt;" filled="f" o:preferrelative="t" stroked="f" coordsize="21600,21600">
            <v:path/>
            <v:fill on="f" focussize="0,0"/>
            <v:stroke on="f" joinstyle="miter"/>
            <v:imagedata r:id="rId22" o:title="菁优网-jyeoo"/>
            <o:lock v:ext="edit" aspectratio="t"/>
            <w10:wrap type="none"/>
            <w10:anchorlock/>
          </v:shape>
        </w:pict>
      </w:r>
      <w:r>
        <w:rPr>
          <w:rFonts w:hint="eastAsia" w:ascii="Times New Roman" w:hAnsi="Times New Roman" w:eastAsia="新宋体"/>
          <w:szCs w:val="21"/>
        </w:rPr>
        <w:t>有机物 （储存能量）+氧气。</w:t>
      </w:r>
    </w:p>
    <w:p w14:paraId="7A28355D">
      <w:pPr>
        <w:spacing w:line="360" w:lineRule="auto"/>
        <w:ind w:left="273" w:leftChars="130"/>
      </w:pPr>
      <w:r>
        <w:rPr>
          <w:rFonts w:hint="eastAsia" w:ascii="Times New Roman" w:hAnsi="Times New Roman" w:eastAsia="新宋体"/>
          <w:szCs w:val="21"/>
        </w:rPr>
        <w:t>（2）活细胞利用氧，将有机物分解成二氧化碳和水，并且将储存在有机物中的能量释放出来。供给生命活动的需要，这个过程叫作呼吸作用。用反应式表示：有机物（储存能量）+氧气→二氧化碳+水+能量。</w:t>
      </w:r>
    </w:p>
    <w:p w14:paraId="7B45CBA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解：A、筛管是运输有机物的，导管是运输水分和无机盐的，A错误。</w:t>
      </w:r>
    </w:p>
    <w:p w14:paraId="5B8DFFDB">
      <w:pPr>
        <w:spacing w:line="360" w:lineRule="auto"/>
        <w:ind w:left="273" w:leftChars="130"/>
      </w:pPr>
      <w:r>
        <w:rPr>
          <w:rFonts w:hint="eastAsia" w:ascii="Times New Roman" w:hAnsi="Times New Roman" w:eastAsia="新宋体"/>
          <w:szCs w:val="21"/>
        </w:rPr>
        <w:t>B、公式中</w:t>
      </w:r>
      <w:r>
        <w:rPr>
          <w:rFonts w:hint="eastAsia" w:ascii="Times New Roman" w:hAnsi="Times New Roman" w:eastAsia="Calibri"/>
          <w:szCs w:val="21"/>
        </w:rPr>
        <w:t>②</w:t>
      </w:r>
      <w:r>
        <w:rPr>
          <w:rFonts w:hint="eastAsia" w:ascii="Times New Roman" w:hAnsi="Times New Roman" w:eastAsia="新宋体"/>
          <w:szCs w:val="21"/>
        </w:rPr>
        <w:t>表示的物质是氧气，B错误。</w:t>
      </w:r>
    </w:p>
    <w:p w14:paraId="331CFAAB">
      <w:pPr>
        <w:spacing w:line="360" w:lineRule="auto"/>
        <w:ind w:left="273" w:leftChars="130"/>
      </w:pPr>
      <w:r>
        <w:rPr>
          <w:rFonts w:hint="eastAsia" w:ascii="Times New Roman" w:hAnsi="Times New Roman" w:eastAsia="新宋体"/>
          <w:szCs w:val="21"/>
        </w:rPr>
        <w:t>C、物质</w:t>
      </w:r>
      <w:r>
        <w:rPr>
          <w:rFonts w:hint="eastAsia" w:ascii="Times New Roman" w:hAnsi="Times New Roman" w:eastAsia="Calibri"/>
          <w:szCs w:val="21"/>
        </w:rPr>
        <w:t>①</w:t>
      </w:r>
      <w:r>
        <w:rPr>
          <w:rFonts w:hint="eastAsia" w:ascii="Times New Roman" w:hAnsi="Times New Roman" w:eastAsia="新宋体"/>
          <w:szCs w:val="21"/>
        </w:rPr>
        <w:t>二氧化碳，二氧化碳是光合作用的原料，增加二氧化碳，公式中的有机物一定会增加，C错误。</w:t>
      </w:r>
    </w:p>
    <w:p w14:paraId="31B996A3">
      <w:pPr>
        <w:spacing w:line="360" w:lineRule="auto"/>
        <w:ind w:left="273" w:leftChars="130"/>
      </w:pPr>
      <w:r>
        <w:rPr>
          <w:rFonts w:hint="eastAsia" w:ascii="Times New Roman" w:hAnsi="Times New Roman" w:eastAsia="新宋体"/>
          <w:szCs w:val="21"/>
        </w:rPr>
        <w:t>D、线粒体是呼吸作用的场所，能通过呼吸作用将细胞中光合作用制造的有机物（储存着能量）在氧气的参与下分解成二氧化碳和水，同时将有机物中的化学能释放出来，供细胞的各项生命活动来利用，D正确。</w:t>
      </w:r>
    </w:p>
    <w:p w14:paraId="53448749">
      <w:pPr>
        <w:spacing w:line="360" w:lineRule="auto"/>
        <w:ind w:left="273" w:leftChars="130"/>
      </w:pPr>
      <w:r>
        <w:rPr>
          <w:rFonts w:hint="eastAsia" w:ascii="Times New Roman" w:hAnsi="Times New Roman" w:eastAsia="新宋体"/>
          <w:szCs w:val="21"/>
        </w:rPr>
        <w:t>故选：D。</w:t>
      </w:r>
    </w:p>
    <w:p w14:paraId="70858BC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解此题的关键是理解掌握光合作用和呼吸作用的概念及其表达式。</w:t>
      </w:r>
    </w:p>
    <w:p w14:paraId="7F6F2664">
      <w:pPr>
        <w:spacing w:line="360" w:lineRule="auto"/>
        <w:ind w:left="273" w:hanging="273" w:hangingChars="130"/>
      </w:pPr>
      <w:r>
        <w:rPr>
          <w:rFonts w:hint="eastAsia" w:ascii="Times New Roman" w:hAnsi="Times New Roman" w:eastAsia="新宋体"/>
          <w:szCs w:val="21"/>
        </w:rPr>
        <w:t>5．（2分）生物世界绚丽多彩、奥妙无穷。下列有关生物体结构层次的叙述，正确的是（　　）</w:t>
      </w:r>
    </w:p>
    <w:p w14:paraId="05AECB42">
      <w:pPr>
        <w:spacing w:line="360" w:lineRule="auto"/>
        <w:ind w:firstLine="273" w:firstLineChars="130"/>
        <w:jc w:val="left"/>
      </w:pPr>
      <w:r>
        <w:rPr>
          <w:rFonts w:hint="eastAsia" w:ascii="Times New Roman" w:hAnsi="Times New Roman" w:eastAsia="新宋体"/>
          <w:szCs w:val="21"/>
        </w:rPr>
        <w:t>A．组织是海龟结构和功能的基本单位</w:t>
      </w:r>
      <w:r>
        <w:tab/>
      </w:r>
    </w:p>
    <w:p w14:paraId="5E8481AB">
      <w:pPr>
        <w:spacing w:line="360" w:lineRule="auto"/>
        <w:ind w:firstLine="273" w:firstLineChars="130"/>
        <w:jc w:val="left"/>
      </w:pPr>
      <w:r>
        <w:rPr>
          <w:rFonts w:hint="eastAsia" w:ascii="Times New Roman" w:hAnsi="Times New Roman" w:eastAsia="新宋体"/>
          <w:szCs w:val="21"/>
        </w:rPr>
        <w:t>B．与人体相比，玉米植株不具有系统这一结构层次</w:t>
      </w:r>
      <w:r>
        <w:tab/>
      </w:r>
    </w:p>
    <w:p w14:paraId="26CFE58B">
      <w:pPr>
        <w:spacing w:line="360" w:lineRule="auto"/>
        <w:ind w:firstLine="273" w:firstLineChars="130"/>
        <w:jc w:val="left"/>
      </w:pPr>
      <w:r>
        <w:rPr>
          <w:rFonts w:hint="eastAsia" w:ascii="Times New Roman" w:hAnsi="Times New Roman" w:eastAsia="新宋体"/>
          <w:szCs w:val="21"/>
        </w:rPr>
        <w:t>C．细菌具有细胞壁、细胞膜、细胞质和细胞核等结构</w:t>
      </w:r>
      <w:r>
        <w:tab/>
      </w:r>
    </w:p>
    <w:p w14:paraId="2B1C28C9">
      <w:pPr>
        <w:spacing w:line="360" w:lineRule="auto"/>
        <w:ind w:firstLine="273" w:firstLineChars="130"/>
        <w:jc w:val="left"/>
      </w:pPr>
      <w:r>
        <w:rPr>
          <w:rFonts w:hint="eastAsia" w:ascii="Times New Roman" w:hAnsi="Times New Roman" w:eastAsia="新宋体"/>
          <w:szCs w:val="21"/>
        </w:rPr>
        <w:t>D．单细胞生物不能独立完成营养、呼吸、生殖等各种生命活动</w:t>
      </w:r>
    </w:p>
    <w:p w14:paraId="00784C8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动物体的结构层次是细胞→组织→器官→系统→动物体，植物体的结构层次是细胞→组织→器官→植物体。</w:t>
      </w:r>
    </w:p>
    <w:p w14:paraId="1CE68E1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解：A、细胞是海龟结构和功能的基本单位，A错误。</w:t>
      </w:r>
    </w:p>
    <w:p w14:paraId="0AC7132E">
      <w:pPr>
        <w:spacing w:line="360" w:lineRule="auto"/>
        <w:ind w:left="273" w:leftChars="130"/>
      </w:pPr>
      <w:r>
        <w:rPr>
          <w:rFonts w:hint="eastAsia" w:ascii="Times New Roman" w:hAnsi="Times New Roman" w:eastAsia="新宋体"/>
          <w:szCs w:val="21"/>
        </w:rPr>
        <w:t>B、人体的结构层次是细胞→组织→器官→系统→动物体，与人体的结构层次相比，植物体的结构层次无系统，即细胞→组织→器官→植物体，B正确。</w:t>
      </w:r>
    </w:p>
    <w:p w14:paraId="5970F7E6">
      <w:pPr>
        <w:spacing w:line="360" w:lineRule="auto"/>
        <w:ind w:left="273" w:leftChars="130"/>
      </w:pPr>
      <w:r>
        <w:rPr>
          <w:rFonts w:hint="eastAsia" w:ascii="Times New Roman" w:hAnsi="Times New Roman" w:eastAsia="新宋体"/>
          <w:szCs w:val="21"/>
        </w:rPr>
        <w:t>C、细菌属于原核生物，无成形的细胞核，C错误。</w:t>
      </w:r>
    </w:p>
    <w:p w14:paraId="6A07DA87">
      <w:pPr>
        <w:spacing w:line="360" w:lineRule="auto"/>
        <w:ind w:left="273" w:leftChars="130"/>
      </w:pPr>
      <w:r>
        <w:rPr>
          <w:rFonts w:hint="eastAsia" w:ascii="Times New Roman" w:hAnsi="Times New Roman" w:eastAsia="新宋体"/>
          <w:szCs w:val="21"/>
        </w:rPr>
        <w:t>D、单细胞生物虽然只由一个细胞构成，但也能完成营养、呼吸、排泄、运动、生殖和调节等生命活动，D错误。</w:t>
      </w:r>
    </w:p>
    <w:p w14:paraId="6D8990E1">
      <w:pPr>
        <w:spacing w:line="360" w:lineRule="auto"/>
        <w:ind w:left="273" w:leftChars="130"/>
      </w:pPr>
      <w:r>
        <w:rPr>
          <w:rFonts w:hint="eastAsia" w:ascii="Times New Roman" w:hAnsi="Times New Roman" w:eastAsia="新宋体"/>
          <w:szCs w:val="21"/>
        </w:rPr>
        <w:t>故选：B。</w:t>
      </w:r>
    </w:p>
    <w:p w14:paraId="26CB00C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掌握动植物体的结构层次是解题的关键。</w:t>
      </w:r>
    </w:p>
    <w:p w14:paraId="64B72AC1">
      <w:pPr>
        <w:spacing w:line="360" w:lineRule="auto"/>
        <w:ind w:left="273" w:hanging="273" w:hangingChars="130"/>
      </w:pPr>
      <w:r>
        <w:rPr>
          <w:rFonts w:hint="eastAsia" w:ascii="Times New Roman" w:hAnsi="Times New Roman" w:eastAsia="新宋体"/>
          <w:szCs w:val="21"/>
        </w:rPr>
        <w:t>6．（2分）如下表列举了部分动物的相关知识，正确的一项是（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855"/>
        <w:gridCol w:w="1755"/>
        <w:gridCol w:w="1965"/>
        <w:gridCol w:w="1965"/>
      </w:tblGrid>
      <w:tr w14:paraId="749D71D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181E1B0F">
            <w:pPr>
              <w:spacing w:line="360" w:lineRule="auto"/>
              <w:jc w:val="center"/>
              <w:rPr>
                <w:lang w:eastAsia="zh-CN"/>
              </w:rPr>
            </w:pPr>
            <w:r>
              <w:rPr>
                <w:rFonts w:hint="eastAsia" w:ascii="Times New Roman" w:hAnsi="Times New Roman" w:eastAsia="新宋体"/>
                <w:szCs w:val="21"/>
                <w:lang w:eastAsia="zh-CN"/>
              </w:rPr>
              <w:t>选项</w:t>
            </w:r>
          </w:p>
        </w:tc>
        <w:tc>
          <w:tcPr>
            <w:tcW w:w="855" w:type="dxa"/>
          </w:tcPr>
          <w:p w14:paraId="5850F9A2">
            <w:pPr>
              <w:spacing w:line="360" w:lineRule="auto"/>
              <w:jc w:val="center"/>
              <w:rPr>
                <w:lang w:eastAsia="zh-CN"/>
              </w:rPr>
            </w:pPr>
            <w:r>
              <w:rPr>
                <w:rFonts w:hint="eastAsia" w:ascii="Times New Roman" w:hAnsi="Times New Roman" w:eastAsia="新宋体"/>
                <w:szCs w:val="21"/>
                <w:lang w:eastAsia="zh-CN"/>
              </w:rPr>
              <w:t>动物</w:t>
            </w:r>
          </w:p>
        </w:tc>
        <w:tc>
          <w:tcPr>
            <w:tcW w:w="1755" w:type="dxa"/>
          </w:tcPr>
          <w:p w14:paraId="559D789C">
            <w:pPr>
              <w:spacing w:line="360" w:lineRule="auto"/>
              <w:jc w:val="center"/>
              <w:rPr>
                <w:lang w:eastAsia="zh-CN"/>
              </w:rPr>
            </w:pPr>
            <w:r>
              <w:rPr>
                <w:rFonts w:hint="eastAsia" w:ascii="Times New Roman" w:hAnsi="Times New Roman" w:eastAsia="新宋体"/>
                <w:szCs w:val="21"/>
                <w:lang w:eastAsia="zh-CN"/>
              </w:rPr>
              <w:t>主要运动结构</w:t>
            </w:r>
          </w:p>
        </w:tc>
        <w:tc>
          <w:tcPr>
            <w:tcW w:w="1965" w:type="dxa"/>
          </w:tcPr>
          <w:p w14:paraId="6B8AFCC4">
            <w:pPr>
              <w:spacing w:line="360" w:lineRule="auto"/>
              <w:jc w:val="center"/>
              <w:rPr>
                <w:lang w:eastAsia="zh-CN"/>
              </w:rPr>
            </w:pPr>
            <w:r>
              <w:rPr>
                <w:rFonts w:hint="eastAsia" w:ascii="Times New Roman" w:hAnsi="Times New Roman" w:eastAsia="新宋体"/>
                <w:szCs w:val="21"/>
                <w:lang w:eastAsia="zh-CN"/>
              </w:rPr>
              <w:t>主要运动形式</w:t>
            </w:r>
          </w:p>
        </w:tc>
        <w:tc>
          <w:tcPr>
            <w:tcW w:w="1965" w:type="dxa"/>
          </w:tcPr>
          <w:p w14:paraId="3E223854">
            <w:pPr>
              <w:spacing w:line="360" w:lineRule="auto"/>
              <w:jc w:val="center"/>
              <w:rPr>
                <w:lang w:eastAsia="zh-CN"/>
              </w:rPr>
            </w:pPr>
            <w:r>
              <w:rPr>
                <w:rFonts w:hint="eastAsia" w:ascii="Times New Roman" w:hAnsi="Times New Roman" w:eastAsia="新宋体"/>
                <w:szCs w:val="21"/>
                <w:lang w:eastAsia="zh-CN"/>
              </w:rPr>
              <w:t>生活环境</w:t>
            </w:r>
          </w:p>
        </w:tc>
      </w:tr>
      <w:tr w14:paraId="7D1D212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2341368F">
            <w:pPr>
              <w:spacing w:line="360" w:lineRule="auto"/>
              <w:jc w:val="center"/>
              <w:rPr>
                <w:lang w:eastAsia="zh-CN"/>
              </w:rPr>
            </w:pPr>
            <w:r>
              <w:rPr>
                <w:rFonts w:hint="eastAsia" w:ascii="Times New Roman" w:hAnsi="Times New Roman" w:eastAsia="新宋体"/>
                <w:szCs w:val="21"/>
                <w:lang w:eastAsia="zh-CN"/>
              </w:rPr>
              <w:t>A</w:t>
            </w:r>
          </w:p>
        </w:tc>
        <w:tc>
          <w:tcPr>
            <w:tcW w:w="855" w:type="dxa"/>
          </w:tcPr>
          <w:p w14:paraId="4249E64A">
            <w:pPr>
              <w:spacing w:line="360" w:lineRule="auto"/>
              <w:jc w:val="center"/>
              <w:rPr>
                <w:lang w:eastAsia="zh-CN"/>
              </w:rPr>
            </w:pPr>
            <w:r>
              <w:rPr>
                <w:rFonts w:hint="eastAsia" w:ascii="Times New Roman" w:hAnsi="Times New Roman" w:eastAsia="新宋体"/>
                <w:szCs w:val="21"/>
                <w:lang w:eastAsia="zh-CN"/>
              </w:rPr>
              <w:t>蜜蜂</w:t>
            </w:r>
          </w:p>
        </w:tc>
        <w:tc>
          <w:tcPr>
            <w:tcW w:w="1755" w:type="dxa"/>
          </w:tcPr>
          <w:p w14:paraId="6137B0C5">
            <w:pPr>
              <w:spacing w:line="360" w:lineRule="auto"/>
              <w:jc w:val="center"/>
              <w:rPr>
                <w:lang w:eastAsia="zh-CN"/>
              </w:rPr>
            </w:pPr>
            <w:r>
              <w:rPr>
                <w:rFonts w:hint="eastAsia" w:ascii="Times New Roman" w:hAnsi="Times New Roman" w:eastAsia="新宋体"/>
                <w:szCs w:val="21"/>
                <w:lang w:eastAsia="zh-CN"/>
              </w:rPr>
              <w:t>翅</w:t>
            </w:r>
          </w:p>
        </w:tc>
        <w:tc>
          <w:tcPr>
            <w:tcW w:w="1965" w:type="dxa"/>
          </w:tcPr>
          <w:p w14:paraId="233B4243">
            <w:pPr>
              <w:spacing w:line="360" w:lineRule="auto"/>
              <w:jc w:val="center"/>
              <w:rPr>
                <w:lang w:eastAsia="zh-CN"/>
              </w:rPr>
            </w:pPr>
            <w:r>
              <w:rPr>
                <w:rFonts w:hint="eastAsia" w:ascii="Times New Roman" w:hAnsi="Times New Roman" w:eastAsia="新宋体"/>
                <w:szCs w:val="21"/>
                <w:lang w:eastAsia="zh-CN"/>
              </w:rPr>
              <w:t>飞行</w:t>
            </w:r>
          </w:p>
        </w:tc>
        <w:tc>
          <w:tcPr>
            <w:tcW w:w="1965" w:type="dxa"/>
          </w:tcPr>
          <w:p w14:paraId="150AAD7B">
            <w:pPr>
              <w:spacing w:line="360" w:lineRule="auto"/>
              <w:jc w:val="center"/>
              <w:rPr>
                <w:lang w:eastAsia="zh-CN"/>
              </w:rPr>
            </w:pPr>
            <w:r>
              <w:rPr>
                <w:rFonts w:hint="eastAsia" w:ascii="Times New Roman" w:hAnsi="Times New Roman" w:eastAsia="新宋体"/>
                <w:szCs w:val="21"/>
                <w:lang w:eastAsia="zh-CN"/>
              </w:rPr>
              <w:t>空中、陆地</w:t>
            </w:r>
          </w:p>
        </w:tc>
      </w:tr>
      <w:tr w14:paraId="07EC481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42FB291D">
            <w:pPr>
              <w:spacing w:line="360" w:lineRule="auto"/>
              <w:jc w:val="center"/>
              <w:rPr>
                <w:lang w:eastAsia="zh-CN"/>
              </w:rPr>
            </w:pPr>
            <w:r>
              <w:rPr>
                <w:rFonts w:hint="eastAsia" w:ascii="Times New Roman" w:hAnsi="Times New Roman" w:eastAsia="新宋体"/>
                <w:szCs w:val="21"/>
                <w:lang w:eastAsia="zh-CN"/>
              </w:rPr>
              <w:t>B</w:t>
            </w:r>
          </w:p>
        </w:tc>
        <w:tc>
          <w:tcPr>
            <w:tcW w:w="855" w:type="dxa"/>
          </w:tcPr>
          <w:p w14:paraId="12D04D75">
            <w:pPr>
              <w:spacing w:line="360" w:lineRule="auto"/>
              <w:jc w:val="center"/>
              <w:rPr>
                <w:lang w:eastAsia="zh-CN"/>
              </w:rPr>
            </w:pPr>
            <w:r>
              <w:rPr>
                <w:rFonts w:hint="eastAsia" w:ascii="Times New Roman" w:hAnsi="Times New Roman" w:eastAsia="新宋体"/>
                <w:szCs w:val="21"/>
                <w:lang w:eastAsia="zh-CN"/>
              </w:rPr>
              <w:t>家燕</w:t>
            </w:r>
          </w:p>
        </w:tc>
        <w:tc>
          <w:tcPr>
            <w:tcW w:w="1755" w:type="dxa"/>
          </w:tcPr>
          <w:p w14:paraId="510CDA2A">
            <w:pPr>
              <w:spacing w:line="360" w:lineRule="auto"/>
              <w:jc w:val="center"/>
              <w:rPr>
                <w:lang w:eastAsia="zh-CN"/>
              </w:rPr>
            </w:pPr>
            <w:r>
              <w:rPr>
                <w:rFonts w:hint="eastAsia" w:ascii="Times New Roman" w:hAnsi="Times New Roman" w:eastAsia="新宋体"/>
                <w:szCs w:val="21"/>
                <w:lang w:eastAsia="zh-CN"/>
              </w:rPr>
              <w:t>翼</w:t>
            </w:r>
          </w:p>
        </w:tc>
        <w:tc>
          <w:tcPr>
            <w:tcW w:w="1965" w:type="dxa"/>
          </w:tcPr>
          <w:p w14:paraId="704586C2">
            <w:pPr>
              <w:spacing w:line="360" w:lineRule="auto"/>
              <w:jc w:val="center"/>
              <w:rPr>
                <w:lang w:eastAsia="zh-CN"/>
              </w:rPr>
            </w:pPr>
            <w:r>
              <w:rPr>
                <w:rFonts w:hint="eastAsia" w:ascii="Times New Roman" w:hAnsi="Times New Roman" w:eastAsia="新宋体"/>
                <w:szCs w:val="21"/>
                <w:lang w:eastAsia="zh-CN"/>
              </w:rPr>
              <w:t>爬行</w:t>
            </w:r>
          </w:p>
        </w:tc>
        <w:tc>
          <w:tcPr>
            <w:tcW w:w="1965" w:type="dxa"/>
          </w:tcPr>
          <w:p w14:paraId="37925476">
            <w:pPr>
              <w:spacing w:line="360" w:lineRule="auto"/>
              <w:jc w:val="center"/>
              <w:rPr>
                <w:lang w:eastAsia="zh-CN"/>
              </w:rPr>
            </w:pPr>
            <w:r>
              <w:rPr>
                <w:rFonts w:hint="eastAsia" w:ascii="Times New Roman" w:hAnsi="Times New Roman" w:eastAsia="新宋体"/>
                <w:szCs w:val="21"/>
                <w:lang w:eastAsia="zh-CN"/>
              </w:rPr>
              <w:t>空中、陆地</w:t>
            </w:r>
          </w:p>
        </w:tc>
      </w:tr>
      <w:tr w14:paraId="31AB7A5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B1868B4">
            <w:pPr>
              <w:spacing w:line="360" w:lineRule="auto"/>
              <w:jc w:val="center"/>
              <w:rPr>
                <w:lang w:eastAsia="zh-CN"/>
              </w:rPr>
            </w:pPr>
            <w:r>
              <w:rPr>
                <w:rFonts w:hint="eastAsia" w:ascii="Times New Roman" w:hAnsi="Times New Roman" w:eastAsia="新宋体"/>
                <w:szCs w:val="21"/>
                <w:lang w:eastAsia="zh-CN"/>
              </w:rPr>
              <w:t>C</w:t>
            </w:r>
          </w:p>
        </w:tc>
        <w:tc>
          <w:tcPr>
            <w:tcW w:w="855" w:type="dxa"/>
          </w:tcPr>
          <w:p w14:paraId="33D7F272">
            <w:pPr>
              <w:spacing w:line="360" w:lineRule="auto"/>
              <w:jc w:val="center"/>
              <w:rPr>
                <w:lang w:eastAsia="zh-CN"/>
              </w:rPr>
            </w:pPr>
            <w:r>
              <w:rPr>
                <w:rFonts w:hint="eastAsia" w:ascii="Times New Roman" w:hAnsi="Times New Roman" w:eastAsia="新宋体"/>
                <w:szCs w:val="21"/>
                <w:lang w:eastAsia="zh-CN"/>
              </w:rPr>
              <w:t>鲫鱼</w:t>
            </w:r>
          </w:p>
        </w:tc>
        <w:tc>
          <w:tcPr>
            <w:tcW w:w="1755" w:type="dxa"/>
          </w:tcPr>
          <w:p w14:paraId="4F528247">
            <w:pPr>
              <w:spacing w:line="360" w:lineRule="auto"/>
              <w:jc w:val="center"/>
              <w:rPr>
                <w:lang w:eastAsia="zh-CN"/>
              </w:rPr>
            </w:pPr>
            <w:r>
              <w:rPr>
                <w:rFonts w:hint="eastAsia" w:ascii="Times New Roman" w:hAnsi="Times New Roman" w:eastAsia="新宋体"/>
                <w:szCs w:val="21"/>
                <w:lang w:eastAsia="zh-CN"/>
              </w:rPr>
              <w:t>四肢</w:t>
            </w:r>
          </w:p>
        </w:tc>
        <w:tc>
          <w:tcPr>
            <w:tcW w:w="1965" w:type="dxa"/>
          </w:tcPr>
          <w:p w14:paraId="5453447F">
            <w:pPr>
              <w:spacing w:line="360" w:lineRule="auto"/>
              <w:jc w:val="center"/>
              <w:rPr>
                <w:lang w:eastAsia="zh-CN"/>
              </w:rPr>
            </w:pPr>
            <w:r>
              <w:rPr>
                <w:rFonts w:hint="eastAsia" w:ascii="Times New Roman" w:hAnsi="Times New Roman" w:eastAsia="新宋体"/>
                <w:szCs w:val="21"/>
                <w:lang w:eastAsia="zh-CN"/>
              </w:rPr>
              <w:t>游泳</w:t>
            </w:r>
          </w:p>
        </w:tc>
        <w:tc>
          <w:tcPr>
            <w:tcW w:w="1965" w:type="dxa"/>
          </w:tcPr>
          <w:p w14:paraId="6B060BE2">
            <w:pPr>
              <w:spacing w:line="360" w:lineRule="auto"/>
              <w:jc w:val="center"/>
              <w:rPr>
                <w:lang w:eastAsia="zh-CN"/>
              </w:rPr>
            </w:pPr>
            <w:r>
              <w:rPr>
                <w:rFonts w:hint="eastAsia" w:ascii="Times New Roman" w:hAnsi="Times New Roman" w:eastAsia="新宋体"/>
                <w:szCs w:val="21"/>
                <w:lang w:eastAsia="zh-CN"/>
              </w:rPr>
              <w:t>水中</w:t>
            </w:r>
          </w:p>
        </w:tc>
      </w:tr>
      <w:tr w14:paraId="7F0AA01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18A028E2">
            <w:pPr>
              <w:spacing w:line="360" w:lineRule="auto"/>
              <w:jc w:val="center"/>
              <w:rPr>
                <w:lang w:eastAsia="zh-CN"/>
              </w:rPr>
            </w:pPr>
            <w:r>
              <w:rPr>
                <w:rFonts w:hint="eastAsia" w:ascii="Times New Roman" w:hAnsi="Times New Roman" w:eastAsia="新宋体"/>
                <w:szCs w:val="21"/>
                <w:lang w:eastAsia="zh-CN"/>
              </w:rPr>
              <w:t>D</w:t>
            </w:r>
          </w:p>
        </w:tc>
        <w:tc>
          <w:tcPr>
            <w:tcW w:w="855" w:type="dxa"/>
          </w:tcPr>
          <w:p w14:paraId="1661927A">
            <w:pPr>
              <w:spacing w:line="360" w:lineRule="auto"/>
              <w:jc w:val="center"/>
              <w:rPr>
                <w:lang w:eastAsia="zh-CN"/>
              </w:rPr>
            </w:pPr>
            <w:r>
              <w:rPr>
                <w:rFonts w:hint="eastAsia" w:ascii="Times New Roman" w:hAnsi="Times New Roman" w:eastAsia="新宋体"/>
                <w:szCs w:val="21"/>
                <w:lang w:eastAsia="zh-CN"/>
              </w:rPr>
              <w:t>蜥蜴</w:t>
            </w:r>
          </w:p>
        </w:tc>
        <w:tc>
          <w:tcPr>
            <w:tcW w:w="1755" w:type="dxa"/>
          </w:tcPr>
          <w:p w14:paraId="606BD99E">
            <w:pPr>
              <w:spacing w:line="360" w:lineRule="auto"/>
              <w:jc w:val="center"/>
              <w:rPr>
                <w:lang w:eastAsia="zh-CN"/>
              </w:rPr>
            </w:pPr>
            <w:r>
              <w:rPr>
                <w:rFonts w:hint="eastAsia" w:ascii="Times New Roman" w:hAnsi="Times New Roman" w:eastAsia="新宋体"/>
                <w:szCs w:val="21"/>
                <w:lang w:eastAsia="zh-CN"/>
              </w:rPr>
              <w:t>足</w:t>
            </w:r>
          </w:p>
        </w:tc>
        <w:tc>
          <w:tcPr>
            <w:tcW w:w="1965" w:type="dxa"/>
          </w:tcPr>
          <w:p w14:paraId="3410D0DD">
            <w:pPr>
              <w:spacing w:line="360" w:lineRule="auto"/>
              <w:jc w:val="center"/>
              <w:rPr>
                <w:lang w:eastAsia="zh-CN"/>
              </w:rPr>
            </w:pPr>
            <w:r>
              <w:rPr>
                <w:rFonts w:hint="eastAsia" w:ascii="Times New Roman" w:hAnsi="Times New Roman" w:eastAsia="新宋体"/>
                <w:szCs w:val="21"/>
                <w:lang w:eastAsia="zh-CN"/>
              </w:rPr>
              <w:t>爬行</w:t>
            </w:r>
          </w:p>
        </w:tc>
        <w:tc>
          <w:tcPr>
            <w:tcW w:w="1965" w:type="dxa"/>
          </w:tcPr>
          <w:p w14:paraId="7C6DC7D8">
            <w:pPr>
              <w:spacing w:line="360" w:lineRule="auto"/>
              <w:jc w:val="center"/>
              <w:rPr>
                <w:lang w:eastAsia="zh-CN"/>
              </w:rPr>
            </w:pPr>
            <w:r>
              <w:rPr>
                <w:rFonts w:hint="eastAsia" w:ascii="Times New Roman" w:hAnsi="Times New Roman" w:eastAsia="新宋体"/>
                <w:szCs w:val="21"/>
                <w:lang w:eastAsia="zh-CN"/>
              </w:rPr>
              <w:t>水中</w:t>
            </w:r>
          </w:p>
        </w:tc>
      </w:tr>
    </w:tbl>
    <w:p w14:paraId="22AD958C">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A．A</w:t>
      </w:r>
      <w:r>
        <w:tab/>
      </w:r>
      <w:r>
        <w:rPr>
          <w:rFonts w:hint="eastAsia" w:ascii="Times New Roman" w:hAnsi="Times New Roman" w:eastAsia="新宋体"/>
          <w:szCs w:val="21"/>
        </w:rPr>
        <w:t>B．B</w:t>
      </w:r>
      <w:r>
        <w:tab/>
      </w:r>
      <w:r>
        <w:rPr>
          <w:rFonts w:hint="eastAsia" w:ascii="Times New Roman" w:hAnsi="Times New Roman" w:eastAsia="新宋体"/>
          <w:szCs w:val="21"/>
        </w:rPr>
        <w:t>C．C</w:t>
      </w:r>
      <w:r>
        <w:tab/>
      </w:r>
      <w:r>
        <w:rPr>
          <w:rFonts w:hint="eastAsia" w:ascii="Times New Roman" w:hAnsi="Times New Roman" w:eastAsia="新宋体"/>
          <w:szCs w:val="21"/>
        </w:rPr>
        <w:t>D．D</w:t>
      </w:r>
    </w:p>
    <w:p w14:paraId="257D0CB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动物运动的形式多种多样，有：飞行、游泳、爬行、行走、奔跑等，动物的运动器官和运动方式与环境相适应。</w:t>
      </w:r>
    </w:p>
    <w:p w14:paraId="6B3A36C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解：A、蜜蜂属于节肢动物，主要运动器官是足，运动方式是飞行，生活在空中、陆地上，A正确。</w:t>
      </w:r>
    </w:p>
    <w:p w14:paraId="76857AEA">
      <w:pPr>
        <w:spacing w:line="360" w:lineRule="auto"/>
        <w:ind w:left="273" w:leftChars="130"/>
      </w:pPr>
      <w:r>
        <w:rPr>
          <w:rFonts w:hint="eastAsia" w:ascii="Times New Roman" w:hAnsi="Times New Roman" w:eastAsia="新宋体"/>
          <w:szCs w:val="21"/>
        </w:rPr>
        <w:t>B、家燕用翼在空中飞行，适于在水中、陆地生活，B错误。</w:t>
      </w:r>
    </w:p>
    <w:p w14:paraId="4EE00E36">
      <w:pPr>
        <w:spacing w:line="360" w:lineRule="auto"/>
        <w:ind w:left="273" w:leftChars="130"/>
      </w:pPr>
      <w:r>
        <w:rPr>
          <w:rFonts w:hint="eastAsia" w:ascii="Times New Roman" w:hAnsi="Times New Roman" w:eastAsia="新宋体"/>
          <w:szCs w:val="21"/>
        </w:rPr>
        <w:t>C、鲫鱼没有四肢，用鳍在水中游泳，运动器官就是鳍，C错误。</w:t>
      </w:r>
    </w:p>
    <w:p w14:paraId="17D6BAE0">
      <w:pPr>
        <w:spacing w:line="360" w:lineRule="auto"/>
        <w:ind w:left="273" w:leftChars="130"/>
      </w:pPr>
      <w:r>
        <w:rPr>
          <w:rFonts w:hint="eastAsia" w:ascii="Times New Roman" w:hAnsi="Times New Roman" w:eastAsia="新宋体"/>
          <w:szCs w:val="21"/>
        </w:rPr>
        <w:t>D、蜥蜴属于爬行动物，用足爬行，适于陆地生活，D错误。</w:t>
      </w:r>
    </w:p>
    <w:p w14:paraId="45C18892">
      <w:pPr>
        <w:spacing w:line="360" w:lineRule="auto"/>
        <w:ind w:left="273" w:leftChars="130"/>
      </w:pPr>
      <w:r>
        <w:rPr>
          <w:rFonts w:hint="eastAsia" w:ascii="Times New Roman" w:hAnsi="Times New Roman" w:eastAsia="新宋体"/>
          <w:szCs w:val="21"/>
        </w:rPr>
        <w:t>故选：A。</w:t>
      </w:r>
    </w:p>
    <w:p w14:paraId="7DAB521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动物的运动方式与运动器官有关，动物的运动器官和运动方式与环境相适应，所有动物的运动都需要能量。</w:t>
      </w:r>
    </w:p>
    <w:p w14:paraId="79598995">
      <w:pPr>
        <w:spacing w:line="360" w:lineRule="auto"/>
        <w:ind w:left="273" w:hanging="273" w:hangingChars="130"/>
      </w:pPr>
      <w:r>
        <w:rPr>
          <w:rFonts w:hint="eastAsia" w:ascii="Times New Roman" w:hAnsi="Times New Roman" w:eastAsia="新宋体"/>
          <w:szCs w:val="21"/>
        </w:rPr>
        <w:t>7．（2分）下列有关人的生殖和发育的叙述，正确的是（　　）</w:t>
      </w:r>
    </w:p>
    <w:p w14:paraId="2CEDC99D">
      <w:pPr>
        <w:spacing w:line="360" w:lineRule="auto"/>
        <w:ind w:firstLine="273" w:firstLineChars="130"/>
        <w:jc w:val="left"/>
      </w:pPr>
      <w:r>
        <w:rPr>
          <w:rFonts w:hint="eastAsia" w:ascii="Times New Roman" w:hAnsi="Times New Roman" w:eastAsia="新宋体"/>
          <w:szCs w:val="21"/>
        </w:rPr>
        <w:t>A．精卵在子宫中相遇并结合</w:t>
      </w:r>
      <w:r>
        <w:tab/>
      </w:r>
    </w:p>
    <w:p w14:paraId="0074ECC8">
      <w:pPr>
        <w:spacing w:line="360" w:lineRule="auto"/>
        <w:ind w:firstLine="273" w:firstLineChars="130"/>
        <w:jc w:val="left"/>
      </w:pPr>
      <w:r>
        <w:rPr>
          <w:rFonts w:hint="eastAsia" w:ascii="Times New Roman" w:hAnsi="Times New Roman" w:eastAsia="新宋体"/>
          <w:szCs w:val="21"/>
        </w:rPr>
        <w:t>B．受精卵是人个体发育的起点</w:t>
      </w:r>
      <w:r>
        <w:tab/>
      </w:r>
    </w:p>
    <w:p w14:paraId="3F185B07">
      <w:pPr>
        <w:spacing w:line="360" w:lineRule="auto"/>
        <w:ind w:firstLine="273" w:firstLineChars="130"/>
        <w:jc w:val="left"/>
      </w:pPr>
      <w:r>
        <w:rPr>
          <w:rFonts w:hint="eastAsia" w:ascii="Times New Roman" w:hAnsi="Times New Roman" w:eastAsia="新宋体"/>
          <w:szCs w:val="21"/>
        </w:rPr>
        <w:t>C．进入青春期开始出现性别差异</w:t>
      </w:r>
      <w:r>
        <w:tab/>
      </w:r>
    </w:p>
    <w:p w14:paraId="05723D5A">
      <w:pPr>
        <w:spacing w:line="360" w:lineRule="auto"/>
        <w:ind w:firstLine="273" w:firstLineChars="130"/>
        <w:jc w:val="left"/>
      </w:pPr>
      <w:r>
        <w:rPr>
          <w:rFonts w:hint="eastAsia" w:ascii="Times New Roman" w:hAnsi="Times New Roman" w:eastAsia="新宋体"/>
          <w:szCs w:val="21"/>
        </w:rPr>
        <w:t>D．进入青春期代谢速度逐步减慢</w:t>
      </w:r>
    </w:p>
    <w:p w14:paraId="3595020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男女生殖系统中最主要的性器官分别是睾丸和卵巢，分别产生精子和卵细胞，结合形成受精卵，吸收营养物质进行胚胎发育，分析作答。</w:t>
      </w:r>
    </w:p>
    <w:p w14:paraId="1482A11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解：A、精卵在输卵管中相遇并结合，错误。</w:t>
      </w:r>
    </w:p>
    <w:p w14:paraId="06F5A0BE">
      <w:pPr>
        <w:spacing w:line="360" w:lineRule="auto"/>
        <w:ind w:left="273" w:leftChars="130"/>
      </w:pPr>
      <w:r>
        <w:rPr>
          <w:rFonts w:hint="eastAsia" w:ascii="Times New Roman" w:hAnsi="Times New Roman" w:eastAsia="新宋体"/>
          <w:szCs w:val="21"/>
        </w:rPr>
        <w:t>B、受精卵是人个体发育的起点，正确。</w:t>
      </w:r>
    </w:p>
    <w:p w14:paraId="61CE075F">
      <w:pPr>
        <w:spacing w:line="360" w:lineRule="auto"/>
        <w:ind w:left="273" w:leftChars="130"/>
      </w:pPr>
      <w:r>
        <w:rPr>
          <w:rFonts w:hint="eastAsia" w:ascii="Times New Roman" w:hAnsi="Times New Roman" w:eastAsia="新宋体"/>
          <w:szCs w:val="21"/>
        </w:rPr>
        <w:t>C、第一性征是指男女性器官的差异，这个差异早已经存在。进入青春期以后，男孩和女孩的性器官都迅速发育，男性的睾丸和女性的卵巢能产生生殖细胞和分泌性激素，性激素能促进第二性征的出现，错误。</w:t>
      </w:r>
    </w:p>
    <w:p w14:paraId="09F2AFFC">
      <w:pPr>
        <w:spacing w:line="360" w:lineRule="auto"/>
        <w:ind w:left="273" w:leftChars="130"/>
      </w:pPr>
      <w:r>
        <w:rPr>
          <w:rFonts w:hint="eastAsia" w:ascii="Times New Roman" w:hAnsi="Times New Roman" w:eastAsia="新宋体"/>
          <w:szCs w:val="21"/>
        </w:rPr>
        <w:t>D、进入青春期代谢速度逐步增加，错误。</w:t>
      </w:r>
    </w:p>
    <w:p w14:paraId="2F9B189E">
      <w:pPr>
        <w:spacing w:line="360" w:lineRule="auto"/>
        <w:ind w:left="273" w:leftChars="130"/>
      </w:pPr>
      <w:r>
        <w:rPr>
          <w:rFonts w:hint="eastAsia" w:ascii="Times New Roman" w:hAnsi="Times New Roman" w:eastAsia="新宋体"/>
          <w:szCs w:val="21"/>
        </w:rPr>
        <w:t>故选：B。</w:t>
      </w:r>
    </w:p>
    <w:p w14:paraId="4FB03FF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掌握青春期知识及人的生殖和发育特点是解题的关键。</w:t>
      </w:r>
    </w:p>
    <w:p w14:paraId="435421FE">
      <w:pPr>
        <w:spacing w:line="360" w:lineRule="auto"/>
        <w:ind w:left="273" w:hanging="273" w:hangingChars="130"/>
      </w:pPr>
      <w:r>
        <w:rPr>
          <w:rFonts w:hint="eastAsia" w:ascii="Times New Roman" w:hAnsi="Times New Roman" w:eastAsia="新宋体"/>
          <w:szCs w:val="21"/>
        </w:rPr>
        <w:t>8．（2分）下列有关人体生命活动调节的叙述，正确的是（　　）</w:t>
      </w:r>
    </w:p>
    <w:p w14:paraId="1890E3C7">
      <w:pPr>
        <w:spacing w:line="360" w:lineRule="auto"/>
        <w:ind w:firstLine="273" w:firstLineChars="130"/>
        <w:jc w:val="left"/>
      </w:pPr>
      <w:r>
        <w:rPr>
          <w:rFonts w:hint="eastAsia" w:ascii="Times New Roman" w:hAnsi="Times New Roman" w:eastAsia="新宋体"/>
          <w:szCs w:val="21"/>
        </w:rPr>
        <w:t>A．视觉形成于视网膜</w:t>
      </w:r>
      <w:r>
        <w:tab/>
      </w:r>
    </w:p>
    <w:p w14:paraId="10F88DF4">
      <w:pPr>
        <w:spacing w:line="360" w:lineRule="auto"/>
        <w:ind w:firstLine="273" w:firstLineChars="130"/>
        <w:jc w:val="left"/>
      </w:pPr>
      <w:r>
        <w:rPr>
          <w:rFonts w:hint="eastAsia" w:ascii="Times New Roman" w:hAnsi="Times New Roman" w:eastAsia="新宋体"/>
          <w:szCs w:val="21"/>
        </w:rPr>
        <w:t>B．膝跳反射属于条件反射</w:t>
      </w:r>
      <w:r>
        <w:tab/>
      </w:r>
    </w:p>
    <w:p w14:paraId="11008DE7">
      <w:pPr>
        <w:spacing w:line="360" w:lineRule="auto"/>
        <w:ind w:firstLine="273" w:firstLineChars="130"/>
        <w:jc w:val="left"/>
      </w:pPr>
      <w:r>
        <w:rPr>
          <w:rFonts w:hint="eastAsia" w:ascii="Times New Roman" w:hAnsi="Times New Roman" w:eastAsia="新宋体"/>
          <w:szCs w:val="21"/>
        </w:rPr>
        <w:t>C．耳蜗里有听觉感受器，能感受声波信息</w:t>
      </w:r>
      <w:r>
        <w:tab/>
      </w:r>
    </w:p>
    <w:p w14:paraId="6C116F04">
      <w:pPr>
        <w:spacing w:line="360" w:lineRule="auto"/>
        <w:ind w:firstLine="273" w:firstLineChars="130"/>
        <w:jc w:val="left"/>
      </w:pPr>
      <w:r>
        <w:rPr>
          <w:rFonts w:hint="eastAsia" w:ascii="Times New Roman" w:hAnsi="Times New Roman" w:eastAsia="新宋体"/>
          <w:szCs w:val="21"/>
        </w:rPr>
        <w:t>D．脑干的主要功能是维持身体的平衡，调节和协调肌肉的运动</w:t>
      </w:r>
    </w:p>
    <w:p w14:paraId="7A6109B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外界物体反射的光线，经过角膜、房水，由瞳孔进入眼球内部，经过晶状体和玻璃体的折射作用，形成一个倒置的物像。视网膜上的感光细胞接受物像的刺激产生神经冲动，然后通过视神经传到大脑皮层的视觉中枢，形成视觉。</w:t>
      </w:r>
    </w:p>
    <w:p w14:paraId="66B63621">
      <w:pPr>
        <w:spacing w:line="360" w:lineRule="auto"/>
        <w:ind w:left="273" w:leftChars="130"/>
      </w:pPr>
      <w:r>
        <w:rPr>
          <w:rFonts w:hint="eastAsia" w:ascii="Times New Roman" w:hAnsi="Times New Roman" w:eastAsia="新宋体"/>
          <w:szCs w:val="21"/>
        </w:rPr>
        <w:t>（2）根据反射形成的过程可将其分为两类：简单反射（非条件反射）和复杂反射（条件反射）。</w:t>
      </w:r>
    </w:p>
    <w:p w14:paraId="12149F62">
      <w:pPr>
        <w:spacing w:line="360" w:lineRule="auto"/>
        <w:ind w:left="273" w:leftChars="130"/>
      </w:pPr>
      <w:r>
        <w:rPr>
          <w:rFonts w:hint="eastAsia" w:ascii="Times New Roman" w:hAnsi="Times New Roman" w:eastAsia="新宋体"/>
          <w:szCs w:val="21"/>
        </w:rPr>
        <w:t>（3）外界的声波经过外耳道传到鼓膜，鼓膜的振动通过听小骨传到内耳。刺激了耳蜗内对声波敏感的感觉细胞，这些细胞就将声音信息通过听觉神经传给大脑的听觉中枢，人就产生了听觉。</w:t>
      </w:r>
    </w:p>
    <w:p w14:paraId="39FB487A">
      <w:pPr>
        <w:spacing w:line="360" w:lineRule="auto"/>
        <w:ind w:left="273" w:leftChars="130"/>
      </w:pPr>
      <w:r>
        <w:rPr>
          <w:rFonts w:hint="eastAsia" w:ascii="Times New Roman" w:hAnsi="Times New Roman" w:eastAsia="新宋体"/>
          <w:szCs w:val="21"/>
        </w:rPr>
        <w:t>（4）神经系统包括中枢神经系统和周围神经系统两部分，中枢神经系统由脑和脊髓组成，周围神经系统由脑和脊髓发出的神经组成。</w:t>
      </w:r>
    </w:p>
    <w:p w14:paraId="4ACA402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解：A、视网膜上的感光细胞接受物像的刺激产生神经冲动，然后由大脑皮层的视觉中枢形成视觉，A错误。</w:t>
      </w:r>
    </w:p>
    <w:p w14:paraId="3664C3F4">
      <w:pPr>
        <w:spacing w:line="360" w:lineRule="auto"/>
        <w:ind w:left="273" w:leftChars="130"/>
      </w:pPr>
      <w:r>
        <w:rPr>
          <w:rFonts w:hint="eastAsia" w:ascii="Times New Roman" w:hAnsi="Times New Roman" w:eastAsia="新宋体"/>
          <w:szCs w:val="21"/>
        </w:rPr>
        <w:t>B、膝跳反射是比较低级的反射活动，是由脊髓控制的，属于非条件反射，B错误。</w:t>
      </w:r>
    </w:p>
    <w:p w14:paraId="194C3319">
      <w:pPr>
        <w:spacing w:line="360" w:lineRule="auto"/>
        <w:ind w:left="273" w:leftChars="130"/>
      </w:pPr>
      <w:r>
        <w:rPr>
          <w:rFonts w:hint="eastAsia" w:ascii="Times New Roman" w:hAnsi="Times New Roman" w:eastAsia="新宋体"/>
          <w:szCs w:val="21"/>
        </w:rPr>
        <w:t>C、内耳的耳蜗里有听觉感受器，能感受声波的刺激产生神经冲动，C正确。</w:t>
      </w:r>
    </w:p>
    <w:p w14:paraId="48F7D5F9">
      <w:pPr>
        <w:spacing w:line="360" w:lineRule="auto"/>
        <w:ind w:left="273" w:leftChars="130"/>
      </w:pPr>
      <w:r>
        <w:rPr>
          <w:rFonts w:hint="eastAsia" w:ascii="Times New Roman" w:hAnsi="Times New Roman" w:eastAsia="新宋体"/>
          <w:szCs w:val="21"/>
        </w:rPr>
        <w:t>D、脑干中有调节人体基本生命活动的中枢（如心血管中枢、呼吸中枢等），但是脑干没有控制运动中枢，小脑位于脑干背侧，大脑的后下方，小脑的主要功能是使运动协调、准确，维持身体的平衡，协调肌肉运动，D错误。</w:t>
      </w:r>
    </w:p>
    <w:p w14:paraId="7B19EA93">
      <w:pPr>
        <w:spacing w:line="360" w:lineRule="auto"/>
        <w:ind w:left="273" w:leftChars="130"/>
      </w:pPr>
      <w:r>
        <w:rPr>
          <w:rFonts w:hint="eastAsia" w:ascii="Times New Roman" w:hAnsi="Times New Roman" w:eastAsia="新宋体"/>
          <w:szCs w:val="21"/>
        </w:rPr>
        <w:t>故选：C。</w:t>
      </w:r>
    </w:p>
    <w:p w14:paraId="4E6DC5A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解答此类题目的关键是理解人体内视觉和听觉形成过程、反射类型以及脑的作用。</w:t>
      </w:r>
    </w:p>
    <w:p w14:paraId="0B7FD489">
      <w:pPr>
        <w:spacing w:line="360" w:lineRule="auto"/>
        <w:ind w:left="273" w:hanging="273" w:hangingChars="130"/>
      </w:pPr>
      <w:r>
        <w:rPr>
          <w:rFonts w:hint="eastAsia" w:ascii="Times New Roman" w:hAnsi="Times New Roman" w:eastAsia="新宋体"/>
          <w:szCs w:val="21"/>
        </w:rPr>
        <w:t>9．（2分）如图为某草原生态系统中部分食物网的示意图。下列有关叙述正确的是（</w:t>
      </w:r>
    </w:p>
    <w:p w14:paraId="6A045353">
      <w:pPr>
        <w:spacing w:line="360" w:lineRule="auto"/>
        <w:ind w:left="273" w:leftChars="130"/>
      </w:pPr>
      <w:r>
        <w:rPr>
          <w:rFonts w:ascii="Times New Roman" w:hAnsi="Times New Roman" w:eastAsia="新宋体"/>
          <w:szCs w:val="21"/>
        </w:rPr>
        <w:pict>
          <v:shape id="_x0000_i1037" o:spt="75" alt="http://www.zxxk.com" type="#_x0000_t75" style="height:48pt;width:250.5pt;" filled="f" o:preferrelative="t" stroked="f" coordsize="21600,21600">
            <v:path/>
            <v:fill on="f" focussize="0,0"/>
            <v:stroke on="f" joinstyle="miter"/>
            <v:imagedata r:id="rId14" o:title=""/>
            <o:lock v:ext="edit" aspectratio="t"/>
            <w10:wrap type="none"/>
            <w10:anchorlock/>
          </v:shape>
        </w:pict>
      </w:r>
    </w:p>
    <w:p w14:paraId="5105AEF6">
      <w:pPr>
        <w:spacing w:line="360" w:lineRule="auto"/>
        <w:ind w:firstLine="273" w:firstLineChars="130"/>
        <w:jc w:val="left"/>
      </w:pPr>
      <w:r>
        <w:rPr>
          <w:rFonts w:hint="eastAsia" w:ascii="Times New Roman" w:hAnsi="Times New Roman" w:eastAsia="新宋体"/>
          <w:szCs w:val="21"/>
        </w:rPr>
        <w:t>A．图中共有两条食物链</w:t>
      </w:r>
      <w:r>
        <w:tab/>
      </w:r>
    </w:p>
    <w:p w14:paraId="2DA07789">
      <w:pPr>
        <w:spacing w:line="360" w:lineRule="auto"/>
        <w:ind w:firstLine="273" w:firstLineChars="130"/>
        <w:jc w:val="left"/>
      </w:pPr>
      <w:r>
        <w:rPr>
          <w:rFonts w:hint="eastAsia" w:ascii="Times New Roman" w:hAnsi="Times New Roman" w:eastAsia="新宋体"/>
          <w:szCs w:val="21"/>
        </w:rPr>
        <w:t>B．图中鹰只属于第五营养级</w:t>
      </w:r>
      <w:r>
        <w:tab/>
      </w:r>
    </w:p>
    <w:p w14:paraId="266D89DD">
      <w:pPr>
        <w:spacing w:line="360" w:lineRule="auto"/>
        <w:ind w:firstLine="273" w:firstLineChars="130"/>
        <w:jc w:val="left"/>
      </w:pPr>
      <w:r>
        <w:rPr>
          <w:rFonts w:hint="eastAsia" w:ascii="Times New Roman" w:hAnsi="Times New Roman" w:eastAsia="新宋体"/>
          <w:szCs w:val="21"/>
        </w:rPr>
        <w:t>C．图中只包括生产者和消费者</w:t>
      </w:r>
      <w:r>
        <w:tab/>
      </w:r>
    </w:p>
    <w:p w14:paraId="61CED5EA">
      <w:pPr>
        <w:spacing w:line="360" w:lineRule="auto"/>
        <w:ind w:firstLine="273" w:firstLineChars="130"/>
        <w:jc w:val="left"/>
      </w:pPr>
      <w:r>
        <w:rPr>
          <w:rFonts w:hint="eastAsia" w:ascii="Times New Roman" w:hAnsi="Times New Roman" w:eastAsia="新宋体"/>
          <w:szCs w:val="21"/>
        </w:rPr>
        <w:t>D．图中蛇与鹰只存在捕食关系</w:t>
      </w:r>
    </w:p>
    <w:p w14:paraId="601797B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（1）生态系统中贮存于有机物中的化学能，通过一系列吃与被吃的关系，把生物与生物紧密地联系起来，这种生物之间以食物营养关系彼此联系起来的结构，称为食物链。</w:t>
      </w:r>
    </w:p>
    <w:p w14:paraId="6B4DCAA6">
      <w:pPr>
        <w:spacing w:line="360" w:lineRule="auto"/>
        <w:ind w:left="273" w:leftChars="130"/>
      </w:pPr>
      <w:r>
        <w:rPr>
          <w:rFonts w:hint="eastAsia" w:ascii="Times New Roman" w:hAnsi="Times New Roman" w:eastAsia="新宋体"/>
          <w:szCs w:val="21"/>
        </w:rPr>
        <w:t>（2）食物链中每一级都是一个营养级。</w:t>
      </w:r>
    </w:p>
    <w:p w14:paraId="3F8950A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解：A、图中共有食物链三条：草→食草昆虫→吃虫鸟→鹰；草→食草昆虫→吃虫鸟→蛇→鹰；草→食草昆虫→青蛙→蛇→鹰。A错误。</w:t>
      </w:r>
    </w:p>
    <w:p w14:paraId="35A33534">
      <w:pPr>
        <w:spacing w:line="360" w:lineRule="auto"/>
        <w:ind w:left="273" w:leftChars="130"/>
      </w:pPr>
      <w:r>
        <w:rPr>
          <w:rFonts w:hint="eastAsia" w:ascii="Times New Roman" w:hAnsi="Times New Roman" w:eastAsia="新宋体"/>
          <w:szCs w:val="21"/>
        </w:rPr>
        <w:t>B、食物链中每一级都是一个营养级，食物链草→食草昆虫→吃虫鸟→鹰中，鹰属于第四级营养级。B错误。</w:t>
      </w:r>
    </w:p>
    <w:p w14:paraId="248AC09A">
      <w:pPr>
        <w:spacing w:line="360" w:lineRule="auto"/>
        <w:ind w:left="273" w:leftChars="130"/>
      </w:pPr>
      <w:r>
        <w:rPr>
          <w:rFonts w:hint="eastAsia" w:ascii="Times New Roman" w:hAnsi="Times New Roman" w:eastAsia="新宋体"/>
          <w:szCs w:val="21"/>
        </w:rPr>
        <w:t>C、食物链是由生产者和消费者组成，构成的吃和被吃的关系，所以图中只包括生产者和消费者。C正确。</w:t>
      </w:r>
    </w:p>
    <w:p w14:paraId="3A0CC897">
      <w:pPr>
        <w:spacing w:line="360" w:lineRule="auto"/>
        <w:ind w:left="273" w:leftChars="130"/>
      </w:pPr>
      <w:r>
        <w:rPr>
          <w:rFonts w:hint="eastAsia" w:ascii="Times New Roman" w:hAnsi="Times New Roman" w:eastAsia="新宋体"/>
          <w:szCs w:val="21"/>
        </w:rPr>
        <w:t>D、鹰吃蛇，所以鹰和蛇之间的关系是捕食关系，鹰和蛇都有以吃虫鸟为食，所以是竞争关系。即鹰和蛇既是捕食关系又是竞争关系。D错误。</w:t>
      </w:r>
    </w:p>
    <w:p w14:paraId="7FE197A7">
      <w:pPr>
        <w:spacing w:line="360" w:lineRule="auto"/>
        <w:ind w:left="273" w:leftChars="130"/>
      </w:pPr>
      <w:r>
        <w:rPr>
          <w:rFonts w:hint="eastAsia" w:ascii="Times New Roman" w:hAnsi="Times New Roman" w:eastAsia="新宋体"/>
          <w:szCs w:val="21"/>
        </w:rPr>
        <w:t>故选：C。</w:t>
      </w:r>
    </w:p>
    <w:p w14:paraId="64B1173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在生态系统一章中，生态系统的组成几个成分的关系，有关生物富集的知识，能量的流动特点等知识点在考题中出现的频率是比较高的，所以，有关的内容还需同学们熟练掌握。</w:t>
      </w:r>
    </w:p>
    <w:p w14:paraId="543EE2A4">
      <w:pPr>
        <w:spacing w:line="360" w:lineRule="auto"/>
        <w:ind w:left="273" w:hanging="273" w:hangingChars="130"/>
      </w:pPr>
      <w:r>
        <w:rPr>
          <w:rFonts w:hint="eastAsia" w:ascii="Times New Roman" w:hAnsi="Times New Roman" w:eastAsia="新宋体"/>
          <w:szCs w:val="21"/>
        </w:rPr>
        <w:t>10．（2分）下列有关生命起源和生物进化的叙述，正确的是（　　）</w:t>
      </w:r>
    </w:p>
    <w:p w14:paraId="08F5DFBA">
      <w:pPr>
        <w:spacing w:line="360" w:lineRule="auto"/>
        <w:ind w:firstLine="273" w:firstLineChars="130"/>
        <w:jc w:val="left"/>
      </w:pPr>
      <w:r>
        <w:rPr>
          <w:rFonts w:hint="eastAsia" w:ascii="Times New Roman" w:hAnsi="Times New Roman" w:eastAsia="新宋体"/>
          <w:szCs w:val="21"/>
        </w:rPr>
        <w:t>A．化石为生物进化提供了唯一的证据</w:t>
      </w:r>
      <w:r>
        <w:tab/>
      </w:r>
    </w:p>
    <w:p w14:paraId="6C5C3374">
      <w:pPr>
        <w:spacing w:line="360" w:lineRule="auto"/>
        <w:ind w:firstLine="273" w:firstLineChars="130"/>
        <w:jc w:val="left"/>
      </w:pPr>
      <w:r>
        <w:rPr>
          <w:rFonts w:hint="eastAsia" w:ascii="Times New Roman" w:hAnsi="Times New Roman" w:eastAsia="新宋体"/>
          <w:szCs w:val="21"/>
        </w:rPr>
        <w:t>B．巴斯德提出了生物进化的自然选择学说</w:t>
      </w:r>
      <w:r>
        <w:tab/>
      </w:r>
    </w:p>
    <w:p w14:paraId="06268052">
      <w:pPr>
        <w:spacing w:line="360" w:lineRule="auto"/>
        <w:ind w:firstLine="273" w:firstLineChars="130"/>
        <w:jc w:val="left"/>
      </w:pPr>
      <w:r>
        <w:rPr>
          <w:rFonts w:hint="eastAsia" w:ascii="Times New Roman" w:hAnsi="Times New Roman" w:eastAsia="新宋体"/>
          <w:szCs w:val="21"/>
        </w:rPr>
        <w:t>C．米勒实验证明了原始地球可以产生原始生命</w:t>
      </w:r>
      <w:r>
        <w:tab/>
      </w:r>
    </w:p>
    <w:p w14:paraId="25EA07E9">
      <w:pPr>
        <w:spacing w:line="360" w:lineRule="auto"/>
        <w:ind w:firstLine="273" w:firstLineChars="130"/>
        <w:jc w:val="left"/>
      </w:pPr>
      <w:r>
        <w:rPr>
          <w:rFonts w:hint="eastAsia" w:ascii="Times New Roman" w:hAnsi="Times New Roman" w:eastAsia="新宋体"/>
          <w:szCs w:val="21"/>
        </w:rPr>
        <w:t>D．始祖鸟化石可以证明鸟类可能起源于古代的爬行类</w:t>
      </w:r>
    </w:p>
    <w:p w14:paraId="577E1F3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随着认识的不断深入和各种不同的证据的发现，人们对生命起源的问题有了更深入的研究，其中化学起源说是被广大学者普遍接受的生命起源假说。</w:t>
      </w:r>
    </w:p>
    <w:p w14:paraId="73B503F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解：A、在研究生物进化的过程中，化石是最重要的、比较全面的证据，但不是唯一证据，此外还有比较解剖学上的证据、胚胎学上的证据等，A错误。</w:t>
      </w:r>
    </w:p>
    <w:p w14:paraId="6E9009CD">
      <w:pPr>
        <w:spacing w:line="360" w:lineRule="auto"/>
        <w:ind w:left="273" w:leftChars="130"/>
      </w:pPr>
      <w:r>
        <w:rPr>
          <w:rFonts w:hint="eastAsia" w:ascii="Times New Roman" w:hAnsi="Times New Roman" w:eastAsia="新宋体"/>
          <w:szCs w:val="21"/>
        </w:rPr>
        <w:t>B、达尔文提出了生物进化论学说，创立了自然选择学说，B错误。</w:t>
      </w:r>
    </w:p>
    <w:p w14:paraId="5891711A">
      <w:pPr>
        <w:spacing w:line="360" w:lineRule="auto"/>
        <w:ind w:left="273" w:leftChars="130"/>
      </w:pPr>
      <w:r>
        <w:rPr>
          <w:rFonts w:hint="eastAsia" w:ascii="Times New Roman" w:hAnsi="Times New Roman" w:eastAsia="新宋体"/>
          <w:szCs w:val="21"/>
        </w:rPr>
        <w:t>C、米勒实验证明了无机小分子物质可以产生有机小分子物质，并没有证明出原始生命的诞生，C错误。</w:t>
      </w:r>
    </w:p>
    <w:p w14:paraId="609E2724">
      <w:pPr>
        <w:spacing w:line="360" w:lineRule="auto"/>
        <w:ind w:left="273" w:leftChars="130"/>
      </w:pPr>
      <w:r>
        <w:rPr>
          <w:rFonts w:hint="eastAsia" w:ascii="Times New Roman" w:hAnsi="Times New Roman" w:eastAsia="新宋体"/>
          <w:szCs w:val="21"/>
        </w:rPr>
        <w:t>D、鸟类是由古代爬行动物的一支进化而来的，最早的鸟类化石，就是世界闻名的始祖鸟化石，D正确。</w:t>
      </w:r>
    </w:p>
    <w:p w14:paraId="498CC9D3">
      <w:pPr>
        <w:spacing w:line="360" w:lineRule="auto"/>
        <w:ind w:left="273" w:leftChars="130"/>
      </w:pPr>
      <w:r>
        <w:rPr>
          <w:rFonts w:hint="eastAsia" w:ascii="Times New Roman" w:hAnsi="Times New Roman" w:eastAsia="新宋体"/>
          <w:szCs w:val="21"/>
        </w:rPr>
        <w:t>故选：D。</w:t>
      </w:r>
    </w:p>
    <w:p w14:paraId="35BC6B3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理解生命的起源和生物的进化是解答此类题目的关键，要重点掌握。</w:t>
      </w:r>
    </w:p>
    <w:p w14:paraId="0D663FFF">
      <w:pPr>
        <w:spacing w:line="360" w:lineRule="auto"/>
        <w:ind w:left="273" w:hanging="273" w:hangingChars="130"/>
      </w:pPr>
      <w:r>
        <w:rPr>
          <w:rFonts w:hint="eastAsia" w:ascii="Times New Roman" w:hAnsi="Times New Roman" w:eastAsia="新宋体"/>
          <w:szCs w:val="21"/>
        </w:rPr>
        <w:t>11．（2分）习近平总书记在党的十九大报告中指出，加快生态文明体制改革，建设美丽中国，生态环境关乎民族未来及百姓福祉。下列做法有利于保护生态环境的是（　　）</w:t>
      </w:r>
    </w:p>
    <w:p w14:paraId="406EA29B">
      <w:pPr>
        <w:tabs>
          <w:tab w:val="left" w:pos="4400"/>
        </w:tabs>
        <w:spacing w:line="360" w:lineRule="auto"/>
        <w:ind w:firstLine="273" w:firstLineChars="130"/>
        <w:jc w:val="left"/>
      </w:pPr>
      <w:r>
        <w:rPr>
          <w:rFonts w:hint="eastAsia" w:ascii="Times New Roman" w:hAnsi="Times New Roman" w:eastAsia="新宋体"/>
          <w:szCs w:val="21"/>
        </w:rPr>
        <w:t>A．分类处理垃圾</w:t>
      </w:r>
      <w:r>
        <w:tab/>
      </w:r>
      <w:r>
        <w:rPr>
          <w:rFonts w:hint="eastAsia" w:ascii="Times New Roman" w:hAnsi="Times New Roman" w:eastAsia="新宋体"/>
          <w:szCs w:val="21"/>
        </w:rPr>
        <w:t>B．加大农药施用量</w:t>
      </w:r>
      <w:r>
        <w:tab/>
      </w:r>
    </w:p>
    <w:p w14:paraId="40815191">
      <w:pPr>
        <w:tabs>
          <w:tab w:val="left" w:pos="4400"/>
        </w:tabs>
        <w:spacing w:line="360" w:lineRule="auto"/>
        <w:ind w:firstLine="273" w:firstLineChars="130"/>
        <w:jc w:val="left"/>
      </w:pPr>
      <w:r>
        <w:rPr>
          <w:rFonts w:hint="eastAsia" w:ascii="Times New Roman" w:hAnsi="Times New Roman" w:eastAsia="新宋体"/>
          <w:szCs w:val="21"/>
        </w:rPr>
        <w:t>C．燃放烟花爆竹</w:t>
      </w:r>
      <w:r>
        <w:tab/>
      </w:r>
      <w:r>
        <w:rPr>
          <w:rFonts w:hint="eastAsia" w:ascii="Times New Roman" w:hAnsi="Times New Roman" w:eastAsia="新宋体"/>
          <w:szCs w:val="21"/>
        </w:rPr>
        <w:t>D．常使用一次性餐具</w:t>
      </w:r>
    </w:p>
    <w:p w14:paraId="47EDA05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人类活动对生态环境的影响有二大方面，一是有利于或改善其它生物的生存环境；二是不利于或破坏其它生物的生存环境。从目前看，人类的大多活动都是破坏性的。</w:t>
      </w:r>
    </w:p>
    <w:p w14:paraId="6DEF0D8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解：A、垃圾分类处理，可节约资源，保护环境，利于保护生态环境。</w:t>
      </w:r>
    </w:p>
    <w:p w14:paraId="16A95B58">
      <w:pPr>
        <w:spacing w:line="360" w:lineRule="auto"/>
        <w:ind w:left="273" w:leftChars="130"/>
      </w:pPr>
      <w:r>
        <w:rPr>
          <w:rFonts w:hint="eastAsia" w:ascii="Times New Roman" w:hAnsi="Times New Roman" w:eastAsia="新宋体"/>
          <w:szCs w:val="21"/>
        </w:rPr>
        <w:t>B、加大农药施用量可以减少害虫危害，但对水源、大气等造成了污染，破坏了环境，不利于环境保护。</w:t>
      </w:r>
    </w:p>
    <w:p w14:paraId="1A0F65D2">
      <w:pPr>
        <w:spacing w:line="360" w:lineRule="auto"/>
        <w:ind w:left="273" w:leftChars="130"/>
      </w:pPr>
      <w:r>
        <w:rPr>
          <w:rFonts w:hint="eastAsia" w:ascii="Times New Roman" w:hAnsi="Times New Roman" w:eastAsia="新宋体"/>
          <w:szCs w:val="21"/>
        </w:rPr>
        <w:t>C、燃放烟花爆竹会产生大量的空气污染物，不利于环境保护。</w:t>
      </w:r>
    </w:p>
    <w:p w14:paraId="7FF66196">
      <w:pPr>
        <w:spacing w:line="360" w:lineRule="auto"/>
        <w:ind w:left="273" w:leftChars="130"/>
      </w:pPr>
      <w:r>
        <w:rPr>
          <w:rFonts w:hint="eastAsia" w:ascii="Times New Roman" w:hAnsi="Times New Roman" w:eastAsia="新宋体"/>
          <w:szCs w:val="21"/>
        </w:rPr>
        <w:t>D、一次性餐具制作过程消耗能源和资源，大量使用一次性餐具，能增大消耗的能量、二氧化碳的排放，不利于环境保护。</w:t>
      </w:r>
    </w:p>
    <w:p w14:paraId="04ACE23B">
      <w:pPr>
        <w:spacing w:line="360" w:lineRule="auto"/>
        <w:ind w:left="273" w:leftChars="130"/>
      </w:pPr>
      <w:r>
        <w:rPr>
          <w:rFonts w:hint="eastAsia" w:ascii="Times New Roman" w:hAnsi="Times New Roman" w:eastAsia="新宋体"/>
          <w:szCs w:val="21"/>
        </w:rPr>
        <w:t>故选：A。</w:t>
      </w:r>
    </w:p>
    <w:p w14:paraId="7599552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了解人类活动对环境影响的事例。</w:t>
      </w:r>
    </w:p>
    <w:p w14:paraId="1E43DBC7">
      <w:pPr>
        <w:spacing w:line="360" w:lineRule="auto"/>
        <w:ind w:left="273" w:hanging="273" w:hangingChars="130"/>
      </w:pPr>
      <w:r>
        <w:rPr>
          <w:rFonts w:hint="eastAsia" w:ascii="Times New Roman" w:hAnsi="Times New Roman" w:eastAsia="新宋体"/>
          <w:szCs w:val="21"/>
        </w:rPr>
        <w:t>12．（2分）健康的生活方式有利于预防疾病，也有利于提高健康水平。在疫情防控时期，下列行为中，对疫情防控都有利的一项是（　　）</w:t>
      </w:r>
    </w:p>
    <w:p w14:paraId="52334ADB">
      <w:pPr>
        <w:spacing w:line="360" w:lineRule="auto"/>
        <w:ind w:left="273" w:leftChars="130"/>
      </w:pPr>
      <w:r>
        <w:rPr>
          <w:rFonts w:ascii="Times New Roman" w:hAnsi="Times New Roman" w:eastAsia="新宋体"/>
          <w:szCs w:val="21"/>
        </w:rPr>
        <w:pict>
          <v:shape id="_x0000_i1038" o:spt="75" alt="http://www.zxxk.com" type="#_x0000_t75" style="height:98.25pt;width:367.5pt;" filled="f" o:preferrelative="t" stroked="f" coordsize="21600,21600">
            <v:path/>
            <v:fill on="f" focussize="0,0"/>
            <v:stroke on="f" joinstyle="miter"/>
            <v:imagedata r:id="rId23" o:title=""/>
            <o:lock v:ext="edit" aspectratio="t"/>
            <w10:wrap type="none"/>
            <w10:anchorlock/>
          </v:shape>
        </w:pict>
      </w:r>
    </w:p>
    <w:p w14:paraId="010C88F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①②④</w:t>
      </w:r>
      <w:r>
        <w:tab/>
      </w:r>
      <w:r>
        <w:rPr>
          <w:rFonts w:hint="eastAsia" w:ascii="Times New Roman" w:hAnsi="Times New Roman" w:eastAsia="新宋体"/>
          <w:szCs w:val="21"/>
        </w:rPr>
        <w:t>B．</w:t>
      </w:r>
      <w:r>
        <w:rPr>
          <w:rFonts w:hint="eastAsia" w:ascii="Times New Roman" w:hAnsi="Times New Roman" w:eastAsia="Calibri"/>
          <w:szCs w:val="21"/>
        </w:rPr>
        <w:t>①③④</w:t>
      </w:r>
      <w:r>
        <w:tab/>
      </w:r>
      <w:r>
        <w:rPr>
          <w:rFonts w:hint="eastAsia" w:ascii="Times New Roman" w:hAnsi="Times New Roman" w:eastAsia="新宋体"/>
          <w:szCs w:val="21"/>
        </w:rPr>
        <w:t>C．</w:t>
      </w:r>
      <w:r>
        <w:rPr>
          <w:rFonts w:hint="eastAsia" w:ascii="Times New Roman" w:hAnsi="Times New Roman" w:eastAsia="Calibri"/>
          <w:szCs w:val="21"/>
        </w:rPr>
        <w:t>②③④</w:t>
      </w:r>
      <w:r>
        <w:tab/>
      </w:r>
      <w:r>
        <w:rPr>
          <w:rFonts w:hint="eastAsia" w:ascii="Times New Roman" w:hAnsi="Times New Roman" w:eastAsia="新宋体"/>
          <w:szCs w:val="21"/>
        </w:rPr>
        <w:t>D．</w:t>
      </w:r>
      <w:r>
        <w:rPr>
          <w:rFonts w:hint="eastAsia" w:ascii="Times New Roman" w:hAnsi="Times New Roman" w:eastAsia="Calibri"/>
          <w:szCs w:val="21"/>
        </w:rPr>
        <w:t>①②③</w:t>
      </w:r>
    </w:p>
    <w:p w14:paraId="34515DD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传染病的三个措施，即控制传染源、切断传播途径、保护易感人群。</w:t>
      </w:r>
    </w:p>
    <w:p w14:paraId="54287DE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Calibri"/>
          <w:szCs w:val="21"/>
        </w:rPr>
        <w:t>①</w:t>
      </w:r>
      <w:r>
        <w:rPr>
          <w:rFonts w:hint="eastAsia" w:ascii="Times New Roman" w:hAnsi="Times New Roman" w:eastAsia="新宋体"/>
          <w:szCs w:val="21"/>
        </w:rPr>
        <w:t>戴口罩属于切断传播途径、</w:t>
      </w:r>
      <w:r>
        <w:rPr>
          <w:rFonts w:hint="eastAsia" w:ascii="Times New Roman" w:hAnsi="Times New Roman" w:eastAsia="Calibri"/>
          <w:szCs w:val="21"/>
        </w:rPr>
        <w:t>②</w:t>
      </w:r>
      <w:r>
        <w:rPr>
          <w:rFonts w:hint="eastAsia" w:ascii="Times New Roman" w:hAnsi="Times New Roman" w:eastAsia="新宋体"/>
          <w:szCs w:val="21"/>
        </w:rPr>
        <w:t>核酸检查属于控制传染源、</w:t>
      </w:r>
      <w:r>
        <w:rPr>
          <w:rFonts w:hint="eastAsia" w:ascii="Times New Roman" w:hAnsi="Times New Roman" w:eastAsia="Calibri"/>
          <w:szCs w:val="21"/>
        </w:rPr>
        <w:t>③</w:t>
      </w:r>
      <w:r>
        <w:rPr>
          <w:rFonts w:hint="eastAsia" w:ascii="Times New Roman" w:hAnsi="Times New Roman" w:eastAsia="新宋体"/>
          <w:szCs w:val="21"/>
        </w:rPr>
        <w:t>接种疫苗属于保护易感人群，这三项措施都有利于疫情防控。</w:t>
      </w:r>
    </w:p>
    <w:p w14:paraId="7C28C360">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公共场所要严格遵守一米线，图中人员密集不利于疫情防控。</w:t>
      </w:r>
    </w:p>
    <w:p w14:paraId="179FB301">
      <w:pPr>
        <w:spacing w:line="360" w:lineRule="auto"/>
        <w:ind w:left="273" w:leftChars="130"/>
      </w:pPr>
      <w:r>
        <w:rPr>
          <w:rFonts w:hint="eastAsia" w:ascii="Times New Roman" w:hAnsi="Times New Roman" w:eastAsia="新宋体"/>
          <w:szCs w:val="21"/>
        </w:rPr>
        <w:t>故选：D。</w:t>
      </w:r>
    </w:p>
    <w:p w14:paraId="7F578A4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分清预防传染病的三个措施是解题的关键。</w:t>
      </w:r>
    </w:p>
    <w:p w14:paraId="64199404">
      <w:pPr>
        <w:spacing w:line="360" w:lineRule="auto"/>
      </w:pPr>
      <w:r>
        <w:rPr>
          <w:rFonts w:hint="eastAsia" w:ascii="Times New Roman" w:hAnsi="Times New Roman" w:eastAsia="新宋体"/>
          <w:b/>
          <w:szCs w:val="21"/>
        </w:rPr>
        <w:t>二、非选择题（4道小题，共26分）</w:t>
      </w:r>
    </w:p>
    <w:p w14:paraId="6C0B48F6">
      <w:pPr>
        <w:spacing w:line="360" w:lineRule="auto"/>
        <w:ind w:left="273" w:hanging="273" w:hangingChars="130"/>
      </w:pPr>
      <w:r>
        <w:rPr>
          <w:rFonts w:hint="eastAsia" w:ascii="Times New Roman" w:hAnsi="Times New Roman" w:eastAsia="新宋体"/>
          <w:szCs w:val="21"/>
        </w:rPr>
        <w:t>13．（8分）思维导图作为新型的学习工具，可帮助我们建立生物学知识之间的联系，并在此过程中让我们掌握科学的思维方法。请根据所学知识，回答下列问题：</w:t>
      </w:r>
    </w:p>
    <w:p w14:paraId="5E34974F">
      <w:pPr>
        <w:spacing w:line="360" w:lineRule="auto"/>
        <w:ind w:left="273" w:leftChars="130"/>
      </w:pPr>
      <w:r>
        <w:rPr>
          <w:rFonts w:ascii="Times New Roman" w:hAnsi="Times New Roman" w:eastAsia="新宋体"/>
          <w:szCs w:val="21"/>
        </w:rPr>
        <w:pict>
          <v:shape id="_x0000_i1039" o:spt="75" alt="http://www.zxxk.com" type="#_x0000_t75" style="height:171pt;width:419.25pt;" filled="f" o:preferrelative="t" stroked="f" coordsize="21600,21600">
            <v:path/>
            <v:fill on="f" focussize="0,0"/>
            <v:stroke on="f" joinstyle="miter"/>
            <v:imagedata r:id="rId24" o:title=""/>
            <o:lock v:ext="edit" aspectratio="t"/>
            <w10:wrap type="none"/>
            <w10:anchorlock/>
          </v:shape>
        </w:pict>
      </w:r>
    </w:p>
    <w:p w14:paraId="31575EF2">
      <w:pPr>
        <w:spacing w:line="360" w:lineRule="auto"/>
        <w:ind w:left="273" w:leftChars="130"/>
      </w:pPr>
      <w:r>
        <w:rPr>
          <w:rFonts w:hint="eastAsia" w:ascii="Times New Roman" w:hAnsi="Times New Roman" w:eastAsia="新宋体"/>
          <w:szCs w:val="21"/>
        </w:rPr>
        <w:t>（1）图中</w:t>
      </w:r>
      <w:r>
        <w:rPr>
          <w:rFonts w:hint="eastAsia" w:ascii="Times New Roman" w:hAnsi="Times New Roman" w:eastAsia="Calibri"/>
          <w:szCs w:val="21"/>
        </w:rPr>
        <w:t>①</w:t>
      </w:r>
      <w:r>
        <w:rPr>
          <w:rFonts w:hint="eastAsia" w:ascii="Times New Roman" w:hAnsi="Times New Roman" w:eastAsia="新宋体"/>
          <w:szCs w:val="21"/>
        </w:rPr>
        <w:t xml:space="preserve">的名称是 </w:t>
      </w:r>
      <w:r>
        <w:rPr>
          <w:rFonts w:hint="eastAsia" w:ascii="Times New Roman" w:hAnsi="Times New Roman" w:eastAsia="新宋体"/>
          <w:szCs w:val="21"/>
          <w:u w:val="single"/>
        </w:rPr>
        <w:t>　物种　</w:t>
      </w:r>
      <w:r>
        <w:rPr>
          <w:rFonts w:hint="eastAsia" w:ascii="Times New Roman" w:hAnsi="Times New Roman" w:eastAsia="新宋体"/>
          <w:szCs w:val="21"/>
        </w:rPr>
        <w:t>。</w:t>
      </w:r>
    </w:p>
    <w:p w14:paraId="13B8B6AA">
      <w:pPr>
        <w:spacing w:line="360" w:lineRule="auto"/>
        <w:ind w:left="273" w:leftChars="130"/>
      </w:pPr>
      <w:r>
        <w:rPr>
          <w:rFonts w:hint="eastAsia" w:ascii="Times New Roman" w:hAnsi="Times New Roman" w:eastAsia="新宋体"/>
          <w:szCs w:val="21"/>
        </w:rPr>
        <w:t xml:space="preserve">（2）图中生物a与生物b相比，生物a的种子外面无 </w:t>
      </w:r>
      <w:r>
        <w:rPr>
          <w:rFonts w:hint="eastAsia" w:ascii="Times New Roman" w:hAnsi="Times New Roman" w:eastAsia="新宋体"/>
          <w:szCs w:val="21"/>
          <w:u w:val="single"/>
        </w:rPr>
        <w:t>　果皮　</w:t>
      </w:r>
      <w:r>
        <w:rPr>
          <w:rFonts w:hint="eastAsia" w:ascii="Times New Roman" w:hAnsi="Times New Roman" w:eastAsia="新宋体"/>
          <w:szCs w:val="21"/>
        </w:rPr>
        <w:t>包被。</w:t>
      </w:r>
    </w:p>
    <w:p w14:paraId="29019463">
      <w:pPr>
        <w:spacing w:line="360" w:lineRule="auto"/>
        <w:ind w:left="273" w:leftChars="130"/>
      </w:pPr>
      <w:r>
        <w:rPr>
          <w:rFonts w:hint="eastAsia" w:ascii="Times New Roman" w:hAnsi="Times New Roman" w:eastAsia="新宋体"/>
          <w:szCs w:val="21"/>
        </w:rPr>
        <w:t>（3）大鲵是我国特有的动物，属于图中</w:t>
      </w:r>
      <w:r>
        <w:rPr>
          <w:rFonts w:hint="eastAsia" w:ascii="Times New Roman" w:hAnsi="Times New Roman" w:eastAsia="Calibri"/>
          <w:szCs w:val="21"/>
        </w:rPr>
        <w:t>②</w:t>
      </w:r>
      <w:r>
        <w:rPr>
          <w:rFonts w:hint="eastAsia" w:ascii="Times New Roman" w:hAnsi="Times New Roman" w:eastAsia="新宋体"/>
          <w:szCs w:val="21"/>
        </w:rPr>
        <w:t xml:space="preserve">，其幼体和成体在形态结构、生活习性等方面存在显著差异。这种发育类型称为 </w:t>
      </w:r>
      <w:r>
        <w:rPr>
          <w:rFonts w:hint="eastAsia" w:ascii="Times New Roman" w:hAnsi="Times New Roman" w:eastAsia="新宋体"/>
          <w:szCs w:val="21"/>
          <w:u w:val="single"/>
        </w:rPr>
        <w:t>　变态　</w:t>
      </w:r>
      <w:r>
        <w:rPr>
          <w:rFonts w:hint="eastAsia" w:ascii="Times New Roman" w:hAnsi="Times New Roman" w:eastAsia="新宋体"/>
          <w:szCs w:val="21"/>
        </w:rPr>
        <w:t>发育。</w:t>
      </w:r>
    </w:p>
    <w:p w14:paraId="577CCA5F">
      <w:pPr>
        <w:spacing w:line="360" w:lineRule="auto"/>
        <w:ind w:left="273" w:leftChars="130"/>
      </w:pPr>
      <w:r>
        <w:rPr>
          <w:rFonts w:hint="eastAsia" w:ascii="Times New Roman" w:hAnsi="Times New Roman" w:eastAsia="新宋体"/>
          <w:szCs w:val="21"/>
        </w:rPr>
        <w:t xml:space="preserve">（4）我国劳动人民在劳动过程中积累了大量的技艺，并代代流传下来。例如《齐民要术》中提到利用荫坑贮存来酿制葡萄酒的方法，其酿制酒酿的过程中主要用到的微生物是图中的 </w:t>
      </w:r>
      <w:r>
        <w:rPr>
          <w:rFonts w:hint="eastAsia" w:ascii="Times New Roman" w:hAnsi="Times New Roman" w:eastAsia="新宋体"/>
          <w:szCs w:val="21"/>
          <w:u w:val="single"/>
        </w:rPr>
        <w:t>　酵母菌　</w:t>
      </w:r>
      <w:r>
        <w:rPr>
          <w:rFonts w:hint="eastAsia" w:ascii="Times New Roman" w:hAnsi="Times New Roman" w:eastAsia="新宋体"/>
          <w:szCs w:val="21"/>
        </w:rPr>
        <w:t>（填“乳酸菌”或“酵母菌”）。</w:t>
      </w:r>
    </w:p>
    <w:p w14:paraId="525C5F7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植物根是否依靠种子繁殖后代可以分为种子植物和孢子植物，动物根据体内有无脊柱可以分为脊椎动物和无脊椎动物，据此分析解答。</w:t>
      </w:r>
    </w:p>
    <w:p w14:paraId="4660191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解：（1）生物多样性包括遗传（基因）多样性、</w:t>
      </w:r>
      <w:r>
        <w:rPr>
          <w:rFonts w:hint="eastAsia" w:ascii="Times New Roman" w:hAnsi="Times New Roman" w:eastAsia="Calibri"/>
          <w:szCs w:val="21"/>
        </w:rPr>
        <w:t>①</w:t>
      </w:r>
      <w:r>
        <w:rPr>
          <w:rFonts w:hint="eastAsia" w:ascii="Times New Roman" w:hAnsi="Times New Roman" w:eastAsia="新宋体"/>
          <w:szCs w:val="21"/>
        </w:rPr>
        <w:t>物种多样性和生态系统多样性。</w:t>
      </w:r>
    </w:p>
    <w:p w14:paraId="0A4DF41A">
      <w:pPr>
        <w:spacing w:line="360" w:lineRule="auto"/>
        <w:ind w:left="273" w:leftChars="130"/>
      </w:pPr>
      <w:r>
        <w:rPr>
          <w:rFonts w:hint="eastAsia" w:ascii="Times New Roman" w:hAnsi="Times New Roman" w:eastAsia="新宋体"/>
          <w:szCs w:val="21"/>
        </w:rPr>
        <w:t>（2）植物根是否依靠种子繁殖后代可以分为种子植物和孢子植物，种子植物包括裸子植物和被子植物，a裸子植物种子裸露无果皮包被，b被子植物具有根、茎、叶、花、果实和种子六大器官，种子外有果皮包被。因此a和b相比，a的种子外无果皮包被。</w:t>
      </w:r>
    </w:p>
    <w:p w14:paraId="65179BB2">
      <w:pPr>
        <w:spacing w:line="360" w:lineRule="auto"/>
        <w:ind w:left="273" w:leftChars="130"/>
      </w:pPr>
      <w:r>
        <w:rPr>
          <w:rFonts w:hint="eastAsia" w:ascii="Times New Roman" w:hAnsi="Times New Roman" w:eastAsia="新宋体"/>
          <w:szCs w:val="21"/>
        </w:rPr>
        <w:t>（3）动物根据体内有无脊柱可以分为脊椎动物和无脊椎动物，脊椎动物包括鱼类如草鱼；</w:t>
      </w:r>
      <w:r>
        <w:rPr>
          <w:rFonts w:hint="eastAsia" w:ascii="Times New Roman" w:hAnsi="Times New Roman" w:eastAsia="Calibri"/>
          <w:szCs w:val="21"/>
        </w:rPr>
        <w:t>②</w:t>
      </w:r>
      <w:r>
        <w:rPr>
          <w:rFonts w:hint="eastAsia" w:ascii="Times New Roman" w:hAnsi="Times New Roman" w:eastAsia="新宋体"/>
          <w:szCs w:val="21"/>
        </w:rPr>
        <w:t>两栖类，如大鲵；</w:t>
      </w:r>
      <w:r>
        <w:rPr>
          <w:rFonts w:hint="eastAsia" w:ascii="Times New Roman" w:hAnsi="Times New Roman" w:eastAsia="Calibri"/>
          <w:szCs w:val="21"/>
        </w:rPr>
        <w:t>③</w:t>
      </w:r>
      <w:r>
        <w:rPr>
          <w:rFonts w:hint="eastAsia" w:ascii="Times New Roman" w:hAnsi="Times New Roman" w:eastAsia="新宋体"/>
          <w:szCs w:val="21"/>
        </w:rPr>
        <w:t>爬行动物，如壁虎；</w:t>
      </w:r>
      <w:r>
        <w:rPr>
          <w:rFonts w:hint="eastAsia" w:ascii="Times New Roman" w:hAnsi="Times New Roman" w:eastAsia="Calibri"/>
          <w:szCs w:val="21"/>
        </w:rPr>
        <w:t>④</w:t>
      </w:r>
      <w:r>
        <w:rPr>
          <w:rFonts w:hint="eastAsia" w:ascii="Times New Roman" w:hAnsi="Times New Roman" w:eastAsia="新宋体"/>
          <w:szCs w:val="21"/>
        </w:rPr>
        <w:t>鸟类如家鸽；</w:t>
      </w:r>
      <w:r>
        <w:rPr>
          <w:rFonts w:hint="eastAsia" w:ascii="Times New Roman" w:hAnsi="Times New Roman" w:eastAsia="Calibri"/>
          <w:szCs w:val="21"/>
        </w:rPr>
        <w:t>⑤</w:t>
      </w:r>
      <w:r>
        <w:rPr>
          <w:rFonts w:hint="eastAsia" w:ascii="Times New Roman" w:hAnsi="Times New Roman" w:eastAsia="新宋体"/>
          <w:szCs w:val="21"/>
        </w:rPr>
        <w:t>哺乳类如大象。大鲵属于两栖动物，幼体和成体在形态结构、生活习性上差别很大，属于变态发育。</w:t>
      </w:r>
    </w:p>
    <w:p w14:paraId="7E495D9E">
      <w:pPr>
        <w:spacing w:line="360" w:lineRule="auto"/>
        <w:ind w:left="273" w:leftChars="130"/>
      </w:pPr>
      <w:r>
        <w:rPr>
          <w:rFonts w:hint="eastAsia" w:ascii="Times New Roman" w:hAnsi="Times New Roman" w:eastAsia="新宋体"/>
          <w:szCs w:val="21"/>
        </w:rPr>
        <w:t>（4）酿酒是利用酵母菌的发酵技术，酵母菌在无氧的条件下分解葡萄糖，产生酒精。</w:t>
      </w:r>
    </w:p>
    <w:p w14:paraId="1E7CA128">
      <w:pPr>
        <w:spacing w:line="360" w:lineRule="auto"/>
        <w:ind w:left="273" w:leftChars="130"/>
      </w:pPr>
      <w:r>
        <w:rPr>
          <w:rFonts w:hint="eastAsia" w:ascii="Times New Roman" w:hAnsi="Times New Roman" w:eastAsia="新宋体"/>
          <w:szCs w:val="21"/>
        </w:rPr>
        <w:t>故答案为：（1）物种。</w:t>
      </w:r>
    </w:p>
    <w:p w14:paraId="7947FB52">
      <w:pPr>
        <w:spacing w:line="360" w:lineRule="auto"/>
        <w:ind w:left="273" w:leftChars="130"/>
      </w:pPr>
      <w:r>
        <w:rPr>
          <w:rFonts w:hint="eastAsia" w:ascii="Times New Roman" w:hAnsi="Times New Roman" w:eastAsia="新宋体"/>
          <w:szCs w:val="21"/>
        </w:rPr>
        <w:t>（2）果皮。</w:t>
      </w:r>
    </w:p>
    <w:p w14:paraId="14D3B18A">
      <w:pPr>
        <w:spacing w:line="360" w:lineRule="auto"/>
        <w:ind w:left="273" w:leftChars="130"/>
      </w:pPr>
      <w:r>
        <w:rPr>
          <w:rFonts w:hint="eastAsia" w:ascii="Times New Roman" w:hAnsi="Times New Roman" w:eastAsia="新宋体"/>
          <w:szCs w:val="21"/>
        </w:rPr>
        <w:t>（3）变态。</w:t>
      </w:r>
    </w:p>
    <w:p w14:paraId="251B084D">
      <w:pPr>
        <w:spacing w:line="360" w:lineRule="auto"/>
        <w:ind w:left="273" w:leftChars="130"/>
      </w:pPr>
      <w:r>
        <w:rPr>
          <w:rFonts w:hint="eastAsia" w:ascii="Times New Roman" w:hAnsi="Times New Roman" w:eastAsia="新宋体"/>
          <w:szCs w:val="21"/>
        </w:rPr>
        <w:t>（4）酵母菌。</w:t>
      </w:r>
    </w:p>
    <w:p w14:paraId="40590E1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灵活运用所学生物学知识。</w:t>
      </w:r>
    </w:p>
    <w:p w14:paraId="2D5EA651">
      <w:pPr>
        <w:spacing w:line="360" w:lineRule="auto"/>
        <w:ind w:left="273" w:hanging="273" w:hangingChars="130"/>
      </w:pPr>
      <w:r>
        <w:rPr>
          <w:rFonts w:hint="eastAsia" w:ascii="Times New Roman" w:hAnsi="Times New Roman" w:eastAsia="新宋体"/>
          <w:szCs w:val="21"/>
        </w:rPr>
        <w:t>14．（6分）图甲表示人体部分生理活动，序号</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⑤</w:t>
      </w:r>
      <w:r>
        <w:rPr>
          <w:rFonts w:hint="eastAsia" w:ascii="Times New Roman" w:hAnsi="Times New Roman" w:eastAsia="新宋体"/>
          <w:szCs w:val="21"/>
        </w:rPr>
        <w:t>表示生理过程，字母a、b、c表示相关物质；图乙表示血液流经某血管时某物质的变化曲线。请据图回答下列问题：</w:t>
      </w:r>
    </w:p>
    <w:p w14:paraId="4C4602D8">
      <w:pPr>
        <w:spacing w:line="360" w:lineRule="auto"/>
        <w:ind w:left="273" w:leftChars="130"/>
      </w:pPr>
      <w:r>
        <w:rPr>
          <w:rFonts w:ascii="Times New Roman" w:hAnsi="Times New Roman" w:eastAsia="新宋体"/>
          <w:szCs w:val="21"/>
        </w:rPr>
        <w:pict>
          <v:shape id="_x0000_i1040" o:spt="75" alt="http://www.zxxk.com" type="#_x0000_t75" style="height:151.5pt;width:355.5pt;" filled="f" o:preferrelative="t" stroked="f" coordsize="21600,21600">
            <v:path/>
            <v:fill on="f" focussize="0,0"/>
            <v:stroke on="f" joinstyle="miter"/>
            <v:imagedata r:id="rId25" o:title=""/>
            <o:lock v:ext="edit" aspectratio="t"/>
            <w10:wrap type="none"/>
            <w10:anchorlock/>
          </v:shape>
        </w:pict>
      </w:r>
    </w:p>
    <w:p w14:paraId="7F1202AC">
      <w:pPr>
        <w:spacing w:line="360" w:lineRule="auto"/>
        <w:ind w:left="273" w:leftChars="130"/>
      </w:pPr>
      <w:r>
        <w:rPr>
          <w:rFonts w:hint="eastAsia" w:ascii="Times New Roman" w:hAnsi="Times New Roman" w:eastAsia="新宋体"/>
          <w:szCs w:val="21"/>
        </w:rPr>
        <w:t xml:space="preserve">（1）淀粉经过口腔时，部分被唾液淀粉酶分解为 </w:t>
      </w:r>
      <w:r>
        <w:rPr>
          <w:rFonts w:hint="eastAsia" w:ascii="Times New Roman" w:hAnsi="Times New Roman" w:eastAsia="新宋体"/>
          <w:szCs w:val="21"/>
          <w:u w:val="single"/>
        </w:rPr>
        <w:t>　麦芽糖　</w:t>
      </w:r>
      <w:r>
        <w:rPr>
          <w:rFonts w:hint="eastAsia" w:ascii="Times New Roman" w:hAnsi="Times New Roman" w:eastAsia="新宋体"/>
          <w:szCs w:val="21"/>
        </w:rPr>
        <w:t>，最终在小肠内彻底分解成c。</w:t>
      </w:r>
    </w:p>
    <w:p w14:paraId="5D24C52D">
      <w:pPr>
        <w:spacing w:line="360" w:lineRule="auto"/>
        <w:ind w:left="273" w:leftChars="130"/>
      </w:pPr>
      <w:r>
        <w:rPr>
          <w:rFonts w:hint="eastAsia" w:ascii="Times New Roman" w:hAnsi="Times New Roman" w:eastAsia="新宋体"/>
          <w:szCs w:val="21"/>
        </w:rPr>
        <w:t>（2）生理过程</w:t>
      </w:r>
      <w:r>
        <w:rPr>
          <w:rFonts w:hint="eastAsia" w:ascii="Times New Roman" w:hAnsi="Times New Roman" w:eastAsia="Calibri"/>
          <w:szCs w:val="21"/>
        </w:rPr>
        <w:t>①②</w:t>
      </w:r>
      <w:r>
        <w:rPr>
          <w:rFonts w:hint="eastAsia" w:ascii="Times New Roman" w:hAnsi="Times New Roman" w:eastAsia="新宋体"/>
          <w:szCs w:val="21"/>
        </w:rPr>
        <w:t xml:space="preserve">通过 </w:t>
      </w:r>
      <w:r>
        <w:rPr>
          <w:rFonts w:hint="eastAsia" w:ascii="Times New Roman" w:hAnsi="Times New Roman" w:eastAsia="新宋体"/>
          <w:szCs w:val="21"/>
          <w:u w:val="single"/>
        </w:rPr>
        <w:t>　呼吸　</w:t>
      </w:r>
      <w:r>
        <w:rPr>
          <w:rFonts w:hint="eastAsia" w:ascii="Times New Roman" w:hAnsi="Times New Roman" w:eastAsia="新宋体"/>
          <w:szCs w:val="21"/>
        </w:rPr>
        <w:t>运动来完成。</w:t>
      </w:r>
    </w:p>
    <w:p w14:paraId="09685C5C">
      <w:pPr>
        <w:spacing w:line="360" w:lineRule="auto"/>
        <w:ind w:left="273" w:leftChars="130"/>
      </w:pPr>
      <w:r>
        <w:rPr>
          <w:rFonts w:hint="eastAsia" w:ascii="Times New Roman" w:hAnsi="Times New Roman" w:eastAsia="新宋体"/>
          <w:szCs w:val="21"/>
        </w:rPr>
        <w:t xml:space="preserve">（3）图甲中三条排泄途径都能排出的物质是 </w:t>
      </w:r>
      <w:r>
        <w:rPr>
          <w:rFonts w:hint="eastAsia" w:ascii="Times New Roman" w:hAnsi="Times New Roman" w:eastAsia="新宋体"/>
          <w:szCs w:val="21"/>
          <w:u w:val="single"/>
        </w:rPr>
        <w:t>　</w:t>
      </w:r>
      <w:r>
        <w:rPr>
          <w:rFonts w:hint="eastAsia" w:ascii="Times New Roman" w:hAnsi="Times New Roman" w:eastAsia="Calibri"/>
          <w:szCs w:val="21"/>
          <w:u w:val="single"/>
        </w:rPr>
        <w:t>②③⑤</w:t>
      </w:r>
      <w:r>
        <w:rPr>
          <w:rFonts w:hint="eastAsia" w:ascii="Times New Roman" w:hAnsi="Times New Roman" w:eastAsia="新宋体"/>
          <w:szCs w:val="21"/>
          <w:u w:val="single"/>
        </w:rPr>
        <w:t>　</w:t>
      </w:r>
      <w:r>
        <w:rPr>
          <w:rFonts w:hint="eastAsia" w:ascii="Times New Roman" w:hAnsi="Times New Roman" w:eastAsia="新宋体"/>
          <w:szCs w:val="21"/>
        </w:rPr>
        <w:t>。</w:t>
      </w:r>
    </w:p>
    <w:p w14:paraId="304B2494">
      <w:pPr>
        <w:spacing w:line="360" w:lineRule="auto"/>
        <w:ind w:left="273" w:leftChars="130"/>
      </w:pPr>
      <w:r>
        <w:rPr>
          <w:rFonts w:hint="eastAsia" w:ascii="Times New Roman" w:hAnsi="Times New Roman" w:eastAsia="新宋体"/>
          <w:szCs w:val="21"/>
        </w:rPr>
        <w:t xml:space="preserve">（4）若图乙中AB段表示血液流经肺泡处毛细血管时某物质的变化曲线，则与该物质运输有关的血细胞是 </w:t>
      </w:r>
      <w:r>
        <w:rPr>
          <w:rFonts w:hint="eastAsia" w:ascii="Times New Roman" w:hAnsi="Times New Roman" w:eastAsia="新宋体"/>
          <w:szCs w:val="21"/>
          <w:u w:val="single"/>
        </w:rPr>
        <w:t>　红细胞　</w:t>
      </w:r>
      <w:r>
        <w:rPr>
          <w:rFonts w:hint="eastAsia" w:ascii="Times New Roman" w:hAnsi="Times New Roman" w:eastAsia="新宋体"/>
          <w:szCs w:val="21"/>
        </w:rPr>
        <w:t>。</w:t>
      </w:r>
    </w:p>
    <w:p w14:paraId="0EB27CE3">
      <w:pPr>
        <w:spacing w:line="360" w:lineRule="auto"/>
        <w:ind w:left="273" w:leftChars="130"/>
      </w:pPr>
      <w:r>
        <w:rPr>
          <w:rFonts w:hint="eastAsia" w:ascii="Times New Roman" w:hAnsi="Times New Roman" w:eastAsia="新宋体"/>
          <w:szCs w:val="21"/>
        </w:rPr>
        <w:t xml:space="preserve">（5）胰岛功能异常的糖尿病患者，由于血糖持续偏高，导致原尿中c分子不能全部被 </w:t>
      </w:r>
      <w:r>
        <w:rPr>
          <w:rFonts w:hint="eastAsia" w:ascii="Times New Roman" w:hAnsi="Times New Roman" w:eastAsia="新宋体"/>
          <w:szCs w:val="21"/>
          <w:u w:val="single"/>
        </w:rPr>
        <w:t>　肾小管　</w:t>
      </w:r>
      <w:r>
        <w:rPr>
          <w:rFonts w:hint="eastAsia" w:ascii="Times New Roman" w:hAnsi="Times New Roman" w:eastAsia="新宋体"/>
          <w:szCs w:val="21"/>
        </w:rPr>
        <w:t xml:space="preserve">（填“肾小球”或“肾小管”）重吸收，从而形成糖尿。这类患者通常可采用注射胰岛素制剂来治疗，该药物经静脉注射后，最先到达心脏的 </w:t>
      </w:r>
      <w:r>
        <w:rPr>
          <w:rFonts w:hint="eastAsia" w:ascii="Times New Roman" w:hAnsi="Times New Roman" w:eastAsia="新宋体"/>
          <w:szCs w:val="21"/>
          <w:u w:val="single"/>
        </w:rPr>
        <w:t>　C　</w:t>
      </w:r>
      <w:r>
        <w:rPr>
          <w:rFonts w:hint="eastAsia" w:ascii="Times New Roman" w:hAnsi="Times New Roman" w:eastAsia="新宋体"/>
          <w:szCs w:val="21"/>
        </w:rPr>
        <w:t>。</w:t>
      </w:r>
    </w:p>
    <w:p w14:paraId="6BBCCB03">
      <w:pPr>
        <w:spacing w:line="360" w:lineRule="auto"/>
        <w:ind w:left="273" w:leftChars="130"/>
      </w:pPr>
      <w:r>
        <w:rPr>
          <w:rFonts w:hint="eastAsia" w:ascii="Times New Roman" w:hAnsi="Times New Roman" w:eastAsia="新宋体"/>
          <w:szCs w:val="21"/>
        </w:rPr>
        <w:t>A．左心房</w:t>
      </w:r>
    </w:p>
    <w:p w14:paraId="2A95C387">
      <w:pPr>
        <w:spacing w:line="360" w:lineRule="auto"/>
        <w:ind w:left="273" w:leftChars="130"/>
      </w:pPr>
      <w:r>
        <w:rPr>
          <w:rFonts w:hint="eastAsia" w:ascii="Times New Roman" w:hAnsi="Times New Roman" w:eastAsia="新宋体"/>
          <w:szCs w:val="21"/>
        </w:rPr>
        <w:t>B．左心室</w:t>
      </w:r>
    </w:p>
    <w:p w14:paraId="437797E7">
      <w:pPr>
        <w:spacing w:line="360" w:lineRule="auto"/>
        <w:ind w:left="273" w:leftChars="130"/>
      </w:pPr>
      <w:r>
        <w:rPr>
          <w:rFonts w:hint="eastAsia" w:ascii="Times New Roman" w:hAnsi="Times New Roman" w:eastAsia="新宋体"/>
          <w:szCs w:val="21"/>
        </w:rPr>
        <w:t>C．右心房</w:t>
      </w:r>
    </w:p>
    <w:p w14:paraId="4209D5B4">
      <w:pPr>
        <w:spacing w:line="360" w:lineRule="auto"/>
        <w:ind w:left="273" w:leftChars="130"/>
      </w:pPr>
      <w:r>
        <w:rPr>
          <w:rFonts w:hint="eastAsia" w:ascii="Times New Roman" w:hAnsi="Times New Roman" w:eastAsia="新宋体"/>
          <w:szCs w:val="21"/>
        </w:rPr>
        <w:t>D．右心室</w:t>
      </w:r>
    </w:p>
    <w:p w14:paraId="7E7C271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图甲为人体部分生理活动示意图，涉及人体的消化、呼吸、血液循环、泌尿等系统。序号</w:t>
      </w:r>
      <w:r>
        <w:rPr>
          <w:rFonts w:hint="eastAsia" w:ascii="Times New Roman" w:hAnsi="Times New Roman" w:eastAsia="Calibri"/>
          <w:szCs w:val="21"/>
        </w:rPr>
        <w:t>①</w:t>
      </w:r>
      <w:r>
        <w:rPr>
          <w:rFonts w:hint="eastAsia" w:ascii="Times New Roman" w:hAnsi="Times New Roman" w:eastAsia="新宋体"/>
          <w:szCs w:val="21"/>
        </w:rPr>
        <w:t>表示吸气，</w:t>
      </w:r>
      <w:r>
        <w:rPr>
          <w:rFonts w:hint="eastAsia" w:ascii="Times New Roman" w:hAnsi="Times New Roman" w:eastAsia="Calibri"/>
          <w:szCs w:val="21"/>
        </w:rPr>
        <w:t>②</w:t>
      </w:r>
      <w:r>
        <w:rPr>
          <w:rFonts w:hint="eastAsia" w:ascii="Times New Roman" w:hAnsi="Times New Roman" w:eastAsia="新宋体"/>
          <w:szCs w:val="21"/>
        </w:rPr>
        <w:t>表示呼气，</w:t>
      </w:r>
      <w:r>
        <w:rPr>
          <w:rFonts w:hint="eastAsia" w:ascii="Times New Roman" w:hAnsi="Times New Roman" w:eastAsia="Calibri"/>
          <w:szCs w:val="21"/>
        </w:rPr>
        <w:t>③</w:t>
      </w:r>
      <w:r>
        <w:rPr>
          <w:rFonts w:hint="eastAsia" w:ascii="Times New Roman" w:hAnsi="Times New Roman" w:eastAsia="新宋体"/>
          <w:szCs w:val="21"/>
        </w:rPr>
        <w:t>表示汗液排出，</w:t>
      </w:r>
      <w:r>
        <w:rPr>
          <w:rFonts w:hint="eastAsia" w:ascii="Times New Roman" w:hAnsi="Times New Roman" w:eastAsia="Calibri"/>
          <w:szCs w:val="21"/>
        </w:rPr>
        <w:t>④</w:t>
      </w:r>
      <w:r>
        <w:rPr>
          <w:rFonts w:hint="eastAsia" w:ascii="Times New Roman" w:hAnsi="Times New Roman" w:eastAsia="新宋体"/>
          <w:szCs w:val="21"/>
        </w:rPr>
        <w:t>不消化的食物残渣的排出，</w:t>
      </w:r>
      <w:r>
        <w:rPr>
          <w:rFonts w:hint="eastAsia" w:ascii="Times New Roman" w:hAnsi="Times New Roman" w:eastAsia="Calibri"/>
          <w:szCs w:val="21"/>
        </w:rPr>
        <w:t>⑤</w:t>
      </w:r>
      <w:r>
        <w:rPr>
          <w:rFonts w:hint="eastAsia" w:ascii="Times New Roman" w:hAnsi="Times New Roman" w:eastAsia="新宋体"/>
          <w:szCs w:val="21"/>
        </w:rPr>
        <w:t>表示尿液的排出过程，字母a、b、c分别表示氧气、二氧化碳和葡萄糖；图乙表示血液流经某血管时某物质的变化曲线，图中AB段表明该物质变化由底到高。</w:t>
      </w:r>
    </w:p>
    <w:p w14:paraId="364637F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解：（1）在口腔内的淀粉最初被唾液淀粉酶分解成了麦芽糖。然后进入小肠，再在小肠中肠液和胰液的作用下，被分解成c葡萄糖。</w:t>
      </w:r>
    </w:p>
    <w:p w14:paraId="1E72860F">
      <w:pPr>
        <w:spacing w:line="360" w:lineRule="auto"/>
        <w:ind w:left="273" w:leftChars="130"/>
      </w:pPr>
      <w:r>
        <w:rPr>
          <w:rFonts w:hint="eastAsia" w:ascii="Times New Roman" w:hAnsi="Times New Roman" w:eastAsia="新宋体"/>
          <w:szCs w:val="21"/>
        </w:rPr>
        <w:t>（2）图中生理过程</w:t>
      </w:r>
      <w:r>
        <w:rPr>
          <w:rFonts w:hint="eastAsia" w:ascii="Times New Roman" w:hAnsi="Times New Roman" w:eastAsia="Calibri"/>
          <w:szCs w:val="21"/>
        </w:rPr>
        <w:t>①②</w:t>
      </w:r>
      <w:r>
        <w:rPr>
          <w:rFonts w:hint="eastAsia" w:ascii="Times New Roman" w:hAnsi="Times New Roman" w:eastAsia="新宋体"/>
          <w:szCs w:val="21"/>
        </w:rPr>
        <w:t>表示人体与外界环境的气体交换过程。呼吸运动的过程是：平静吸气时，膈肌与肋间肌收缩，引起胸腔前后、左右及上下径均增大，肺随之扩大，形成主动的吸气运动；当膈肌和肋间外肌舒张时，肋骨与胸骨因本身重力及弹性而回位，结果胸廓缩小，肺也随之回缩，形成被动的呼气运动，可见该过程通过呼吸运动实现的。</w:t>
      </w:r>
    </w:p>
    <w:p w14:paraId="655BE3BD">
      <w:pPr>
        <w:spacing w:line="360" w:lineRule="auto"/>
        <w:ind w:left="273" w:leftChars="130"/>
      </w:pPr>
      <w:r>
        <w:rPr>
          <w:rFonts w:hint="eastAsia" w:ascii="Times New Roman" w:hAnsi="Times New Roman" w:eastAsia="新宋体"/>
          <w:szCs w:val="21"/>
        </w:rPr>
        <w:t>（3）人体内废物的排出有三个过程一个是以气体的形式通过呼吸系统排出；另一个是以汗液的形式通过皮肤排出；第三个是以尿的形式通过泌尿系统排出。在这个三个过程中水分的排出都有，水分的排出主要是通过泌尿系统以尿的形式排出。而在炎热的夏天，人的饮水量增加，人体为了降温排出了大量的汗液，所以有一部分水分是以汗液的形式被排出了，而冬季人体的排汗量极少，故冬天的排尿量比夏天的排尿量多。图甲中的</w:t>
      </w:r>
      <w:r>
        <w:rPr>
          <w:rFonts w:hint="eastAsia" w:ascii="Times New Roman" w:hAnsi="Times New Roman" w:eastAsia="Calibri"/>
          <w:szCs w:val="21"/>
        </w:rPr>
        <w:t>②</w:t>
      </w:r>
      <w:r>
        <w:rPr>
          <w:rFonts w:hint="eastAsia" w:ascii="Times New Roman" w:hAnsi="Times New Roman" w:eastAsia="新宋体"/>
          <w:szCs w:val="21"/>
        </w:rPr>
        <w:t>呼气，</w:t>
      </w:r>
      <w:r>
        <w:rPr>
          <w:rFonts w:hint="eastAsia" w:ascii="Times New Roman" w:hAnsi="Times New Roman" w:eastAsia="Calibri"/>
          <w:szCs w:val="21"/>
        </w:rPr>
        <w:t>③</w:t>
      </w:r>
      <w:r>
        <w:rPr>
          <w:rFonts w:hint="eastAsia" w:ascii="Times New Roman" w:hAnsi="Times New Roman" w:eastAsia="新宋体"/>
          <w:szCs w:val="21"/>
        </w:rPr>
        <w:t>排汗，</w:t>
      </w:r>
      <w:r>
        <w:rPr>
          <w:rFonts w:hint="eastAsia" w:ascii="Times New Roman" w:hAnsi="Times New Roman" w:eastAsia="Calibri"/>
          <w:szCs w:val="21"/>
        </w:rPr>
        <w:t>⑤</w:t>
      </w:r>
      <w:r>
        <w:rPr>
          <w:rFonts w:hint="eastAsia" w:ascii="Times New Roman" w:hAnsi="Times New Roman" w:eastAsia="新宋体"/>
          <w:szCs w:val="21"/>
        </w:rPr>
        <w:t>排尿都属于排泄。</w:t>
      </w:r>
    </w:p>
    <w:p w14:paraId="4E9ED27F">
      <w:pPr>
        <w:spacing w:line="360" w:lineRule="auto"/>
        <w:ind w:left="273" w:leftChars="130"/>
      </w:pPr>
      <w:r>
        <w:rPr>
          <w:rFonts w:hint="eastAsia" w:ascii="Times New Roman" w:hAnsi="Times New Roman" w:eastAsia="新宋体"/>
          <w:szCs w:val="21"/>
        </w:rPr>
        <w:t>（4）若图乙中AB段表示血液流经肺泡处毛细血管时某物质的变化曲线，曲线AB段表明该物质由少到多，则该物质为氧气，与该物质运输有关的血细胞是红细胞，因为红细胞中含有血红蛋白，在含氧高的地方易与氧结合，在含氧低的地方易与氧分离，决定了红细胞的主要功能是运输氧气。</w:t>
      </w:r>
    </w:p>
    <w:p w14:paraId="33CE56B4">
      <w:pPr>
        <w:spacing w:line="360" w:lineRule="auto"/>
        <w:ind w:left="273" w:leftChars="130"/>
      </w:pPr>
      <w:r>
        <w:rPr>
          <w:rFonts w:hint="eastAsia" w:ascii="Times New Roman" w:hAnsi="Times New Roman" w:eastAsia="新宋体"/>
          <w:szCs w:val="21"/>
        </w:rPr>
        <w:t>（3）胰岛素是由人体内分泌系统中的胰岛分泌的，它能促进血糖合成糖元，加速血糖分解，从而降低血糖浓度。胰岛功能异常的糖尿病患者，胰岛素分泌不足时，血糖持续偏高，导致原尿中c葡萄糖分子不能全部被肾小管重吸收，一部分血糖就会随尿排出体外，形成糖尿，即糖尿病。可通过注射胰岛素治疗，静脉注射的胰岛素进入血液后，首先经上、下腔静脉进入心脏的右心房。</w:t>
      </w:r>
    </w:p>
    <w:p w14:paraId="0273A8CA">
      <w:pPr>
        <w:spacing w:line="360" w:lineRule="auto"/>
        <w:ind w:left="273" w:leftChars="130"/>
      </w:pPr>
      <w:r>
        <w:rPr>
          <w:rFonts w:hint="eastAsia" w:ascii="Times New Roman" w:hAnsi="Times New Roman" w:eastAsia="新宋体"/>
          <w:szCs w:val="21"/>
        </w:rPr>
        <w:t>故答案为：（1）麦芽糖</w:t>
      </w:r>
    </w:p>
    <w:p w14:paraId="2BAEB97B">
      <w:pPr>
        <w:spacing w:line="360" w:lineRule="auto"/>
        <w:ind w:left="273" w:leftChars="130"/>
      </w:pPr>
      <w:r>
        <w:rPr>
          <w:rFonts w:hint="eastAsia" w:ascii="Times New Roman" w:hAnsi="Times New Roman" w:eastAsia="新宋体"/>
          <w:szCs w:val="21"/>
        </w:rPr>
        <w:t>（2）呼吸</w:t>
      </w:r>
    </w:p>
    <w:p w14:paraId="795320BF">
      <w:pPr>
        <w:spacing w:line="360" w:lineRule="auto"/>
        <w:ind w:left="273" w:leftChars="130"/>
      </w:pPr>
      <w:r>
        <w:rPr>
          <w:rFonts w:hint="eastAsia" w:ascii="Times New Roman" w:hAnsi="Times New Roman" w:eastAsia="新宋体"/>
          <w:szCs w:val="21"/>
        </w:rPr>
        <w:t>（3）</w:t>
      </w:r>
      <w:r>
        <w:rPr>
          <w:rFonts w:hint="eastAsia" w:ascii="Times New Roman" w:hAnsi="Times New Roman" w:eastAsia="Calibri"/>
          <w:szCs w:val="21"/>
        </w:rPr>
        <w:t>②③⑤</w:t>
      </w:r>
    </w:p>
    <w:p w14:paraId="71CF9D37">
      <w:pPr>
        <w:spacing w:line="360" w:lineRule="auto"/>
        <w:ind w:left="273" w:leftChars="130"/>
      </w:pPr>
      <w:r>
        <w:rPr>
          <w:rFonts w:hint="eastAsia" w:ascii="Times New Roman" w:hAnsi="Times New Roman" w:eastAsia="新宋体"/>
          <w:szCs w:val="21"/>
        </w:rPr>
        <w:t>（4）红细胞</w:t>
      </w:r>
    </w:p>
    <w:p w14:paraId="0BBA2A7E">
      <w:pPr>
        <w:spacing w:line="360" w:lineRule="auto"/>
        <w:ind w:left="273" w:leftChars="130"/>
      </w:pPr>
      <w:r>
        <w:rPr>
          <w:rFonts w:hint="eastAsia" w:ascii="Times New Roman" w:hAnsi="Times New Roman" w:eastAsia="新宋体"/>
          <w:szCs w:val="21"/>
        </w:rPr>
        <w:t>（5）肾小管；C</w:t>
      </w:r>
    </w:p>
    <w:p w14:paraId="4FA8482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人体生理部分经常以综合题形式来考察，学生要具备图片分析能力。</w:t>
      </w:r>
    </w:p>
    <w:p w14:paraId="5B61556A">
      <w:pPr>
        <w:spacing w:line="360" w:lineRule="auto"/>
        <w:ind w:left="273" w:hanging="273" w:hangingChars="130"/>
      </w:pPr>
      <w:r>
        <w:rPr>
          <w:rFonts w:hint="eastAsia" w:ascii="Times New Roman" w:hAnsi="Times New Roman" w:eastAsia="新宋体"/>
          <w:szCs w:val="21"/>
        </w:rPr>
        <w:t>15．（6分）袁隆平院士在水稻育种方面做出了卓越的贡献，被国内外誉为“杂交水稻之父”。科研团队在研究水稻时，将甲、乙、丙、丁四株水稻进行杂交实验，并得到足够多的子代。杂交实验如图，请分析并回答下列问题：</w:t>
      </w:r>
    </w:p>
    <w:p w14:paraId="2D036FAD">
      <w:pPr>
        <w:spacing w:line="360" w:lineRule="auto"/>
        <w:ind w:left="273" w:leftChars="130"/>
      </w:pPr>
      <w:r>
        <w:rPr>
          <w:rFonts w:ascii="Times New Roman" w:hAnsi="Times New Roman" w:eastAsia="新宋体"/>
          <w:szCs w:val="21"/>
        </w:rPr>
        <w:pict>
          <v:shape id="_x0000_i1041" o:spt="75" alt="http://www.zxxk.com" type="#_x0000_t75" style="height:95.25pt;width:457.5pt;" filled="f" o:preferrelative="t" stroked="f" coordsize="21600,21600">
            <v:path/>
            <v:fill on="f" focussize="0,0"/>
            <v:stroke on="f" joinstyle="miter"/>
            <v:imagedata r:id="rId26" o:title=""/>
            <o:lock v:ext="edit" aspectratio="t"/>
            <w10:wrap type="none"/>
            <w10:anchorlock/>
          </v:shape>
        </w:pict>
      </w:r>
    </w:p>
    <w:p w14:paraId="139F97EF">
      <w:pPr>
        <w:spacing w:line="360" w:lineRule="auto"/>
        <w:ind w:left="273" w:leftChars="130"/>
      </w:pPr>
      <w:r>
        <w:rPr>
          <w:rFonts w:hint="eastAsia" w:ascii="Times New Roman" w:hAnsi="Times New Roman" w:eastAsia="新宋体"/>
          <w:szCs w:val="21"/>
        </w:rPr>
        <w:t xml:space="preserve">（1）实验一子代高秆与亲代性状相同，这种现象在遗传学上称为 </w:t>
      </w:r>
      <w:r>
        <w:rPr>
          <w:rFonts w:hint="eastAsia" w:ascii="Times New Roman" w:hAnsi="Times New Roman" w:eastAsia="新宋体"/>
          <w:szCs w:val="21"/>
          <w:u w:val="single"/>
        </w:rPr>
        <w:t>　遗传　</w:t>
      </w:r>
      <w:r>
        <w:rPr>
          <w:rFonts w:hint="eastAsia" w:ascii="Times New Roman" w:hAnsi="Times New Roman" w:eastAsia="新宋体"/>
          <w:szCs w:val="21"/>
        </w:rPr>
        <w:t>。</w:t>
      </w:r>
    </w:p>
    <w:p w14:paraId="4F5EE14D">
      <w:pPr>
        <w:spacing w:line="360" w:lineRule="auto"/>
        <w:ind w:left="273" w:leftChars="130"/>
      </w:pPr>
      <w:r>
        <w:rPr>
          <w:rFonts w:hint="eastAsia" w:ascii="Times New Roman" w:hAnsi="Times New Roman" w:eastAsia="新宋体"/>
          <w:szCs w:val="21"/>
        </w:rPr>
        <w:t xml:space="preserve">（2）通过实验 </w:t>
      </w:r>
      <w:r>
        <w:rPr>
          <w:rFonts w:hint="eastAsia" w:ascii="Times New Roman" w:hAnsi="Times New Roman" w:eastAsia="新宋体"/>
          <w:szCs w:val="21"/>
          <w:u w:val="single"/>
        </w:rPr>
        <w:t>　一　</w:t>
      </w:r>
      <w:r>
        <w:rPr>
          <w:rFonts w:hint="eastAsia" w:ascii="Times New Roman" w:hAnsi="Times New Roman" w:eastAsia="新宋体"/>
          <w:szCs w:val="21"/>
        </w:rPr>
        <w:t xml:space="preserve">能确定高秆为 </w:t>
      </w:r>
      <w:r>
        <w:rPr>
          <w:rFonts w:hint="eastAsia" w:ascii="Times New Roman" w:hAnsi="Times New Roman" w:eastAsia="新宋体"/>
          <w:szCs w:val="21"/>
          <w:u w:val="single"/>
        </w:rPr>
        <w:t>　显性　</w:t>
      </w:r>
      <w:r>
        <w:rPr>
          <w:rFonts w:hint="eastAsia" w:ascii="Times New Roman" w:hAnsi="Times New Roman" w:eastAsia="新宋体"/>
          <w:szCs w:val="21"/>
        </w:rPr>
        <w:t>（填“显性”或“隐性”）性状。</w:t>
      </w:r>
    </w:p>
    <w:p w14:paraId="58C4FDFA">
      <w:pPr>
        <w:spacing w:line="360" w:lineRule="auto"/>
        <w:ind w:left="273" w:leftChars="130"/>
      </w:pPr>
      <w:r>
        <w:rPr>
          <w:rFonts w:hint="eastAsia" w:ascii="Times New Roman" w:hAnsi="Times New Roman" w:eastAsia="新宋体"/>
          <w:szCs w:val="21"/>
        </w:rPr>
        <w:t xml:space="preserve">（3）水稻植株的高秆和矮秆是由一对基因控制的，用字母E表示显性基因，e表示隐性基因。理论上，实验一中子代性状表现为高秆的概率为 </w:t>
      </w:r>
      <w:r>
        <w:rPr>
          <w:rFonts w:hint="eastAsia" w:ascii="Times New Roman" w:hAnsi="Times New Roman" w:eastAsia="新宋体"/>
          <w:szCs w:val="21"/>
          <w:u w:val="single"/>
        </w:rPr>
        <w:t>　75%　</w:t>
      </w:r>
      <w:r>
        <w:rPr>
          <w:rFonts w:hint="eastAsia" w:ascii="Times New Roman" w:hAnsi="Times New Roman" w:eastAsia="新宋体"/>
          <w:szCs w:val="21"/>
        </w:rPr>
        <w:t xml:space="preserve">；实验二中子代高秆的基因组成为 </w:t>
      </w:r>
      <w:r>
        <w:rPr>
          <w:rFonts w:hint="eastAsia" w:ascii="Times New Roman" w:hAnsi="Times New Roman" w:eastAsia="新宋体"/>
          <w:szCs w:val="21"/>
          <w:u w:val="single"/>
        </w:rPr>
        <w:t>　Ee　</w:t>
      </w:r>
      <w:r>
        <w:rPr>
          <w:rFonts w:hint="eastAsia" w:ascii="Times New Roman" w:hAnsi="Times New Roman" w:eastAsia="新宋体"/>
          <w:szCs w:val="21"/>
        </w:rPr>
        <w:t>。</w:t>
      </w:r>
    </w:p>
    <w:p w14:paraId="12331C12">
      <w:pPr>
        <w:spacing w:line="360" w:lineRule="auto"/>
        <w:ind w:left="273" w:leftChars="130"/>
      </w:pPr>
      <w:r>
        <w:rPr>
          <w:rFonts w:hint="eastAsia" w:ascii="Times New Roman" w:hAnsi="Times New Roman" w:eastAsia="新宋体"/>
          <w:szCs w:val="21"/>
        </w:rPr>
        <w:t xml:space="preserve">（4）将矮秆与矮秆杂交得到的种子用紫外线辐射处理后，再将这些种子种下去，结果长成的植株中出现了极少数高秆，并且这些高秆的子代中仍然出现了高秆。像这样的变异属于 </w:t>
      </w:r>
      <w:r>
        <w:rPr>
          <w:rFonts w:hint="eastAsia" w:ascii="Times New Roman" w:hAnsi="Times New Roman" w:eastAsia="新宋体"/>
          <w:szCs w:val="21"/>
          <w:u w:val="single"/>
        </w:rPr>
        <w:t>　可遗传　</w:t>
      </w:r>
      <w:r>
        <w:rPr>
          <w:rFonts w:hint="eastAsia" w:ascii="Times New Roman" w:hAnsi="Times New Roman" w:eastAsia="新宋体"/>
          <w:szCs w:val="21"/>
        </w:rPr>
        <w:t>（填“可遗传”或“不可遗传”）变异。</w:t>
      </w:r>
    </w:p>
    <w:p w14:paraId="03540F4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604F35BE">
      <w:pPr>
        <w:spacing w:line="360" w:lineRule="auto"/>
        <w:ind w:left="273" w:leftChars="130"/>
      </w:pPr>
      <w:r>
        <w:rPr>
          <w:rFonts w:hint="eastAsia" w:ascii="Times New Roman" w:hAnsi="Times New Roman" w:eastAsia="新宋体"/>
          <w:szCs w:val="21"/>
        </w:rPr>
        <w:t>（2）在一对相对性状的遗传过程中，子代个体中出现了亲代没有的性状，新出现的性状一定是隐性性状，亲代的基因组成是杂合体。</w:t>
      </w:r>
    </w:p>
    <w:p w14:paraId="2315C44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解：（1）实验一子代高秆与亲代性状相同，体现了亲子代之间在性状上的相似性，因此这种现象在生物学上称为遗传。</w:t>
      </w:r>
    </w:p>
    <w:p w14:paraId="360BB898">
      <w:pPr>
        <w:spacing w:line="360" w:lineRule="auto"/>
        <w:ind w:left="273" w:leftChars="130"/>
      </w:pPr>
      <w:r>
        <w:rPr>
          <w:rFonts w:hint="eastAsia" w:ascii="Times New Roman" w:hAnsi="Times New Roman" w:eastAsia="新宋体"/>
          <w:szCs w:val="21"/>
        </w:rPr>
        <w:t>（2）通过实验一中亲代都是高杆，子一代新出现了矮杆性状，表明高杆是显性性状，矮杆是隐性性状。</w:t>
      </w:r>
    </w:p>
    <w:p w14:paraId="5C3E6B9E">
      <w:pPr>
        <w:spacing w:line="360" w:lineRule="auto"/>
        <w:ind w:left="273" w:leftChars="130"/>
      </w:pPr>
      <w:r>
        <w:rPr>
          <w:rFonts w:hint="eastAsia" w:ascii="Times New Roman" w:hAnsi="Times New Roman" w:eastAsia="新宋体"/>
          <w:szCs w:val="21"/>
        </w:rPr>
        <w:t>（3）高杆是显性性状，矮杆是隐性性状。若用字母E表示显性基因，e表示隐性基因，则控制实验一中子代矮茎水稻的基因组成为ee，其基因分别来自亲代高茎水稻，因此控制亲代高茎水稻的基因组成均为Ee，遗传图解如图所示：</w:t>
      </w:r>
    </w:p>
    <w:p w14:paraId="01909CE3">
      <w:pPr>
        <w:spacing w:line="360" w:lineRule="auto"/>
        <w:ind w:left="273" w:leftChars="130"/>
      </w:pPr>
      <w:r>
        <w:rPr>
          <w:rFonts w:ascii="Times New Roman" w:hAnsi="Times New Roman" w:eastAsia="新宋体"/>
          <w:szCs w:val="21"/>
        </w:rPr>
        <w:pict>
          <v:shape id="_x0000_i1042" o:spt="75" alt="http://www.zxxk.com" type="#_x0000_t75" style="height:135pt;width:188.25pt;" filled="f" o:preferrelative="t" stroked="f" coordsize="21600,21600">
            <v:path/>
            <v:fill on="f" focussize="0,0"/>
            <v:stroke on="f" joinstyle="miter"/>
            <v:imagedata r:id="rId27" o:title=""/>
            <o:lock v:ext="edit" aspectratio="t"/>
            <w10:wrap type="none"/>
            <w10:anchorlock/>
          </v:shape>
        </w:pict>
      </w:r>
    </w:p>
    <w:p w14:paraId="7C454CA4">
      <w:pPr>
        <w:spacing w:line="360" w:lineRule="auto"/>
        <w:ind w:left="273" w:leftChars="130"/>
      </w:pPr>
      <w:r>
        <w:rPr>
          <w:rFonts w:hint="eastAsia" w:ascii="Times New Roman" w:hAnsi="Times New Roman" w:eastAsia="新宋体"/>
          <w:szCs w:val="21"/>
        </w:rPr>
        <w:t>根据遗传图解可知：理论上，实验一中子代性状表现为高秆的概率为75%。</w:t>
      </w:r>
    </w:p>
    <w:p w14:paraId="214D632B">
      <w:pPr>
        <w:spacing w:line="360" w:lineRule="auto"/>
        <w:ind w:left="273" w:leftChars="130"/>
      </w:pPr>
      <w:r>
        <w:rPr>
          <w:rFonts w:hint="eastAsia" w:ascii="Times New Roman" w:hAnsi="Times New Roman" w:eastAsia="新宋体"/>
          <w:szCs w:val="21"/>
        </w:rPr>
        <w:t>同理，实验二中控制子代矮茎水稻的基因组成为ee，其基因分别来自亲代高茎水稻和矮茎水稻，因此控制亲代高茎和矮茎水稻的基因组成分别为Ee、ee</w:t>
      </w:r>
    </w:p>
    <w:p w14:paraId="01F2B4A6">
      <w:pPr>
        <w:spacing w:line="360" w:lineRule="auto"/>
        <w:ind w:left="273" w:leftChars="130"/>
      </w:pPr>
      <w:r>
        <w:rPr>
          <w:rFonts w:hint="eastAsia" w:ascii="Times New Roman" w:hAnsi="Times New Roman" w:eastAsia="新宋体"/>
          <w:szCs w:val="21"/>
        </w:rPr>
        <w:t>遗传图解如图所示：</w:t>
      </w:r>
    </w:p>
    <w:p w14:paraId="2B354924">
      <w:pPr>
        <w:spacing w:line="360" w:lineRule="auto"/>
        <w:ind w:left="273" w:leftChars="130"/>
      </w:pPr>
      <w:r>
        <w:rPr>
          <w:rFonts w:ascii="Times New Roman" w:hAnsi="Times New Roman" w:eastAsia="新宋体"/>
          <w:szCs w:val="21"/>
        </w:rPr>
        <w:pict>
          <v:shape id="_x0000_i1043" o:spt="75" alt="http://www.zxxk.com" type="#_x0000_t75" style="height:151.5pt;width:177pt;" filled="f" o:preferrelative="t" stroked="f" coordsize="21600,21600">
            <v:path/>
            <v:fill on="f" focussize="0,0"/>
            <v:stroke on="f" joinstyle="miter"/>
            <v:imagedata r:id="rId28" o:title=""/>
            <o:lock v:ext="edit" aspectratio="t"/>
            <w10:wrap type="none"/>
            <w10:anchorlock/>
          </v:shape>
        </w:pict>
      </w:r>
    </w:p>
    <w:p w14:paraId="763DDD86">
      <w:pPr>
        <w:spacing w:line="360" w:lineRule="auto"/>
        <w:ind w:left="273" w:leftChars="130"/>
      </w:pPr>
      <w:r>
        <w:rPr>
          <w:rFonts w:hint="eastAsia" w:ascii="Times New Roman" w:hAnsi="Times New Roman" w:eastAsia="新宋体"/>
          <w:szCs w:val="21"/>
        </w:rPr>
        <w:t>根据遗传图解可知：基因子代高秆的基因组成为Ee。</w:t>
      </w:r>
    </w:p>
    <w:p w14:paraId="00A38FE2">
      <w:pPr>
        <w:spacing w:line="360" w:lineRule="auto"/>
        <w:ind w:left="273" w:leftChars="130"/>
      </w:pPr>
      <w:r>
        <w:rPr>
          <w:rFonts w:hint="eastAsia" w:ascii="Times New Roman" w:hAnsi="Times New Roman" w:eastAsia="新宋体"/>
          <w:szCs w:val="21"/>
        </w:rPr>
        <w:t>（4）将矮秆与矮秆杂交得到的种子用紫外线辐射处理后，再将这些种子种下去，结果长成的植株中出现了极少数高秆，并且这些高秆的子代中仍然出现了高秆，像这样的变异是遗传物质改变引起的，能够遗传给后代，属于可遗传变异。</w:t>
      </w:r>
    </w:p>
    <w:p w14:paraId="440B80C3">
      <w:pPr>
        <w:spacing w:line="360" w:lineRule="auto"/>
        <w:ind w:left="273" w:leftChars="130"/>
      </w:pPr>
      <w:r>
        <w:rPr>
          <w:rFonts w:hint="eastAsia" w:ascii="Times New Roman" w:hAnsi="Times New Roman" w:eastAsia="新宋体"/>
          <w:szCs w:val="21"/>
        </w:rPr>
        <w:t>故答案为：</w:t>
      </w:r>
    </w:p>
    <w:p w14:paraId="787F0A4A">
      <w:pPr>
        <w:spacing w:line="360" w:lineRule="auto"/>
        <w:ind w:left="273" w:leftChars="130"/>
      </w:pPr>
      <w:r>
        <w:rPr>
          <w:rFonts w:hint="eastAsia" w:ascii="Times New Roman" w:hAnsi="Times New Roman" w:eastAsia="新宋体"/>
          <w:szCs w:val="21"/>
        </w:rPr>
        <w:t>（1）遗传</w:t>
      </w:r>
    </w:p>
    <w:p w14:paraId="3A7D68CE">
      <w:pPr>
        <w:spacing w:line="360" w:lineRule="auto"/>
        <w:ind w:left="273" w:leftChars="130"/>
      </w:pPr>
      <w:r>
        <w:rPr>
          <w:rFonts w:hint="eastAsia" w:ascii="Times New Roman" w:hAnsi="Times New Roman" w:eastAsia="新宋体"/>
          <w:szCs w:val="21"/>
        </w:rPr>
        <w:t>（2）一；显性</w:t>
      </w:r>
    </w:p>
    <w:p w14:paraId="721E2A29">
      <w:pPr>
        <w:spacing w:line="360" w:lineRule="auto"/>
        <w:ind w:left="273" w:leftChars="130"/>
      </w:pPr>
      <w:r>
        <w:rPr>
          <w:rFonts w:hint="eastAsia" w:ascii="Times New Roman" w:hAnsi="Times New Roman" w:eastAsia="新宋体"/>
          <w:szCs w:val="21"/>
        </w:rPr>
        <w:t>（3）75%；Ee</w:t>
      </w:r>
    </w:p>
    <w:p w14:paraId="508BA029">
      <w:pPr>
        <w:spacing w:line="360" w:lineRule="auto"/>
        <w:ind w:left="273" w:leftChars="130"/>
      </w:pPr>
      <w:r>
        <w:rPr>
          <w:rFonts w:hint="eastAsia" w:ascii="Times New Roman" w:hAnsi="Times New Roman" w:eastAsia="新宋体"/>
          <w:szCs w:val="21"/>
        </w:rPr>
        <w:t>（4）可遗传</w:t>
      </w:r>
    </w:p>
    <w:p w14:paraId="6FC5ABE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正确理解基因的显隐性及其与性状表现之间的关系是解答的关键。</w:t>
      </w:r>
    </w:p>
    <w:p w14:paraId="51B0D861">
      <w:pPr>
        <w:spacing w:line="360" w:lineRule="auto"/>
        <w:ind w:left="273" w:hanging="273" w:hangingChars="130"/>
      </w:pPr>
      <w:r>
        <w:rPr>
          <w:rFonts w:hint="eastAsia" w:ascii="Times New Roman" w:hAnsi="Times New Roman" w:eastAsia="新宋体"/>
          <w:szCs w:val="21"/>
        </w:rPr>
        <w:t>16．（6分）氧气是大多数生物生命活动必需的物质，其主要来自于绿色植物。植物不同器官产生氧气的量都一样吗？某课外兴趣小组开展了“光的颜色是否影响植物不同器官的氧气产生量”实验，实验设计及结果如下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72"/>
        <w:gridCol w:w="3123"/>
        <w:gridCol w:w="1521"/>
        <w:gridCol w:w="1521"/>
        <w:gridCol w:w="1249"/>
      </w:tblGrid>
      <w:tr w14:paraId="6CB6D89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vMerge w:val="restart"/>
          </w:tcPr>
          <w:p w14:paraId="08F12F9E">
            <w:pPr>
              <w:spacing w:line="360" w:lineRule="auto"/>
              <w:jc w:val="center"/>
              <w:rPr>
                <w:lang w:eastAsia="zh-CN"/>
              </w:rPr>
            </w:pPr>
            <w:r>
              <w:rPr>
                <w:rFonts w:hint="eastAsia" w:ascii="Times New Roman" w:hAnsi="Times New Roman" w:eastAsia="新宋体"/>
                <w:szCs w:val="21"/>
                <w:lang w:eastAsia="zh-CN"/>
              </w:rPr>
              <w:t>组别</w:t>
            </w:r>
          </w:p>
        </w:tc>
        <w:tc>
          <w:tcPr>
            <w:tcW w:w="4125" w:type="dxa"/>
            <w:vMerge w:val="restart"/>
          </w:tcPr>
          <w:p w14:paraId="5C2CB864">
            <w:pPr>
              <w:spacing w:line="360" w:lineRule="auto"/>
              <w:jc w:val="center"/>
              <w:rPr>
                <w:lang w:eastAsia="zh-CN"/>
              </w:rPr>
            </w:pPr>
            <w:r>
              <w:rPr>
                <w:rFonts w:hint="eastAsia" w:ascii="Times New Roman" w:hAnsi="Times New Roman" w:eastAsia="新宋体"/>
                <w:szCs w:val="21"/>
                <w:lang w:eastAsia="zh-CN"/>
              </w:rPr>
              <w:t>实验思路</w:t>
            </w:r>
          </w:p>
        </w:tc>
        <w:tc>
          <w:tcPr>
            <w:tcW w:w="3990" w:type="dxa"/>
            <w:gridSpan w:val="2"/>
          </w:tcPr>
          <w:p w14:paraId="01ED066D">
            <w:pPr>
              <w:spacing w:line="360" w:lineRule="auto"/>
              <w:jc w:val="center"/>
              <w:rPr>
                <w:lang w:eastAsia="zh-CN"/>
              </w:rPr>
            </w:pPr>
            <w:r>
              <w:rPr>
                <w:rFonts w:hint="eastAsia" w:ascii="Times New Roman" w:hAnsi="Times New Roman" w:eastAsia="新宋体"/>
                <w:szCs w:val="21"/>
                <w:lang w:eastAsia="zh-CN"/>
              </w:rPr>
              <w:t>实验处理</w:t>
            </w:r>
          </w:p>
        </w:tc>
        <w:tc>
          <w:tcPr>
            <w:tcW w:w="1620" w:type="dxa"/>
          </w:tcPr>
          <w:p w14:paraId="78CEA64B">
            <w:pPr>
              <w:spacing w:line="360" w:lineRule="auto"/>
              <w:jc w:val="center"/>
              <w:rPr>
                <w:lang w:eastAsia="zh-CN"/>
              </w:rPr>
            </w:pPr>
            <w:r>
              <w:rPr>
                <w:rFonts w:hint="eastAsia" w:ascii="Times New Roman" w:hAnsi="Times New Roman" w:eastAsia="新宋体"/>
                <w:szCs w:val="21"/>
                <w:lang w:eastAsia="zh-CN"/>
              </w:rPr>
              <w:t>测得结果</w:t>
            </w:r>
          </w:p>
        </w:tc>
      </w:tr>
      <w:tr w14:paraId="2E4E585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vMerge w:val="continue"/>
          </w:tcPr>
          <w:p w14:paraId="1F83BDAE">
            <w:pPr>
              <w:spacing w:line="360" w:lineRule="auto"/>
              <w:rPr>
                <w:lang w:eastAsia="zh-CN"/>
              </w:rPr>
            </w:pPr>
          </w:p>
        </w:tc>
        <w:tc>
          <w:tcPr>
            <w:tcW w:w="4125" w:type="dxa"/>
            <w:vMerge w:val="continue"/>
          </w:tcPr>
          <w:p w14:paraId="79BD51AF">
            <w:pPr>
              <w:spacing w:line="360" w:lineRule="auto"/>
              <w:rPr>
                <w:lang w:eastAsia="zh-CN"/>
              </w:rPr>
            </w:pPr>
          </w:p>
        </w:tc>
        <w:tc>
          <w:tcPr>
            <w:tcW w:w="1995" w:type="dxa"/>
          </w:tcPr>
          <w:p w14:paraId="3A1F8C9F">
            <w:pPr>
              <w:spacing w:line="360" w:lineRule="auto"/>
              <w:jc w:val="center"/>
              <w:rPr>
                <w:lang w:eastAsia="zh-CN"/>
              </w:rPr>
            </w:pPr>
            <w:r>
              <w:rPr>
                <w:rFonts w:hint="eastAsia" w:ascii="Times New Roman" w:hAnsi="Times New Roman" w:eastAsia="新宋体"/>
                <w:szCs w:val="21"/>
                <w:lang w:eastAsia="zh-CN"/>
              </w:rPr>
              <w:t>器官</w:t>
            </w:r>
          </w:p>
        </w:tc>
        <w:tc>
          <w:tcPr>
            <w:tcW w:w="1995" w:type="dxa"/>
          </w:tcPr>
          <w:p w14:paraId="33852F5B">
            <w:pPr>
              <w:spacing w:line="360" w:lineRule="auto"/>
              <w:jc w:val="center"/>
              <w:rPr>
                <w:lang w:eastAsia="zh-CN"/>
              </w:rPr>
            </w:pPr>
            <w:r>
              <w:rPr>
                <w:rFonts w:hint="eastAsia" w:ascii="Times New Roman" w:hAnsi="Times New Roman" w:eastAsia="新宋体"/>
                <w:szCs w:val="21"/>
                <w:lang w:eastAsia="zh-CN"/>
              </w:rPr>
              <w:t>光的颜色</w:t>
            </w:r>
          </w:p>
        </w:tc>
        <w:tc>
          <w:tcPr>
            <w:tcW w:w="1620" w:type="dxa"/>
          </w:tcPr>
          <w:p w14:paraId="4FA42DCC">
            <w:pPr>
              <w:spacing w:line="360" w:lineRule="auto"/>
              <w:jc w:val="center"/>
              <w:rPr>
                <w:lang w:eastAsia="zh-CN"/>
              </w:rPr>
            </w:pPr>
            <w:r>
              <w:rPr>
                <w:rFonts w:hint="eastAsia" w:ascii="Times New Roman" w:hAnsi="Times New Roman" w:eastAsia="新宋体"/>
                <w:szCs w:val="21"/>
                <w:lang w:eastAsia="zh-CN"/>
              </w:rPr>
              <w:t>氧气产生量</w:t>
            </w:r>
          </w:p>
        </w:tc>
      </w:tr>
      <w:tr w14:paraId="3FFF87D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0FA0167A">
            <w:pPr>
              <w:spacing w:line="360" w:lineRule="auto"/>
              <w:jc w:val="center"/>
              <w:rPr>
                <w:lang w:eastAsia="zh-CN"/>
              </w:rPr>
            </w:pPr>
            <w:r>
              <w:rPr>
                <w:rFonts w:hint="eastAsia" w:ascii="Times New Roman" w:hAnsi="Times New Roman" w:eastAsia="新宋体"/>
                <w:szCs w:val="21"/>
                <w:lang w:eastAsia="zh-CN"/>
              </w:rPr>
              <w:t>1</w:t>
            </w:r>
          </w:p>
        </w:tc>
        <w:tc>
          <w:tcPr>
            <w:tcW w:w="4125" w:type="dxa"/>
            <w:vMerge w:val="restart"/>
          </w:tcPr>
          <w:p w14:paraId="6AE06BFD">
            <w:pPr>
              <w:spacing w:line="360" w:lineRule="auto"/>
              <w:jc w:val="center"/>
              <w:rPr>
                <w:lang w:eastAsia="zh-CN"/>
              </w:rPr>
            </w:pPr>
            <w:r>
              <w:rPr>
                <w:rFonts w:hint="eastAsia" w:ascii="Times New Roman" w:hAnsi="Times New Roman" w:eastAsia="新宋体"/>
                <w:szCs w:val="21"/>
                <w:lang w:eastAsia="zh-CN"/>
              </w:rPr>
              <w:t>把新鲜、等量的天竺葵不同器官分别置于封闭的三个相同的透明容器中，并编号1、2、3，然后用不同颜色的光照射，其它条件相同且适宜。8小时后，测定植物各器官的氧气产生量。</w:t>
            </w:r>
          </w:p>
        </w:tc>
        <w:tc>
          <w:tcPr>
            <w:tcW w:w="1995" w:type="dxa"/>
          </w:tcPr>
          <w:p w14:paraId="79234E92">
            <w:pPr>
              <w:spacing w:line="360" w:lineRule="auto"/>
              <w:jc w:val="center"/>
              <w:rPr>
                <w:lang w:eastAsia="zh-CN"/>
              </w:rPr>
            </w:pPr>
            <w:r>
              <w:rPr>
                <w:rFonts w:hint="eastAsia" w:ascii="Times New Roman" w:hAnsi="Times New Roman" w:eastAsia="新宋体"/>
                <w:szCs w:val="21"/>
                <w:lang w:eastAsia="zh-CN"/>
              </w:rPr>
              <w:t>叶</w:t>
            </w:r>
          </w:p>
        </w:tc>
        <w:tc>
          <w:tcPr>
            <w:tcW w:w="1995" w:type="dxa"/>
          </w:tcPr>
          <w:p w14:paraId="3C22A5CF">
            <w:pPr>
              <w:spacing w:line="360" w:lineRule="auto"/>
              <w:jc w:val="center"/>
              <w:rPr>
                <w:lang w:eastAsia="zh-CN"/>
              </w:rPr>
            </w:pPr>
            <w:r>
              <w:rPr>
                <w:rFonts w:hint="eastAsia" w:ascii="Times New Roman" w:hAnsi="Times New Roman" w:eastAsia="新宋体"/>
                <w:szCs w:val="21"/>
                <w:lang w:eastAsia="zh-CN"/>
              </w:rPr>
              <w:t>蓝紫</w:t>
            </w:r>
          </w:p>
        </w:tc>
        <w:tc>
          <w:tcPr>
            <w:tcW w:w="1620" w:type="dxa"/>
          </w:tcPr>
          <w:p w14:paraId="014BE7E3">
            <w:pPr>
              <w:spacing w:line="360" w:lineRule="auto"/>
              <w:jc w:val="center"/>
              <w:rPr>
                <w:lang w:eastAsia="zh-CN"/>
              </w:rPr>
            </w:pPr>
            <w:r>
              <w:rPr>
                <w:rFonts w:hint="eastAsia" w:ascii="Times New Roman" w:hAnsi="Times New Roman" w:eastAsia="新宋体"/>
                <w:szCs w:val="21"/>
                <w:lang w:eastAsia="zh-CN"/>
              </w:rPr>
              <w:t>较多</w:t>
            </w:r>
          </w:p>
        </w:tc>
      </w:tr>
      <w:tr w14:paraId="7F0EB0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128CF37A">
            <w:pPr>
              <w:spacing w:line="360" w:lineRule="auto"/>
              <w:jc w:val="center"/>
              <w:rPr>
                <w:lang w:eastAsia="zh-CN"/>
              </w:rPr>
            </w:pPr>
            <w:r>
              <w:rPr>
                <w:rFonts w:hint="eastAsia" w:ascii="Times New Roman" w:hAnsi="Times New Roman" w:eastAsia="新宋体"/>
                <w:szCs w:val="21"/>
                <w:lang w:eastAsia="zh-CN"/>
              </w:rPr>
              <w:t>2</w:t>
            </w:r>
          </w:p>
        </w:tc>
        <w:tc>
          <w:tcPr>
            <w:tcW w:w="4125" w:type="dxa"/>
            <w:vMerge w:val="continue"/>
          </w:tcPr>
          <w:p w14:paraId="2924956F">
            <w:pPr>
              <w:spacing w:line="360" w:lineRule="auto"/>
              <w:rPr>
                <w:lang w:eastAsia="zh-CN"/>
              </w:rPr>
            </w:pPr>
          </w:p>
        </w:tc>
        <w:tc>
          <w:tcPr>
            <w:tcW w:w="1995" w:type="dxa"/>
          </w:tcPr>
          <w:p w14:paraId="05AF1219">
            <w:pPr>
              <w:spacing w:line="360" w:lineRule="auto"/>
              <w:jc w:val="center"/>
              <w:rPr>
                <w:lang w:eastAsia="zh-CN"/>
              </w:rPr>
            </w:pPr>
            <w:r>
              <w:rPr>
                <w:rFonts w:hint="eastAsia" w:ascii="Times New Roman" w:hAnsi="Times New Roman" w:eastAsia="新宋体"/>
                <w:szCs w:val="21"/>
                <w:lang w:eastAsia="zh-CN"/>
              </w:rPr>
              <w:t>叶</w:t>
            </w:r>
          </w:p>
        </w:tc>
        <w:tc>
          <w:tcPr>
            <w:tcW w:w="1995" w:type="dxa"/>
          </w:tcPr>
          <w:p w14:paraId="2197557F">
            <w:pPr>
              <w:spacing w:line="360" w:lineRule="auto"/>
              <w:jc w:val="center"/>
              <w:rPr>
                <w:lang w:eastAsia="zh-CN"/>
              </w:rPr>
            </w:pPr>
            <w:r>
              <w:rPr>
                <w:rFonts w:hint="eastAsia" w:ascii="Times New Roman" w:hAnsi="Times New Roman" w:eastAsia="新宋体"/>
                <w:szCs w:val="21"/>
                <w:lang w:eastAsia="zh-CN"/>
              </w:rPr>
              <w:t>黄</w:t>
            </w:r>
          </w:p>
        </w:tc>
        <w:tc>
          <w:tcPr>
            <w:tcW w:w="1620" w:type="dxa"/>
          </w:tcPr>
          <w:p w14:paraId="13F00921">
            <w:pPr>
              <w:spacing w:line="360" w:lineRule="auto"/>
              <w:jc w:val="center"/>
              <w:rPr>
                <w:lang w:eastAsia="zh-CN"/>
              </w:rPr>
            </w:pPr>
            <w:r>
              <w:rPr>
                <w:rFonts w:hint="eastAsia" w:ascii="Times New Roman" w:hAnsi="Times New Roman" w:eastAsia="新宋体"/>
                <w:szCs w:val="21"/>
                <w:lang w:eastAsia="zh-CN"/>
              </w:rPr>
              <w:t>较少</w:t>
            </w:r>
          </w:p>
        </w:tc>
      </w:tr>
      <w:tr w14:paraId="6A3F22A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25" w:type="dxa"/>
          </w:tcPr>
          <w:p w14:paraId="31B0F2D2">
            <w:pPr>
              <w:spacing w:line="360" w:lineRule="auto"/>
              <w:jc w:val="center"/>
              <w:rPr>
                <w:lang w:eastAsia="zh-CN"/>
              </w:rPr>
            </w:pPr>
            <w:r>
              <w:rPr>
                <w:rFonts w:hint="eastAsia" w:ascii="Times New Roman" w:hAnsi="Times New Roman" w:eastAsia="新宋体"/>
                <w:szCs w:val="21"/>
                <w:lang w:eastAsia="zh-CN"/>
              </w:rPr>
              <w:t>3</w:t>
            </w:r>
          </w:p>
        </w:tc>
        <w:tc>
          <w:tcPr>
            <w:tcW w:w="4125" w:type="dxa"/>
            <w:vMerge w:val="continue"/>
          </w:tcPr>
          <w:p w14:paraId="2BA4CC3B">
            <w:pPr>
              <w:spacing w:line="360" w:lineRule="auto"/>
              <w:rPr>
                <w:lang w:eastAsia="zh-CN"/>
              </w:rPr>
            </w:pPr>
          </w:p>
        </w:tc>
        <w:tc>
          <w:tcPr>
            <w:tcW w:w="1995" w:type="dxa"/>
          </w:tcPr>
          <w:p w14:paraId="6C586EAE">
            <w:pPr>
              <w:spacing w:line="360" w:lineRule="auto"/>
              <w:jc w:val="center"/>
              <w:rPr>
                <w:lang w:eastAsia="zh-CN"/>
              </w:rPr>
            </w:pPr>
            <w:r>
              <w:rPr>
                <w:rFonts w:hint="eastAsia" w:ascii="Times New Roman" w:hAnsi="Times New Roman" w:eastAsia="新宋体"/>
                <w:szCs w:val="21"/>
                <w:lang w:eastAsia="zh-CN"/>
              </w:rPr>
              <w:t>根</w:t>
            </w:r>
          </w:p>
        </w:tc>
        <w:tc>
          <w:tcPr>
            <w:tcW w:w="1995" w:type="dxa"/>
          </w:tcPr>
          <w:p w14:paraId="5B7D0DE1">
            <w:pPr>
              <w:spacing w:line="360" w:lineRule="auto"/>
              <w:jc w:val="center"/>
              <w:rPr>
                <w:lang w:eastAsia="zh-CN"/>
              </w:rPr>
            </w:pPr>
            <w:r>
              <w:rPr>
                <w:rFonts w:hint="eastAsia" w:ascii="Times New Roman" w:hAnsi="Times New Roman" w:eastAsia="新宋体"/>
                <w:szCs w:val="21"/>
                <w:lang w:eastAsia="zh-CN"/>
              </w:rPr>
              <w:t>蓝紫</w:t>
            </w:r>
          </w:p>
        </w:tc>
        <w:tc>
          <w:tcPr>
            <w:tcW w:w="1620" w:type="dxa"/>
          </w:tcPr>
          <w:p w14:paraId="2A269E67">
            <w:pPr>
              <w:spacing w:line="360" w:lineRule="auto"/>
              <w:jc w:val="center"/>
              <w:rPr>
                <w:lang w:eastAsia="zh-CN"/>
              </w:rPr>
            </w:pPr>
            <w:r>
              <w:rPr>
                <w:rFonts w:hint="eastAsia" w:ascii="Times New Roman" w:hAnsi="Times New Roman" w:eastAsia="新宋体"/>
                <w:szCs w:val="21"/>
                <w:lang w:eastAsia="zh-CN"/>
              </w:rPr>
              <w:t>无</w:t>
            </w:r>
          </w:p>
        </w:tc>
      </w:tr>
    </w:tbl>
    <w:p w14:paraId="503357E3">
      <w:pPr>
        <w:spacing w:line="360" w:lineRule="auto"/>
        <w:ind w:left="273" w:leftChars="130"/>
      </w:pPr>
      <w:r>
        <w:rPr>
          <w:rFonts w:hint="eastAsia" w:ascii="Times New Roman" w:hAnsi="Times New Roman" w:eastAsia="新宋体"/>
          <w:szCs w:val="21"/>
        </w:rPr>
        <w:t>请根据上述实验回答下列问题：</w:t>
      </w:r>
    </w:p>
    <w:p w14:paraId="018F1DDA">
      <w:pPr>
        <w:spacing w:line="360" w:lineRule="auto"/>
        <w:ind w:left="273" w:leftChars="130"/>
      </w:pPr>
      <w:r>
        <w:rPr>
          <w:rFonts w:hint="eastAsia" w:ascii="Times New Roman" w:hAnsi="Times New Roman" w:eastAsia="新宋体"/>
          <w:szCs w:val="21"/>
        </w:rPr>
        <w:t xml:space="preserve">（1）第1组和第2组可形成一组对照实验，探究的变量是 </w:t>
      </w:r>
      <w:r>
        <w:rPr>
          <w:rFonts w:hint="eastAsia" w:ascii="Times New Roman" w:hAnsi="Times New Roman" w:eastAsia="新宋体"/>
          <w:szCs w:val="21"/>
          <w:u w:val="single"/>
        </w:rPr>
        <w:t>　光的颜色　</w:t>
      </w:r>
      <w:r>
        <w:rPr>
          <w:rFonts w:hint="eastAsia" w:ascii="Times New Roman" w:hAnsi="Times New Roman" w:eastAsia="新宋体"/>
          <w:szCs w:val="21"/>
        </w:rPr>
        <w:t xml:space="preserve">。该实验中，用 </w:t>
      </w:r>
      <w:r>
        <w:rPr>
          <w:rFonts w:hint="eastAsia" w:ascii="Times New Roman" w:hAnsi="Times New Roman" w:eastAsia="新宋体"/>
          <w:szCs w:val="21"/>
          <w:u w:val="single"/>
        </w:rPr>
        <w:t>　蓝紫　</w:t>
      </w:r>
      <w:r>
        <w:rPr>
          <w:rFonts w:hint="eastAsia" w:ascii="Times New Roman" w:hAnsi="Times New Roman" w:eastAsia="新宋体"/>
          <w:szCs w:val="21"/>
        </w:rPr>
        <w:t>光照射天竺葵的叶，其氧气产生量最多。</w:t>
      </w:r>
    </w:p>
    <w:p w14:paraId="7E8A5144">
      <w:pPr>
        <w:spacing w:line="360" w:lineRule="auto"/>
        <w:ind w:left="273" w:leftChars="130"/>
      </w:pPr>
      <w:r>
        <w:rPr>
          <w:rFonts w:hint="eastAsia" w:ascii="Times New Roman" w:hAnsi="Times New Roman" w:eastAsia="新宋体"/>
          <w:szCs w:val="21"/>
        </w:rPr>
        <w:t xml:space="preserve">（2）探究天竺葵不同器官在光下的氧气产生量，应该用第3组和第 </w:t>
      </w:r>
      <w:r>
        <w:rPr>
          <w:rFonts w:hint="eastAsia" w:ascii="Times New Roman" w:hAnsi="Times New Roman" w:eastAsia="新宋体"/>
          <w:szCs w:val="21"/>
          <w:u w:val="single"/>
        </w:rPr>
        <w:t>　1　</w:t>
      </w:r>
      <w:r>
        <w:rPr>
          <w:rFonts w:hint="eastAsia" w:ascii="Times New Roman" w:hAnsi="Times New Roman" w:eastAsia="新宋体"/>
          <w:szCs w:val="21"/>
        </w:rPr>
        <w:t>组进行对照。</w:t>
      </w:r>
    </w:p>
    <w:p w14:paraId="438ABCDB">
      <w:pPr>
        <w:spacing w:line="360" w:lineRule="auto"/>
        <w:ind w:left="273" w:leftChars="130"/>
      </w:pPr>
      <w:r>
        <w:rPr>
          <w:rFonts w:hint="eastAsia" w:ascii="Times New Roman" w:hAnsi="Times New Roman" w:eastAsia="新宋体"/>
          <w:szCs w:val="21"/>
        </w:rPr>
        <w:t xml:space="preserve">（3）第3组没有氧气产生，其原因是天竺葵根细胞中没有 </w:t>
      </w:r>
      <w:r>
        <w:rPr>
          <w:rFonts w:hint="eastAsia" w:ascii="Times New Roman" w:hAnsi="Times New Roman" w:eastAsia="新宋体"/>
          <w:szCs w:val="21"/>
          <w:u w:val="single"/>
        </w:rPr>
        <w:t>　叶绿体　</w:t>
      </w:r>
      <w:r>
        <w:rPr>
          <w:rFonts w:hint="eastAsia" w:ascii="Times New Roman" w:hAnsi="Times New Roman" w:eastAsia="新宋体"/>
          <w:szCs w:val="21"/>
        </w:rPr>
        <w:t>这一结构，不能进行光合作用。</w:t>
      </w:r>
    </w:p>
    <w:p w14:paraId="34718A5E">
      <w:pPr>
        <w:spacing w:line="360" w:lineRule="auto"/>
        <w:ind w:left="273" w:leftChars="130"/>
      </w:pPr>
      <w:r>
        <w:rPr>
          <w:rFonts w:hint="eastAsia" w:ascii="Times New Roman" w:hAnsi="Times New Roman" w:eastAsia="新宋体"/>
          <w:szCs w:val="21"/>
        </w:rPr>
        <w:t xml:space="preserve">（4）该兴趣小组应在相同条件下 </w:t>
      </w:r>
      <w:r>
        <w:rPr>
          <w:rFonts w:hint="eastAsia" w:ascii="Times New Roman" w:hAnsi="Times New Roman" w:eastAsia="新宋体"/>
          <w:szCs w:val="21"/>
          <w:u w:val="single"/>
        </w:rPr>
        <w:t>　重复　</w:t>
      </w:r>
      <w:r>
        <w:rPr>
          <w:rFonts w:hint="eastAsia" w:ascii="Times New Roman" w:hAnsi="Times New Roman" w:eastAsia="新宋体"/>
          <w:szCs w:val="21"/>
        </w:rPr>
        <w:t>实验次数，从而确保实验结论更可靠、更科学。</w:t>
      </w:r>
    </w:p>
    <w:p w14:paraId="2D9CC4A2">
      <w:pPr>
        <w:spacing w:line="360" w:lineRule="auto"/>
        <w:ind w:left="273" w:leftChars="130"/>
      </w:pPr>
      <w:r>
        <w:rPr>
          <w:rFonts w:hint="eastAsia" w:ascii="Times New Roman" w:hAnsi="Times New Roman" w:eastAsia="新宋体"/>
          <w:szCs w:val="21"/>
        </w:rPr>
        <w:t xml:space="preserve">（5）影响植物氧气产生的非生物因素有很多。除本实验涉及的因素外，试列举一例，如 </w:t>
      </w:r>
      <w:r>
        <w:rPr>
          <w:rFonts w:hint="eastAsia" w:ascii="Times New Roman" w:hAnsi="Times New Roman" w:eastAsia="新宋体"/>
          <w:szCs w:val="21"/>
          <w:u w:val="single"/>
        </w:rPr>
        <w:t>　水、二氧化碳、光照强度等　</w:t>
      </w:r>
      <w:r>
        <w:rPr>
          <w:rFonts w:hint="eastAsia" w:ascii="Times New Roman" w:hAnsi="Times New Roman" w:eastAsia="新宋体"/>
          <w:szCs w:val="21"/>
        </w:rPr>
        <w:t>。</w:t>
      </w:r>
    </w:p>
    <w:p w14:paraId="15FA39A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对照实验：在探究某种条件对研究对象的影响时，对研究对象进行的除了该条件不同以外，其他条件都相同的实验。</w:t>
      </w:r>
    </w:p>
    <w:p w14:paraId="4CE4C4A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解：（1）第1组光的颜色是蓝紫色，第2组光的颜色是黄色，可形成一组对照实验，探究的变量是光的颜色。通过实验结果可以看出用蓝紫光照射天竺葵的叶，其氧气产生量最多。</w:t>
      </w:r>
    </w:p>
    <w:p w14:paraId="0566F2E1">
      <w:pPr>
        <w:spacing w:line="360" w:lineRule="auto"/>
        <w:ind w:left="273" w:leftChars="130"/>
      </w:pPr>
      <w:r>
        <w:rPr>
          <w:rFonts w:hint="eastAsia" w:ascii="Times New Roman" w:hAnsi="Times New Roman" w:eastAsia="新宋体"/>
          <w:szCs w:val="21"/>
        </w:rPr>
        <w:t>（2）探究天竺葵不同器官在光下的氧气产生量，变量是器官，其它条件相同，应该用第3组和第1组进行对照。</w:t>
      </w:r>
    </w:p>
    <w:p w14:paraId="3754696C">
      <w:pPr>
        <w:spacing w:line="360" w:lineRule="auto"/>
        <w:ind w:left="273" w:leftChars="130"/>
      </w:pPr>
      <w:r>
        <w:rPr>
          <w:rFonts w:hint="eastAsia" w:ascii="Times New Roman" w:hAnsi="Times New Roman" w:eastAsia="新宋体"/>
          <w:szCs w:val="21"/>
        </w:rPr>
        <w:t>（3）天竺葵根细胞中没有叶绿体，不能进行光合作用，所以第3组没有氧气产生。</w:t>
      </w:r>
    </w:p>
    <w:p w14:paraId="6985FCDA">
      <w:pPr>
        <w:spacing w:line="360" w:lineRule="auto"/>
        <w:ind w:left="273" w:leftChars="130"/>
      </w:pPr>
      <w:r>
        <w:rPr>
          <w:rFonts w:hint="eastAsia" w:ascii="Times New Roman" w:hAnsi="Times New Roman" w:eastAsia="新宋体"/>
          <w:szCs w:val="21"/>
        </w:rPr>
        <w:t>（4）该兴趣小组应在相同条件下重复实验次数，从而确保实验结论更可靠、更科学。</w:t>
      </w:r>
    </w:p>
    <w:p w14:paraId="3100910D">
      <w:pPr>
        <w:spacing w:line="360" w:lineRule="auto"/>
        <w:ind w:left="273" w:leftChars="130"/>
      </w:pPr>
      <w:r>
        <w:rPr>
          <w:rFonts w:hint="eastAsia" w:ascii="Times New Roman" w:hAnsi="Times New Roman" w:eastAsia="新宋体"/>
          <w:szCs w:val="21"/>
        </w:rPr>
        <w:t>（5）光合作用需要水、二氧化碳，光照强度也影响光合作用的强度，水、二氧化碳，光照强度等影响光合作用，也影响植物氧气产生。</w:t>
      </w:r>
    </w:p>
    <w:p w14:paraId="1C55353B">
      <w:pPr>
        <w:spacing w:line="360" w:lineRule="auto"/>
        <w:ind w:left="273" w:leftChars="130"/>
      </w:pPr>
      <w:r>
        <w:rPr>
          <w:rFonts w:hint="eastAsia" w:ascii="Times New Roman" w:hAnsi="Times New Roman" w:eastAsia="新宋体"/>
          <w:szCs w:val="21"/>
        </w:rPr>
        <w:t>故答案为：</w:t>
      </w:r>
    </w:p>
    <w:p w14:paraId="49EE3B21">
      <w:pPr>
        <w:spacing w:line="360" w:lineRule="auto"/>
        <w:ind w:left="273" w:leftChars="130"/>
      </w:pPr>
      <w:r>
        <w:rPr>
          <w:rFonts w:hint="eastAsia" w:ascii="Times New Roman" w:hAnsi="Times New Roman" w:eastAsia="新宋体"/>
          <w:szCs w:val="21"/>
        </w:rPr>
        <w:t>（1）光的颜色；蓝紫</w:t>
      </w:r>
    </w:p>
    <w:p w14:paraId="3074A932">
      <w:pPr>
        <w:spacing w:line="360" w:lineRule="auto"/>
        <w:ind w:left="273" w:leftChars="130"/>
      </w:pPr>
      <w:r>
        <w:rPr>
          <w:rFonts w:hint="eastAsia" w:ascii="Times New Roman" w:hAnsi="Times New Roman" w:eastAsia="新宋体"/>
          <w:szCs w:val="21"/>
        </w:rPr>
        <w:t>（2）1</w:t>
      </w:r>
    </w:p>
    <w:p w14:paraId="7990DD63">
      <w:pPr>
        <w:spacing w:line="360" w:lineRule="auto"/>
        <w:ind w:left="273" w:leftChars="130"/>
      </w:pPr>
      <w:r>
        <w:rPr>
          <w:rFonts w:hint="eastAsia" w:ascii="Times New Roman" w:hAnsi="Times New Roman" w:eastAsia="新宋体"/>
          <w:szCs w:val="21"/>
        </w:rPr>
        <w:t>（3）叶绿体</w:t>
      </w:r>
    </w:p>
    <w:p w14:paraId="0AA9377C">
      <w:pPr>
        <w:spacing w:line="360" w:lineRule="auto"/>
        <w:ind w:left="273" w:leftChars="130"/>
      </w:pPr>
      <w:r>
        <w:rPr>
          <w:rFonts w:hint="eastAsia" w:ascii="Times New Roman" w:hAnsi="Times New Roman" w:eastAsia="新宋体"/>
          <w:szCs w:val="21"/>
        </w:rPr>
        <w:t>（4）重复</w:t>
      </w:r>
    </w:p>
    <w:p w14:paraId="774B1E86">
      <w:pPr>
        <w:spacing w:line="360" w:lineRule="auto"/>
        <w:ind w:left="273" w:leftChars="130"/>
      </w:pPr>
      <w:r>
        <w:rPr>
          <w:rFonts w:hint="eastAsia" w:ascii="Times New Roman" w:hAnsi="Times New Roman" w:eastAsia="新宋体"/>
          <w:szCs w:val="21"/>
        </w:rPr>
        <w:t>（5）水、二氧化碳、光照强度等</w:t>
      </w:r>
    </w:p>
    <w:p w14:paraId="1BE78FB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掌握对照试验的设计要求是解题的关键。</w:t>
      </w:r>
    </w:p>
    <w:p w14:paraId="1C376B29">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720" w:num="1"/>
          <w:docGrid w:type="lines" w:linePitch="312" w:charSpace="0"/>
        </w:sectPr>
      </w:pPr>
    </w:p>
    <w:p w14:paraId="6A8DC5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AD6F7">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BE68">
    <w:pPr>
      <w:pStyle w:val="4"/>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2FF4">
    <w:pPr>
      <w:pStyle w:val="4"/>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CB37">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D1159">
    <w:pPr>
      <w:pStyle w:val="5"/>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40FC">
    <w:pPr>
      <w:pStyle w:val="5"/>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4151FC"/>
    <w:rsid w:val="00443D89"/>
    <w:rsid w:val="00534C9D"/>
    <w:rsid w:val="0080610C"/>
    <w:rsid w:val="00AC09DF"/>
    <w:rsid w:val="00C02FC6"/>
    <w:rsid w:val="0AFF46A0"/>
    <w:rsid w:val="394B090D"/>
    <w:rsid w:val="51212F65"/>
    <w:rsid w:val="56160B3A"/>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99"/>
    <w:pPr>
      <w:ind w:left="100" w:leftChars="2500"/>
    </w:pPr>
  </w:style>
  <w:style w:type="paragraph" w:styleId="3">
    <w:name w:val="Balloon Text"/>
    <w:basedOn w:val="1"/>
    <w:link w:val="11"/>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qFormat/>
    <w:uiPriority w:val="99"/>
    <w:rPr>
      <w:color w:val="0000FF"/>
      <w:u w:val="single"/>
    </w:rPr>
  </w:style>
  <w:style w:type="character" w:customStyle="1" w:styleId="10">
    <w:name w:val="日期 Char"/>
    <w:basedOn w:val="8"/>
    <w:link w:val="2"/>
    <w:semiHidden/>
    <w:qFormat/>
    <w:uiPriority w:val="99"/>
  </w:style>
  <w:style w:type="character" w:customStyle="1" w:styleId="11">
    <w:name w:val="批注框文本 Char"/>
    <w:basedOn w:val="8"/>
    <w:link w:val="3"/>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页眉 Char"/>
    <w:basedOn w:val="8"/>
    <w:link w:val="5"/>
    <w:semiHidden/>
    <w:qFormat/>
    <w:uiPriority w:val="99"/>
    <w:rPr>
      <w:sz w:val="18"/>
      <w:szCs w:val="18"/>
    </w:rPr>
  </w:style>
  <w:style w:type="paragraph" w:customStyle="1" w:styleId="14">
    <w:name w:val="无间隔1"/>
    <w:link w:val="15"/>
    <w:qFormat/>
    <w:uiPriority w:val="1"/>
    <w:rPr>
      <w:rFonts w:ascii="Calibri" w:hAnsi="Calibri" w:eastAsia="宋体" w:cs="Times New Roman"/>
      <w:sz w:val="22"/>
      <w:szCs w:val="22"/>
      <w:lang w:val="en-US" w:eastAsia="en-US" w:bidi="ar-SA"/>
    </w:rPr>
  </w:style>
  <w:style w:type="character" w:customStyle="1" w:styleId="15">
    <w:name w:val="无间隔 Char"/>
    <w:basedOn w:val="8"/>
    <w:link w:val="14"/>
    <w:qFormat/>
    <w:uiPriority w:val="1"/>
    <w:rPr>
      <w:kern w:val="0"/>
      <w:sz w:val="22"/>
    </w:rPr>
  </w:style>
  <w:style w:type="character" w:customStyle="1" w:styleId="16">
    <w:name w:val="占位符文本1"/>
    <w:basedOn w:val="8"/>
    <w:semiHidden/>
    <w:qFormat/>
    <w:uiPriority w:val="99"/>
    <w:rPr>
      <w:color w:val="808080"/>
    </w:rPr>
  </w:style>
  <w:style w:type="paragraph" w:customStyle="1" w:styleId="17">
    <w:name w:val="DefaultParagraph"/>
    <w:qFormat/>
    <w:uiPriority w:val="0"/>
    <w:rPr>
      <w:rFonts w:ascii="Times New Roman" w:hAnsi="Calibri" w:eastAsia="宋体" w:cs="Times New Roman"/>
      <w:kern w:val="2"/>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21</Pages>
  <Words>11179</Words>
  <Characters>11281</Characters>
  <Lines>85</Lines>
  <Paragraphs>24</Paragraphs>
  <TotalTime>0</TotalTime>
  <ScaleCrop>false</ScaleCrop>
  <LinksUpToDate>false</LinksUpToDate>
  <CharactersWithSpaces>11596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2022-06-24T10:05:00Z</dcterms:created>
  <dc:creator>lenovo</dc:creator>
  <cp:lastModifiedBy>上帝掷骰子吗</cp:lastModifiedBy>
  <cp:lastPrinted>2022-06-24T18:04:00Z</cp:lastPrinted>
  <dcterms:modified xsi:type="dcterms:W3CDTF">2024-07-20T16:07:37Z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524BB737A7984D70B351CFF5C75BB883</vt:lpwstr>
  </property>
</Properties>
</file>