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874677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10718800</wp:posOffset>
            </wp:positionH>
            <wp:positionV relativeFrom="topMargin">
              <wp:posOffset>11861800</wp:posOffset>
            </wp:positionV>
            <wp:extent cx="279400" cy="292100"/>
            <wp:effectExtent l="0" t="0" r="6350" b="1270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平凉市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年初中毕业与高中阶段招生考试</w:t>
      </w:r>
    </w:p>
    <w:p w14:paraId="20199566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生物学、地理综合试卷</w:t>
      </w:r>
    </w:p>
    <w:p w14:paraId="3175B0C3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生物学部分</w:t>
      </w:r>
    </w:p>
    <w:p w14:paraId="58E3B94D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考生注意：本试卷满分为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分，考试时间为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分钟。所有试题均在答题卡上作答，否则无效。</w:t>
      </w:r>
    </w:p>
    <w:p w14:paraId="76E90925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一、单项选择题（本大题包括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道题目，每题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16</w:t>
      </w:r>
      <w:r>
        <w:rPr>
          <w:rFonts w:ascii="宋体" w:hAnsi="宋体"/>
          <w:b/>
          <w:sz w:val="24"/>
        </w:rPr>
        <w:t>分）</w:t>
      </w:r>
    </w:p>
    <w:p w14:paraId="639244DA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人的生长发育需要各种营养成分，营养摄入不均衡可能导致人患病。下列疾病与病因的对应关系中，正确的是（</w:t>
      </w:r>
      <w:r>
        <w:rPr>
          <w:rFonts w:eastAsia="Times New Roman" w:cs="Times New Roman"/>
        </w:rPr>
        <w:t xml:space="preserve">      </w:t>
      </w:r>
      <w:r>
        <w:rPr>
          <w:rFonts w:ascii="宋体" w:hAnsi="宋体"/>
        </w:rPr>
        <w:t>）</w:t>
      </w:r>
    </w:p>
    <w:p w14:paraId="60F8F4CC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坏血病</w:t>
      </w:r>
      <w:r>
        <w:rPr>
          <w:rFonts w:eastAsia="Times New Roman" w:cs="Times New Roman"/>
        </w:rPr>
        <w:t>——</w:t>
      </w:r>
      <w:r>
        <w:rPr>
          <w:rFonts w:ascii="宋体" w:hAnsi="宋体"/>
        </w:rPr>
        <w:t>缺乏维生素</w:t>
      </w:r>
      <w:r>
        <w:rPr>
          <w:rFonts w:eastAsia="Times New Roman" w:cs="Times New Roman"/>
        </w:rPr>
        <w:t>B</w:t>
      </w:r>
      <w:r>
        <w:rPr>
          <w:rFonts w:eastAsia="Times New Roman" w:cs="Times New Roman"/>
          <w:vertAlign w:val="subscript"/>
        </w:rPr>
        <w:t>1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夜盲症</w:t>
      </w:r>
      <w:r>
        <w:rPr>
          <w:rFonts w:eastAsia="Times New Roman" w:cs="Times New Roman"/>
        </w:rPr>
        <w:t>——</w:t>
      </w:r>
      <w:r>
        <w:rPr>
          <w:rFonts w:ascii="宋体" w:hAnsi="宋体"/>
        </w:rPr>
        <w:t>缺乏维生素</w:t>
      </w:r>
      <w:r>
        <w:rPr>
          <w:rFonts w:eastAsia="Times New Roman" w:cs="Times New Roman"/>
        </w:rPr>
        <w:t>A</w:t>
      </w:r>
    </w:p>
    <w:p w14:paraId="40A6B24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佝偻病</w:t>
      </w:r>
      <w:r>
        <w:rPr>
          <w:rFonts w:eastAsia="Times New Roman" w:cs="Times New Roman"/>
        </w:rPr>
        <w:t>——</w:t>
      </w:r>
      <w:r>
        <w:rPr>
          <w:rFonts w:ascii="宋体" w:hAnsi="宋体"/>
        </w:rPr>
        <w:t>缺乏维生素</w:t>
      </w:r>
      <w:r>
        <w:rPr>
          <w:rFonts w:eastAsia="Times New Roman" w:cs="Times New Roman"/>
        </w:rPr>
        <w:t>C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地方性甲状腺肿</w:t>
      </w:r>
      <w:r>
        <w:rPr>
          <w:rFonts w:eastAsia="Times New Roman" w:cs="Times New Roman"/>
        </w:rPr>
        <w:t>——</w:t>
      </w:r>
      <w:r>
        <w:rPr>
          <w:rFonts w:ascii="宋体" w:hAnsi="宋体"/>
        </w:rPr>
        <w:t>缺乏含铁的无机盐</w:t>
      </w:r>
    </w:p>
    <w:p w14:paraId="46F8C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血液具有运输、防御和保护作用。下列相关叙述中，正确的是（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7E1CB19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血浆可以运载血细胞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白细胞可以运输二氧化碳</w:t>
      </w:r>
    </w:p>
    <w:p w14:paraId="4188BC3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血小板可以吞噬病菌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红细胞能促进止血和凝血</w:t>
      </w:r>
    </w:p>
    <w:p w14:paraId="661A00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我们每时每刻都在通过呼吸系统与外界进行气体交换。当你吸气时，身体不会出现的情况是（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24A443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膈肌收缩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肋骨向外、向上运动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胸腔容积扩大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肋间肌舒张</w:t>
      </w:r>
    </w:p>
    <w:p w14:paraId="1F32E7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人体生命活动中会产生许多废物，下列代谢废物中，不能通过皮肤排出体外的是（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3DCD10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二氧化碳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无机盐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尿素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多余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水</w:t>
      </w:r>
    </w:p>
    <w:p w14:paraId="21C00A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下列关于人的生殖和发育的叙述中，错误的是（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6B1C94F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受精卵在子宫内形成和发育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胎儿通过胎盘、脐带与母体进行物质交换</w:t>
      </w:r>
    </w:p>
    <w:p w14:paraId="290DD83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进入青春期后，同学们会出现第二性征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第二性征是在性激素作用下表现出来的</w:t>
      </w:r>
    </w:p>
    <w:p w14:paraId="22421B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生物的结构与功能是相适应的。下列叙述中，错误的是（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62D8832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蝗虫有外骨骼，可生活在较干旱环境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青蛙体温恒定，适于水陆两栖生活</w:t>
      </w:r>
    </w:p>
    <w:p w14:paraId="2988609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鲫鱼体表有鳞片，用鳃呼吸，适于水中生活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家鸽体表覆羽，前肢变为翼，适于飞行</w:t>
      </w:r>
    </w:p>
    <w:p w14:paraId="3A5354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面对新冠疫情，各级政府及时有效处置局部地区聚集性疫情，保障了人民生命安全和身体健康。从传染病的角度分析，健康人、新冠病毒、新冠肺炎患者、新冠肺炎患者的飞沫分别属于（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1E4C0F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易感人群、病原体、传播途径、传染源</w:t>
      </w:r>
    </w:p>
    <w:p w14:paraId="11166A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易感人群、病原体、传染源、传播途径</w:t>
      </w:r>
    </w:p>
    <w:p w14:paraId="4C587C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易感人群、传染源、病原体、传播途径</w:t>
      </w:r>
    </w:p>
    <w:p w14:paraId="22BB74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传播途径、易感人群、病原体、传染源</w:t>
      </w:r>
    </w:p>
    <w:p w14:paraId="4A08E4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接种新冠疫苗是防控新冠肺炎最有效、最安全的措施。下列相关叙述中，正确的是（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5C8D5F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接种流感疫苗后，可获得对新冠病毒的免疫能力</w:t>
      </w:r>
    </w:p>
    <w:p w14:paraId="124AE2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接种新冠疫苗后，可获得对多种病毒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免疫能力</w:t>
      </w:r>
    </w:p>
    <w:p w14:paraId="4FDF62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接种新冠疫苗后，人体能产生抵抗新冠病毒的抗原</w:t>
      </w:r>
    </w:p>
    <w:p w14:paraId="1E9D16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接种新冠疫苗后，人体能产生抵抗新冠病毒的抗体</w:t>
      </w:r>
    </w:p>
    <w:p w14:paraId="59939849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二、分析说明题（本大题包括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道题目，共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分）</w:t>
      </w:r>
    </w:p>
    <w:p w14:paraId="1D3E13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祁连山国家公园位于甘肃、青海两省交界处，具有丰富的动植物资源，下图一表示祁连山国家公园的食物网简图，图二表示生态系统的循环示意图。请根据图分析回答下列问题。</w:t>
      </w:r>
    </w:p>
    <w:p w14:paraId="364395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276725" cy="20288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F6F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（1）图一所示的食物网由______条食物链组成。</w:t>
      </w:r>
    </w:p>
    <w:p w14:paraId="7B0EE7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（2）若要构成一个完整的生态系统，图一还应增加的生物成分是______；该成分与图二中的______相对应。</w:t>
      </w:r>
    </w:p>
    <w:p w14:paraId="6A1077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（3）图二中①所示的生理活动是______。</w:t>
      </w:r>
    </w:p>
    <w:p w14:paraId="7E12DC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图是大豆种子与幼苗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结构示意图，请根据图分析回答下列问题。</w:t>
      </w:r>
    </w:p>
    <w:p w14:paraId="22F24B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33600" cy="15049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44A19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（1）图一中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合称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______。</w:t>
      </w:r>
    </w:p>
    <w:p w14:paraId="0A0B22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（2）图二中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是由图一中的______发育而成的。</w:t>
      </w:r>
    </w:p>
    <w:p w14:paraId="6278F2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（3）图二中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吸收水分的主要部位是______，该区域分布着大量的______，增大了吸收面积。</w:t>
      </w:r>
    </w:p>
    <w:p w14:paraId="6524E5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（4）从图一生长为图二的过程中，大豆种子内的有机物含量将会______。</w:t>
      </w:r>
    </w:p>
    <w:p w14:paraId="4C146C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教育部出台的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五项管理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政策是指加强中小学生作业、睡眠、手机、读物和体质管理，这是确保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双减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落地见效、促进学生身心健康发展的实际行动。请分析回答与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五项管理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有关的问题。</w:t>
      </w:r>
    </w:p>
    <w:p w14:paraId="0D4B46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（1）写作业时，同学们能够对抽象的文字信息作出相应反应，控制这过程的最高级中枢是______</w:t>
      </w:r>
    </w:p>
    <w:p w14:paraId="06D009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（2）充足的睡眠有助于______分泌生长激素，促进同学们的生长发育。</w:t>
      </w:r>
    </w:p>
    <w:p w14:paraId="04798B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（3）长时间玩手机会导致用眼疲劳，造成眼球结构中______曲度过大，形成近视。</w:t>
      </w:r>
    </w:p>
    <w:p w14:paraId="68C7DB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（4）阅读课外读物时，外界光线进入眼球内部，在______上形成物像</w:t>
      </w:r>
    </w:p>
    <w:p w14:paraId="329CA0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（5）在单杆做引体向上时，双臂牵拉身体向上移动，此时肱二头肌的状态是______。</w:t>
      </w:r>
    </w:p>
    <w:p w14:paraId="4C9C0F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豌豆是一种广泛种植的农作物，种子可食用。已知豌豆种子的圆粒与皱粒是一对相对性状，显性、隐性基因分别用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表示。请根据下表中三组豌豆杂交实验，分析回答下列问题。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28"/>
        <w:gridCol w:w="3329"/>
        <w:gridCol w:w="3329"/>
      </w:tblGrid>
      <w:tr w14:paraId="04ABE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F3AB0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4DF16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亲代性状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0CDF8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子代性状</w:t>
            </w:r>
          </w:p>
        </w:tc>
      </w:tr>
      <w:tr w14:paraId="09BAB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C23FD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4FB78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皱粒</w:t>
            </w:r>
            <w:r>
              <w:rPr>
                <w:rFonts w:eastAsia="Times New Roman" w:cs="Times New Roman"/>
                <w:color w:val="000000"/>
              </w:rPr>
              <w:t>×</w:t>
            </w:r>
            <w:r>
              <w:rPr>
                <w:rFonts w:ascii="宋体" w:hAnsi="宋体"/>
                <w:color w:val="000000"/>
              </w:rPr>
              <w:t>皱粒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E3458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全是皱粒</w:t>
            </w:r>
          </w:p>
        </w:tc>
      </w:tr>
      <w:tr w14:paraId="4A06D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4F104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43553D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圆粒</w:t>
            </w:r>
            <w:r>
              <w:rPr>
                <w:rFonts w:eastAsia="Times New Roman" w:cs="Times New Roman"/>
                <w:color w:val="000000"/>
              </w:rPr>
              <w:t>×</w:t>
            </w:r>
            <w:r>
              <w:rPr>
                <w:rFonts w:ascii="宋体" w:hAnsi="宋体"/>
                <w:color w:val="000000"/>
              </w:rPr>
              <w:t>圆粒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A878CE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既有圆粒，也有皱粒</w:t>
            </w:r>
          </w:p>
        </w:tc>
      </w:tr>
      <w:tr w14:paraId="41000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E8921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A8033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圆粒</w:t>
            </w:r>
            <w:r>
              <w:rPr>
                <w:rFonts w:eastAsia="Times New Roman" w:cs="Times New Roman"/>
                <w:color w:val="000000"/>
              </w:rPr>
              <w:t>×</w:t>
            </w:r>
            <w:r>
              <w:rPr>
                <w:rFonts w:ascii="宋体" w:hAnsi="宋体"/>
                <w:color w:val="000000"/>
              </w:rPr>
              <w:t>皱粒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C3F11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既有圆粒，也有皱粒</w:t>
            </w:r>
          </w:p>
        </w:tc>
      </w:tr>
    </w:tbl>
    <w:p w14:paraId="174AD500">
      <w:pPr>
        <w:spacing w:line="360" w:lineRule="auto"/>
        <w:jc w:val="left"/>
        <w:textAlignment w:val="center"/>
        <w:rPr>
          <w:color w:val="000000"/>
        </w:rPr>
      </w:pPr>
    </w:p>
    <w:p w14:paraId="713B35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（1）控制豌豆种子形状的基因存在于______中。（填细胞结构名称）</w:t>
      </w:r>
    </w:p>
    <w:p w14:paraId="5E87C0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（2）根据______组的结果，可推断出显性、隐性关系；其中隐性性状是______。</w:t>
      </w:r>
    </w:p>
    <w:p w14:paraId="1FC759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组亲代豌豆的基因组成是______。</w:t>
      </w:r>
    </w:p>
    <w:p w14:paraId="6FCCAB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（4）将取自同一株豌豆的种子分为两组，分别种在肥沃的土壤和贫瘠的土壤中，两者长势存在明显差异，这种差异属于______变异。</w:t>
      </w:r>
    </w:p>
    <w:p w14:paraId="0613EDD4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三、实验与探究题（本大题包括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道题目，共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分）</w:t>
      </w:r>
    </w:p>
    <w:p w14:paraId="19B1BB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请分析回答“观察人的口腔上皮细胞”实验操作中的相关问题。</w:t>
      </w:r>
    </w:p>
    <w:p w14:paraId="42CD8C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（1）在制作人的口腔上皮细胞临时装片时，先擦净载玻片，在其中央滴一滴______。</w:t>
      </w:r>
    </w:p>
    <w:p w14:paraId="1E3B0B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（2）在显微镜下观察到一个细胞位于视野的左上方，欲将其移至视野中央，需将临时装片向______移动。</w:t>
      </w:r>
    </w:p>
    <w:p w14:paraId="36BF00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（3）将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×的物镜换为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×后，视野中的组胞数量将变______（填“多”或“少”），物像将变______（填“大”或“小”）。</w:t>
      </w:r>
    </w:p>
    <w:p w14:paraId="33246B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（4）为了使物像更加清晰，需细微调节______。</w:t>
      </w:r>
    </w:p>
    <w:p w14:paraId="744ADA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（5）人的口腔上皮细胞中的能量转换器是______，能否在光学显微镜下看到该种结构？______。</w:t>
      </w:r>
    </w:p>
    <w:p w14:paraId="06CB9D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某生物学兴趣小组积极探究如何提高温室大棚番茄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产量，他们分别在三个温室中栽种了品种、数量、生长状况相同的番茄幼苗，光照、土壤、水分等条件均相同，温室内的温度和二氧化碳浓度如下表所示。请分析回答下列问题。</w:t>
      </w:r>
    </w:p>
    <w:tbl>
      <w:tblPr>
        <w:tblStyle w:val="5"/>
        <w:tblW w:w="6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65"/>
        <w:gridCol w:w="1365"/>
        <w:gridCol w:w="1365"/>
        <w:gridCol w:w="1365"/>
      </w:tblGrid>
      <w:tr w14:paraId="5AD7A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BF5C2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温室大棚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C96FB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B3DA3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62017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</w:tr>
      <w:tr w14:paraId="3EDCC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5F5D2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温度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0F605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  <w:r>
              <w:rPr>
                <w:rFonts w:ascii="宋体" w:hAnsi="宋体"/>
                <w:color w:val="000000"/>
              </w:rPr>
              <w:t>℃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DA4E0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  <w:r>
              <w:rPr>
                <w:rFonts w:ascii="宋体" w:hAnsi="宋体"/>
                <w:color w:val="000000"/>
              </w:rPr>
              <w:t>℃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159E0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</w:t>
            </w:r>
            <w:r>
              <w:rPr>
                <w:rFonts w:ascii="宋体" w:hAnsi="宋体"/>
                <w:color w:val="000000"/>
              </w:rPr>
              <w:t>℃</w:t>
            </w:r>
          </w:p>
        </w:tc>
      </w:tr>
      <w:tr w14:paraId="32EE8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D5AAA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二氧化碳浓度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CE0EE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0.03%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0B904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0.1%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EDD02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0.1%</w:t>
            </w:r>
          </w:p>
        </w:tc>
      </w:tr>
    </w:tbl>
    <w:p w14:paraId="3214EC09">
      <w:pPr>
        <w:spacing w:line="360" w:lineRule="auto"/>
        <w:jc w:val="left"/>
        <w:textAlignment w:val="center"/>
        <w:rPr>
          <w:color w:val="000000"/>
        </w:rPr>
      </w:pPr>
    </w:p>
    <w:p w14:paraId="2F21AF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（1）若要探究温度对番茄产量的影响，应选择______组和______组进行对照实验。</w:t>
      </w:r>
    </w:p>
    <w:p w14:paraId="6DDCE2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（2）若要探究二氧化碳浓度对番茄产量的影响，应选择______组和______组进行对照实验。</w:t>
      </w:r>
    </w:p>
    <w:p w14:paraId="047D0F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（3）经过探究，同学们认为夜晚适当______温室温度、可提高番茄的产量，原因是该措施能减少______作用对有机物的消耗。</w:t>
      </w:r>
    </w:p>
    <w:p w14:paraId="744648D1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（4）除了控制湿度、二氧化碳浓度，请你提出两项能够提高番茄产量的措施______，______。</w:t>
      </w:r>
    </w:p>
    <w:p w14:paraId="489DA9AC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E4E8A4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147E8C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BA94A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947CC1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56E1E5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50A78A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629F6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34A8D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041E40"/>
    <w:rsid w:val="328D6A94"/>
    <w:rsid w:val="35D87F22"/>
    <w:rsid w:val="38274566"/>
    <w:rsid w:val="61EE1BAE"/>
    <w:rsid w:val="79066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2D93A5-58FF-4DB5-8979-1BB1278D7C1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2245</Words>
  <Characters>2495</Characters>
  <Lines>19</Lines>
  <Paragraphs>5</Paragraphs>
  <TotalTime>0</TotalTime>
  <ScaleCrop>false</ScaleCrop>
  <LinksUpToDate>false</LinksUpToDate>
  <CharactersWithSpaces>2603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2022-06-23T20:27:00Z</dcterms:created>
  <dc:creator>学科网试题生产平台</dc:creator>
  <dc:description>3006371077603328</dc:description>
  <cp:lastModifiedBy>上帝掷骰子吗</cp:lastModifiedBy>
  <dcterms:modified xsi:type="dcterms:W3CDTF">2024-07-20T16:07:45Z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343D0FABD08D495C893B7F4097FC1BB3</vt:lpwstr>
  </property>
</Properties>
</file>