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95A8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leftChars="0" w:right="0" w:rightChars="0" w:firstLine="0" w:firstLineChars="0"/>
        <w:jc w:val="center"/>
        <w:textAlignment w:val="auto"/>
        <w:outlineLvl w:val="9"/>
        <w:rPr>
          <w:rStyle w:val="7"/>
          <w:rFonts w:hint="default" w:ascii="宋体" w:hAnsi="宋体" w:eastAsia="宋体" w:cs="宋体"/>
          <w:b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喀什市第十二小学</w:t>
      </w:r>
      <w:r>
        <w:rPr>
          <w:rStyle w:val="7"/>
          <w:rFonts w:hint="default" w:ascii="宋体" w:hAnsi="宋体" w:eastAsia="宋体" w:cs="宋体"/>
          <w:b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  <w:woUserID w:val="1"/>
        </w:rPr>
        <w:t>教育集团</w:t>
      </w: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2024-2025学年第一学期</w:t>
      </w: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期中评估</w:t>
      </w:r>
      <w:bookmarkStart w:id="0" w:name="_GoBack"/>
      <w:bookmarkEnd w:id="0"/>
    </w:p>
    <w:p w14:paraId="266C8BA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六年级</w:t>
      </w:r>
      <w:r>
        <w:rPr>
          <w:rStyle w:val="7"/>
          <w:rFonts w:hint="eastAsia" w:ascii="宋体" w:hAnsi="宋体" w:cs="宋体"/>
          <w:b/>
          <w:bCs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语文</w:t>
      </w:r>
    </w:p>
    <w:p w14:paraId="26279E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一、积累与运用 ( 共 45分)</w:t>
      </w:r>
    </w:p>
    <w:p w14:paraId="2C8669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1、根据拼音写词语。(12分）</w:t>
      </w:r>
    </w:p>
    <w:p w14:paraId="51C358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我们远离喧闹的城市，huì jí(    ）于此。我们手拉手p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n dēn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     )上了一个陡峭的xu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á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n y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á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      ），眼前的一幕不禁让我们心潮péng p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i(      )。一朵朵色彩艳丽的鲜花犹如shén mì（     ）的仙子，在p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á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o xi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o（       ）的狂风中傲然挺立，它不因自己此时的境况而jǔ s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     ），tuí r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á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n(     )也不因没有蝴蝶伴舞而b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o yu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n（     ),yōu lǜ(     ),依然róu měi（     ）迷人、依然s</w:t>
      </w:r>
      <w:r>
        <w:rPr>
          <w:rFonts w:hint="default" w:ascii="Segoe Print" w:hAnsi="Segoe Print" w:eastAsia="宋体" w:cs="Segoe Print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ǎ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tuō（     ）乐观。</w:t>
      </w:r>
    </w:p>
    <w:p w14:paraId="6AC54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2、下列各组中书写全部正确的一项是（      ）（2分）。</w:t>
      </w:r>
    </w:p>
    <w:p w14:paraId="6F1E6C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意味深长  庞然大物 忐忑不安  横七坚八   B.孤芳自赏 惊慌失措   心惊肉跳  排山到海</w:t>
      </w:r>
    </w:p>
    <w:p w14:paraId="635792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C.唯妙唯肖   心满意足 暴露无遗  全神关注  D.迥然不同 技高一筹   井然有序  烟雾缭绕</w:t>
      </w:r>
    </w:p>
    <w:p w14:paraId="536C6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3、下列哪个词语的意思和句子中的“说”的意思相近（      ）（2分）。</w:t>
      </w:r>
    </w:p>
    <w:p w14:paraId="5831D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720" w:firstLineChars="30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陈老师对我们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说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：“上课决不能开小差，否则会影响听课效率！”</w:t>
      </w:r>
    </w:p>
    <w:p w14:paraId="4C3A7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A.念念有词      B.谆谆教诲        C.娓娓道来       D.振振有词</w:t>
      </w:r>
    </w:p>
    <w:p w14:paraId="1E4D7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4、下列词句中加点字的解释全部正确的一项是（      ）（2分）。</w:t>
      </w:r>
    </w:p>
    <w:p w14:paraId="5B74D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A.硕大无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朋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 比）           技高一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筹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（计谋、办法）    六月二十七日望湖楼醉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 写 ）</w:t>
      </w:r>
    </w:p>
    <w:p w14:paraId="1904C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B.全神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贯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注（连贯、穿通）    悬崖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绝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壁（走不通的）      路转溪桥忽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见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（出现）</w:t>
      </w:r>
    </w:p>
    <w:p w14:paraId="798F2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C.大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举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进犯（兴起）          居高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临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下（相邻）          故人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具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鸡黍（黄米）</w:t>
      </w:r>
    </w:p>
    <w:p w14:paraId="3E568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D.孤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芳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自赏（芬芳）          巧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夺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天工（胜过）          三军过后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em w:val="dot"/>
          <w:lang w:val="en-US" w:eastAsia="zh-CN"/>
          <w14:textFill>
            <w14:solidFill>
              <w14:schemeClr w14:val="tx1"/>
            </w14:solidFill>
          </w14:textFill>
        </w:rPr>
        <w:t>尽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开颜（全、都）</w:t>
      </w:r>
    </w:p>
    <w:p w14:paraId="226A9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5、下列句子中没有语病的一项是（       ）（2分）。</w:t>
      </w:r>
    </w:p>
    <w:p w14:paraId="5A81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A.同学们对自己能否取得好成绩充满信心。</w:t>
      </w:r>
    </w:p>
    <w:p w14:paraId="77951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B.即使遇到再大的困难，中国人民解放军也会迎难而上，毫不畏惧。</w:t>
      </w:r>
    </w:p>
    <w:p w14:paraId="76CDC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C.这种网络社交工具的广泛使用，加快了信息流通的速度和规模。</w:t>
      </w:r>
    </w:p>
    <w:p w14:paraId="5E60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D.这本《三国演义》的石柱竟然是我们的历史老师丢失的。</w:t>
      </w:r>
    </w:p>
    <w:p w14:paraId="3CEF3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6、在横线上填上合适的诗句，正确的一项是（       ）（2分）。</w:t>
      </w:r>
    </w:p>
    <w:p w14:paraId="132C8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卵石，沐浴在溪水中，_______________；鲜花，盛开于田野中，________________;</w:t>
      </w:r>
    </w:p>
    <w:p w14:paraId="055F8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浮萍，徜徉在池塘里，______________；圆月，倒影在湖水里，_________________.。</w:t>
      </w:r>
    </w:p>
    <w:p w14:paraId="35973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①岁月恒久，失去了自己的棱角  ②随波逐流，享尽了一生的洒脱</w:t>
      </w:r>
    </w:p>
    <w:p w14:paraId="34D0D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③微风乍起，碰碎了摇曳的月影 ④时光短暂，奉献了自己的芬芳</w:t>
      </w:r>
    </w:p>
    <w:p w14:paraId="09CA5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A. ①④②③      B.②④③①    C.④①②③     D.①③②④</w:t>
      </w:r>
    </w:p>
    <w:p w14:paraId="27AF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7、按要求完成句子练习。（10分）</w:t>
      </w:r>
    </w:p>
    <w:p w14:paraId="238FB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（1）所有的同学都为他打抱不平。（改为双重否定句）（2分）</w:t>
      </w:r>
    </w:p>
    <w:p w14:paraId="71470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_______________________________________________________________________________</w:t>
      </w:r>
    </w:p>
    <w:p w14:paraId="1A6CB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（2）我爱大自然。我爱姹紫嫣红的春天，我爱万木葱茏的夏天，我爱_______________________,我爱____________________________________。（照样子，补充句子）（2分）</w:t>
      </w:r>
    </w:p>
    <w:p w14:paraId="3B00F5A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桑娜对丈夫说：“咱们的邻居西蒙死了，我也不知道是什么时候死的。”（改为转述句）</w:t>
      </w:r>
    </w:p>
    <w:p w14:paraId="56D054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_____________________________________________________________________________（2分）</w:t>
      </w:r>
    </w:p>
    <w:p w14:paraId="4B3AE7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请你从以下两个场景中选择一个，发挥想象，写出人物复杂的内心世界。(4分）</w:t>
      </w:r>
    </w:p>
    <w:p w14:paraId="7B10C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1680" w:firstLineChars="7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①第一次上台表演           ② 想和好朋友和好</w:t>
      </w:r>
    </w:p>
    <w:p w14:paraId="7ED225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___________________________________________________________________________________</w:t>
      </w:r>
    </w:p>
    <w:p w14:paraId="77BFD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9、下面是亮亮同学在旅行途中的所见和所感，请大家帮他填一填。（13分）</w:t>
      </w:r>
    </w:p>
    <w:p w14:paraId="45BA1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jc w:val="both"/>
        <w:textAlignment w:val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【遇见最亮的风景】孟浩然在《过故人庄》里写出乡村美景是“_______________________，_________________________”北宋文学家苏轼笔下的《六月二十七日望湖楼醉书》中运用比喻修辞手法来描写西湖暴雨突来的奇丽景色的诗句是“___________， _____________”；朱熹以“_____________________，___________________”赞颂了春天万物色彩缤纷的景象；辛弃疾路途中邂逅的美景为“_________________,___________________此两句与“山重水复无疑路、柳暗花明又一村”有异曲同工之妙。</w:t>
      </w:r>
    </w:p>
    <w:p w14:paraId="7B6CB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【遇见最真的情】“祖宗疆土，当以死守，________________________。这是抗金名臣李纲坚守祖国每一寸土地的爱国誓言；《七律。长征》中“_______________________，_____________________统领全诗，这是红军战士不畏艰险、勇往直前的英雄气概；贺知章老来还乡感到物是人非，无所适从的诗句是“______________________，__________________________”。</w:t>
      </w:r>
    </w:p>
    <w:p w14:paraId="5EBFED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>二、口语交际——生活中的语文（3分）</w:t>
      </w:r>
    </w:p>
    <w:p w14:paraId="50BA1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720" w:firstLineChars="3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星期天，小明在家里看《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童年</w:t>
      </w:r>
      <w:r>
        <w:rPr>
          <w:rFonts w:hint="eastAsia" w:ascii="宋体" w:hAnsi="宋体" w:eastAsia="宋体" w:cs="宋体"/>
          <w:sz w:val="24"/>
          <w:szCs w:val="24"/>
        </w:rPr>
        <w:t>》，爸爸看见了，责备小明说：“你学习不用功，看这些闲书倒起劲，做作业去！”如果你是小明，你会怎样向爸爸解释？解释时注意礼貌用语，做到有理有据，可以用学过的名言警句帮助自己阐述观点。</w:t>
      </w:r>
    </w:p>
    <w:p w14:paraId="0C54B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default" w:asciiTheme="minorEastAsia" w:hAnsiTheme="minorEastAsia" w:cstheme="minorEastAsia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/>
          <w:color w:val="auto"/>
          <w:sz w:val="24"/>
          <w:szCs w:val="24"/>
          <w:lang w:val="en-US" w:eastAsia="zh-CN"/>
        </w:rPr>
        <w:t>____________________________________________________________________________________________________</w:t>
      </w:r>
    </w:p>
    <w:p w14:paraId="24BE9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 xml:space="preserve">三、阅读能力 （22分）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lang w:val="en-US" w:eastAsia="zh-CN"/>
        </w:rPr>
        <w:t xml:space="preserve">      </w:t>
      </w:r>
    </w:p>
    <w:p w14:paraId="10079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（一）课内阅读                     《穷人》节选</w:t>
      </w:r>
    </w:p>
    <w:p w14:paraId="01ED0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桑娜用头巾</w:t>
      </w:r>
      <w:r>
        <w:rPr>
          <w:rFonts w:hint="eastAsia" w:ascii="楷体" w:hAnsi="楷体" w:eastAsia="楷体" w:cs="楷体"/>
          <w:sz w:val="24"/>
          <w:szCs w:val="24"/>
          <w:em w:val="dot"/>
        </w:rPr>
        <w:t>裹住</w:t>
      </w:r>
      <w:r>
        <w:rPr>
          <w:rFonts w:hint="eastAsia" w:ascii="楷体" w:hAnsi="楷体" w:eastAsia="楷体" w:cs="楷体"/>
          <w:sz w:val="24"/>
          <w:szCs w:val="24"/>
        </w:rPr>
        <w:t>睡着的孩子，把他们抱回家里。她的心跳得很厉害，自己也不知道为什么要这样做，但是觉得非这样做不可。她把这两个熟睡的孩子放在床上，让他们同自己的孩子睡在一起，又连忙把帐子拉好。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4"/>
          <w:szCs w:val="24"/>
        </w:rPr>
        <w:t>桑娜脸色苍白，神情激动。她</w:t>
      </w:r>
      <w:r>
        <w:rPr>
          <w:rFonts w:hint="eastAsia" w:ascii="楷体" w:hAnsi="楷体" w:eastAsia="楷体" w:cs="楷体"/>
          <w:sz w:val="24"/>
          <w:szCs w:val="24"/>
          <w:em w:val="dot"/>
        </w:rPr>
        <w:t>忐忑不安</w:t>
      </w:r>
      <w:r>
        <w:rPr>
          <w:rFonts w:hint="eastAsia" w:ascii="楷体" w:hAnsi="楷体" w:eastAsia="楷体" w:cs="楷体"/>
          <w:sz w:val="24"/>
          <w:szCs w:val="24"/>
        </w:rPr>
        <w:t>地想：“他会说什么呢？这是闹着玩的吗？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</w:rPr>
        <w:t>自己的五个孩子已经够他受的了……是他来啦？……不，还没来！……为什么把他们抱过来啊？……他会揍我的！那也活该，我自作自受……嗯，揍我一顿也好！”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sz w:val="24"/>
          <w:szCs w:val="24"/>
        </w:rPr>
        <w:t>门吱嘎一声，仿佛有人进来了。桑娜一惊，从椅子上站起来。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</w:rPr>
        <w:t>“不，没有人！天啊，我为什么要这样做？……如今我怎么对他说呢？ ”桑娜沉思着，久久地坐在床前。</w:t>
      </w:r>
      <w:r>
        <w:rPr>
          <w:rFonts w:hint="eastAsia" w:ascii="楷体" w:hAnsi="楷体" w:eastAsia="楷体" w:cs="楷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文中“</w:t>
      </w:r>
      <w:r>
        <w:rPr>
          <w:rFonts w:hint="eastAsia" w:ascii="宋体" w:hAnsi="宋体" w:eastAsia="宋体" w:cs="宋体"/>
          <w:sz w:val="24"/>
          <w:szCs w:val="24"/>
          <w:em w:val="dot"/>
        </w:rPr>
        <w:t>裹</w:t>
      </w:r>
      <w:r>
        <w:rPr>
          <w:rFonts w:hint="eastAsia" w:ascii="宋体" w:hAnsi="宋体" w:eastAsia="宋体" w:cs="宋体"/>
          <w:sz w:val="24"/>
          <w:szCs w:val="24"/>
        </w:rPr>
        <w:t>住”的“裹”字用音序查字法应先查大写字母“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</w:t>
      </w:r>
      <w:r>
        <w:rPr>
          <w:rFonts w:hint="eastAsia" w:ascii="宋体" w:hAnsi="宋体" w:eastAsia="宋体" w:cs="宋体"/>
          <w:sz w:val="24"/>
          <w:szCs w:val="24"/>
        </w:rPr>
        <w:t>”，再查音节“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______”</w:t>
      </w:r>
      <w:r>
        <w:rPr>
          <w:rFonts w:hint="eastAsia" w:ascii="宋体" w:hAnsi="宋体" w:eastAsia="宋体" w:cs="宋体"/>
          <w:sz w:val="24"/>
          <w:szCs w:val="24"/>
        </w:rPr>
        <w:t>用部首查字法，应查“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</w:t>
      </w:r>
      <w:r>
        <w:rPr>
          <w:rFonts w:hint="eastAsia" w:ascii="宋体" w:hAnsi="宋体" w:eastAsia="宋体" w:cs="宋体"/>
          <w:sz w:val="24"/>
          <w:szCs w:val="24"/>
        </w:rPr>
        <w:t>”部。“忐忑不</w:t>
      </w:r>
      <w:r>
        <w:rPr>
          <w:rFonts w:hint="eastAsia" w:ascii="宋体" w:hAnsi="宋体" w:eastAsia="宋体" w:cs="宋体"/>
          <w:sz w:val="24"/>
          <w:szCs w:val="24"/>
          <w:em w:val="dot"/>
        </w:rPr>
        <w:t>安</w:t>
      </w:r>
      <w:r>
        <w:rPr>
          <w:rFonts w:hint="eastAsia" w:ascii="宋体" w:hAnsi="宋体" w:eastAsia="宋体" w:cs="宋体"/>
          <w:sz w:val="24"/>
          <w:szCs w:val="24"/>
        </w:rPr>
        <w:t>”中“安”的意思有：A.平安，安全；B.安装；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C.安定。在文中应取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</w:t>
      </w:r>
      <w:r>
        <w:rPr>
          <w:rFonts w:hint="eastAsia" w:ascii="宋体" w:hAnsi="宋体" w:eastAsia="宋体" w:cs="宋体"/>
          <w:sz w:val="24"/>
          <w:szCs w:val="24"/>
        </w:rPr>
        <w:t>（填序号）。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从选文中，我们可以看出桑娜是一个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_______________________________</w:t>
      </w:r>
      <w:r>
        <w:rPr>
          <w:rFonts w:hint="eastAsia" w:ascii="宋体" w:hAnsi="宋体" w:eastAsia="宋体" w:cs="宋体"/>
          <w:sz w:val="24"/>
          <w:szCs w:val="24"/>
        </w:rPr>
        <w:t>的人。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关于选文第②自然段中省略号的作用，正确的一项是(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</w:t>
      </w:r>
      <w:r>
        <w:rPr>
          <w:rFonts w:hint="eastAsia" w:ascii="楷体" w:hAnsi="楷体" w:eastAsia="楷体" w:cs="楷体"/>
          <w:sz w:val="24"/>
          <w:szCs w:val="24"/>
        </w:rPr>
        <w:t>话没说完。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B.</w:t>
      </w:r>
      <w:r>
        <w:rPr>
          <w:rFonts w:hint="eastAsia" w:ascii="楷体" w:hAnsi="楷体" w:eastAsia="楷体" w:cs="楷体"/>
          <w:sz w:val="24"/>
          <w:szCs w:val="24"/>
        </w:rPr>
        <w:t>人物在思索，表示矛盾不安的心情。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 C.</w:t>
      </w:r>
      <w:r>
        <w:rPr>
          <w:rFonts w:hint="eastAsia" w:ascii="楷体" w:hAnsi="楷体" w:eastAsia="楷体" w:cs="楷体"/>
          <w:sz w:val="24"/>
          <w:szCs w:val="24"/>
        </w:rPr>
        <w:t>表示人物惊慌失措，语无伦次。</w:t>
      </w:r>
    </w:p>
    <w:p w14:paraId="3586FAF0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文中说“桑娜沉思着，久久地坐在床前”，她还会怎样想？请具体生动地描写一下桑娜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忐忑不安的心理活动。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 xml:space="preserve"> </w:t>
      </w:r>
    </w:p>
    <w:p w14:paraId="09C9A83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（二）课外阅读（）</w:t>
      </w:r>
    </w:p>
    <w:p w14:paraId="53BBE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中午，懒得做饭，我到附近一家颇负盛名的牛肉面店，叫了两碗面。伙计看我单身前往却叫了两碗，有些疑惑地问：“两碗？”</w:t>
      </w:r>
    </w:p>
    <w:p w14:paraId="0095B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240" w:firstLineChars="1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“嗯！两碗！”我笑着回答。</w:t>
      </w:r>
    </w:p>
    <w:p w14:paraId="3957E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临近午餐时分，店里人潮汹涌，想都是慕名前来的。我坐在接近炉火的位置，看着厨房的老师傅正在切牛肉。他弯曲左手的手指按住牛肉，右手飞快地移动，随着案板有节奏的“砰砰”作响，均匀的牛肉细丝吐了出来。一会儿功夫，下面、捞面、炒牛肉、配青菜、出锅，一气呵成。</w:t>
      </w:r>
    </w:p>
    <w:p w14:paraId="65904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u w:val="single"/>
          <w:lang w:val="en-US" w:eastAsia="zh-CN"/>
        </w:rPr>
        <w:t>特别有意思的是，老师傅神情很专注，丝毫不被扰攘（r</w:t>
      </w:r>
      <w:r>
        <w:rPr>
          <w:rFonts w:hint="default" w:ascii="Segoe Print" w:hAnsi="Segoe Print" w:eastAsia="宋体" w:cs="Segoe Print"/>
          <w:b w:val="0"/>
          <w:bCs/>
          <w:color w:val="auto"/>
          <w:sz w:val="24"/>
          <w:szCs w:val="24"/>
          <w:u w:val="single"/>
          <w:lang w:val="en-US" w:eastAsia="zh-CN"/>
        </w:rPr>
        <w:t>ǎ</w:t>
      </w: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u w:val="single"/>
          <w:lang w:val="en-US" w:eastAsia="zh-CN"/>
        </w:rPr>
        <w:t>n</w:t>
      </w:r>
      <w:r>
        <w:rPr>
          <w:rFonts w:hint="default" w:ascii="Segoe Print" w:hAnsi="Segoe Print" w:eastAsia="楷体" w:cs="Segoe Print"/>
          <w:b w:val="0"/>
          <w:bCs/>
          <w:color w:val="auto"/>
          <w:sz w:val="24"/>
          <w:szCs w:val="24"/>
          <w:u w:val="single"/>
          <w:lang w:val="en-US" w:eastAsia="zh-CN"/>
        </w:rPr>
        <w:t>g</w:t>
      </w: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u w:val="single"/>
          <w:lang w:val="en-US" w:eastAsia="zh-CN"/>
        </w:rPr>
        <w:t>）的顾客所影响，似乎是当创作艺术品般地享受着制作牛肉面的快乐。我在一旁看着，不知不觉也分享了他的快乐。</w:t>
      </w:r>
    </w:p>
    <w:p w14:paraId="55040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面来了，伙计端着，又纳闷地问我：“两碗？”</w:t>
      </w:r>
    </w:p>
    <w:p w14:paraId="29506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我取出身旁手提袋里的铝制提盒，刚要把其中一碗倒入，正巧被无意间转过头的老师傅瞧见，他突然忙不迭（dié）地大声朝我喊过来：“你这是干什么？”</w:t>
      </w:r>
    </w:p>
    <w:p w14:paraId="39A49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我一下子被他这样的声色俱厉吓着了，嗫嚅（niè rú）地回说：“我提一碗回去呀！”</w:t>
      </w:r>
    </w:p>
    <w:p w14:paraId="43D5E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240" w:firstLineChars="1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“为什么不早说？”“为什么要早说？”</w:t>
      </w:r>
    </w:p>
    <w:p w14:paraId="5E5DD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这回，轮到我丈二金刚摸不着头脑了。</w:t>
      </w:r>
    </w:p>
    <w:p w14:paraId="51013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“为什么！要真等你把面吃完了，再提这一碗回去，那面还能吃吗？早糊掉了！”</w:t>
      </w:r>
    </w:p>
    <w:p w14:paraId="21D6C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我一听，松了口气，笑着解释：“没关系，不过带回去给孩子吃的，没关系的！”</w:t>
      </w:r>
    </w:p>
    <w:p w14:paraId="0DF85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“不行！我不管是给谁吃的。我们这个店是有招牌的，不可以这样。这样怎么能吃！如果要带回去，等你吃完了，我再另做一碗。开玩笑，这不是砸我们的招牌吗？”</w:t>
      </w:r>
    </w:p>
    <w:p w14:paraId="20EAF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“可是，我没时间等呀！孩子快放学了。”</w:t>
      </w:r>
    </w:p>
    <w:p w14:paraId="740D2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2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“不会让你久等的。保证你一吃完面，正好可以提走。”</w:t>
      </w:r>
    </w:p>
    <w:p w14:paraId="7D9DC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720" w:firstLineChars="300"/>
        <w:textAlignment w:val="auto"/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u w:val="single"/>
          <w:lang w:val="en-US" w:eastAsia="zh-CN"/>
        </w:rPr>
        <w:t>我一边享受着牛肉面的美味，一边偷眼打量这位老师傅充满工作热情的快乐背影。</w:t>
      </w: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>我逐渐明白为什么附近面馆林立，而独独这一家口碑最佳，这原是生命里的另一种坚持呀！</w:t>
      </w:r>
    </w:p>
    <w:p w14:paraId="5E999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1、当老师傅“大声朝我喊过来”后，“我”的内心经历了这样的变化：（4分）</w:t>
      </w:r>
    </w:p>
    <w:p w14:paraId="6B35F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(            )-(             )-(             )-(             )</w:t>
      </w:r>
    </w:p>
    <w:p w14:paraId="6CFEC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2、从哪里可以看出老师傅手艺娴熟？请用波浪线划出文中的相关语句。（2分）</w:t>
      </w:r>
    </w:p>
    <w:p w14:paraId="1187D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3文中划横线的两个句子有什么联系？这样写有什么好处？（3分）</w:t>
      </w:r>
    </w:p>
    <w:p w14:paraId="4ECB1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 xml:space="preserve">____________________________________________________________________________                                             </w:t>
      </w:r>
    </w:p>
    <w:p w14:paraId="7E42F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4、这个故事中最打动你的是什么？联系生活说说故事给你的启示。（3分）</w:t>
      </w:r>
    </w:p>
    <w:p w14:paraId="01FBF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___________________________________________________________________________________</w:t>
      </w:r>
    </w:p>
    <w:p w14:paraId="12212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/>
        </w:rPr>
        <w:t xml:space="preserve">四、 习作乐园 （30分）      </w:t>
      </w:r>
      <w:r>
        <w:rPr>
          <w:rFonts w:hint="eastAsia" w:ascii="楷体" w:hAnsi="楷体" w:eastAsia="楷体" w:cs="楷体"/>
          <w:b w:val="0"/>
          <w:bCs/>
          <w:color w:val="auto"/>
          <w:sz w:val="24"/>
          <w:szCs w:val="24"/>
          <w:lang w:val="en-US" w:eastAsia="zh-CN"/>
        </w:rPr>
        <w:t xml:space="preserve">                            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lang w:val="en-US" w:eastAsia="zh-CN"/>
        </w:rPr>
        <w:t xml:space="preserve"> </w:t>
      </w:r>
    </w:p>
    <w:p w14:paraId="70E15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我们身边有许多平凡而伟大的人，以“身边的不凡之人——__________”为题，运用“点面结合”的写作方法，写一写他（她）的感人故事，用具体事列突出人物的特点，不少于400字。</w:t>
      </w:r>
    </w:p>
    <w:p w14:paraId="635007A4">
      <w:pPr>
        <w:rPr>
          <w:rFonts w:hint="eastAsia"/>
        </w:rPr>
      </w:pPr>
    </w:p>
    <w:sectPr>
      <w:headerReference r:id="rId3" w:type="default"/>
      <w:footerReference r:id="rId5" w:type="default"/>
      <w:headerReference r:id="rId4" w:type="even"/>
      <w:pgSz w:w="23757" w:h="16783" w:orient="landscape"/>
      <w:pgMar w:top="1083" w:right="1701" w:bottom="1083" w:left="1701" w:header="851" w:footer="992" w:gutter="0"/>
      <w:pgNumType w:fmt="decimal"/>
      <w:cols w:space="427" w:num="2" w:sep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31FE5">
    <w:pPr>
      <w:pStyle w:val="2"/>
      <w:jc w:val="right"/>
    </w:pPr>
    <w:sdt>
      <w:sdtPr>
        <w:id w:val="2145077736"/>
        <w:docPartObj>
          <w:docPartGallery w:val="autotext"/>
        </w:docPartObj>
      </w:sdtPr>
      <w:sdtContent/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06A98">
    <w:pPr>
      <w:pStyle w:val="3"/>
      <w:pBdr>
        <w:bottom w:val="none" w:color="auto" w:sz="0" w:space="1"/>
      </w:pBdr>
    </w:pPr>
    <w:r>
      <w:rPr>
        <w:rFonts w:hint="eastAsia" w:asciiTheme="majorEastAsia" w:hAnsiTheme="majorEastAsia" w:eastAsiaTheme="majorEastAsia" w:cstheme="majorEastAsia"/>
        <w:b/>
        <w:bCs/>
        <w:color w:val="000000" w:themeColor="text1"/>
        <w:sz w:val="30"/>
        <w:szCs w:val="30"/>
        <w14:textFill>
          <w14:solidFill>
            <w14:schemeClr w14:val="tx1"/>
          </w14:solidFill>
        </w14:textFill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-4683125</wp:posOffset>
          </wp:positionH>
          <wp:positionV relativeFrom="paragraph">
            <wp:posOffset>4194175</wp:posOffset>
          </wp:positionV>
          <wp:extent cx="8318500" cy="887730"/>
          <wp:effectExtent l="0" t="0" r="5080" b="6350"/>
          <wp:wrapNone/>
          <wp:docPr id="5" name="图片 3" descr="装订线-学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3" descr="装订线-学号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>
                          <a:alpha val="100000"/>
                        </a:srgbClr>
                      </a:clrFrom>
                      <a:clrTo>
                        <a:srgbClr val="FFFFFF">
                          <a:alpha val="100000"/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 rot="-5400000">
                    <a:off x="0" y="0"/>
                    <a:ext cx="8318500" cy="8877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661E0">
    <w:pPr>
      <w:pStyle w:val="3"/>
      <w:pBdr>
        <w:bottom w:val="none" w:color="auto" w:sz="0" w:space="1"/>
      </w:pBd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13186410</wp:posOffset>
              </wp:positionH>
              <wp:positionV relativeFrom="paragraph">
                <wp:posOffset>-259080</wp:posOffset>
              </wp:positionV>
              <wp:extent cx="810260" cy="9542145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0260" cy="954214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FD86D34">
                          <w:pPr>
                            <w:jc w:val="both"/>
                            <w:rPr>
                              <w:rFonts w:ascii="宋体" w:hAnsi="宋体" w:eastAsia="宋体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b w:val="0"/>
                              <w:bCs/>
                              <w:sz w:val="24"/>
                              <w:szCs w:val="24"/>
                            </w:rPr>
                            <w:t>……………………………………装订线内不要答题………………………装订线内不要答题……………………………………………………</w:t>
                          </w:r>
                        </w:p>
                        <w:p w14:paraId="1A7380F9">
                          <w:pPr>
                            <w:jc w:val="left"/>
                            <w:rPr>
                              <w:rFonts w:ascii="宋体" w:hAnsi="宋体" w:eastAsia="宋体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7BD21612">
                          <w:pPr>
                            <w:jc w:val="left"/>
                            <w:rPr>
                              <w:rFonts w:ascii="宋体" w:hAnsi="宋体" w:eastAsia="宋体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vert270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1038.3pt;margin-top:-20.4pt;height:751.35pt;width:63.8pt;z-index:251659264;mso-width-relative:page;mso-height-relative:page;" filled="f" stroked="f" coordsize="21600,21600" o:gfxdata="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5oESncAAAADgEAAA8AAAAA&#10;AAAAAQAgAAAAIgAAAGRycy9kb3ducmV2LnhtbFBLAQIUABQAAAAIAIdO4kBkRhKl1wEAAKMDAAAO&#10;AAAAAAAAAAEAIAAAACsBAABkcnMvZTJvRG9jLnhtbFBLBQYAAAAABgAGAFkBAAB0BQAAAAA=&#10;">
              <v:fill on="f" focussize="0,0"/>
              <v:stroke on="f"/>
              <v:imagedata o:title=""/>
              <o:lock v:ext="edit" aspectratio="f"/>
              <v:textbox style="layout-flow:vertical;mso-layout-flow-alt:bottom-to-top;">
                <w:txbxContent>
                  <w:p w14:paraId="3FD86D34">
                    <w:pPr>
                      <w:jc w:val="both"/>
                      <w:rPr>
                        <w:rFonts w:ascii="宋体" w:hAnsi="宋体" w:eastAsia="宋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b w:val="0"/>
                        <w:bCs/>
                        <w:sz w:val="24"/>
                        <w:szCs w:val="24"/>
                      </w:rPr>
                      <w:t>……………………………………装订线内不要答题………………………装订线内不要答题……………………………………………………</w:t>
                    </w:r>
                  </w:p>
                  <w:p w14:paraId="1A7380F9">
                    <w:pPr>
                      <w:jc w:val="left"/>
                      <w:rPr>
                        <w:rFonts w:ascii="宋体" w:hAnsi="宋体" w:eastAsia="宋体"/>
                        <w:b/>
                        <w:sz w:val="28"/>
                        <w:szCs w:val="28"/>
                      </w:rPr>
                    </w:pPr>
                  </w:p>
                  <w:p w14:paraId="7BD21612">
                    <w:pPr>
                      <w:jc w:val="left"/>
                      <w:rPr>
                        <w:rFonts w:ascii="宋体" w:hAnsi="宋体" w:eastAsia="宋体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CC48C"/>
    <w:multiLevelType w:val="singleLevel"/>
    <w:tmpl w:val="9D2CC48C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AB31C2B8"/>
    <w:multiLevelType w:val="singleLevel"/>
    <w:tmpl w:val="AB31C2B8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CC624BA9"/>
    <w:multiLevelType w:val="singleLevel"/>
    <w:tmpl w:val="CC624BA9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NotDisplayPageBoundaries w:val="1"/>
  <w:mirrorMargins w:val="1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wYzA3ZDFlZWIzZTI2Zjk4NWQ1NDkyNjYzMDlhNTcifQ=="/>
  </w:docVars>
  <w:rsids>
    <w:rsidRoot w:val="00C6010F"/>
    <w:rsid w:val="00233C38"/>
    <w:rsid w:val="002E467A"/>
    <w:rsid w:val="0040373F"/>
    <w:rsid w:val="00447FD8"/>
    <w:rsid w:val="004A13FB"/>
    <w:rsid w:val="004C47D1"/>
    <w:rsid w:val="005037D6"/>
    <w:rsid w:val="006128F2"/>
    <w:rsid w:val="006630FA"/>
    <w:rsid w:val="006A6D7F"/>
    <w:rsid w:val="007B72F4"/>
    <w:rsid w:val="008906AA"/>
    <w:rsid w:val="008A0DC3"/>
    <w:rsid w:val="00AE0F1E"/>
    <w:rsid w:val="00C25880"/>
    <w:rsid w:val="00C6010F"/>
    <w:rsid w:val="00CA4352"/>
    <w:rsid w:val="00D75A53"/>
    <w:rsid w:val="00DE500B"/>
    <w:rsid w:val="00E70FA2"/>
    <w:rsid w:val="00F4756F"/>
    <w:rsid w:val="00F9642F"/>
    <w:rsid w:val="00FA62EA"/>
    <w:rsid w:val="01A707B9"/>
    <w:rsid w:val="02E8365E"/>
    <w:rsid w:val="03B124F7"/>
    <w:rsid w:val="04AC189C"/>
    <w:rsid w:val="069E6336"/>
    <w:rsid w:val="079C4B63"/>
    <w:rsid w:val="09FE5937"/>
    <w:rsid w:val="0D45315D"/>
    <w:rsid w:val="0F4C2C46"/>
    <w:rsid w:val="1A761976"/>
    <w:rsid w:val="1CED0F87"/>
    <w:rsid w:val="1D9A4333"/>
    <w:rsid w:val="1E1778EF"/>
    <w:rsid w:val="1E253203"/>
    <w:rsid w:val="1ECC2426"/>
    <w:rsid w:val="26C4366C"/>
    <w:rsid w:val="2E9170B2"/>
    <w:rsid w:val="2F6178E3"/>
    <w:rsid w:val="34191C96"/>
    <w:rsid w:val="35122F45"/>
    <w:rsid w:val="36E724F1"/>
    <w:rsid w:val="391842BA"/>
    <w:rsid w:val="40B37534"/>
    <w:rsid w:val="46872E42"/>
    <w:rsid w:val="47F11E9A"/>
    <w:rsid w:val="485B70C1"/>
    <w:rsid w:val="49407915"/>
    <w:rsid w:val="4A1267E2"/>
    <w:rsid w:val="4B3F0CEE"/>
    <w:rsid w:val="4B7E5E68"/>
    <w:rsid w:val="4C097193"/>
    <w:rsid w:val="4C3D4FF9"/>
    <w:rsid w:val="50704303"/>
    <w:rsid w:val="51B3765A"/>
    <w:rsid w:val="556D572C"/>
    <w:rsid w:val="5DCD28C0"/>
    <w:rsid w:val="5E896FCE"/>
    <w:rsid w:val="5F553840"/>
    <w:rsid w:val="612F4D0E"/>
    <w:rsid w:val="62F1234A"/>
    <w:rsid w:val="635629DB"/>
    <w:rsid w:val="63893D07"/>
    <w:rsid w:val="6A1C3E67"/>
    <w:rsid w:val="6E062AB2"/>
    <w:rsid w:val="73AFB32F"/>
    <w:rsid w:val="73CD50AE"/>
    <w:rsid w:val="744D04DB"/>
    <w:rsid w:val="753A7FF7"/>
    <w:rsid w:val="78E0447A"/>
    <w:rsid w:val="78ED02C3"/>
    <w:rsid w:val="7B276391"/>
    <w:rsid w:val="7EFF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2875</Words>
  <Characters>3919</Characters>
  <Lines>22</Lines>
  <Paragraphs>6</Paragraphs>
  <TotalTime>243</TotalTime>
  <ScaleCrop>false</ScaleCrop>
  <LinksUpToDate>false</LinksUpToDate>
  <CharactersWithSpaces>4378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2019-10-20T11:29:00Z</dcterms:created>
  <dc:creator>Terrain</dc:creator>
  <cp:lastModifiedBy>Administrator</cp:lastModifiedBy>
  <cp:lastPrinted>2019-12-26T13:04:00Z</cp:lastPrinted>
  <dcterms:modified xsi:type="dcterms:W3CDTF">2024-10-21T02:38:40Z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4BDA1BF8C4F94EBAAE1A1FF55CB6CE33</vt:lpwstr>
  </property>
</Properties>
</file>