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76322">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11734800</wp:posOffset>
            </wp:positionV>
            <wp:extent cx="266700" cy="2667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266700" cy="266700"/>
                    </a:xfrm>
                    <a:prstGeom prst="rect">
                      <a:avLst/>
                    </a:prstGeom>
                  </pic:spPr>
                </pic:pic>
              </a:graphicData>
            </a:graphic>
          </wp:anchor>
        </w:drawing>
      </w:r>
      <w:r>
        <w:rPr>
          <w:rFonts w:ascii="宋体" w:hAnsi="宋体"/>
          <w:b/>
          <w:sz w:val="32"/>
        </w:rPr>
        <w:t>遂宁市</w:t>
      </w:r>
      <w:r>
        <w:rPr>
          <w:rFonts w:eastAsia="Times New Roman" w:cs="Times New Roman"/>
          <w:b/>
          <w:sz w:val="32"/>
        </w:rPr>
        <w:t>2022</w:t>
      </w:r>
      <w:r>
        <w:rPr>
          <w:rFonts w:ascii="宋体" w:hAnsi="宋体"/>
          <w:b/>
          <w:sz w:val="32"/>
        </w:rPr>
        <w:t>年初中毕业暨高中阶段学校招生考试</w:t>
      </w:r>
    </w:p>
    <w:p w14:paraId="4E7C7739">
      <w:pPr>
        <w:spacing w:line="285" w:lineRule="auto"/>
        <w:jc w:val="center"/>
        <w:textAlignment w:val="center"/>
        <w:rPr>
          <w:rFonts w:ascii="宋体" w:hAnsi="宋体"/>
          <w:b/>
          <w:sz w:val="32"/>
        </w:rPr>
      </w:pPr>
      <w:r>
        <w:rPr>
          <w:rFonts w:ascii="宋体" w:hAnsi="宋体"/>
          <w:b/>
          <w:sz w:val="32"/>
        </w:rPr>
        <w:t>文科综合历史部分</w:t>
      </w:r>
    </w:p>
    <w:p w14:paraId="009F72EB">
      <w:pPr>
        <w:spacing w:line="285" w:lineRule="auto"/>
        <w:jc w:val="left"/>
        <w:textAlignment w:val="center"/>
        <w:rPr>
          <w:rFonts w:ascii="宋体" w:hAnsi="宋体"/>
          <w:b/>
          <w:sz w:val="24"/>
        </w:rPr>
      </w:pPr>
      <w:r>
        <w:rPr>
          <w:rFonts w:ascii="宋体" w:hAnsi="宋体"/>
          <w:b/>
          <w:sz w:val="24"/>
        </w:rPr>
        <w:t>文科综合共</w:t>
      </w:r>
      <w:r>
        <w:rPr>
          <w:rFonts w:eastAsia="Times New Roman" w:cs="Times New Roman"/>
          <w:b/>
          <w:sz w:val="24"/>
        </w:rPr>
        <w:t>160</w:t>
      </w:r>
      <w:r>
        <w:rPr>
          <w:rFonts w:ascii="宋体" w:hAnsi="宋体"/>
          <w:b/>
          <w:sz w:val="24"/>
        </w:rPr>
        <w:t>分，包括道德与法治、历史、地理、生命·生态·安全四部分，考试时间共</w:t>
      </w:r>
      <w:r>
        <w:rPr>
          <w:rFonts w:eastAsia="Times New Roman" w:cs="Times New Roman"/>
          <w:b/>
          <w:sz w:val="24"/>
        </w:rPr>
        <w:t>140</w:t>
      </w:r>
      <w:r>
        <w:rPr>
          <w:rFonts w:ascii="宋体" w:hAnsi="宋体"/>
          <w:b/>
          <w:sz w:val="24"/>
        </w:rPr>
        <w:t>分钟。历史试卷满分</w:t>
      </w:r>
      <w:r>
        <w:rPr>
          <w:rFonts w:eastAsia="Times New Roman" w:cs="Times New Roman"/>
          <w:b/>
          <w:sz w:val="24"/>
        </w:rPr>
        <w:t>50</w:t>
      </w:r>
      <w:r>
        <w:rPr>
          <w:rFonts w:ascii="宋体" w:hAnsi="宋体"/>
          <w:b/>
          <w:sz w:val="24"/>
        </w:rPr>
        <w:t>分。</w:t>
      </w:r>
    </w:p>
    <w:p w14:paraId="15B3C9A0">
      <w:pPr>
        <w:spacing w:line="285" w:lineRule="auto"/>
        <w:jc w:val="left"/>
        <w:textAlignment w:val="center"/>
        <w:rPr>
          <w:rFonts w:ascii="宋体" w:hAnsi="宋体"/>
          <w:b/>
          <w:sz w:val="24"/>
        </w:rPr>
      </w:pPr>
      <w:r>
        <w:rPr>
          <w:rFonts w:ascii="宋体" w:hAnsi="宋体"/>
          <w:b/>
          <w:sz w:val="24"/>
        </w:rPr>
        <w:t>注意事项：</w:t>
      </w:r>
    </w:p>
    <w:p w14:paraId="73E369F6">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．答题前，考生务必将自己的学校、姓名、准考证号用</w:t>
      </w:r>
      <w:r>
        <w:rPr>
          <w:rFonts w:eastAsia="Times New Roman" w:cs="Times New Roman"/>
          <w:b/>
          <w:sz w:val="24"/>
        </w:rPr>
        <w:t>0.5</w:t>
      </w:r>
      <w:r>
        <w:rPr>
          <w:rFonts w:ascii="宋体" w:hAnsi="宋体"/>
          <w:b/>
          <w:sz w:val="24"/>
        </w:rPr>
        <w:t>毫米的黑色墨水签字笔填写在答题卡上，并检查条形码粘贴是否正确。</w:t>
      </w:r>
    </w:p>
    <w:p w14:paraId="07B402C8">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铅笔把答题卡上对应题目的答案标号涂黑，如需改动，用橡皮擦干净后，再选涂其他答案标号；回答非选择题时，将答案写在答题卡上，写在本试卷上无效。</w:t>
      </w:r>
    </w:p>
    <w:p w14:paraId="725B7A34">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14:paraId="654784BA">
      <w:pPr>
        <w:spacing w:line="285" w:lineRule="auto"/>
        <w:jc w:val="left"/>
        <w:textAlignment w:val="center"/>
        <w:rPr>
          <w:rFonts w:ascii="宋体" w:hAnsi="宋体"/>
          <w:b/>
          <w:sz w:val="24"/>
        </w:rPr>
      </w:pPr>
      <w:r>
        <w:rPr>
          <w:rFonts w:ascii="宋体" w:hAnsi="宋体"/>
          <w:b/>
          <w:sz w:val="24"/>
        </w:rPr>
        <w:t>一、选择题（每小题只有一个正确答案，每题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p>
    <w:p w14:paraId="1F5C16F1">
      <w:pPr>
        <w:spacing w:line="360" w:lineRule="auto"/>
        <w:jc w:val="left"/>
        <w:textAlignment w:val="center"/>
        <w:rPr>
          <w:rFonts w:ascii="宋体" w:hAnsi="宋体"/>
        </w:rPr>
      </w:pPr>
      <w:r>
        <w:t xml:space="preserve">1. </w:t>
      </w:r>
      <w:r>
        <w:rPr>
          <w:rFonts w:ascii="宋体" w:hAnsi="宋体"/>
        </w:rPr>
        <w:t>秦朝是我国历史上第一个统一</w:t>
      </w:r>
      <w:r>
        <w:rPr>
          <w:rFonts w:ascii="宋体" w:hAnsi="宋体"/>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多民族封建国家，创立的诸多政治制度影响深远，其中作为中国历史上运行最久远的地方行政制度，对加强中央集权和基层管理等都有极为重要作用的是（</w:t>
      </w:r>
      <w:r>
        <w:rPr>
          <w:rFonts w:eastAsia="Times New Roman" w:cs="Times New Roman"/>
        </w:rPr>
        <w:t xml:space="preserve">    </w:t>
      </w:r>
      <w:r>
        <w:rPr>
          <w:rFonts w:ascii="宋体" w:hAnsi="宋体"/>
        </w:rPr>
        <w:t>）</w:t>
      </w:r>
    </w:p>
    <w:p w14:paraId="3F4F6419">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皇帝制</w:t>
      </w:r>
      <w:r>
        <w:rPr>
          <w:rFonts w:hint="eastAsia"/>
        </w:rPr>
        <w:tab/>
      </w:r>
      <w:r>
        <w:rPr>
          <w:rFonts w:hint="eastAsia"/>
        </w:rPr>
        <w:t xml:space="preserve">B. </w:t>
      </w:r>
      <w:r>
        <w:rPr>
          <w:rFonts w:ascii="宋体" w:hAnsi="宋体"/>
        </w:rPr>
        <w:t>三公九卿制</w:t>
      </w:r>
      <w:r>
        <w:rPr>
          <w:rFonts w:hint="eastAsia"/>
        </w:rPr>
        <w:tab/>
      </w:r>
      <w:r>
        <w:rPr>
          <w:rFonts w:hint="eastAsia"/>
        </w:rPr>
        <w:t xml:space="preserve">C. </w:t>
      </w:r>
      <w:r>
        <w:rPr>
          <w:rFonts w:ascii="宋体" w:hAnsi="宋体"/>
        </w:rPr>
        <w:t>郡县制</w:t>
      </w:r>
      <w:r>
        <w:rPr>
          <w:rFonts w:hint="eastAsia"/>
        </w:rPr>
        <w:tab/>
      </w:r>
      <w:r>
        <w:rPr>
          <w:rFonts w:hint="eastAsia"/>
        </w:rPr>
        <w:t xml:space="preserve">D. </w:t>
      </w:r>
      <w:r>
        <w:rPr>
          <w:rFonts w:ascii="宋体" w:hAnsi="宋体"/>
        </w:rPr>
        <w:t>行省制</w:t>
      </w:r>
    </w:p>
    <w:p w14:paraId="10FB279E">
      <w:pPr>
        <w:spacing w:line="360" w:lineRule="auto"/>
        <w:jc w:val="left"/>
        <w:textAlignment w:val="center"/>
        <w:rPr>
          <w:rFonts w:ascii="宋体" w:hAnsi="宋体"/>
          <w:color w:val="000000"/>
        </w:rPr>
      </w:pPr>
      <w:r>
        <w:rPr>
          <w:color w:val="000000"/>
        </w:rPr>
        <w:t xml:space="preserve">2. </w:t>
      </w:r>
      <w:r>
        <w:rPr>
          <w:rFonts w:ascii="宋体" w:hAnsi="宋体"/>
          <w:color w:val="000000"/>
        </w:rPr>
        <w:t>《梦溪笔谈》记载了中国古代的一项重大技术，包括选泥、制料、刻字、烧制、排版、印刷等工艺流程，它对传播知识和促进世界文明的发展起到了重要作用。该技术是（</w:t>
      </w:r>
      <w:r>
        <w:rPr>
          <w:rFonts w:eastAsia="Times New Roman" w:cs="Times New Roman"/>
          <w:color w:val="000000"/>
        </w:rPr>
        <w:t xml:space="preserve">    </w:t>
      </w:r>
      <w:r>
        <w:rPr>
          <w:rFonts w:ascii="宋体" w:hAnsi="宋体"/>
          <w:color w:val="000000"/>
        </w:rPr>
        <w:t>）</w:t>
      </w:r>
    </w:p>
    <w:p w14:paraId="145F961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雕版印刷术</w:t>
      </w:r>
      <w:r>
        <w:rPr>
          <w:rFonts w:ascii="宋体" w:hAnsi="宋体"/>
          <w:color w:val="000000"/>
        </w:rPr>
        <w:tab/>
      </w:r>
      <w:r>
        <w:rPr>
          <w:rFonts w:ascii="宋体" w:hAnsi="宋体"/>
          <w:color w:val="000000"/>
        </w:rPr>
        <w:t>B. 活字印刷术</w:t>
      </w:r>
      <w:r>
        <w:rPr>
          <w:rFonts w:ascii="宋体" w:hAnsi="宋体"/>
          <w:color w:val="000000"/>
        </w:rPr>
        <w:tab/>
      </w:r>
      <w:r>
        <w:rPr>
          <w:rFonts w:ascii="宋体" w:hAnsi="宋体"/>
          <w:color w:val="000000"/>
        </w:rPr>
        <w:t>C. 泥范铸造法</w:t>
      </w:r>
      <w:r>
        <w:rPr>
          <w:rFonts w:ascii="宋体" w:hAnsi="宋体"/>
          <w:color w:val="000000"/>
        </w:rPr>
        <w:tab/>
      </w:r>
      <w:r>
        <w:rPr>
          <w:rFonts w:ascii="宋体" w:hAnsi="宋体"/>
          <w:color w:val="000000"/>
        </w:rPr>
        <w:t>D. 造纸术</w:t>
      </w:r>
    </w:p>
    <w:p w14:paraId="4DF7D721">
      <w:pPr>
        <w:spacing w:line="360" w:lineRule="auto"/>
        <w:jc w:val="left"/>
        <w:textAlignment w:val="center"/>
        <w:rPr>
          <w:rFonts w:ascii="宋体" w:hAnsi="宋体"/>
          <w:color w:val="000000"/>
        </w:rPr>
      </w:pPr>
      <w:r>
        <w:rPr>
          <w:color w:val="000000"/>
        </w:rPr>
        <w:t xml:space="preserve">3. </w:t>
      </w:r>
      <w:r>
        <w:rPr>
          <w:rFonts w:ascii="宋体" w:hAnsi="宋体"/>
          <w:color w:val="000000"/>
        </w:rPr>
        <w:t>有人评价“此战英国侵略者用微不足道的代价在中国得到了他们梦寐以求的好处，不但打开了中国市场，还使得宝岛香港成为他们的殖民地达一百五十多年之久。”“此战”是指（</w:t>
      </w:r>
      <w:r>
        <w:rPr>
          <w:rFonts w:eastAsia="Times New Roman" w:cs="Times New Roman"/>
          <w:color w:val="000000"/>
        </w:rPr>
        <w:t xml:space="preserve">    </w:t>
      </w:r>
      <w:r>
        <w:rPr>
          <w:rFonts w:ascii="宋体" w:hAnsi="宋体"/>
          <w:color w:val="000000"/>
        </w:rPr>
        <w:t>）</w:t>
      </w:r>
    </w:p>
    <w:p w14:paraId="7278F15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第二次鸦片战争</w:t>
      </w:r>
      <w:r>
        <w:rPr>
          <w:rFonts w:ascii="宋体" w:hAnsi="宋体"/>
          <w:color w:val="000000"/>
        </w:rPr>
        <w:tab/>
      </w:r>
      <w:r>
        <w:rPr>
          <w:rFonts w:ascii="宋体" w:hAnsi="宋体"/>
          <w:color w:val="000000"/>
        </w:rPr>
        <w:t>C. 八国联军侵华战争</w:t>
      </w:r>
      <w:r>
        <w:rPr>
          <w:rFonts w:ascii="宋体" w:hAnsi="宋体"/>
          <w:color w:val="000000"/>
        </w:rPr>
        <w:tab/>
      </w:r>
      <w:r>
        <w:rPr>
          <w:rFonts w:ascii="宋体" w:hAnsi="宋体"/>
          <w:color w:val="000000"/>
        </w:rPr>
        <w:t>D. 雅克萨之战</w:t>
      </w:r>
    </w:p>
    <w:p w14:paraId="71775E32">
      <w:pPr>
        <w:spacing w:line="360" w:lineRule="auto"/>
        <w:jc w:val="left"/>
        <w:textAlignment w:val="center"/>
        <w:rPr>
          <w:rFonts w:ascii="宋体" w:hAnsi="宋体"/>
          <w:color w:val="000000"/>
        </w:rPr>
      </w:pPr>
      <w:r>
        <w:rPr>
          <w:color w:val="000000"/>
        </w:rPr>
        <w:t xml:space="preserve">4. </w:t>
      </w:r>
      <w:r>
        <w:rPr>
          <w:rFonts w:ascii="宋体" w:hAnsi="宋体"/>
          <w:color w:val="000000"/>
        </w:rPr>
        <w:t>面对西方列强的侵略，为救亡图存，中国的仁人志士前赴后继，进行了艰苦卓绝的近代化探索。下列表述正确的是（</w:t>
      </w:r>
      <w:r>
        <w:rPr>
          <w:rFonts w:eastAsia="Times New Roman" w:cs="Times New Roman"/>
          <w:color w:val="000000"/>
        </w:rPr>
        <w:t xml:space="preserve">    </w:t>
      </w:r>
      <w:r>
        <w:rPr>
          <w:rFonts w:ascii="宋体" w:hAnsi="宋体"/>
          <w:color w:val="000000"/>
        </w:rPr>
        <w:t>）</w:t>
      </w:r>
    </w:p>
    <w:p w14:paraId="1A95AF59">
      <w:pPr>
        <w:spacing w:line="360" w:lineRule="auto"/>
        <w:jc w:val="left"/>
        <w:textAlignment w:val="center"/>
        <w:rPr>
          <w:rFonts w:ascii="宋体" w:hAnsi="宋体"/>
          <w:color w:val="000000"/>
        </w:rPr>
      </w:pPr>
      <w:r>
        <w:rPr>
          <w:rFonts w:ascii="宋体" w:hAnsi="宋体"/>
          <w:color w:val="000000"/>
        </w:rPr>
        <w:t>A. 洋务运动是晚清时期统治集团求强求富的自救运动</w:t>
      </w:r>
    </w:p>
    <w:p w14:paraId="1AA07A78">
      <w:pPr>
        <w:spacing w:line="360" w:lineRule="auto"/>
        <w:jc w:val="left"/>
        <w:textAlignment w:val="center"/>
        <w:rPr>
          <w:rFonts w:ascii="宋体" w:hAnsi="宋体"/>
          <w:color w:val="000000"/>
        </w:rPr>
      </w:pPr>
      <w:r>
        <w:rPr>
          <w:rFonts w:ascii="宋体" w:hAnsi="宋体"/>
          <w:color w:val="000000"/>
        </w:rPr>
        <w:t>B. 戊戌变法是一场地主阶级挽救封建统治的改革运动</w:t>
      </w:r>
    </w:p>
    <w:p w14:paraId="3B3D87FA">
      <w:pPr>
        <w:spacing w:line="360" w:lineRule="auto"/>
        <w:jc w:val="left"/>
        <w:textAlignment w:val="center"/>
        <w:rPr>
          <w:rFonts w:ascii="宋体" w:hAnsi="宋体"/>
          <w:color w:val="000000"/>
        </w:rPr>
      </w:pPr>
      <w:r>
        <w:rPr>
          <w:rFonts w:ascii="宋体" w:hAnsi="宋体"/>
          <w:color w:val="000000"/>
        </w:rPr>
        <w:t>C. 辛亥革命推翻了清王朝统治，结束了中国的封建制度</w:t>
      </w:r>
    </w:p>
    <w:p w14:paraId="3721573F">
      <w:pPr>
        <w:spacing w:line="360" w:lineRule="auto"/>
        <w:jc w:val="left"/>
        <w:textAlignment w:val="center"/>
        <w:rPr>
          <w:rFonts w:ascii="宋体" w:hAnsi="宋体"/>
          <w:color w:val="000000"/>
        </w:rPr>
      </w:pPr>
      <w:r>
        <w:rPr>
          <w:rFonts w:ascii="宋体" w:hAnsi="宋体"/>
          <w:color w:val="000000"/>
        </w:rPr>
        <w:t>D. 新文化运动提倡民主与科学，主张继承优秀传统文化</w:t>
      </w:r>
    </w:p>
    <w:p w14:paraId="45EA6871">
      <w:pPr>
        <w:spacing w:line="360" w:lineRule="auto"/>
        <w:jc w:val="left"/>
        <w:textAlignment w:val="center"/>
        <w:rPr>
          <w:rFonts w:ascii="宋体" w:hAnsi="宋体"/>
          <w:color w:val="000000"/>
        </w:rPr>
      </w:pPr>
      <w:r>
        <w:rPr>
          <w:color w:val="000000"/>
        </w:rPr>
        <w:t xml:space="preserve">5. </w:t>
      </w:r>
      <w:r>
        <w:rPr>
          <w:rFonts w:ascii="宋体" w:hAnsi="宋体"/>
          <w:color w:val="000000"/>
        </w:rPr>
        <w:t>中国共产党在长期革命斗争和建设实践中始终坚持实事求是、一切从实际出发，及时调整方针和策略。以下是小明整理的一篇学习笔记，表中划线部分应填入（</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7"/>
        <w:gridCol w:w="8469"/>
      </w:tblGrid>
      <w:tr w14:paraId="6418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6132FF">
            <w:pPr>
              <w:spacing w:line="360" w:lineRule="auto"/>
              <w:jc w:val="left"/>
              <w:textAlignment w:val="center"/>
              <w:rPr>
                <w:rFonts w:ascii="宋体" w:hAnsi="宋体"/>
                <w:color w:val="000000"/>
              </w:rPr>
            </w:pPr>
            <w:r>
              <w:rPr>
                <w:rFonts w:ascii="宋体" w:hAnsi="宋体"/>
                <w:color w:val="000000"/>
              </w:rPr>
              <w:t>会议名称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5DD52">
            <w:pPr>
              <w:spacing w:line="360" w:lineRule="auto"/>
              <w:jc w:val="left"/>
              <w:textAlignment w:val="center"/>
              <w:rPr>
                <w:rFonts w:ascii="宋体" w:hAnsi="宋体"/>
                <w:color w:val="000000"/>
              </w:rPr>
            </w:pPr>
            <w:r>
              <w:rPr>
                <w:rFonts w:ascii="宋体" w:hAnsi="宋体"/>
                <w:color w:val="000000"/>
              </w:rPr>
              <w:t>重要内容（部分）</w:t>
            </w:r>
          </w:p>
        </w:tc>
      </w:tr>
      <w:tr w14:paraId="045D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751D77">
            <w:pPr>
              <w:spacing w:line="360" w:lineRule="auto"/>
              <w:jc w:val="left"/>
              <w:textAlignment w:val="center"/>
              <w:rPr>
                <w:rFonts w:ascii="宋体" w:hAnsi="宋体"/>
                <w:color w:val="000000"/>
              </w:rPr>
            </w:pPr>
            <w:r>
              <w:rPr>
                <w:rFonts w:ascii="宋体" w:hAnsi="宋体"/>
                <w:color w:val="000000"/>
              </w:rPr>
              <w:t>八七会议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EBEDA6">
            <w:pPr>
              <w:spacing w:line="360" w:lineRule="auto"/>
              <w:jc w:val="left"/>
              <w:textAlignment w:val="center"/>
              <w:rPr>
                <w:rFonts w:ascii="宋体" w:hAnsi="宋体"/>
                <w:color w:val="000000"/>
              </w:rPr>
            </w:pPr>
            <w:r>
              <w:rPr>
                <w:rFonts w:ascii="宋体" w:hAnsi="宋体"/>
                <w:color w:val="000000"/>
              </w:rPr>
              <w:t>纠正了陈独秀右倾机会主义错误，确定了开展士地革命和武装反抗国民党反动派的总方针。</w:t>
            </w:r>
          </w:p>
        </w:tc>
      </w:tr>
      <w:tr w14:paraId="25B5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21AF2A">
            <w:pPr>
              <w:spacing w:line="360" w:lineRule="auto"/>
              <w:jc w:val="left"/>
              <w:textAlignment w:val="center"/>
              <w:rPr>
                <w:rFonts w:eastAsia="Times New Roman" w:cs="Times New Roman"/>
                <w:color w:val="000000"/>
              </w:rPr>
            </w:pPr>
            <w:r>
              <w:rPr>
                <w:rFonts w:eastAsia="Times New Roman" w:cs="Times New Roman"/>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6F5E5A">
            <w:pPr>
              <w:spacing w:line="360" w:lineRule="auto"/>
              <w:jc w:val="left"/>
              <w:textAlignment w:val="center"/>
              <w:rPr>
                <w:rFonts w:ascii="宋体" w:hAnsi="宋体"/>
                <w:color w:val="000000"/>
              </w:rPr>
            </w:pPr>
            <w:r>
              <w:rPr>
                <w:rFonts w:ascii="宋体" w:hAnsi="宋体"/>
                <w:color w:val="000000"/>
              </w:rPr>
              <w:t>纠正了博古等人在军事上和组织上“左”的错误，肯定了毛泽东的正确军事主张。</w:t>
            </w:r>
          </w:p>
        </w:tc>
      </w:tr>
      <w:tr w14:paraId="56D6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30F8C7">
            <w:pPr>
              <w:spacing w:line="360" w:lineRule="auto"/>
              <w:jc w:val="left"/>
              <w:textAlignment w:val="center"/>
              <w:rPr>
                <w:rFonts w:ascii="宋体" w:hAnsi="宋体"/>
                <w:color w:val="000000"/>
              </w:rPr>
            </w:pPr>
            <w:r>
              <w:rPr>
                <w:rFonts w:ascii="宋体" w:hAnsi="宋体"/>
                <w:color w:val="000000"/>
              </w:rPr>
              <w:t>十一届三中全会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FB0AB">
            <w:pPr>
              <w:spacing w:line="360" w:lineRule="auto"/>
              <w:jc w:val="left"/>
              <w:textAlignment w:val="center"/>
              <w:rPr>
                <w:rFonts w:ascii="宋体" w:hAnsi="宋体"/>
                <w:color w:val="000000"/>
              </w:rPr>
            </w:pPr>
            <w:r>
              <w:rPr>
                <w:rFonts w:ascii="宋体" w:hAnsi="宋体"/>
                <w:color w:val="000000"/>
              </w:rPr>
              <w:t>果断结束“以阶级斗争为纲”，作出了把党和国家的工作中心转移到经济建设上来，实行改革开放的历史性决策。</w:t>
            </w:r>
          </w:p>
        </w:tc>
      </w:tr>
    </w:tbl>
    <w:p w14:paraId="3AD655D4">
      <w:pPr>
        <w:spacing w:line="360" w:lineRule="auto"/>
        <w:jc w:val="left"/>
        <w:textAlignment w:val="center"/>
        <w:rPr>
          <w:color w:val="000000"/>
        </w:rPr>
      </w:pPr>
    </w:p>
    <w:p w14:paraId="19FB7B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中共三大</w:t>
      </w:r>
      <w:r>
        <w:rPr>
          <w:rFonts w:ascii="宋体" w:hAnsi="宋体"/>
          <w:color w:val="000000"/>
        </w:rPr>
        <w:tab/>
      </w:r>
      <w:r>
        <w:rPr>
          <w:rFonts w:ascii="宋体" w:hAnsi="宋体"/>
          <w:color w:val="000000"/>
        </w:rPr>
        <w:t>B. 瓦窑堡会议</w:t>
      </w:r>
      <w:r>
        <w:rPr>
          <w:rFonts w:ascii="宋体" w:hAnsi="宋体"/>
          <w:color w:val="000000"/>
        </w:rPr>
        <w:tab/>
      </w:r>
      <w:r>
        <w:rPr>
          <w:rFonts w:ascii="宋体" w:hAnsi="宋体"/>
          <w:color w:val="000000"/>
        </w:rPr>
        <w:t>C. 中共七大</w:t>
      </w:r>
      <w:r>
        <w:rPr>
          <w:rFonts w:ascii="宋体" w:hAnsi="宋体"/>
          <w:color w:val="000000"/>
        </w:rPr>
        <w:tab/>
      </w:r>
      <w:r>
        <w:rPr>
          <w:rFonts w:ascii="宋体" w:hAnsi="宋体"/>
          <w:color w:val="000000"/>
        </w:rPr>
        <w:t>D. 遵义会议</w:t>
      </w:r>
    </w:p>
    <w:p w14:paraId="5FF6AED4">
      <w:pPr>
        <w:spacing w:line="360" w:lineRule="auto"/>
        <w:jc w:val="left"/>
        <w:textAlignment w:val="center"/>
        <w:rPr>
          <w:rFonts w:ascii="宋体" w:hAnsi="宋体"/>
          <w:color w:val="000000"/>
        </w:rPr>
      </w:pPr>
      <w:r>
        <w:rPr>
          <w:color w:val="000000"/>
        </w:rPr>
        <w:t xml:space="preserve">6. </w:t>
      </w:r>
      <w:r>
        <w:rPr>
          <w:rFonts w:ascii="宋体" w:hAnsi="宋体"/>
          <w:color w:val="000000"/>
        </w:rPr>
        <w:t>台儿庄战役，历时</w:t>
      </w:r>
      <w:r>
        <w:rPr>
          <w:rFonts w:eastAsia="Times New Roman" w:cs="Times New Roman"/>
          <w:color w:val="000000"/>
        </w:rPr>
        <w:t>1</w:t>
      </w:r>
      <w:r>
        <w:rPr>
          <w:rFonts w:ascii="宋体" w:hAnsi="宋体"/>
          <w:color w:val="000000"/>
        </w:rPr>
        <w:t>个月，名震中外，在我国抗日战争历史上写下了光辉</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一页，四川遂宁横山场人税梯青（川军孙震部</w:t>
      </w:r>
      <w:r>
        <w:rPr>
          <w:rFonts w:eastAsia="Times New Roman" w:cs="Times New Roman"/>
          <w:color w:val="000000"/>
        </w:rPr>
        <w:t>124</w:t>
      </w:r>
      <w:r>
        <w:rPr>
          <w:rFonts w:ascii="宋体" w:hAnsi="宋体"/>
          <w:color w:val="000000"/>
        </w:rPr>
        <w:t>师师长）率部浴血奋战，迟滞日军，为这次战役的最终胜利作出了重要贡献。这次战役（</w:t>
      </w:r>
      <w:r>
        <w:rPr>
          <w:rFonts w:eastAsia="Times New Roman" w:cs="Times New Roman"/>
          <w:color w:val="000000"/>
        </w:rPr>
        <w:t xml:space="preserve">    </w:t>
      </w:r>
      <w:r>
        <w:rPr>
          <w:rFonts w:ascii="宋体" w:hAnsi="宋体"/>
          <w:color w:val="000000"/>
        </w:rPr>
        <w:t>）</w:t>
      </w:r>
    </w:p>
    <w:p w14:paraId="07C4373E">
      <w:pPr>
        <w:spacing w:line="360" w:lineRule="auto"/>
        <w:jc w:val="left"/>
        <w:textAlignment w:val="center"/>
        <w:rPr>
          <w:rFonts w:ascii="宋体" w:hAnsi="宋体"/>
          <w:color w:val="000000"/>
        </w:rPr>
      </w:pPr>
      <w:r>
        <w:rPr>
          <w:rFonts w:ascii="宋体" w:hAnsi="宋体"/>
          <w:color w:val="000000"/>
        </w:rPr>
        <w:t>A. 是抗战进入相持阶段的标志性事件</w:t>
      </w:r>
    </w:p>
    <w:p w14:paraId="21247064">
      <w:pPr>
        <w:spacing w:line="360" w:lineRule="auto"/>
        <w:jc w:val="left"/>
        <w:textAlignment w:val="center"/>
        <w:rPr>
          <w:rFonts w:ascii="宋体" w:hAnsi="宋体"/>
          <w:color w:val="000000"/>
        </w:rPr>
      </w:pPr>
      <w:r>
        <w:rPr>
          <w:rFonts w:ascii="宋体" w:hAnsi="宋体"/>
          <w:color w:val="000000"/>
        </w:rPr>
        <w:t>B. 打破了日军三个月灭亡中国的迷梦</w:t>
      </w:r>
    </w:p>
    <w:p w14:paraId="26A97F93">
      <w:pPr>
        <w:spacing w:line="360" w:lineRule="auto"/>
        <w:jc w:val="left"/>
        <w:textAlignment w:val="center"/>
        <w:rPr>
          <w:rFonts w:ascii="宋体" w:hAnsi="宋体"/>
          <w:color w:val="000000"/>
        </w:rPr>
      </w:pPr>
      <w:r>
        <w:rPr>
          <w:rFonts w:ascii="宋体" w:hAnsi="宋体"/>
          <w:color w:val="000000"/>
        </w:rPr>
        <w:t>C. 是抗战以来中国正面战场取得的最大的一场胜利</w:t>
      </w:r>
    </w:p>
    <w:p w14:paraId="1AD934E6">
      <w:pPr>
        <w:spacing w:line="360" w:lineRule="auto"/>
        <w:jc w:val="left"/>
        <w:textAlignment w:val="center"/>
        <w:rPr>
          <w:rFonts w:ascii="宋体" w:hAnsi="宋体"/>
          <w:color w:val="000000"/>
        </w:rPr>
      </w:pPr>
      <w:r>
        <w:rPr>
          <w:rFonts w:ascii="宋体" w:hAnsi="宋体"/>
          <w:color w:val="000000"/>
        </w:rPr>
        <w:t>D. 是全民族抗战以来中国军队在正面战场取得的第一个胜利</w:t>
      </w:r>
    </w:p>
    <w:p w14:paraId="445B8352">
      <w:pPr>
        <w:spacing w:line="360" w:lineRule="auto"/>
        <w:jc w:val="left"/>
        <w:textAlignment w:val="center"/>
        <w:rPr>
          <w:rFonts w:ascii="宋体" w:hAnsi="宋体"/>
          <w:color w:val="000000"/>
        </w:rPr>
      </w:pPr>
      <w:r>
        <w:rPr>
          <w:color w:val="000000"/>
        </w:rPr>
        <w:t xml:space="preserve">7. </w:t>
      </w:r>
      <w:r>
        <w:rPr>
          <w:rFonts w:ascii="宋体" w:hAnsi="宋体"/>
          <w:color w:val="000000"/>
        </w:rPr>
        <w:t>史料实证是历史学科核心素养之一，必须重视史料的搜集和解读，与以下图片史料所反映历史事件关联度最紧密的文献是（</w:t>
      </w:r>
      <w:r>
        <w:rPr>
          <w:rFonts w:eastAsia="Times New Roman" w:cs="Times New Roman"/>
          <w:color w:val="000000"/>
        </w:rPr>
        <w:t xml:space="preserve">    </w:t>
      </w:r>
      <w:r>
        <w:rPr>
          <w:rFonts w:ascii="宋体" w:hAnsi="宋体"/>
          <w:color w:val="000000"/>
        </w:rPr>
        <w:t>）</w:t>
      </w:r>
    </w:p>
    <w:p w14:paraId="63EFD495">
      <w:pPr>
        <w:spacing w:line="360" w:lineRule="auto"/>
        <w:jc w:val="left"/>
        <w:textAlignment w:val="center"/>
        <w:rPr>
          <w:color w:val="000000"/>
        </w:rPr>
      </w:pPr>
      <w:r>
        <w:rPr>
          <w:rFonts w:ascii="宋体" w:hAnsi="宋体"/>
          <w:color w:val="000000"/>
        </w:rPr>
        <w:drawing>
          <wp:inline distT="0" distB="0" distL="114300" distR="114300">
            <wp:extent cx="12858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85875" cy="1704975"/>
                    </a:xfrm>
                    <a:prstGeom prst="rect">
                      <a:avLst/>
                    </a:prstGeom>
                  </pic:spPr>
                </pic:pic>
              </a:graphicData>
            </a:graphic>
          </wp:inline>
        </w:drawing>
      </w:r>
      <w:r>
        <w:rPr>
          <w:rFonts w:ascii="宋体" w:hAnsi="宋体"/>
          <w:color w:val="000000"/>
        </w:rPr>
        <w:drawing>
          <wp:inline distT="0" distB="0" distL="114300" distR="114300">
            <wp:extent cx="2428875" cy="1362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428875" cy="1362075"/>
                    </a:xfrm>
                    <a:prstGeom prst="rect">
                      <a:avLst/>
                    </a:prstGeom>
                  </pic:spPr>
                </pic:pic>
              </a:graphicData>
            </a:graphic>
          </wp:inline>
        </w:drawing>
      </w:r>
      <w:r>
        <w:rPr>
          <w:rFonts w:ascii="宋体" w:hAnsi="宋体"/>
          <w:color w:val="000000"/>
        </w:rPr>
        <w:drawing>
          <wp:inline distT="0" distB="0" distL="114300" distR="114300">
            <wp:extent cx="1962150" cy="1343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62150" cy="1343025"/>
                    </a:xfrm>
                    <a:prstGeom prst="rect">
                      <a:avLst/>
                    </a:prstGeom>
                  </pic:spPr>
                </pic:pic>
              </a:graphicData>
            </a:graphic>
          </wp:inline>
        </w:drawing>
      </w:r>
      <w:r>
        <w:rPr>
          <w:rFonts w:ascii="宋体" w:hAnsi="宋体"/>
          <w:color w:val="000000"/>
        </w:rPr>
        <w:br w:type="textWrapping"/>
      </w:r>
    </w:p>
    <w:p w14:paraId="2D32827D">
      <w:pPr>
        <w:spacing w:line="360" w:lineRule="auto"/>
        <w:jc w:val="left"/>
        <w:textAlignment w:val="center"/>
        <w:rPr>
          <w:color w:val="000000"/>
        </w:rPr>
      </w:pPr>
      <w:r>
        <w:rPr>
          <w:color w:val="000000"/>
        </w:rPr>
        <w:t>1947年11月《东北日报》           土地改革深入开展               1947年 斗地主 分田地</w:t>
      </w:r>
    </w:p>
    <w:p w14:paraId="719CC60C">
      <w:pPr>
        <w:tabs>
          <w:tab w:val="left" w:pos="4873"/>
        </w:tabs>
        <w:spacing w:line="360" w:lineRule="auto"/>
        <w:jc w:val="left"/>
        <w:textAlignment w:val="center"/>
        <w:rPr>
          <w:rFonts w:ascii="宋体" w:hAnsi="宋体"/>
          <w:color w:val="000000"/>
        </w:rPr>
      </w:pPr>
      <w:r>
        <w:rPr>
          <w:rFonts w:ascii="宋体" w:hAnsi="宋体"/>
          <w:color w:val="000000"/>
        </w:rPr>
        <w:t>A. 《论持久战》</w:t>
      </w:r>
      <w:r>
        <w:rPr>
          <w:rFonts w:ascii="宋体" w:hAnsi="宋体"/>
          <w:color w:val="000000"/>
        </w:rPr>
        <w:tab/>
      </w:r>
      <w:r>
        <w:rPr>
          <w:rFonts w:ascii="宋体" w:hAnsi="宋体"/>
          <w:color w:val="000000"/>
        </w:rPr>
        <w:t>B. 《星星之火，可以燎原》</w:t>
      </w:r>
    </w:p>
    <w:p w14:paraId="56371DDF">
      <w:pPr>
        <w:tabs>
          <w:tab w:val="left" w:pos="4873"/>
        </w:tabs>
        <w:spacing w:line="360" w:lineRule="auto"/>
        <w:jc w:val="left"/>
        <w:textAlignment w:val="center"/>
        <w:rPr>
          <w:rFonts w:ascii="宋体" w:hAnsi="宋体"/>
          <w:color w:val="000000"/>
        </w:rPr>
      </w:pPr>
      <w:r>
        <w:rPr>
          <w:rFonts w:ascii="宋体" w:hAnsi="宋体"/>
          <w:color w:val="000000"/>
        </w:rPr>
        <w:t>C. 《中国土地法大纲》</w:t>
      </w:r>
      <w:r>
        <w:rPr>
          <w:rFonts w:ascii="宋体" w:hAnsi="宋体"/>
          <w:color w:val="000000"/>
        </w:rPr>
        <w:tab/>
      </w:r>
      <w:r>
        <w:rPr>
          <w:rFonts w:ascii="宋体" w:hAnsi="宋体"/>
          <w:color w:val="000000"/>
        </w:rPr>
        <w:t>D. 《中华人民共和国土地改革法》</w:t>
      </w:r>
    </w:p>
    <w:p w14:paraId="71454B39">
      <w:pPr>
        <w:spacing w:line="360" w:lineRule="auto"/>
        <w:jc w:val="left"/>
        <w:textAlignment w:val="center"/>
        <w:rPr>
          <w:rFonts w:ascii="宋体" w:hAnsi="宋体"/>
          <w:color w:val="000000"/>
        </w:rPr>
      </w:pPr>
      <w:r>
        <w:rPr>
          <w:color w:val="000000"/>
        </w:rPr>
        <w:t xml:space="preserve">8. </w:t>
      </w:r>
      <w:r>
        <w:rPr>
          <w:rFonts w:ascii="宋体" w:hAnsi="宋体"/>
          <w:color w:val="000000"/>
        </w:rPr>
        <w:t>新中国成立后，随着经济建设的发展，我国的民主政治建设也加紧进行。在第一部社会主义类型宪法诞生同时，奠定我国民主政治建设基础的根本政治制度也确立了，它是（</w:t>
      </w:r>
      <w:r>
        <w:rPr>
          <w:rFonts w:eastAsia="Times New Roman" w:cs="Times New Roman"/>
          <w:color w:val="000000"/>
        </w:rPr>
        <w:t xml:space="preserve">    </w:t>
      </w:r>
      <w:r>
        <w:rPr>
          <w:rFonts w:ascii="宋体" w:hAnsi="宋体"/>
          <w:color w:val="000000"/>
        </w:rPr>
        <w:t>）</w:t>
      </w:r>
    </w:p>
    <w:p w14:paraId="718FA4E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人民代表大会制度</w:t>
      </w:r>
      <w:r>
        <w:rPr>
          <w:rFonts w:ascii="宋体" w:hAnsi="宋体"/>
          <w:color w:val="000000"/>
        </w:rPr>
        <w:tab/>
      </w:r>
      <w:r>
        <w:rPr>
          <w:rFonts w:ascii="宋体" w:hAnsi="宋体"/>
          <w:color w:val="000000"/>
        </w:rPr>
        <w:t>B. 民族区域自治制度</w:t>
      </w:r>
      <w:r>
        <w:rPr>
          <w:rFonts w:ascii="宋体" w:hAnsi="宋体"/>
          <w:color w:val="000000"/>
        </w:rPr>
        <w:tab/>
      </w:r>
      <w:r>
        <w:rPr>
          <w:rFonts w:ascii="宋体" w:hAnsi="宋体"/>
          <w:color w:val="000000"/>
        </w:rPr>
        <w:t>C. 政治协商会议制度</w:t>
      </w:r>
      <w:r>
        <w:rPr>
          <w:rFonts w:ascii="宋体" w:hAnsi="宋体"/>
          <w:color w:val="000000"/>
        </w:rPr>
        <w:tab/>
      </w:r>
      <w:r>
        <w:rPr>
          <w:rFonts w:ascii="宋体" w:hAnsi="宋体"/>
          <w:color w:val="000000"/>
        </w:rPr>
        <w:t>D. 基层民主自治制度</w:t>
      </w:r>
    </w:p>
    <w:p w14:paraId="583243A3">
      <w:pPr>
        <w:spacing w:line="360" w:lineRule="auto"/>
        <w:jc w:val="left"/>
        <w:textAlignment w:val="center"/>
        <w:rPr>
          <w:rFonts w:ascii="宋体" w:hAnsi="宋体"/>
          <w:color w:val="000000"/>
        </w:rPr>
      </w:pPr>
      <w:r>
        <w:rPr>
          <w:color w:val="000000"/>
        </w:rPr>
        <w:t xml:space="preserve">9. </w:t>
      </w:r>
      <w:r>
        <w:rPr>
          <w:rFonts w:ascii="宋体" w:hAnsi="宋体"/>
          <w:color w:val="000000"/>
        </w:rPr>
        <w:t>希腊神话影响广泛，是古希腊文化的重要组成部分，小明到图书馆搜集资料，准备开展“研究希腊神话，了解希腊社会”的研究性学习活动，他最好查阅（</w:t>
      </w:r>
      <w:r>
        <w:rPr>
          <w:rFonts w:eastAsia="Times New Roman" w:cs="Times New Roman"/>
          <w:color w:val="000000"/>
        </w:rPr>
        <w:t xml:space="preserve">    </w:t>
      </w:r>
      <w:r>
        <w:rPr>
          <w:rFonts w:ascii="宋体" w:hAnsi="宋体"/>
          <w:color w:val="000000"/>
        </w:rPr>
        <w:t>）</w:t>
      </w:r>
    </w:p>
    <w:p w14:paraId="7EFCD7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《神曲》</w:t>
      </w:r>
      <w:r>
        <w:rPr>
          <w:rFonts w:ascii="宋体" w:hAnsi="宋体"/>
          <w:color w:val="000000"/>
        </w:rPr>
        <w:tab/>
      </w:r>
      <w:r>
        <w:rPr>
          <w:rFonts w:ascii="宋体" w:hAnsi="宋体"/>
          <w:color w:val="000000"/>
        </w:rPr>
        <w:t>B. 《哈姆雷特》</w:t>
      </w:r>
      <w:r>
        <w:rPr>
          <w:rFonts w:ascii="宋体" w:hAnsi="宋体"/>
          <w:color w:val="000000"/>
        </w:rPr>
        <w:tab/>
      </w:r>
      <w:r>
        <w:rPr>
          <w:rFonts w:ascii="宋体" w:hAnsi="宋体"/>
          <w:color w:val="000000"/>
        </w:rPr>
        <w:t>C. 《天方夜谭》</w:t>
      </w:r>
      <w:r>
        <w:rPr>
          <w:rFonts w:ascii="宋体" w:hAnsi="宋体"/>
          <w:color w:val="000000"/>
        </w:rPr>
        <w:tab/>
      </w:r>
      <w:r>
        <w:rPr>
          <w:rFonts w:ascii="宋体" w:hAnsi="宋体"/>
          <w:color w:val="000000"/>
        </w:rPr>
        <w:t>D. 《荷马史诗》</w:t>
      </w:r>
    </w:p>
    <w:p w14:paraId="37C4652D">
      <w:pPr>
        <w:spacing w:line="360" w:lineRule="auto"/>
        <w:jc w:val="left"/>
        <w:textAlignment w:val="center"/>
        <w:rPr>
          <w:rFonts w:ascii="宋体" w:hAnsi="宋体"/>
          <w:color w:val="000000"/>
        </w:rPr>
      </w:pPr>
      <w:r>
        <w:rPr>
          <w:color w:val="000000"/>
        </w:rPr>
        <w:t xml:space="preserve">10. </w:t>
      </w:r>
      <w:r>
        <w:rPr>
          <w:rFonts w:ascii="宋体" w:hAnsi="宋体"/>
          <w:color w:val="000000"/>
        </w:rPr>
        <w:t>马克思主义产生以来</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国际共产主义运动史证明，无产阶级政党和社会主义国家的兴衰，是与马克思主义直接关联的。下列事件与马克思主义直接相关的是（</w:t>
      </w:r>
      <w:r>
        <w:rPr>
          <w:rFonts w:eastAsia="Times New Roman" w:cs="Times New Roman"/>
          <w:color w:val="000000"/>
        </w:rPr>
        <w:t xml:space="preserve">    </w:t>
      </w:r>
      <w:r>
        <w:rPr>
          <w:rFonts w:ascii="宋体" w:hAnsi="宋体"/>
          <w:color w:val="000000"/>
        </w:rPr>
        <w:t>）</w:t>
      </w:r>
    </w:p>
    <w:p w14:paraId="21B07C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印度民族大起义</w:t>
      </w:r>
      <w:r>
        <w:rPr>
          <w:rFonts w:ascii="宋体" w:hAnsi="宋体"/>
          <w:color w:val="000000"/>
        </w:rPr>
        <w:tab/>
      </w:r>
      <w:r>
        <w:rPr>
          <w:rFonts w:ascii="宋体" w:hAnsi="宋体"/>
          <w:color w:val="000000"/>
        </w:rPr>
        <w:t>B. 巴黎公社建立</w:t>
      </w:r>
      <w:r>
        <w:rPr>
          <w:rFonts w:ascii="宋体" w:hAnsi="宋体"/>
          <w:color w:val="000000"/>
        </w:rPr>
        <w:tab/>
      </w:r>
      <w:r>
        <w:rPr>
          <w:rFonts w:ascii="宋体" w:hAnsi="宋体"/>
          <w:color w:val="000000"/>
        </w:rPr>
        <w:t>C. 俄国</w:t>
      </w:r>
      <w:r>
        <w:rPr>
          <w:rFonts w:eastAsia="Times New Roman" w:cs="Times New Roman"/>
          <w:color w:val="000000"/>
        </w:rPr>
        <w:t>1861</w:t>
      </w:r>
      <w:r>
        <w:rPr>
          <w:rFonts w:ascii="宋体" w:hAnsi="宋体"/>
          <w:color w:val="000000"/>
        </w:rPr>
        <w:t>年改革</w:t>
      </w:r>
      <w:r>
        <w:rPr>
          <w:rFonts w:ascii="宋体" w:hAnsi="宋体"/>
          <w:color w:val="000000"/>
        </w:rPr>
        <w:tab/>
      </w:r>
      <w:r>
        <w:rPr>
          <w:rFonts w:ascii="宋体" w:hAnsi="宋体"/>
          <w:color w:val="000000"/>
        </w:rPr>
        <w:t>D. 太平天国运动</w:t>
      </w:r>
    </w:p>
    <w:p w14:paraId="2032A241">
      <w:pPr>
        <w:spacing w:line="360" w:lineRule="auto"/>
        <w:jc w:val="left"/>
        <w:textAlignment w:val="center"/>
        <w:rPr>
          <w:rFonts w:ascii="宋体" w:hAnsi="宋体"/>
          <w:color w:val="000000"/>
        </w:rPr>
      </w:pPr>
      <w:r>
        <w:rPr>
          <w:color w:val="000000"/>
        </w:rPr>
        <w:t xml:space="preserve">11. </w:t>
      </w:r>
      <w:r>
        <w:rPr>
          <w:rFonts w:ascii="宋体" w:hAnsi="宋体"/>
          <w:color w:val="000000"/>
        </w:rPr>
        <w:t>利用思维导图梳理知识结构是历史学习的重要方法。某班同学收集了以下资料，他们探究的主题是（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53"/>
        <w:gridCol w:w="1080"/>
        <w:gridCol w:w="2340"/>
      </w:tblGrid>
      <w:tr w14:paraId="5170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C9814">
            <w:pPr>
              <w:spacing w:line="360" w:lineRule="auto"/>
              <w:jc w:val="left"/>
              <w:textAlignment w:val="center"/>
              <w:rPr>
                <w:rFonts w:ascii="宋体" w:hAnsi="宋体"/>
                <w:color w:val="000000"/>
              </w:rPr>
            </w:pPr>
            <w:r>
              <w:rPr>
                <w:rFonts w:ascii="宋体" w:hAnsi="宋体"/>
                <w:color w:val="000000"/>
              </w:rPr>
              <w:t>主题？</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C41F1">
            <w:pPr>
              <w:spacing w:line="360" w:lineRule="auto"/>
              <w:jc w:val="left"/>
              <w:textAlignment w:val="center"/>
              <w:rPr>
                <w:rFonts w:ascii="宋体" w:hAnsi="宋体"/>
                <w:color w:val="000000"/>
              </w:rPr>
            </w:pPr>
            <w:r>
              <w:rPr>
                <w:rFonts w:eastAsia="Times New Roman" w:cs="Times New Roman"/>
                <w:color w:val="000000"/>
              </w:rPr>
              <w:t>1920</w:t>
            </w:r>
            <w:r>
              <w:rPr>
                <w:rFonts w:ascii="宋体" w:hAnsi="宋体"/>
                <w:color w:val="000000"/>
              </w:rPr>
              <w:t>—</w:t>
            </w:r>
            <w:r>
              <w:rPr>
                <w:rFonts w:eastAsia="Times New Roman" w:cs="Times New Roman"/>
                <w:color w:val="000000"/>
              </w:rPr>
              <w:t>1930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E6822C">
            <w:pPr>
              <w:spacing w:line="360" w:lineRule="auto"/>
              <w:jc w:val="left"/>
              <w:textAlignment w:val="center"/>
              <w:rPr>
                <w:rFonts w:ascii="宋体" w:hAnsi="宋体"/>
                <w:color w:val="000000"/>
              </w:rPr>
            </w:pPr>
            <w:r>
              <w:rPr>
                <w:rFonts w:ascii="宋体" w:hAnsi="宋体"/>
                <w:color w:val="000000"/>
              </w:rPr>
              <w:t>甘地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A6D9C">
            <w:pPr>
              <w:spacing w:line="360" w:lineRule="auto"/>
              <w:jc w:val="left"/>
              <w:textAlignment w:val="center"/>
              <w:rPr>
                <w:rFonts w:ascii="宋体" w:hAnsi="宋体"/>
                <w:color w:val="000000"/>
              </w:rPr>
            </w:pPr>
            <w:r>
              <w:rPr>
                <w:rFonts w:ascii="宋体" w:hAnsi="宋体"/>
                <w:color w:val="000000"/>
              </w:rPr>
              <w:t>印度非暴力不合作运动</w:t>
            </w:r>
          </w:p>
        </w:tc>
      </w:tr>
      <w:tr w14:paraId="43C52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6A495E0">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67BD8F">
            <w:pPr>
              <w:spacing w:line="360" w:lineRule="auto"/>
              <w:jc w:val="left"/>
              <w:textAlignment w:val="center"/>
              <w:rPr>
                <w:rFonts w:ascii="宋体" w:hAnsi="宋体"/>
                <w:color w:val="000000"/>
              </w:rPr>
            </w:pPr>
            <w:r>
              <w:rPr>
                <w:rFonts w:eastAsia="Times New Roman" w:cs="Times New Roman"/>
                <w:color w:val="000000"/>
              </w:rPr>
              <w:t>1918</w:t>
            </w:r>
            <w:r>
              <w:rPr>
                <w:rFonts w:ascii="宋体" w:hAnsi="宋体"/>
                <w:color w:val="000000"/>
              </w:rPr>
              <w:t>—</w:t>
            </w:r>
            <w:r>
              <w:rPr>
                <w:rFonts w:eastAsia="Times New Roman" w:cs="Times New Roman"/>
                <w:color w:val="000000"/>
              </w:rPr>
              <w:t>1922</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FC357">
            <w:pPr>
              <w:spacing w:line="360" w:lineRule="auto"/>
              <w:jc w:val="left"/>
              <w:textAlignment w:val="center"/>
              <w:rPr>
                <w:rFonts w:ascii="宋体" w:hAnsi="宋体"/>
                <w:color w:val="000000"/>
              </w:rPr>
            </w:pPr>
            <w:r>
              <w:rPr>
                <w:rFonts w:ascii="宋体" w:hAnsi="宋体"/>
                <w:color w:val="000000"/>
              </w:rPr>
              <w:t>扎格鲁尔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96B0E">
            <w:pPr>
              <w:spacing w:line="360" w:lineRule="auto"/>
              <w:jc w:val="left"/>
              <w:textAlignment w:val="center"/>
              <w:rPr>
                <w:rFonts w:ascii="宋体" w:hAnsi="宋体"/>
                <w:color w:val="000000"/>
              </w:rPr>
            </w:pPr>
            <w:r>
              <w:rPr>
                <w:rFonts w:ascii="宋体" w:hAnsi="宋体"/>
                <w:color w:val="000000"/>
              </w:rPr>
              <w:t>埃及华夫脱运动</w:t>
            </w:r>
          </w:p>
        </w:tc>
      </w:tr>
      <w:tr w14:paraId="1E50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551523A">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01514">
            <w:pPr>
              <w:spacing w:line="360" w:lineRule="auto"/>
              <w:jc w:val="left"/>
              <w:textAlignment w:val="center"/>
              <w:rPr>
                <w:rFonts w:ascii="宋体" w:hAnsi="宋体"/>
                <w:color w:val="000000"/>
              </w:rPr>
            </w:pPr>
            <w:r>
              <w:rPr>
                <w:rFonts w:eastAsia="Times New Roman" w:cs="Times New Roman"/>
                <w:color w:val="000000"/>
              </w:rPr>
              <w:t>1934</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1536E">
            <w:pPr>
              <w:spacing w:line="360" w:lineRule="auto"/>
              <w:jc w:val="left"/>
              <w:textAlignment w:val="center"/>
              <w:rPr>
                <w:rFonts w:ascii="宋体" w:hAnsi="宋体"/>
                <w:color w:val="000000"/>
              </w:rPr>
            </w:pPr>
            <w:r>
              <w:rPr>
                <w:rFonts w:ascii="宋体" w:hAnsi="宋体"/>
                <w:color w:val="000000"/>
              </w:rPr>
              <w:t>卡德纳斯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82231">
            <w:pPr>
              <w:spacing w:line="360" w:lineRule="auto"/>
              <w:jc w:val="left"/>
              <w:textAlignment w:val="center"/>
              <w:rPr>
                <w:rFonts w:ascii="宋体" w:hAnsi="宋体"/>
                <w:color w:val="000000"/>
              </w:rPr>
            </w:pPr>
            <w:r>
              <w:rPr>
                <w:rFonts w:ascii="宋体" w:hAnsi="宋体"/>
                <w:color w:val="000000"/>
              </w:rPr>
              <w:t>墨西哥卡德纳斯改革</w:t>
            </w:r>
          </w:p>
        </w:tc>
      </w:tr>
    </w:tbl>
    <w:p w14:paraId="1EDCB644">
      <w:pPr>
        <w:spacing w:line="360" w:lineRule="auto"/>
        <w:jc w:val="left"/>
        <w:textAlignment w:val="center"/>
        <w:rPr>
          <w:color w:val="000000"/>
        </w:rPr>
      </w:pPr>
    </w:p>
    <w:p w14:paraId="462CDC4F">
      <w:pPr>
        <w:tabs>
          <w:tab w:val="left" w:pos="4873"/>
        </w:tabs>
        <w:spacing w:line="360" w:lineRule="auto"/>
        <w:jc w:val="left"/>
        <w:textAlignment w:val="center"/>
        <w:rPr>
          <w:rFonts w:ascii="宋体" w:hAnsi="宋体"/>
          <w:color w:val="000000"/>
        </w:rPr>
      </w:pPr>
      <w:r>
        <w:rPr>
          <w:rFonts w:ascii="宋体" w:hAnsi="宋体"/>
          <w:color w:val="000000"/>
        </w:rPr>
        <w:t>A. 殖民地人民的反抗斗争</w:t>
      </w:r>
      <w:r>
        <w:rPr>
          <w:rFonts w:ascii="宋体" w:hAnsi="宋体"/>
          <w:color w:val="000000"/>
        </w:rPr>
        <w:tab/>
      </w:r>
      <w:r>
        <w:rPr>
          <w:rFonts w:ascii="宋体" w:hAnsi="宋体"/>
          <w:color w:val="000000"/>
        </w:rPr>
        <w:t>B. 欧洲早期殖民掠夺活动</w:t>
      </w:r>
    </w:p>
    <w:p w14:paraId="1506CC2C">
      <w:pPr>
        <w:tabs>
          <w:tab w:val="left" w:pos="4873"/>
        </w:tabs>
        <w:spacing w:line="360" w:lineRule="auto"/>
        <w:jc w:val="left"/>
        <w:textAlignment w:val="center"/>
        <w:rPr>
          <w:rFonts w:ascii="宋体" w:hAnsi="宋体"/>
          <w:color w:val="000000"/>
        </w:rPr>
      </w:pPr>
      <w:r>
        <w:rPr>
          <w:rFonts w:ascii="宋体" w:hAnsi="宋体"/>
          <w:color w:val="000000"/>
        </w:rPr>
        <w:t>C. 国际共产主义运动的兴起</w:t>
      </w:r>
      <w:r>
        <w:rPr>
          <w:rFonts w:ascii="宋体" w:hAnsi="宋体"/>
          <w:color w:val="000000"/>
        </w:rPr>
        <w:tab/>
      </w:r>
      <w:r>
        <w:rPr>
          <w:rFonts w:ascii="宋体" w:hAnsi="宋体"/>
          <w:color w:val="000000"/>
        </w:rPr>
        <w:t>D. 亚非拉民族民主运动</w:t>
      </w:r>
    </w:p>
    <w:p w14:paraId="4490A156">
      <w:pPr>
        <w:spacing w:line="360" w:lineRule="auto"/>
        <w:jc w:val="left"/>
        <w:textAlignment w:val="center"/>
        <w:rPr>
          <w:rFonts w:ascii="宋体" w:hAnsi="宋体"/>
          <w:color w:val="000000"/>
        </w:rPr>
      </w:pPr>
      <w:r>
        <w:rPr>
          <w:color w:val="000000"/>
        </w:rPr>
        <w:t xml:space="preserve">12. </w:t>
      </w:r>
      <w:r>
        <w:rPr>
          <w:rFonts w:ascii="宋体" w:hAnsi="宋体"/>
          <w:color w:val="000000"/>
        </w:rPr>
        <w:t>二战给人类社会带来了深重的灾难，</w:t>
      </w:r>
      <w:r>
        <w:rPr>
          <w:rFonts w:eastAsia="Times New Roman" w:cs="Times New Roman"/>
          <w:color w:val="000000"/>
        </w:rPr>
        <w:t>5500</w:t>
      </w:r>
      <w:r>
        <w:rPr>
          <w:rFonts w:ascii="宋体" w:hAnsi="宋体"/>
          <w:color w:val="000000"/>
        </w:rPr>
        <w:t>多万生命、数不清的历史文化遗产毁于一旦。战后，国际社会审判和惩处了战争罪犯，决定成立旨在维护世界和平的组织——联合国。作出这一决定的是（</w:t>
      </w:r>
      <w:r>
        <w:rPr>
          <w:rFonts w:eastAsia="Times New Roman" w:cs="Times New Roman"/>
          <w:color w:val="000000"/>
        </w:rPr>
        <w:t xml:space="preserve">    </w:t>
      </w:r>
      <w:r>
        <w:rPr>
          <w:rFonts w:ascii="宋体" w:hAnsi="宋体"/>
          <w:color w:val="000000"/>
        </w:rPr>
        <w:t>）</w:t>
      </w:r>
    </w:p>
    <w:p w14:paraId="6A5DE67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波茨坦会议</w:t>
      </w:r>
      <w:r>
        <w:rPr>
          <w:rFonts w:ascii="宋体" w:hAnsi="宋体"/>
          <w:color w:val="000000"/>
        </w:rPr>
        <w:tab/>
      </w:r>
      <w:r>
        <w:rPr>
          <w:rFonts w:ascii="宋体" w:hAnsi="宋体"/>
          <w:color w:val="000000"/>
        </w:rPr>
        <w:t>B. 开罗会议</w:t>
      </w:r>
      <w:r>
        <w:rPr>
          <w:rFonts w:ascii="宋体" w:hAnsi="宋体"/>
          <w:color w:val="000000"/>
        </w:rPr>
        <w:tab/>
      </w:r>
      <w:r>
        <w:rPr>
          <w:rFonts w:ascii="宋体" w:hAnsi="宋体"/>
          <w:color w:val="000000"/>
        </w:rPr>
        <w:t>C. 雅尔塔会议</w:t>
      </w:r>
      <w:r>
        <w:rPr>
          <w:rFonts w:ascii="宋体" w:hAnsi="宋体"/>
          <w:color w:val="000000"/>
        </w:rPr>
        <w:tab/>
      </w:r>
      <w:r>
        <w:rPr>
          <w:rFonts w:ascii="宋体" w:hAnsi="宋体"/>
          <w:color w:val="000000"/>
        </w:rPr>
        <w:t>D. 万隆会议</w:t>
      </w:r>
    </w:p>
    <w:p w14:paraId="4155BD9B">
      <w:pPr>
        <w:spacing w:line="285"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13</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分，第</w:t>
      </w:r>
      <w:r>
        <w:rPr>
          <w:rFonts w:eastAsia="Times New Roman" w:cs="Times New Roman"/>
          <w:b/>
          <w:color w:val="000000"/>
          <w:sz w:val="24"/>
        </w:rPr>
        <w:t>14</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5E033EE4">
      <w:pPr>
        <w:spacing w:line="360" w:lineRule="auto"/>
        <w:jc w:val="left"/>
        <w:textAlignment w:val="center"/>
        <w:rPr>
          <w:rFonts w:ascii="宋体" w:hAnsi="宋体"/>
          <w:color w:val="000000"/>
        </w:rPr>
      </w:pPr>
      <w:r>
        <w:rPr>
          <w:color w:val="000000"/>
        </w:rPr>
        <w:t xml:space="preserve">13. </w:t>
      </w:r>
      <w:r>
        <w:rPr>
          <w:rFonts w:ascii="宋体" w:hAnsi="宋体"/>
          <w:color w:val="000000"/>
        </w:rPr>
        <w:t>实现中国梦必须弘扬中国精神，这就是以爱国主义为核心的民族精神，以改革创新为核心的时代精神，这种精神是凝心聚力的兴国之魂、强国之魂。阅读材料，回答下列问题。</w:t>
      </w:r>
    </w:p>
    <w:p w14:paraId="2DBE5142">
      <w:pPr>
        <w:spacing w:line="360" w:lineRule="auto"/>
        <w:jc w:val="left"/>
        <w:textAlignment w:val="center"/>
        <w:rPr>
          <w:rFonts w:ascii="宋体" w:hAnsi="宋体"/>
          <w:color w:val="000000"/>
        </w:rPr>
      </w:pPr>
      <w:r>
        <w:rPr>
          <w:rFonts w:ascii="宋体" w:hAnsi="宋体"/>
          <w:color w:val="000000"/>
        </w:rPr>
        <w:t>【中国精神——追根溯源】</w:t>
      </w:r>
    </w:p>
    <w:p w14:paraId="72AFBB2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现代国家固然需要强调依法治国，但也要强调以德治旧。法治与德治必须结合。法可厚，德可固法……坚持德治与法治统一，自律与他律并重，社会才能稳定有序</w:t>
      </w:r>
    </w:p>
    <w:p w14:paraId="146ADBF4">
      <w:pPr>
        <w:spacing w:line="360" w:lineRule="auto"/>
        <w:ind w:firstLine="420"/>
        <w:jc w:val="right"/>
        <w:textAlignment w:val="center"/>
        <w:rPr>
          <w:rFonts w:ascii="楷体" w:hAnsi="楷体" w:eastAsia="楷体" w:cs="楷体"/>
          <w:color w:val="000000"/>
        </w:rPr>
      </w:pPr>
      <w:r>
        <w:rPr>
          <w:rFonts w:eastAsia="Times New Roman" w:cs="Times New Roman"/>
          <w:color w:val="000000"/>
        </w:rPr>
        <w:t>——</w:t>
      </w:r>
      <w:r>
        <w:rPr>
          <w:rFonts w:ascii="楷体" w:hAnsi="楷体" w:eastAsia="楷体" w:cs="楷体"/>
          <w:color w:val="000000"/>
        </w:rPr>
        <w:t>唐志君《中国传统德治思想的现代选择》</w:t>
      </w:r>
    </w:p>
    <w:p w14:paraId="652A94F8">
      <w:pPr>
        <w:spacing w:line="360" w:lineRule="auto"/>
        <w:jc w:val="left"/>
        <w:textAlignment w:val="center"/>
        <w:rPr>
          <w:rFonts w:ascii="宋体" w:hAnsi="宋体"/>
          <w:color w:val="000000"/>
        </w:rPr>
      </w:pPr>
      <w:r>
        <w:rPr>
          <w:rFonts w:ascii="宋体" w:hAnsi="宋体"/>
          <w:color w:val="000000"/>
        </w:rPr>
        <w:t>（1）春秋战国时期是学术思想非常活跃的时期，出现了“百家争鸣”局面，也是中国精神产生发展的重要阶段。请联系所学知识回答，材料一中“法治”“德治”分别源于这一时期哪一学派的思想主张？</w:t>
      </w:r>
    </w:p>
    <w:p w14:paraId="3B18CCD3">
      <w:pPr>
        <w:spacing w:line="360" w:lineRule="auto"/>
        <w:jc w:val="left"/>
        <w:textAlignment w:val="center"/>
        <w:rPr>
          <w:rFonts w:ascii="宋体" w:hAnsi="宋体"/>
          <w:color w:val="000000"/>
        </w:rPr>
      </w:pPr>
      <w:r>
        <w:rPr>
          <w:rFonts w:ascii="宋体" w:hAnsi="宋体"/>
          <w:color w:val="000000"/>
        </w:rPr>
        <w:t>【爱国主义——民族精神】</w:t>
      </w:r>
    </w:p>
    <w:p w14:paraId="78DB78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372DAC6C">
      <w:pPr>
        <w:spacing w:line="360" w:lineRule="auto"/>
        <w:jc w:val="center"/>
        <w:textAlignment w:val="center"/>
        <w:rPr>
          <w:rFonts w:ascii="楷体" w:hAnsi="楷体" w:eastAsia="楷体" w:cs="楷体"/>
          <w:color w:val="000000"/>
        </w:rPr>
      </w:pPr>
      <w:r>
        <w:rPr>
          <w:rFonts w:ascii="楷体" w:hAnsi="楷体" w:eastAsia="楷体" w:cs="楷体"/>
          <w:color w:val="000000"/>
        </w:rPr>
        <w:t>驱荷寇，播一世英名，藩王正气参天地；</w:t>
      </w:r>
    </w:p>
    <w:p w14:paraId="470CF864">
      <w:pPr>
        <w:spacing w:line="360" w:lineRule="auto"/>
        <w:jc w:val="center"/>
        <w:textAlignment w:val="center"/>
        <w:rPr>
          <w:rFonts w:ascii="楷体" w:hAnsi="楷体" w:eastAsia="楷体" w:cs="楷体"/>
          <w:color w:val="000000"/>
        </w:rPr>
      </w:pPr>
      <w:r>
        <w:rPr>
          <w:rFonts w:ascii="楷体" w:hAnsi="楷体" w:eastAsia="楷体" w:cs="楷体"/>
          <w:color w:val="000000"/>
        </w:rPr>
        <w:t>辟荆榛，开千秋伟业，国姓遗风耀古今。</w:t>
      </w:r>
    </w:p>
    <w:p w14:paraId="57FDE0A3">
      <w:pPr>
        <w:spacing w:line="360" w:lineRule="auto"/>
        <w:jc w:val="right"/>
        <w:textAlignment w:val="center"/>
        <w:rPr>
          <w:rFonts w:ascii="楷体" w:hAnsi="楷体" w:eastAsia="楷体" w:cs="楷体"/>
          <w:color w:val="000000"/>
        </w:rPr>
      </w:pPr>
      <w:r>
        <w:rPr>
          <w:rFonts w:ascii="楷体" w:hAnsi="楷体" w:eastAsia="楷体" w:cs="楷体"/>
          <w:color w:val="000000"/>
        </w:rPr>
        <w:t>——惠安郑氏宗亲联谊总会秘书郑祖育</w:t>
      </w:r>
    </w:p>
    <w:p w14:paraId="4CF690F4">
      <w:pPr>
        <w:spacing w:line="360" w:lineRule="auto"/>
        <w:jc w:val="left"/>
        <w:textAlignment w:val="center"/>
        <w:rPr>
          <w:rFonts w:ascii="宋体" w:hAnsi="宋体"/>
          <w:color w:val="000000"/>
        </w:rPr>
      </w:pPr>
      <w:r>
        <w:rPr>
          <w:rFonts w:ascii="宋体" w:hAnsi="宋体"/>
          <w:color w:val="000000"/>
        </w:rPr>
        <w:t>（2）爱国主义是中华民族精神的核心，历史上涌现了无数抵御外侮、维护国家主权的爱国英雄。材料二对联中“驱荷寇，播一世英名”赞扬了民族英雄郑成功的哪一历史功绩？</w:t>
      </w:r>
    </w:p>
    <w:p w14:paraId="477516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抗美援朝战争，是刚刚站立起来的中华人民共和国与强大的美国互为主要对手进行的一场涉及军事、政治、经济、外交各方面的较量，是第二次世界大战结束后第一场大规模的国际性局部战争，是中国人民保卫和平、反抗侵略的正义之战。伟大的抗美援朝战争，打出了斯中国的国威和人民军队的军威，打破了美国军队不可战胜的神话，中国人的民族自信心和自豪感空前提高。……抗美援朝战争伟大胜利，是中国人民站起来后屹立于世界东方的宣言书，是中华民族走向伟大复兴的重要里程碑，对中国和世界都有着重大而深远的意义。</w:t>
      </w:r>
    </w:p>
    <w:p w14:paraId="55CAEBB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——毛健《抗美援朝的历史意义》</w:t>
      </w:r>
    </w:p>
    <w:p w14:paraId="01CB660F">
      <w:pPr>
        <w:spacing w:line="360" w:lineRule="auto"/>
        <w:jc w:val="left"/>
        <w:textAlignment w:val="center"/>
        <w:rPr>
          <w:rFonts w:ascii="宋体" w:hAnsi="宋体"/>
          <w:color w:val="000000"/>
        </w:rPr>
      </w:pPr>
      <w:r>
        <w:rPr>
          <w:rFonts w:ascii="宋体" w:hAnsi="宋体"/>
          <w:color w:val="000000"/>
        </w:rPr>
        <w:t>（3）根据材料三并结合所学知识，从国内和国际两个方面分析抗美援朝战争胜利的影响？</w:t>
      </w:r>
    </w:p>
    <w:p w14:paraId="186786C1">
      <w:pPr>
        <w:spacing w:line="360" w:lineRule="auto"/>
        <w:jc w:val="left"/>
        <w:textAlignment w:val="center"/>
        <w:rPr>
          <w:rFonts w:ascii="宋体" w:hAnsi="宋体"/>
          <w:color w:val="000000"/>
        </w:rPr>
      </w:pPr>
      <w:r>
        <w:rPr>
          <w:rFonts w:ascii="宋体" w:hAnsi="宋体"/>
          <w:color w:val="000000"/>
        </w:rPr>
        <w:t>【改革创新——时代精神】</w:t>
      </w:r>
    </w:p>
    <w:p w14:paraId="0C123A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改革与创新是一个民族不断进步的灵魂，一代又一代中国人迎难而上，开拓创新，创造了无数发展奇迹。</w:t>
      </w:r>
    </w:p>
    <w:p w14:paraId="318B10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中国和部分西方国家GDP增长率和人均GDP增长率的比较</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448"/>
        <w:gridCol w:w="1448"/>
        <w:gridCol w:w="1448"/>
        <w:gridCol w:w="1448"/>
      </w:tblGrid>
      <w:tr w14:paraId="327E8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26A07">
            <w:pPr>
              <w:spacing w:line="360" w:lineRule="auto"/>
              <w:jc w:val="left"/>
              <w:textAlignment w:val="center"/>
              <w:rPr>
                <w:rFonts w:ascii="楷体" w:hAnsi="楷体" w:eastAsia="楷体" w:cs="楷体"/>
                <w:color w:val="000000"/>
              </w:rPr>
            </w:pPr>
            <w:r>
              <w:rPr>
                <w:rFonts w:ascii="楷体" w:hAnsi="楷体" w:eastAsia="楷体" w:cs="楷体"/>
                <w:color w:val="000000"/>
              </w:rPr>
              <w:t>国家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39B38">
            <w:pPr>
              <w:spacing w:line="360" w:lineRule="auto"/>
              <w:jc w:val="left"/>
              <w:textAlignment w:val="center"/>
              <w:rPr>
                <w:rFonts w:ascii="楷体" w:hAnsi="楷体" w:eastAsia="楷体" w:cs="楷体"/>
                <w:color w:val="000000"/>
              </w:rPr>
            </w:pPr>
            <w:r>
              <w:rPr>
                <w:rFonts w:ascii="楷体" w:hAnsi="楷体" w:eastAsia="楷体" w:cs="楷体"/>
                <w:color w:val="000000"/>
              </w:rPr>
              <w:t>1978-2002年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EB04C">
            <w:pPr>
              <w:spacing w:line="360" w:lineRule="auto"/>
              <w:jc w:val="left"/>
              <w:textAlignment w:val="center"/>
              <w:rPr>
                <w:rFonts w:ascii="楷体" w:hAnsi="楷体" w:eastAsia="楷体" w:cs="楷体"/>
                <w:color w:val="000000"/>
              </w:rPr>
            </w:pPr>
            <w:r>
              <w:rPr>
                <w:rFonts w:ascii="楷体" w:hAnsi="楷体" w:eastAsia="楷体" w:cs="楷体"/>
                <w:color w:val="000000"/>
              </w:rPr>
              <w:t>2003-2016年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70665">
            <w:pPr>
              <w:spacing w:line="360" w:lineRule="auto"/>
              <w:jc w:val="left"/>
              <w:textAlignment w:val="center"/>
              <w:rPr>
                <w:rFonts w:ascii="楷体" w:hAnsi="楷体" w:eastAsia="楷体" w:cs="楷体"/>
                <w:color w:val="000000"/>
              </w:rPr>
            </w:pPr>
            <w:r>
              <w:rPr>
                <w:rFonts w:ascii="楷体" w:hAnsi="楷体" w:eastAsia="楷体" w:cs="楷体"/>
                <w:color w:val="000000"/>
              </w:rPr>
              <w:t>1978-2002年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5C843">
            <w:pPr>
              <w:spacing w:line="360" w:lineRule="auto"/>
              <w:jc w:val="left"/>
              <w:textAlignment w:val="center"/>
              <w:rPr>
                <w:rFonts w:ascii="楷体" w:hAnsi="楷体" w:eastAsia="楷体" w:cs="楷体"/>
                <w:color w:val="000000"/>
              </w:rPr>
            </w:pPr>
            <w:r>
              <w:rPr>
                <w:rFonts w:ascii="楷体" w:hAnsi="楷体" w:eastAsia="楷体" w:cs="楷体"/>
                <w:color w:val="000000"/>
              </w:rPr>
              <w:t>2003-2016年</w:t>
            </w:r>
          </w:p>
        </w:tc>
      </w:tr>
      <w:tr w14:paraId="0B8E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9A8EF44">
            <w:pPr>
              <w:spacing w:line="360" w:lineRule="auto"/>
              <w:ind w:firstLine="420"/>
              <w:jc w:val="left"/>
              <w:textAlignment w:val="center"/>
              <w:rPr>
                <w:rFonts w:ascii="宋体" w:hAnsi="宋体"/>
                <w:color w:val="000000"/>
              </w:rPr>
            </w:pP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65DBA">
            <w:pPr>
              <w:spacing w:line="360" w:lineRule="auto"/>
              <w:jc w:val="left"/>
              <w:textAlignment w:val="center"/>
              <w:rPr>
                <w:rFonts w:ascii="楷体" w:hAnsi="楷体" w:eastAsia="楷体" w:cs="楷体"/>
                <w:color w:val="000000"/>
              </w:rPr>
            </w:pPr>
            <w:r>
              <w:rPr>
                <w:rFonts w:ascii="楷体" w:hAnsi="楷体" w:eastAsia="楷体" w:cs="楷体"/>
                <w:color w:val="000000"/>
              </w:rPr>
              <w:t>GDP增长率（%）</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A2382B">
            <w:pPr>
              <w:spacing w:line="360" w:lineRule="auto"/>
              <w:jc w:val="center"/>
              <w:textAlignment w:val="center"/>
              <w:rPr>
                <w:rFonts w:ascii="楷体" w:hAnsi="楷体" w:eastAsia="楷体" w:cs="楷体"/>
                <w:color w:val="000000"/>
              </w:rPr>
            </w:pPr>
            <w:r>
              <w:rPr>
                <w:rFonts w:ascii="楷体" w:hAnsi="楷体" w:eastAsia="楷体" w:cs="楷体"/>
                <w:color w:val="000000"/>
              </w:rPr>
              <w:t>人均GDP增长率（%）</w:t>
            </w:r>
          </w:p>
        </w:tc>
      </w:tr>
      <w:tr w14:paraId="7CA8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D6AF2">
            <w:pPr>
              <w:spacing w:line="360" w:lineRule="auto"/>
              <w:jc w:val="left"/>
              <w:textAlignment w:val="center"/>
              <w:rPr>
                <w:rFonts w:ascii="楷体" w:hAnsi="楷体" w:eastAsia="楷体" w:cs="楷体"/>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4FC64">
            <w:pPr>
              <w:spacing w:line="360" w:lineRule="auto"/>
              <w:jc w:val="left"/>
              <w:textAlignment w:val="center"/>
              <w:rPr>
                <w:rFonts w:ascii="楷体" w:hAnsi="楷体" w:eastAsia="楷体" w:cs="楷体"/>
                <w:color w:val="000000"/>
              </w:rPr>
            </w:pPr>
            <w:r>
              <w:rPr>
                <w:rFonts w:ascii="楷体" w:hAnsi="楷体" w:eastAsia="楷体" w:cs="楷体"/>
                <w:color w:val="000000"/>
              </w:rPr>
              <w:t>9.70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A9CFB">
            <w:pPr>
              <w:spacing w:line="360" w:lineRule="auto"/>
              <w:jc w:val="left"/>
              <w:textAlignment w:val="center"/>
              <w:rPr>
                <w:rFonts w:ascii="楷体" w:hAnsi="楷体" w:eastAsia="楷体" w:cs="楷体"/>
                <w:color w:val="000000"/>
              </w:rPr>
            </w:pPr>
            <w:r>
              <w:rPr>
                <w:rFonts w:ascii="楷体" w:hAnsi="楷体" w:eastAsia="楷体" w:cs="楷体"/>
                <w:color w:val="000000"/>
              </w:rPr>
              <w:t>9.59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7BB20">
            <w:pPr>
              <w:spacing w:line="360" w:lineRule="auto"/>
              <w:jc w:val="left"/>
              <w:textAlignment w:val="center"/>
              <w:rPr>
                <w:rFonts w:ascii="楷体" w:hAnsi="楷体" w:eastAsia="楷体" w:cs="楷体"/>
                <w:color w:val="000000"/>
              </w:rPr>
            </w:pPr>
            <w:r>
              <w:rPr>
                <w:rFonts w:ascii="楷体" w:hAnsi="楷体" w:eastAsia="楷体" w:cs="楷体"/>
                <w:color w:val="000000"/>
              </w:rPr>
              <w:t>8.37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DA82C">
            <w:pPr>
              <w:spacing w:line="360" w:lineRule="auto"/>
              <w:jc w:val="left"/>
              <w:textAlignment w:val="center"/>
              <w:rPr>
                <w:rFonts w:ascii="楷体" w:hAnsi="楷体" w:eastAsia="楷体" w:cs="楷体"/>
                <w:color w:val="000000"/>
              </w:rPr>
            </w:pPr>
            <w:r>
              <w:rPr>
                <w:rFonts w:ascii="楷体" w:hAnsi="楷体" w:eastAsia="楷体" w:cs="楷体"/>
                <w:color w:val="000000"/>
              </w:rPr>
              <w:t>9.01</w:t>
            </w:r>
          </w:p>
        </w:tc>
      </w:tr>
      <w:tr w14:paraId="3875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5BF67A">
            <w:pPr>
              <w:spacing w:line="360" w:lineRule="auto"/>
              <w:jc w:val="left"/>
              <w:textAlignment w:val="center"/>
              <w:rPr>
                <w:rFonts w:ascii="楷体" w:hAnsi="楷体" w:eastAsia="楷体" w:cs="楷体"/>
                <w:color w:val="000000"/>
              </w:rPr>
            </w:pPr>
            <w:r>
              <w:rPr>
                <w:rFonts w:ascii="楷体" w:hAnsi="楷体" w:eastAsia="楷体" w:cs="楷体"/>
                <w:color w:val="000000"/>
              </w:rPr>
              <w:t>美国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143F2">
            <w:pPr>
              <w:spacing w:line="360" w:lineRule="auto"/>
              <w:jc w:val="left"/>
              <w:textAlignment w:val="center"/>
              <w:rPr>
                <w:rFonts w:ascii="楷体" w:hAnsi="楷体" w:eastAsia="楷体" w:cs="楷体"/>
                <w:color w:val="000000"/>
              </w:rPr>
            </w:pPr>
            <w:r>
              <w:rPr>
                <w:rFonts w:ascii="楷体" w:hAnsi="楷体" w:eastAsia="楷体" w:cs="楷体"/>
                <w:color w:val="000000"/>
              </w:rPr>
              <w:t>3.17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248F8">
            <w:pPr>
              <w:spacing w:line="360" w:lineRule="auto"/>
              <w:jc w:val="left"/>
              <w:textAlignment w:val="center"/>
              <w:rPr>
                <w:rFonts w:ascii="楷体" w:hAnsi="楷体" w:eastAsia="楷体" w:cs="楷体"/>
                <w:color w:val="000000"/>
              </w:rPr>
            </w:pPr>
            <w:r>
              <w:rPr>
                <w:rFonts w:ascii="楷体" w:hAnsi="楷体" w:eastAsia="楷体" w:cs="楷体"/>
                <w:color w:val="000000"/>
              </w:rPr>
              <w:t>1.85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F61C8">
            <w:pPr>
              <w:spacing w:line="360" w:lineRule="auto"/>
              <w:jc w:val="left"/>
              <w:textAlignment w:val="center"/>
              <w:rPr>
                <w:rFonts w:ascii="楷体" w:hAnsi="楷体" w:eastAsia="楷体" w:cs="楷体"/>
                <w:color w:val="000000"/>
              </w:rPr>
            </w:pPr>
            <w:r>
              <w:rPr>
                <w:rFonts w:ascii="楷体" w:hAnsi="楷体" w:eastAsia="楷体" w:cs="楷体"/>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01D21">
            <w:pPr>
              <w:spacing w:line="360" w:lineRule="auto"/>
              <w:jc w:val="left"/>
              <w:textAlignment w:val="center"/>
              <w:rPr>
                <w:rFonts w:ascii="楷体" w:hAnsi="楷体" w:eastAsia="楷体" w:cs="楷体"/>
                <w:color w:val="000000"/>
              </w:rPr>
            </w:pPr>
            <w:r>
              <w:rPr>
                <w:rFonts w:ascii="楷体" w:hAnsi="楷体" w:eastAsia="楷体" w:cs="楷体"/>
                <w:color w:val="000000"/>
              </w:rPr>
              <w:t>1.01</w:t>
            </w:r>
          </w:p>
        </w:tc>
      </w:tr>
      <w:tr w14:paraId="42BE8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7DFF8A">
            <w:pPr>
              <w:spacing w:line="360" w:lineRule="auto"/>
              <w:jc w:val="left"/>
              <w:textAlignment w:val="center"/>
              <w:rPr>
                <w:rFonts w:ascii="楷体" w:hAnsi="楷体" w:eastAsia="楷体" w:cs="楷体"/>
                <w:color w:val="000000"/>
              </w:rPr>
            </w:pPr>
            <w:r>
              <w:rPr>
                <w:rFonts w:ascii="楷体" w:hAnsi="楷体" w:eastAsia="楷体" w:cs="楷体"/>
                <w:color w:val="000000"/>
              </w:rPr>
              <w:t>英国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C5750">
            <w:pPr>
              <w:spacing w:line="360" w:lineRule="auto"/>
              <w:jc w:val="left"/>
              <w:textAlignment w:val="center"/>
              <w:rPr>
                <w:rFonts w:ascii="楷体" w:hAnsi="楷体" w:eastAsia="楷体" w:cs="楷体"/>
                <w:color w:val="000000"/>
              </w:rPr>
            </w:pPr>
            <w:r>
              <w:rPr>
                <w:rFonts w:ascii="楷体" w:hAnsi="楷体" w:eastAsia="楷体" w:cs="楷体"/>
                <w:color w:val="000000"/>
              </w:rPr>
              <w:t>2.58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96CB1">
            <w:pPr>
              <w:spacing w:line="360" w:lineRule="auto"/>
              <w:jc w:val="left"/>
              <w:textAlignment w:val="center"/>
              <w:rPr>
                <w:rFonts w:ascii="楷体" w:hAnsi="楷体" w:eastAsia="楷体" w:cs="楷体"/>
                <w:color w:val="000000"/>
              </w:rPr>
            </w:pPr>
            <w:r>
              <w:rPr>
                <w:rFonts w:ascii="楷体" w:hAnsi="楷体" w:eastAsia="楷体" w:cs="楷体"/>
                <w:color w:val="000000"/>
              </w:rPr>
              <w:t>1.63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16C7D">
            <w:pPr>
              <w:spacing w:line="360" w:lineRule="auto"/>
              <w:jc w:val="left"/>
              <w:textAlignment w:val="center"/>
              <w:rPr>
                <w:rFonts w:ascii="楷体" w:hAnsi="楷体" w:eastAsia="楷体" w:cs="楷体"/>
                <w:color w:val="000000"/>
              </w:rPr>
            </w:pPr>
            <w:r>
              <w:rPr>
                <w:rFonts w:ascii="楷体" w:hAnsi="楷体" w:eastAsia="楷体" w:cs="楷体"/>
                <w:color w:val="000000"/>
              </w:rPr>
              <w:t>2.36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AC42F">
            <w:pPr>
              <w:spacing w:line="360" w:lineRule="auto"/>
              <w:jc w:val="left"/>
              <w:textAlignment w:val="center"/>
              <w:rPr>
                <w:rFonts w:ascii="楷体" w:hAnsi="楷体" w:eastAsia="楷体" w:cs="楷体"/>
                <w:color w:val="000000"/>
              </w:rPr>
            </w:pPr>
            <w:r>
              <w:rPr>
                <w:rFonts w:ascii="楷体" w:hAnsi="楷体" w:eastAsia="楷体" w:cs="楷体"/>
                <w:color w:val="000000"/>
              </w:rPr>
              <w:t>0.90</w:t>
            </w:r>
          </w:p>
        </w:tc>
      </w:tr>
      <w:tr w14:paraId="79C3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C0B1D">
            <w:pPr>
              <w:spacing w:line="360" w:lineRule="auto"/>
              <w:jc w:val="left"/>
              <w:textAlignment w:val="center"/>
              <w:rPr>
                <w:rFonts w:ascii="楷体" w:hAnsi="楷体" w:eastAsia="楷体" w:cs="楷体"/>
                <w:color w:val="000000"/>
              </w:rPr>
            </w:pPr>
            <w:r>
              <w:rPr>
                <w:rFonts w:ascii="楷体" w:hAnsi="楷体" w:eastAsia="楷体" w:cs="楷体"/>
                <w:color w:val="000000"/>
              </w:rPr>
              <w:t>德国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09236">
            <w:pPr>
              <w:spacing w:line="360" w:lineRule="auto"/>
              <w:jc w:val="left"/>
              <w:textAlignment w:val="center"/>
              <w:rPr>
                <w:rFonts w:ascii="楷体" w:hAnsi="楷体" w:eastAsia="楷体" w:cs="楷体"/>
                <w:color w:val="000000"/>
              </w:rPr>
            </w:pPr>
            <w:r>
              <w:rPr>
                <w:rFonts w:ascii="楷体" w:hAnsi="楷体" w:eastAsia="楷体" w:cs="楷体"/>
                <w:color w:val="000000"/>
              </w:rPr>
              <w:t>2.14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30748">
            <w:pPr>
              <w:spacing w:line="360" w:lineRule="auto"/>
              <w:jc w:val="left"/>
              <w:textAlignment w:val="center"/>
              <w:rPr>
                <w:rFonts w:ascii="楷体" w:hAnsi="楷体" w:eastAsia="楷体" w:cs="楷体"/>
                <w:color w:val="000000"/>
              </w:rPr>
            </w:pPr>
            <w:r>
              <w:rPr>
                <w:rFonts w:ascii="楷体" w:hAnsi="楷体" w:eastAsia="楷体" w:cs="楷体"/>
                <w:color w:val="000000"/>
              </w:rPr>
              <w:t>1.25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6A863D">
            <w:pPr>
              <w:spacing w:line="360" w:lineRule="auto"/>
              <w:jc w:val="left"/>
              <w:textAlignment w:val="center"/>
              <w:rPr>
                <w:rFonts w:ascii="楷体" w:hAnsi="楷体" w:eastAsia="楷体" w:cs="楷体"/>
                <w:color w:val="000000"/>
              </w:rPr>
            </w:pPr>
            <w:r>
              <w:rPr>
                <w:rFonts w:ascii="楷体" w:hAnsi="楷体" w:eastAsia="楷体" w:cs="楷体"/>
                <w:color w:val="000000"/>
              </w:rPr>
              <w:t>1.92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B0A1ED">
            <w:pPr>
              <w:spacing w:line="360" w:lineRule="auto"/>
              <w:jc w:val="left"/>
              <w:textAlignment w:val="center"/>
              <w:rPr>
                <w:rFonts w:ascii="楷体" w:hAnsi="楷体" w:eastAsia="楷体" w:cs="楷体"/>
                <w:color w:val="000000"/>
              </w:rPr>
            </w:pPr>
            <w:r>
              <w:rPr>
                <w:rFonts w:ascii="楷体" w:hAnsi="楷体" w:eastAsia="楷体" w:cs="楷体"/>
                <w:color w:val="000000"/>
              </w:rPr>
              <w:t>1.24</w:t>
            </w:r>
          </w:p>
        </w:tc>
      </w:tr>
      <w:tr w14:paraId="3339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36191">
            <w:pPr>
              <w:spacing w:line="360" w:lineRule="auto"/>
              <w:jc w:val="left"/>
              <w:textAlignment w:val="center"/>
              <w:rPr>
                <w:rFonts w:ascii="楷体" w:hAnsi="楷体" w:eastAsia="楷体" w:cs="楷体"/>
                <w:color w:val="000000"/>
              </w:rPr>
            </w:pPr>
            <w:r>
              <w:rPr>
                <w:rFonts w:ascii="楷体" w:hAnsi="楷体" w:eastAsia="楷体" w:cs="楷体"/>
                <w:color w:val="000000"/>
              </w:rPr>
              <w:t>法国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29133">
            <w:pPr>
              <w:spacing w:line="360" w:lineRule="auto"/>
              <w:jc w:val="left"/>
              <w:textAlignment w:val="center"/>
              <w:rPr>
                <w:rFonts w:ascii="楷体" w:hAnsi="楷体" w:eastAsia="楷体" w:cs="楷体"/>
                <w:color w:val="000000"/>
              </w:rPr>
            </w:pPr>
            <w:r>
              <w:rPr>
                <w:rFonts w:ascii="楷体" w:hAnsi="楷体" w:eastAsia="楷体" w:cs="楷体"/>
                <w:color w:val="000000"/>
              </w:rPr>
              <w:t>2.33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A5C95">
            <w:pPr>
              <w:spacing w:line="360" w:lineRule="auto"/>
              <w:jc w:val="left"/>
              <w:textAlignment w:val="center"/>
              <w:rPr>
                <w:rFonts w:ascii="楷体" w:hAnsi="楷体" w:eastAsia="楷体" w:cs="楷体"/>
                <w:color w:val="000000"/>
              </w:rPr>
            </w:pPr>
            <w:r>
              <w:rPr>
                <w:rFonts w:ascii="楷体" w:hAnsi="楷体" w:eastAsia="楷体" w:cs="楷体"/>
                <w:color w:val="000000"/>
              </w:rPr>
              <w:t>1.09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8AB8A">
            <w:pPr>
              <w:spacing w:line="360" w:lineRule="auto"/>
              <w:jc w:val="left"/>
              <w:textAlignment w:val="center"/>
              <w:rPr>
                <w:rFonts w:ascii="楷体" w:hAnsi="楷体" w:eastAsia="楷体" w:cs="楷体"/>
                <w:color w:val="000000"/>
              </w:rPr>
            </w:pPr>
            <w:r>
              <w:rPr>
                <w:rFonts w:ascii="楷体" w:hAnsi="楷体" w:eastAsia="楷体" w:cs="楷体"/>
                <w:color w:val="000000"/>
              </w:rPr>
              <w:t>1.83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CF7D2">
            <w:pPr>
              <w:spacing w:line="360" w:lineRule="auto"/>
              <w:jc w:val="left"/>
              <w:textAlignment w:val="center"/>
              <w:rPr>
                <w:rFonts w:ascii="楷体" w:hAnsi="楷体" w:eastAsia="楷体" w:cs="楷体"/>
                <w:color w:val="000000"/>
              </w:rPr>
            </w:pPr>
            <w:r>
              <w:rPr>
                <w:rFonts w:ascii="楷体" w:hAnsi="楷体" w:eastAsia="楷体" w:cs="楷体"/>
                <w:color w:val="000000"/>
              </w:rPr>
              <w:t>0.52</w:t>
            </w:r>
          </w:p>
        </w:tc>
      </w:tr>
    </w:tbl>
    <w:p w14:paraId="6DC1526E">
      <w:pPr>
        <w:spacing w:line="360" w:lineRule="auto"/>
        <w:jc w:val="right"/>
        <w:textAlignment w:val="center"/>
        <w:rPr>
          <w:rFonts w:ascii="楷体" w:hAnsi="楷体" w:eastAsia="楷体" w:cs="楷体"/>
          <w:color w:val="000000"/>
        </w:rPr>
      </w:pPr>
      <w:r>
        <w:rPr>
          <w:rFonts w:ascii="楷体" w:hAnsi="楷体" w:eastAsia="楷体" w:cs="楷体"/>
          <w:color w:val="000000"/>
        </w:rPr>
        <w:t>——资料来源：世界银行WDI数据库</w:t>
      </w:r>
    </w:p>
    <w:p w14:paraId="02E57719">
      <w:pPr>
        <w:spacing w:line="360" w:lineRule="auto"/>
        <w:jc w:val="left"/>
        <w:textAlignment w:val="center"/>
        <w:rPr>
          <w:rFonts w:ascii="宋体" w:hAnsi="宋体"/>
          <w:color w:val="000000"/>
        </w:rPr>
      </w:pPr>
      <w:r>
        <w:rPr>
          <w:rFonts w:ascii="宋体" w:hAnsi="宋体"/>
          <w:color w:val="000000"/>
        </w:rPr>
        <w:t>（4）根据材料四概括中国和部分西方国家在</w:t>
      </w:r>
      <w:r>
        <w:rPr>
          <w:rFonts w:eastAsia="Times New Roman" w:cs="Times New Roman"/>
          <w:color w:val="000000"/>
        </w:rPr>
        <w:t>GDP</w:t>
      </w:r>
      <w:r>
        <w:rPr>
          <w:rFonts w:ascii="宋体" w:hAnsi="宋体"/>
          <w:color w:val="000000"/>
        </w:rPr>
        <w:t>增长率和人均</w:t>
      </w:r>
      <w:r>
        <w:rPr>
          <w:rFonts w:eastAsia="Times New Roman" w:cs="Times New Roman"/>
          <w:color w:val="000000"/>
        </w:rPr>
        <w:t>GDP</w:t>
      </w:r>
      <w:r>
        <w:rPr>
          <w:rFonts w:ascii="宋体" w:hAnsi="宋体"/>
          <w:color w:val="000000"/>
        </w:rPr>
        <w:t>增长率方面同期对比情况？并分析出现这一情况主要跟</w:t>
      </w:r>
      <w:r>
        <w:rPr>
          <w:rFonts w:eastAsia="Times New Roman" w:cs="Times New Roman"/>
          <w:color w:val="000000"/>
        </w:rPr>
        <w:t>1978</w:t>
      </w:r>
      <w:r>
        <w:rPr>
          <w:rFonts w:ascii="宋体" w:hAnsi="宋体"/>
          <w:color w:val="000000"/>
        </w:rPr>
        <w:t>年我国作出的哪一重大决策有关？</w:t>
      </w:r>
    </w:p>
    <w:p w14:paraId="1A4ED7FF">
      <w:pPr>
        <w:spacing w:line="360" w:lineRule="auto"/>
        <w:jc w:val="left"/>
        <w:textAlignment w:val="center"/>
        <w:rPr>
          <w:rFonts w:ascii="宋体" w:hAnsi="宋体"/>
          <w:color w:val="000000"/>
        </w:rPr>
      </w:pPr>
      <w:r>
        <w:rPr>
          <w:rFonts w:ascii="宋体" w:hAnsi="宋体"/>
          <w:color w:val="000000"/>
        </w:rPr>
        <w:t>【传承弘扬——迈向未来】</w:t>
      </w:r>
    </w:p>
    <w:p w14:paraId="3F6FAD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  实现中国梦是一场历史持力赛，当代青年要在实现民族复兴的赛道上奋勇争先，……在庆祝中国共产党成立100周年大会上，共青团员、少先队员代表响亮喊出“请党放心、强国有我”的青春誓言。这是新时代中国青少年应该有的样子，更是党的青年组织必须有的风貌。</w:t>
      </w:r>
    </w:p>
    <w:p w14:paraId="170309D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——习近平《在庆祝中国共产主义青年田成立100周年大会上的讲话》（2022年5月10日）</w:t>
      </w:r>
    </w:p>
    <w:p w14:paraId="1AA69C71">
      <w:pPr>
        <w:spacing w:line="360" w:lineRule="auto"/>
        <w:jc w:val="left"/>
        <w:textAlignment w:val="center"/>
        <w:rPr>
          <w:rFonts w:ascii="宋体" w:hAnsi="宋体"/>
          <w:color w:val="000000"/>
        </w:rPr>
      </w:pPr>
      <w:r>
        <w:rPr>
          <w:rFonts w:ascii="宋体" w:hAnsi="宋体"/>
          <w:color w:val="000000"/>
        </w:rPr>
        <w:t>（5）传承中国精神，实现中国梦是一场历史接力赛，根据材料五联系所学知识思考我们应如何践行“请党放心、强国有我”的青春誓言？</w:t>
      </w:r>
    </w:p>
    <w:p w14:paraId="66A0D7C9">
      <w:pPr>
        <w:spacing w:line="360" w:lineRule="auto"/>
        <w:jc w:val="left"/>
        <w:textAlignment w:val="center"/>
        <w:rPr>
          <w:rFonts w:ascii="宋体" w:hAnsi="宋体"/>
          <w:color w:val="000000"/>
        </w:rPr>
      </w:pPr>
      <w:r>
        <w:rPr>
          <w:color w:val="000000"/>
        </w:rPr>
        <w:t xml:space="preserve">14. </w:t>
      </w:r>
      <w:r>
        <w:rPr>
          <w:rFonts w:ascii="宋体" w:hAnsi="宋体"/>
          <w:color w:val="000000"/>
        </w:rPr>
        <w:t>资本主义发展是人类社会发展史的重要组成部分，阅读材料，回答下列问题。</w:t>
      </w:r>
    </w:p>
    <w:p w14:paraId="2DD04C8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（新航路的开辟）打破了以往人类文明区域性分割和孤立发展的局面，首次把全球人类联系起来，开始了人类文明一体化的进程。</w:t>
      </w:r>
    </w:p>
    <w:p w14:paraId="228ECE4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——马世力主编《世界史纲》（下册）</w:t>
      </w:r>
    </w:p>
    <w:p w14:paraId="4FB926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美洲金银产地的发现，土著居民的被剿灭、被奴役和被埋葬于矿井，对东印度开始进行的征服和掠夺，非洲变成商业性地猎获黑人的场所：这一切标志着资本主义生产时代的曙光。</w:t>
      </w:r>
    </w:p>
    <w:p w14:paraId="4BB34698">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——《马克思恩格斯全集》</w:t>
      </w:r>
    </w:p>
    <w:p w14:paraId="181B6B1D">
      <w:pPr>
        <w:spacing w:line="360" w:lineRule="auto"/>
        <w:jc w:val="left"/>
        <w:textAlignment w:val="center"/>
        <w:rPr>
          <w:rFonts w:ascii="宋体" w:hAnsi="宋体"/>
          <w:color w:val="000000"/>
        </w:rPr>
      </w:pPr>
      <w:r>
        <w:rPr>
          <w:rFonts w:ascii="宋体" w:hAnsi="宋体"/>
          <w:color w:val="000000"/>
        </w:rPr>
        <w:t>（1）新航路的开辟是人类发展史上的大事，也深刻影响了资本主义的发展。阅读材料一、二并联系所学知识思考如何辩证评价新航路开辟？</w:t>
      </w:r>
    </w:p>
    <w:p w14:paraId="62BFAC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18"/>
        <w:gridCol w:w="1918"/>
        <w:gridCol w:w="2254"/>
        <w:gridCol w:w="1395"/>
        <w:gridCol w:w="1080"/>
      </w:tblGrid>
      <w:tr w14:paraId="5E2E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44DCBF">
            <w:pPr>
              <w:spacing w:line="360" w:lineRule="auto"/>
              <w:jc w:val="center"/>
              <w:textAlignment w:val="center"/>
              <w:rPr>
                <w:rFonts w:ascii="楷体" w:hAnsi="楷体" w:eastAsia="楷体" w:cs="楷体"/>
                <w:color w:val="000000"/>
              </w:rPr>
            </w:pPr>
            <w:r>
              <w:rPr>
                <w:rFonts w:ascii="楷体" w:hAnsi="楷体" w:eastAsia="楷体" w:cs="楷体"/>
                <w:color w:val="000000"/>
              </w:rPr>
              <w:t>英国</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0D12B">
            <w:pPr>
              <w:spacing w:line="360" w:lineRule="auto"/>
              <w:jc w:val="center"/>
              <w:textAlignment w:val="center"/>
              <w:rPr>
                <w:rFonts w:ascii="楷体" w:hAnsi="楷体" w:eastAsia="楷体" w:cs="楷体"/>
                <w:color w:val="000000"/>
              </w:rPr>
            </w:pPr>
            <w:r>
              <w:rPr>
                <w:rFonts w:ascii="楷体" w:hAnsi="楷体" w:eastAsia="楷体" w:cs="楷体"/>
                <w:color w:val="000000"/>
              </w:rPr>
              <w:t>美国</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1D3DA">
            <w:pPr>
              <w:spacing w:line="360" w:lineRule="auto"/>
              <w:jc w:val="center"/>
              <w:textAlignment w:val="center"/>
              <w:rPr>
                <w:rFonts w:ascii="楷体" w:hAnsi="楷体" w:eastAsia="楷体" w:cs="楷体"/>
                <w:color w:val="000000"/>
              </w:rPr>
            </w:pPr>
            <w:r>
              <w:rPr>
                <w:rFonts w:ascii="楷体" w:hAnsi="楷体" w:eastAsia="楷体" w:cs="楷体"/>
                <w:color w:val="000000"/>
              </w:rPr>
              <w:t>法国</w:t>
            </w:r>
          </w:p>
        </w:tc>
      </w:tr>
      <w:tr w14:paraId="2C09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EAFE6">
            <w:pPr>
              <w:spacing w:line="360" w:lineRule="auto"/>
              <w:jc w:val="left"/>
              <w:textAlignment w:val="center"/>
              <w:rPr>
                <w:rFonts w:ascii="楷体" w:hAnsi="楷体" w:eastAsia="楷体" w:cs="楷体"/>
                <w:color w:val="000000"/>
              </w:rPr>
            </w:pPr>
            <w:r>
              <w:rPr>
                <w:rFonts w:ascii="楷体" w:hAnsi="楷体" w:eastAsia="楷体" w:cs="楷体"/>
                <w:color w:val="000000"/>
              </w:rPr>
              <w:t>《权利法案》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9FFD4">
            <w:pPr>
              <w:spacing w:line="360" w:lineRule="auto"/>
              <w:jc w:val="left"/>
              <w:textAlignment w:val="center"/>
              <w:rPr>
                <w:rFonts w:ascii="楷体" w:hAnsi="楷体" w:eastAsia="楷体" w:cs="楷体"/>
                <w:color w:val="000000"/>
              </w:rPr>
            </w:pPr>
            <w:r>
              <w:rPr>
                <w:rFonts w:ascii="楷体" w:hAnsi="楷体" w:eastAsia="楷体" w:cs="楷体"/>
                <w:color w:val="000000"/>
              </w:rPr>
              <w:t>《独立宣言》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8DCEC">
            <w:pPr>
              <w:spacing w:line="360" w:lineRule="auto"/>
              <w:jc w:val="left"/>
              <w:textAlignment w:val="center"/>
              <w:rPr>
                <w:rFonts w:ascii="楷体" w:hAnsi="楷体" w:eastAsia="楷体" w:cs="楷体"/>
                <w:color w:val="000000"/>
              </w:rPr>
            </w:pPr>
            <w:r>
              <w:rPr>
                <w:rFonts w:ascii="楷体" w:hAnsi="楷体" w:eastAsia="楷体" w:cs="楷体"/>
                <w:color w:val="000000"/>
              </w:rPr>
              <w:t>《1787年宪法》</w:t>
            </w:r>
          </w:p>
        </w:tc>
        <w:tc>
          <w:tcPr>
            <w:tcW w:w="13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ADAB8">
            <w:pPr>
              <w:spacing w:line="360" w:lineRule="auto"/>
              <w:jc w:val="left"/>
              <w:textAlignment w:val="center"/>
              <w:rPr>
                <w:rFonts w:ascii="楷体" w:hAnsi="楷体" w:eastAsia="楷体" w:cs="楷体"/>
                <w:color w:val="000000"/>
              </w:rPr>
            </w:pPr>
            <w:r>
              <w:rPr>
                <w:rFonts w:ascii="楷体" w:hAnsi="楷体" w:eastAsia="楷体" w:cs="楷体"/>
                <w:color w:val="000000"/>
              </w:rPr>
              <w:t>《人权宣言》</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A970D">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79E18156">
      <w:pPr>
        <w:spacing w:line="360" w:lineRule="auto"/>
        <w:jc w:val="left"/>
        <w:textAlignment w:val="center"/>
        <w:rPr>
          <w:rFonts w:ascii="宋体" w:hAnsi="宋体"/>
          <w:color w:val="000000"/>
        </w:rPr>
      </w:pPr>
      <w:r>
        <w:rPr>
          <w:rFonts w:ascii="宋体" w:hAnsi="宋体"/>
          <w:color w:val="000000"/>
        </w:rPr>
        <w:t>（2）上图是资本主义制度初步确立时期几个主要资本主义国家民主法治建设的进程示意图，请完善空白处的内容并简要回答这些法律文献产生的共同作用？</w:t>
      </w:r>
    </w:p>
    <w:p w14:paraId="05BC5B1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p w14:paraId="7C7D8DAC">
      <w:pPr>
        <w:spacing w:line="360" w:lineRule="auto"/>
        <w:jc w:val="left"/>
        <w:textAlignment w:val="center"/>
        <w:rPr>
          <w:color w:val="000000"/>
        </w:rPr>
      </w:pPr>
      <w:r>
        <w:rPr>
          <w:rFonts w:ascii="宋体" w:hAnsi="宋体"/>
          <w:color w:val="000000"/>
        </w:rPr>
        <w:drawing>
          <wp:inline distT="0" distB="0" distL="114300" distR="114300">
            <wp:extent cx="5238750" cy="1433195"/>
            <wp:effectExtent l="0" t="0" r="0" b="1460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33276"/>
                    </a:xfrm>
                    <a:prstGeom prst="rect">
                      <a:avLst/>
                    </a:prstGeom>
                  </pic:spPr>
                </pic:pic>
              </a:graphicData>
            </a:graphic>
          </wp:inline>
        </w:drawing>
      </w:r>
    </w:p>
    <w:p w14:paraId="5FC5A8E0">
      <w:pPr>
        <w:spacing w:line="360" w:lineRule="auto"/>
        <w:jc w:val="left"/>
        <w:textAlignment w:val="center"/>
        <w:rPr>
          <w:rFonts w:ascii="宋体" w:hAnsi="宋体"/>
          <w:color w:val="000000"/>
        </w:rPr>
      </w:pPr>
      <w:r>
        <w:rPr>
          <w:rFonts w:ascii="宋体" w:hAnsi="宋体"/>
          <w:color w:val="000000"/>
        </w:rPr>
        <w:t>（3）科技改变生活，创新引领未来，工业革命极大地促进了资本主义发展。材料四展示了第二次工业革命时期的部分发明创造，请选择你认为对人类影响最大的一项，并说明入选的理由（至少两条）。</w:t>
      </w:r>
    </w:p>
    <w:p w14:paraId="77E807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材料五</w:t>
      </w:r>
      <w:r>
        <w:rPr>
          <w:rFonts w:eastAsia="Times New Roman" w:cs="Times New Roman"/>
          <w:color w:val="000000"/>
        </w:rPr>
        <w:t xml:space="preserve">  </w:t>
      </w:r>
      <w:r>
        <w:rPr>
          <w:rFonts w:ascii="楷体" w:hAnsi="楷体" w:eastAsia="楷体" w:cs="楷体"/>
          <w:color w:val="000000"/>
        </w:rPr>
        <w:t>新政使政府较全面地深入到各个经济领域：控制了银行这个经济发展中枢，使财政成为国家干预经济的重要杠杆，进而对工业、农业、交通运输等部门的生产、交换、分配和消费，直至劳资关系，进行广泛的调控。从此，政府对经济的干预成为一种固定职能，使国家资本主义得到了空前发展。</w:t>
      </w:r>
    </w:p>
    <w:p w14:paraId="7A73835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——报童《谈罗斯福新政》</w:t>
      </w:r>
    </w:p>
    <w:p w14:paraId="52C73C13">
      <w:pPr>
        <w:spacing w:line="360" w:lineRule="auto"/>
        <w:jc w:val="left"/>
        <w:textAlignment w:val="center"/>
        <w:rPr>
          <w:rFonts w:ascii="宋体" w:hAnsi="宋体"/>
          <w:color w:val="000000"/>
        </w:rPr>
      </w:pPr>
      <w:r>
        <w:rPr>
          <w:rFonts w:ascii="宋体" w:hAnsi="宋体"/>
          <w:color w:val="000000"/>
        </w:rPr>
        <w:t>（4）罗斯福新政对资本主义世界的发展产生了深刻而持久的影响，起到了至关重要的作用。根据材料五概括罗斯福新政的特点是什么？</w:t>
      </w:r>
    </w:p>
    <w:p w14:paraId="6214AA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材料六  人类是一个整体，地球是一个家园。任何人、任何国家都无法独善其身。人类应该和衷共济、和合共生，朝着构建人类命运共同体方向不断迈进，共同创造更加美好未来。</w:t>
      </w:r>
    </w:p>
    <w:p w14:paraId="25F401F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——习近平在中华人民共和国恢复联合国合法席位50周年纪念会议上的讲话</w:t>
      </w:r>
    </w:p>
    <w:p w14:paraId="1022D45B">
      <w:pPr>
        <w:spacing w:line="360" w:lineRule="auto"/>
        <w:jc w:val="left"/>
        <w:textAlignment w:val="center"/>
        <w:rPr>
          <w:color w:val="000000"/>
        </w:rPr>
      </w:pPr>
      <w:r>
        <w:rPr>
          <w:rFonts w:ascii="宋体" w:hAnsi="宋体"/>
          <w:color w:val="000000"/>
        </w:rPr>
        <w:drawing>
          <wp:inline distT="0" distB="0" distL="114300" distR="114300">
            <wp:extent cx="5238750" cy="1300480"/>
            <wp:effectExtent l="0" t="0" r="0" b="1397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301014"/>
                    </a:xfrm>
                    <a:prstGeom prst="rect">
                      <a:avLst/>
                    </a:prstGeom>
                  </pic:spPr>
                </pic:pic>
              </a:graphicData>
            </a:graphic>
          </wp:inline>
        </w:drawing>
      </w:r>
    </w:p>
    <w:p w14:paraId="77B8BED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（5）资本主义的发展充满了竞争和挑战，伴随着冲突和博奔。世界是一个整体，如何应对人类发展面临的共同威胁因素，推动构建人类命运共同体，请提出你的合理建议（至少两条）？</w:t>
      </w:r>
    </w:p>
    <w:p w14:paraId="5E1327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2524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05F7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A5133">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4101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7E15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39C5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9336C"/>
    <w:rsid w:val="003C4A95"/>
    <w:rsid w:val="003D0C09"/>
    <w:rsid w:val="004062F6"/>
    <w:rsid w:val="004151FC"/>
    <w:rsid w:val="00435F83"/>
    <w:rsid w:val="0046214C"/>
    <w:rsid w:val="00472638"/>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F2589"/>
    <w:rsid w:val="137A471C"/>
    <w:rsid w:val="16B057C8"/>
    <w:rsid w:val="283D3C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35A8A-AB5F-441B-94E1-835B857583E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3886</Words>
  <Characters>4126</Characters>
  <Lines>31</Lines>
  <Paragraphs>8</Paragraphs>
  <TotalTime>1</TotalTime>
  <ScaleCrop>false</ScaleCrop>
  <LinksUpToDate>false</LinksUpToDate>
  <CharactersWithSpaces>4308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2022-06-15T09:02:00Z</dcterms:created>
  <dc:creator>学科网试题生产平台</dc:creator>
  <dc:description>3000517331640320</dc:description>
  <cp:lastModifiedBy>上帝掷骰子吗</cp:lastModifiedBy>
  <dcterms:modified xsi:type="dcterms:W3CDTF">2024-07-20T15:59:38Z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7E965D414B15423ABEE25931EFDC963E</vt:lpwstr>
  </property>
</Properties>
</file>