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FB33B8">
      <w:pPr>
        <w:spacing w:line="285"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10642600</wp:posOffset>
            </wp:positionH>
            <wp:positionV relativeFrom="topMargin">
              <wp:posOffset>11036300</wp:posOffset>
            </wp:positionV>
            <wp:extent cx="254000" cy="495300"/>
            <wp:effectExtent l="0" t="0" r="1270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0"/>
                    <a:stretch>
                      <a:fillRect/>
                    </a:stretch>
                  </pic:blipFill>
                  <pic:spPr>
                    <a:xfrm>
                      <a:off x="0" y="0"/>
                      <a:ext cx="254000" cy="495300"/>
                    </a:xfrm>
                    <a:prstGeom prst="rect">
                      <a:avLst/>
                    </a:prstGeom>
                  </pic:spPr>
                </pic:pic>
              </a:graphicData>
            </a:graphic>
          </wp:anchor>
        </w:drawing>
      </w:r>
      <w:r>
        <w:rPr>
          <w:rFonts w:ascii="宋体" w:hAnsi="宋体" w:eastAsia="宋体" w:cs="宋体"/>
          <w:b/>
          <w:color w:val="auto"/>
          <w:sz w:val="32"/>
        </w:rPr>
        <w:t>江西省</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w:t>
      </w:r>
    </w:p>
    <w:p w14:paraId="145401DE">
      <w:pPr>
        <w:spacing w:line="285" w:lineRule="auto"/>
        <w:jc w:val="center"/>
      </w:pPr>
      <w:r>
        <w:rPr>
          <w:rFonts w:ascii="宋体" w:hAnsi="宋体" w:eastAsia="宋体" w:cs="宋体"/>
          <w:b/>
          <w:color w:val="auto"/>
          <w:sz w:val="32"/>
        </w:rPr>
        <w:t>历史试题</w:t>
      </w:r>
    </w:p>
    <w:p w14:paraId="169FCA1C">
      <w:pPr>
        <w:spacing w:line="285" w:lineRule="auto"/>
        <w:jc w:val="left"/>
      </w:pPr>
      <w:r>
        <w:rPr>
          <w:rFonts w:ascii="宋体" w:hAnsi="宋体" w:eastAsia="宋体" w:cs="宋体"/>
          <w:b/>
          <w:color w:val="auto"/>
          <w:sz w:val="24"/>
        </w:rPr>
        <w:t>一、单项选择题（本大题共</w:t>
      </w:r>
      <w:r>
        <w:rPr>
          <w:rFonts w:ascii="Times New Roman" w:hAnsi="Times New Roman" w:eastAsia="Times New Roman" w:cs="Times New Roman"/>
          <w:b/>
          <w:color w:val="auto"/>
          <w:sz w:val="24"/>
        </w:rPr>
        <w:t>20</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w:t>
      </w:r>
    </w:p>
    <w:p w14:paraId="19541D0B">
      <w:pPr>
        <w:spacing w:line="285" w:lineRule="auto"/>
        <w:jc w:val="left"/>
      </w:pPr>
      <w:r>
        <w:rPr>
          <w:rFonts w:ascii="宋体" w:hAnsi="宋体" w:eastAsia="宋体" w:cs="宋体"/>
          <w:b/>
          <w:color w:val="auto"/>
          <w:sz w:val="24"/>
        </w:rPr>
        <w:t>在每小题列出的四个备选项中只有一项是最符合题目要求的，请将其代码填涂在答题卡相应位置。错选、多选或未选均不得分。</w:t>
      </w:r>
    </w:p>
    <w:p w14:paraId="0E4390D9">
      <w:pPr>
        <w:spacing w:line="360" w:lineRule="auto"/>
        <w:jc w:val="left"/>
      </w:pPr>
      <w:r>
        <w:rPr>
          <w:color w:val="auto"/>
        </w:rPr>
        <w:t xml:space="preserve">1. </w:t>
      </w:r>
      <w:r>
        <w:rPr>
          <w:rFonts w:ascii="宋体" w:hAnsi="宋体" w:eastAsia="宋体" w:cs="宋体"/>
          <w:color w:val="auto"/>
        </w:rPr>
        <w:t>给下图拟定标题，合适的是（</w:t>
      </w:r>
      <w:r>
        <w:rPr>
          <w:rFonts w:ascii="Times New Roman" w:hAnsi="Times New Roman" w:eastAsia="Times New Roman" w:cs="Times New Roman"/>
          <w:color w:val="auto"/>
        </w:rPr>
        <w:t xml:space="preserve">    </w:t>
      </w:r>
      <w:r>
        <w:rPr>
          <w:rFonts w:ascii="宋体" w:hAnsi="宋体" w:eastAsia="宋体" w:cs="宋体"/>
          <w:color w:val="auto"/>
        </w:rPr>
        <w:t>）</w:t>
      </w:r>
    </w:p>
    <w:p w14:paraId="14614739">
      <w:pPr>
        <w:spacing w:line="360" w:lineRule="auto"/>
        <w:jc w:val="left"/>
      </w:pPr>
      <w:r>
        <w:drawing>
          <wp:inline distT="0" distB="0" distL="114300" distR="114300">
            <wp:extent cx="2447925" cy="13906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447925" cy="1390650"/>
                    </a:xfrm>
                    <a:prstGeom prst="rect">
                      <a:avLst/>
                    </a:prstGeom>
                  </pic:spPr>
                </pic:pic>
              </a:graphicData>
            </a:graphic>
          </wp:inline>
        </w:drawing>
      </w:r>
      <w:r>
        <w:rPr>
          <w:color w:val="auto"/>
        </w:rPr>
        <w:t xml:space="preserve">  </w:t>
      </w:r>
    </w:p>
    <w:p w14:paraId="194A5CC7">
      <w:pPr>
        <w:tabs>
          <w:tab w:val="left" w:pos="4873"/>
        </w:tabs>
        <w:spacing w:line="360" w:lineRule="auto"/>
        <w:jc w:val="left"/>
        <w:textAlignment w:val="center"/>
        <w:rPr>
          <w:color w:val="auto"/>
        </w:rPr>
      </w:pPr>
      <w:r>
        <w:t xml:space="preserve">A. </w:t>
      </w:r>
      <w:r>
        <w:rPr>
          <w:rFonts w:ascii="宋体" w:hAnsi="宋体" w:eastAsia="宋体" w:cs="宋体"/>
          <w:color w:val="auto"/>
        </w:rPr>
        <w:t>北京人狩猎场景想象图</w:t>
      </w:r>
      <w:r>
        <w:tab/>
      </w:r>
      <w:r>
        <w:t xml:space="preserve">B. </w:t>
      </w:r>
      <w:r>
        <w:rPr>
          <w:rFonts w:ascii="宋体" w:hAnsi="宋体" w:eastAsia="宋体" w:cs="宋体"/>
          <w:color w:val="auto"/>
        </w:rPr>
        <w:t>山顶洞人采集场景想象图</w:t>
      </w:r>
    </w:p>
    <w:p w14:paraId="107A0BC7">
      <w:pPr>
        <w:tabs>
          <w:tab w:val="left" w:pos="4873"/>
        </w:tabs>
        <w:spacing w:line="360" w:lineRule="auto"/>
        <w:jc w:val="left"/>
        <w:textAlignment w:val="center"/>
        <w:rPr>
          <w:color w:val="000000"/>
        </w:rPr>
      </w:pPr>
      <w:r>
        <w:t xml:space="preserve">C. </w:t>
      </w:r>
      <w:r>
        <w:rPr>
          <w:rFonts w:ascii="宋体" w:hAnsi="宋体" w:eastAsia="宋体" w:cs="宋体"/>
          <w:color w:val="auto"/>
        </w:rPr>
        <w:t>河姆渡人生活场景想象图</w:t>
      </w:r>
      <w:r>
        <w:tab/>
      </w:r>
      <w:r>
        <w:t xml:space="preserve">D. </w:t>
      </w:r>
      <w:r>
        <w:rPr>
          <w:rFonts w:ascii="宋体" w:hAnsi="宋体" w:eastAsia="宋体" w:cs="宋体"/>
          <w:color w:val="auto"/>
        </w:rPr>
        <w:t>半坡人农耕场景想象图</w:t>
      </w:r>
    </w:p>
    <w:p w14:paraId="75EDFEAC">
      <w:pPr>
        <w:spacing w:line="360" w:lineRule="auto"/>
        <w:textAlignment w:val="center"/>
        <w:rPr>
          <w:color w:val="000000"/>
        </w:rPr>
      </w:pPr>
      <w:r>
        <w:rPr>
          <w:color w:val="2E75B6"/>
        </w:rPr>
        <w:t>【答案】</w:t>
      </w:r>
      <w:r>
        <w:rPr>
          <w:color w:val="000000"/>
        </w:rPr>
        <w:t>C</w:t>
      </w:r>
    </w:p>
    <w:p w14:paraId="20CA8B64">
      <w:pPr>
        <w:spacing w:line="360" w:lineRule="auto"/>
        <w:textAlignment w:val="center"/>
        <w:rPr>
          <w:color w:val="000000"/>
        </w:rPr>
      </w:pPr>
      <w:r>
        <w:rPr>
          <w:color w:val="2E75B6"/>
        </w:rPr>
        <w:t>【解析】</w:t>
      </w:r>
    </w:p>
    <w:p w14:paraId="57494F24">
      <w:pPr>
        <w:spacing w:line="360" w:lineRule="auto"/>
        <w:jc w:val="left"/>
        <w:textAlignment w:val="center"/>
        <w:rPr>
          <w:color w:val="000000"/>
        </w:rPr>
      </w:pPr>
      <w:r>
        <w:rPr>
          <w:color w:val="000000"/>
        </w:rPr>
        <w:t>【详解】根据图片可知，图片中的原始先民具有的特点有：住着杆栏式的房屋，会使用火，驯养小动物。由此可见该原始先民是河姆渡人。距今约七千年的河姆渡原始居民生活在浙江余姚河姆渡村，是长江流域农耕文明的代表，使用磨制石器、骨器、用耒耜耕地，住干栏式房屋，过着定居生活，河姆渡原始居民主要种植水稻，长江中下游是亚洲稻的起源地之一，该图片的合适标题为河姆渡人生活场景想象图，C项正确；北京人居住在北京周口店龙骨山的洞穴当中，排除A项；山顶洞人居住在北京周口店龙骨山山顶的洞穴当中，排除B项；半坡人居住在半地穴式的房屋，排除D项。故选C项。</w:t>
      </w:r>
    </w:p>
    <w:p w14:paraId="68072C3E">
      <w:pPr>
        <w:spacing w:line="360" w:lineRule="auto"/>
        <w:jc w:val="left"/>
        <w:textAlignment w:val="center"/>
        <w:rPr>
          <w:color w:val="000000"/>
        </w:rPr>
      </w:pPr>
      <w:r>
        <w:rPr>
          <w:color w:val="000000"/>
        </w:rPr>
        <w:t xml:space="preserve">2. </w:t>
      </w:r>
      <w:r>
        <w:rPr>
          <w:rFonts w:ascii="宋体" w:hAnsi="宋体" w:eastAsia="宋体" w:cs="宋体"/>
          <w:color w:val="000000"/>
        </w:rPr>
        <w:t>春秋战国时期，铜铸币广泛通行。这反映了当时（</w:t>
      </w:r>
      <w:r>
        <w:rPr>
          <w:rFonts w:ascii="Times New Roman" w:hAnsi="Times New Roman" w:eastAsia="Times New Roman" w:cs="Times New Roman"/>
          <w:color w:val="000000"/>
        </w:rPr>
        <w:t xml:space="preserve">    </w:t>
      </w:r>
      <w:r>
        <w:rPr>
          <w:rFonts w:ascii="宋体" w:hAnsi="宋体" w:eastAsia="宋体" w:cs="宋体"/>
          <w:color w:val="000000"/>
        </w:rPr>
        <w:t>）</w:t>
      </w:r>
    </w:p>
    <w:p w14:paraId="63B31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周王室衰微</w:t>
      </w:r>
      <w:r>
        <w:rPr>
          <w:color w:val="000000"/>
        </w:rPr>
        <w:tab/>
      </w:r>
      <w:r>
        <w:rPr>
          <w:color w:val="000000"/>
        </w:rPr>
        <w:t xml:space="preserve">B. </w:t>
      </w:r>
      <w:r>
        <w:rPr>
          <w:rFonts w:ascii="宋体" w:hAnsi="宋体" w:eastAsia="宋体" w:cs="宋体"/>
          <w:color w:val="000000"/>
        </w:rPr>
        <w:t>井田制废除</w:t>
      </w:r>
      <w:r>
        <w:rPr>
          <w:color w:val="000000"/>
        </w:rPr>
        <w:tab/>
      </w:r>
      <w:r>
        <w:rPr>
          <w:color w:val="000000"/>
        </w:rPr>
        <w:t xml:space="preserve">C. </w:t>
      </w:r>
      <w:r>
        <w:rPr>
          <w:rFonts w:ascii="宋体" w:hAnsi="宋体" w:eastAsia="宋体" w:cs="宋体"/>
          <w:color w:val="000000"/>
        </w:rPr>
        <w:t>商业活动较为活跃</w:t>
      </w:r>
      <w:r>
        <w:rPr>
          <w:color w:val="000000"/>
        </w:rPr>
        <w:tab/>
      </w:r>
      <w:r>
        <w:rPr>
          <w:color w:val="000000"/>
        </w:rPr>
        <w:t xml:space="preserve">D. </w:t>
      </w:r>
      <w:r>
        <w:rPr>
          <w:rFonts w:ascii="宋体" w:hAnsi="宋体" w:eastAsia="宋体" w:cs="宋体"/>
          <w:color w:val="000000"/>
        </w:rPr>
        <w:t>资本主义萌芽产生</w:t>
      </w:r>
    </w:p>
    <w:p w14:paraId="252115C3">
      <w:pPr>
        <w:spacing w:line="360" w:lineRule="auto"/>
        <w:textAlignment w:val="center"/>
        <w:rPr>
          <w:color w:val="000000"/>
        </w:rPr>
      </w:pPr>
      <w:r>
        <w:rPr>
          <w:color w:val="2E75B6"/>
        </w:rPr>
        <w:t>【答案】</w:t>
      </w:r>
      <w:r>
        <w:rPr>
          <w:color w:val="000000"/>
        </w:rPr>
        <w:t>C</w:t>
      </w:r>
    </w:p>
    <w:p w14:paraId="7EC8AFE5">
      <w:pPr>
        <w:spacing w:line="360" w:lineRule="auto"/>
        <w:textAlignment w:val="center"/>
        <w:rPr>
          <w:color w:val="000000"/>
        </w:rPr>
      </w:pPr>
      <w:r>
        <w:rPr>
          <w:color w:val="2E75B6"/>
        </w:rPr>
        <w:t>【解析】</w:t>
      </w:r>
    </w:p>
    <w:p w14:paraId="39F3150D">
      <w:pPr>
        <w:spacing w:line="360" w:lineRule="auto"/>
        <w:jc w:val="left"/>
        <w:textAlignment w:val="center"/>
        <w:rPr>
          <w:color w:val="000000"/>
        </w:rPr>
      </w:pPr>
      <w:r>
        <w:rPr>
          <w:color w:val="000000"/>
        </w:rPr>
        <w:t>【详解】根据所学知识可知，春秋战国时期，虽然存在着各种货币，然而铜铸币却日益普遍流行，成为民间商业来往中的主要货币。各国间的货币可以相互流通，这说明舂秋战国时期的经济已不再是孤立的国别经济，而是形成了区域性的经济，各区域之间的经济也发生了联系，说明全国各地的经济联系日益密切，由此可见春秋战国时期各国之间的商业活动较为活跃，C项正确；题干主要强调铜铸币广泛通行，未涉及周王室衰微，排除A项；商鞅变法颁布了废除井田制的措施，与“铜铸币广泛通行”不符，排除B项；明代资本主义萌芽并缓慢发展，排除D项。故选C项。</w:t>
      </w:r>
    </w:p>
    <w:p w14:paraId="28FADD81">
      <w:pPr>
        <w:spacing w:line="360" w:lineRule="auto"/>
        <w:jc w:val="left"/>
        <w:textAlignment w:val="center"/>
        <w:rPr>
          <w:color w:val="000000"/>
        </w:rPr>
      </w:pPr>
      <w:r>
        <w:rPr>
          <w:color w:val="000000"/>
        </w:rPr>
        <w:t xml:space="preserve">3. </w:t>
      </w:r>
      <w:r>
        <w:rPr>
          <w:rFonts w:ascii="宋体" w:hAnsi="宋体" w:eastAsia="宋体" w:cs="宋体"/>
          <w:color w:val="000000"/>
        </w:rPr>
        <w:t>汉武帝采取的这项措施，充实了财政，支援了经略四方，为巩固祖国边疆奠定了经济基础。材料中的“这项措施”是（</w:t>
      </w:r>
      <w:r>
        <w:rPr>
          <w:rFonts w:ascii="Times New Roman" w:hAnsi="Times New Roman" w:eastAsia="Times New Roman" w:cs="Times New Roman"/>
          <w:color w:val="000000"/>
        </w:rPr>
        <w:t xml:space="preserve">    </w:t>
      </w:r>
      <w:r>
        <w:rPr>
          <w:rFonts w:ascii="宋体" w:hAnsi="宋体" w:eastAsia="宋体" w:cs="宋体"/>
          <w:color w:val="000000"/>
        </w:rPr>
        <w:t>）</w:t>
      </w:r>
    </w:p>
    <w:p w14:paraId="718FCB05">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“推恩令”</w:t>
      </w:r>
      <w:r>
        <w:rPr>
          <w:color w:val="000000"/>
        </w:rPr>
        <w:tab/>
      </w:r>
      <w:r>
        <w:rPr>
          <w:color w:val="000000"/>
        </w:rPr>
        <w:t xml:space="preserve">B. </w:t>
      </w:r>
      <w:r>
        <w:rPr>
          <w:rFonts w:ascii="宋体" w:hAnsi="宋体" w:eastAsia="宋体" w:cs="宋体"/>
          <w:color w:val="000000"/>
        </w:rPr>
        <w:t>兴办太学</w:t>
      </w:r>
      <w:r>
        <w:rPr>
          <w:color w:val="000000"/>
        </w:rPr>
        <w:tab/>
      </w:r>
      <w:r>
        <w:rPr>
          <w:color w:val="000000"/>
        </w:rPr>
        <w:t xml:space="preserve">C. </w:t>
      </w:r>
      <w:r>
        <w:rPr>
          <w:rFonts w:ascii="宋体" w:hAnsi="宋体" w:eastAsia="宋体" w:cs="宋体"/>
          <w:color w:val="000000"/>
        </w:rPr>
        <w:t>盐铁专卖</w:t>
      </w:r>
      <w:r>
        <w:rPr>
          <w:color w:val="000000"/>
        </w:rPr>
        <w:tab/>
      </w:r>
      <w:r>
        <w:rPr>
          <w:color w:val="000000"/>
        </w:rPr>
        <w:t xml:space="preserve">D. </w:t>
      </w:r>
      <w:r>
        <w:rPr>
          <w:rFonts w:ascii="宋体" w:hAnsi="宋体" w:eastAsia="宋体" w:cs="宋体"/>
          <w:color w:val="000000"/>
        </w:rPr>
        <w:t>北击匈奴</w:t>
      </w:r>
    </w:p>
    <w:p w14:paraId="6B973780">
      <w:pPr>
        <w:spacing w:line="360" w:lineRule="auto"/>
        <w:textAlignment w:val="center"/>
        <w:rPr>
          <w:color w:val="000000"/>
        </w:rPr>
      </w:pPr>
      <w:r>
        <w:rPr>
          <w:color w:val="2E75B6"/>
        </w:rPr>
        <w:t>【答案】</w:t>
      </w:r>
      <w:r>
        <w:rPr>
          <w:color w:val="000000"/>
        </w:rPr>
        <w:t>C</w:t>
      </w:r>
    </w:p>
    <w:p w14:paraId="254A316C">
      <w:pPr>
        <w:spacing w:line="360" w:lineRule="auto"/>
        <w:textAlignment w:val="center"/>
        <w:rPr>
          <w:color w:val="000000"/>
        </w:rPr>
      </w:pPr>
      <w:r>
        <w:rPr>
          <w:color w:val="2E75B6"/>
        </w:rPr>
        <w:t>【解析】</w:t>
      </w:r>
    </w:p>
    <w:p w14:paraId="6623460A">
      <w:pPr>
        <w:spacing w:line="360" w:lineRule="auto"/>
        <w:jc w:val="left"/>
        <w:textAlignment w:val="center"/>
        <w:rPr>
          <w:color w:val="000000"/>
        </w:rPr>
      </w:pPr>
      <w:r>
        <w:rPr>
          <w:color w:val="000000"/>
        </w:rPr>
        <w:t>【详解】</w:t>
      </w:r>
      <w:r>
        <w:rPr>
          <w:rFonts w:ascii="宋体" w:hAnsi="宋体" w:eastAsia="宋体" w:cs="宋体"/>
          <w:color w:val="000000"/>
        </w:rPr>
        <w:t>根据题干材料，结合所学知识可知，汉武帝是一位拥有雄才大略的皇帝，为加强中央集权，经济上，将地方的铸币权和盐铁经营权收归中央，统一铸造五铢钱，C项正确；政治上，汉武帝接受主父偃建议，颁布“推恩令”，下令允许诸王将自己的封地分给子弟，建立较小的侯国，排除A项；思想文化上，汉武帝接受董仲舒建议，“罢黜百家，独尊儒术”，把儒家思想作为封建社会的正统思想，兴办太学，排除B项；军事上，北击匈奴，巩固我国北部边防，排除D项。故选C项。</w:t>
      </w:r>
    </w:p>
    <w:p w14:paraId="7105110D">
      <w:pPr>
        <w:spacing w:line="360" w:lineRule="auto"/>
        <w:jc w:val="left"/>
        <w:textAlignment w:val="center"/>
        <w:rPr>
          <w:color w:val="000000"/>
        </w:rPr>
      </w:pPr>
      <w:r>
        <w:rPr>
          <w:color w:val="000000"/>
        </w:rPr>
        <w:t xml:space="preserve">4. </w:t>
      </w:r>
      <w:r>
        <w:rPr>
          <w:rFonts w:ascii="宋体" w:hAnsi="宋体" w:eastAsia="宋体" w:cs="宋体"/>
          <w:color w:val="000000"/>
        </w:rPr>
        <w:t>下列史实与图示中①相对应的是（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1335403">
      <w:pPr>
        <w:spacing w:line="360" w:lineRule="auto"/>
        <w:jc w:val="left"/>
        <w:textAlignment w:val="center"/>
        <w:rPr>
          <w:color w:val="000000"/>
        </w:rPr>
      </w:pPr>
      <w:r>
        <w:rPr>
          <w:rFonts w:ascii="宋体" w:hAnsi="宋体" w:eastAsia="宋体" w:cs="宋体"/>
          <w:color w:val="000000"/>
        </w:rPr>
        <w:t>秦朝→西汉→①→三国→西晋</w:t>
      </w:r>
    </w:p>
    <w:p w14:paraId="36A0FF0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确立分封制</w:t>
      </w:r>
      <w:r>
        <w:rPr>
          <w:color w:val="000000"/>
        </w:rPr>
        <w:tab/>
      </w:r>
      <w:r>
        <w:rPr>
          <w:color w:val="000000"/>
        </w:rPr>
        <w:t xml:space="preserve">B. </w:t>
      </w:r>
      <w:r>
        <w:rPr>
          <w:rFonts w:ascii="宋体" w:hAnsi="宋体" w:eastAsia="宋体" w:cs="宋体"/>
          <w:color w:val="000000"/>
        </w:rPr>
        <w:t>创立中央集权制度</w:t>
      </w:r>
      <w:r>
        <w:rPr>
          <w:color w:val="000000"/>
        </w:rPr>
        <w:tab/>
      </w:r>
      <w:r>
        <w:rPr>
          <w:color w:val="000000"/>
        </w:rPr>
        <w:t xml:space="preserve">C. </w:t>
      </w:r>
      <w:r>
        <w:rPr>
          <w:rFonts w:ascii="宋体" w:hAnsi="宋体" w:eastAsia="宋体" w:cs="宋体"/>
          <w:color w:val="000000"/>
        </w:rPr>
        <w:t>张骞通西域</w:t>
      </w:r>
      <w:r>
        <w:rPr>
          <w:color w:val="000000"/>
        </w:rPr>
        <w:tab/>
      </w:r>
      <w:r>
        <w:rPr>
          <w:color w:val="000000"/>
        </w:rPr>
        <w:t xml:space="preserve">D. </w:t>
      </w:r>
      <w:r>
        <w:rPr>
          <w:rFonts w:ascii="宋体" w:hAnsi="宋体" w:eastAsia="宋体" w:cs="宋体"/>
          <w:color w:val="000000"/>
        </w:rPr>
        <w:t>蔡伦改进造纸工艺</w:t>
      </w:r>
    </w:p>
    <w:p w14:paraId="5241541F">
      <w:pPr>
        <w:spacing w:line="360" w:lineRule="auto"/>
        <w:textAlignment w:val="center"/>
        <w:rPr>
          <w:color w:val="000000"/>
        </w:rPr>
      </w:pPr>
      <w:r>
        <w:rPr>
          <w:color w:val="2E75B6"/>
        </w:rPr>
        <w:t>【答案】</w:t>
      </w:r>
      <w:r>
        <w:rPr>
          <w:color w:val="000000"/>
        </w:rPr>
        <w:t>D</w:t>
      </w:r>
    </w:p>
    <w:p w14:paraId="2BE5D139">
      <w:pPr>
        <w:spacing w:line="360" w:lineRule="auto"/>
        <w:textAlignment w:val="center"/>
        <w:rPr>
          <w:color w:val="000000"/>
        </w:rPr>
      </w:pPr>
      <w:r>
        <w:rPr>
          <w:color w:val="2E75B6"/>
        </w:rPr>
        <w:t>【解析】</w:t>
      </w:r>
    </w:p>
    <w:p w14:paraId="2E3AFB53">
      <w:pPr>
        <w:spacing w:line="360" w:lineRule="auto"/>
        <w:jc w:val="left"/>
        <w:textAlignment w:val="center"/>
        <w:rPr>
          <w:color w:val="000000"/>
        </w:rPr>
      </w:pPr>
      <w:r>
        <w:rPr>
          <w:color w:val="000000"/>
        </w:rPr>
        <w:t>【详解】</w:t>
      </w:r>
      <w:r>
        <w:rPr>
          <w:rFonts w:ascii="宋体" w:hAnsi="宋体" w:eastAsia="宋体" w:cs="宋体"/>
          <w:color w:val="000000"/>
        </w:rPr>
        <w:t>由朝代顺序可知，西汉与三国之间的是东汉。东汉时期，蔡伦改进造纸术，D项正确；西周实行分封制，排除A项；秦朝创立中央集权制度，排除B项；西汉时期，张骞通西域，排除C项。故选D项。</w:t>
      </w:r>
    </w:p>
    <w:p w14:paraId="01A380FD">
      <w:pPr>
        <w:spacing w:line="360" w:lineRule="auto"/>
        <w:jc w:val="left"/>
        <w:textAlignment w:val="center"/>
        <w:rPr>
          <w:color w:val="000000"/>
        </w:rPr>
      </w:pPr>
      <w:r>
        <w:rPr>
          <w:color w:val="000000"/>
        </w:rPr>
        <w:t xml:space="preserve">5. </w:t>
      </w:r>
      <w:r>
        <w:rPr>
          <w:rFonts w:ascii="宋体" w:hAnsi="宋体" w:eastAsia="宋体" w:cs="宋体"/>
          <w:color w:val="000000"/>
        </w:rPr>
        <w:t>唐朝时期，拔河在宫廷和民间都大受追捧，一些妇女也喜好，参与人数规模空前，竞争气氛极其浓烈。这体现出唐朝（</w:t>
      </w:r>
      <w:r>
        <w:rPr>
          <w:rFonts w:ascii="Times New Roman" w:hAnsi="Times New Roman" w:eastAsia="Times New Roman" w:cs="Times New Roman"/>
          <w:color w:val="000000"/>
        </w:rPr>
        <w:t xml:space="preserve">    </w:t>
      </w:r>
      <w:r>
        <w:rPr>
          <w:rFonts w:ascii="宋体" w:hAnsi="宋体" w:eastAsia="宋体" w:cs="宋体"/>
          <w:color w:val="000000"/>
        </w:rPr>
        <w:t>）</w:t>
      </w:r>
    </w:p>
    <w:p w14:paraId="40A70EE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开放的社会风气</w:t>
      </w:r>
      <w:r>
        <w:rPr>
          <w:color w:val="000000"/>
        </w:rPr>
        <w:tab/>
      </w:r>
      <w:r>
        <w:rPr>
          <w:color w:val="000000"/>
        </w:rPr>
        <w:t xml:space="preserve">B. </w:t>
      </w:r>
      <w:r>
        <w:rPr>
          <w:rFonts w:ascii="宋体" w:hAnsi="宋体" w:eastAsia="宋体" w:cs="宋体"/>
          <w:color w:val="000000"/>
        </w:rPr>
        <w:t>开明的民族政策</w:t>
      </w:r>
    </w:p>
    <w:p w14:paraId="313F973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多彩的文学艺术</w:t>
      </w:r>
      <w:r>
        <w:rPr>
          <w:color w:val="000000"/>
        </w:rPr>
        <w:tab/>
      </w:r>
      <w:r>
        <w:rPr>
          <w:color w:val="000000"/>
        </w:rPr>
        <w:t xml:space="preserve">D. </w:t>
      </w:r>
      <w:r>
        <w:rPr>
          <w:rFonts w:ascii="宋体" w:hAnsi="宋体" w:eastAsia="宋体" w:cs="宋体"/>
          <w:color w:val="000000"/>
        </w:rPr>
        <w:t>频繁的中外交流</w:t>
      </w:r>
    </w:p>
    <w:p w14:paraId="364E1F0B">
      <w:pPr>
        <w:spacing w:line="360" w:lineRule="auto"/>
        <w:textAlignment w:val="center"/>
        <w:rPr>
          <w:color w:val="000000"/>
        </w:rPr>
      </w:pPr>
      <w:r>
        <w:rPr>
          <w:color w:val="2E75B6"/>
        </w:rPr>
        <w:t>【答案】</w:t>
      </w:r>
      <w:r>
        <w:rPr>
          <w:color w:val="000000"/>
        </w:rPr>
        <w:t>A</w:t>
      </w:r>
    </w:p>
    <w:p w14:paraId="006FA099">
      <w:pPr>
        <w:spacing w:line="360" w:lineRule="auto"/>
        <w:textAlignment w:val="center"/>
        <w:rPr>
          <w:color w:val="000000"/>
        </w:rPr>
      </w:pPr>
      <w:r>
        <w:rPr>
          <w:color w:val="2E75B6"/>
        </w:rPr>
        <w:t>【解析】</w:t>
      </w:r>
    </w:p>
    <w:p w14:paraId="78F374EB">
      <w:pPr>
        <w:spacing w:line="360" w:lineRule="auto"/>
        <w:jc w:val="left"/>
        <w:textAlignment w:val="center"/>
        <w:rPr>
          <w:color w:val="000000"/>
        </w:rPr>
      </w:pPr>
      <w:r>
        <w:rPr>
          <w:color w:val="000000"/>
        </w:rPr>
        <w:t>【详解】根据题干材料“唐朝时期，拔河在宫廷和民间都大受追捧，一些妇女也喜好，参与人数规模空前，竞争气氛极其浓烈。”可知，唐朝社会风气开放，妇女可以骑马、打球、拔河、射箭、弈棋等活动，尚武风气盛行。人们在衣食住行等方面多受西北少数民族习俗的影响刚健豪迈的尚武风气盛行一时。说明唐朝时形成了开放积极向上兼容并包的社会风气，A项正确；题干主要强调唐朝社会风气发放，未涉及开明的民族政策，排除B项；题干主要强调唐朝社会风气发放，未体现多彩的文学艺术，排除C项；题干主要强调唐朝社会风气发放，未阐释频繁的中外交流，排除D项。故选A项。</w:t>
      </w:r>
    </w:p>
    <w:p w14:paraId="0C1B25AF">
      <w:pPr>
        <w:spacing w:line="360" w:lineRule="auto"/>
        <w:jc w:val="left"/>
        <w:textAlignment w:val="center"/>
        <w:rPr>
          <w:color w:val="000000"/>
        </w:rPr>
      </w:pPr>
      <w:r>
        <w:rPr>
          <w:color w:val="000000"/>
        </w:rPr>
        <w:t xml:space="preserve">6. </w:t>
      </w:r>
      <w:r>
        <w:rPr>
          <w:rFonts w:ascii="宋体" w:hAnsi="宋体" w:eastAsia="宋体" w:cs="宋体"/>
          <w:color w:val="000000"/>
        </w:rPr>
        <w:t>日本学者薮内清指出：“在一部书中讨论了中国技术的几乎所有部门，没有任何其他著作可与其相比。不但它在中国是唯一无二的，就是在</w:t>
      </w:r>
      <w:r>
        <w:rPr>
          <w:rFonts w:ascii="Times New Roman" w:hAnsi="Times New Roman" w:eastAsia="Times New Roman" w:cs="Times New Roman"/>
          <w:color w:val="000000"/>
        </w:rPr>
        <w:t>17</w:t>
      </w:r>
      <w:r>
        <w:rPr>
          <w:rFonts w:ascii="宋体" w:hAnsi="宋体" w:eastAsia="宋体" w:cs="宋体"/>
          <w:color w:val="000000"/>
        </w:rPr>
        <w:t>世纪以前也没有任何可与之相比的欧洲著作。”材料评述的是（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33F547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《齐民要术》</w:t>
      </w:r>
      <w:r>
        <w:rPr>
          <w:color w:val="000000"/>
        </w:rPr>
        <w:tab/>
      </w:r>
      <w:r>
        <w:rPr>
          <w:color w:val="000000"/>
        </w:rPr>
        <w:t xml:space="preserve">B. </w:t>
      </w:r>
      <w:r>
        <w:rPr>
          <w:rFonts w:ascii="宋体" w:hAnsi="宋体" w:eastAsia="宋体" w:cs="宋体"/>
          <w:color w:val="000000"/>
        </w:rPr>
        <w:t>《本草纲目》</w:t>
      </w:r>
      <w:r>
        <w:rPr>
          <w:color w:val="000000"/>
        </w:rPr>
        <w:tab/>
      </w:r>
      <w:r>
        <w:rPr>
          <w:color w:val="000000"/>
        </w:rPr>
        <w:t xml:space="preserve">C. </w:t>
      </w:r>
      <w:r>
        <w:rPr>
          <w:rFonts w:ascii="宋体" w:hAnsi="宋体" w:eastAsia="宋体" w:cs="宋体"/>
          <w:color w:val="000000"/>
        </w:rPr>
        <w:t>《天工开物》</w:t>
      </w:r>
      <w:r>
        <w:rPr>
          <w:color w:val="000000"/>
        </w:rPr>
        <w:tab/>
      </w:r>
      <w:r>
        <w:rPr>
          <w:color w:val="000000"/>
        </w:rPr>
        <w:t xml:space="preserve">D. </w:t>
      </w:r>
      <w:r>
        <w:rPr>
          <w:rFonts w:ascii="宋体" w:hAnsi="宋体" w:eastAsia="宋体" w:cs="宋体"/>
          <w:color w:val="000000"/>
        </w:rPr>
        <w:t>《农政全书》</w:t>
      </w:r>
    </w:p>
    <w:p w14:paraId="6B550259">
      <w:pPr>
        <w:spacing w:line="360" w:lineRule="auto"/>
        <w:textAlignment w:val="center"/>
        <w:rPr>
          <w:color w:val="000000"/>
        </w:rPr>
      </w:pPr>
      <w:r>
        <w:rPr>
          <w:color w:val="2E75B6"/>
        </w:rPr>
        <w:t>【答案】</w:t>
      </w:r>
      <w:r>
        <w:rPr>
          <w:color w:val="000000"/>
        </w:rPr>
        <w:t>C</w:t>
      </w:r>
    </w:p>
    <w:p w14:paraId="2BDBF868">
      <w:pPr>
        <w:spacing w:line="360" w:lineRule="auto"/>
        <w:textAlignment w:val="center"/>
        <w:rPr>
          <w:color w:val="000000"/>
        </w:rPr>
      </w:pPr>
      <w:r>
        <w:rPr>
          <w:color w:val="2E75B6"/>
        </w:rPr>
        <w:t>【解析】</w:t>
      </w:r>
    </w:p>
    <w:p w14:paraId="00C5BF5C">
      <w:pPr>
        <w:spacing w:line="360" w:lineRule="auto"/>
        <w:jc w:val="left"/>
        <w:textAlignment w:val="center"/>
        <w:rPr>
          <w:color w:val="000000"/>
        </w:rPr>
      </w:pPr>
      <w:r>
        <w:rPr>
          <w:color w:val="000000"/>
        </w:rPr>
        <w:t>【详解】</w:t>
      </w:r>
      <w:r>
        <w:rPr>
          <w:rFonts w:ascii="宋体" w:hAnsi="宋体" w:eastAsia="宋体" w:cs="宋体"/>
          <w:color w:val="000000"/>
        </w:rPr>
        <w:t>根据材料</w:t>
      </w:r>
      <w:r>
        <w:rPr>
          <w:rFonts w:ascii="Times New Roman" w:hAnsi="Times New Roman" w:eastAsia="Times New Roman" w:cs="Times New Roman"/>
          <w:color w:val="000000"/>
        </w:rPr>
        <w:t>“</w:t>
      </w:r>
      <w:r>
        <w:rPr>
          <w:rFonts w:ascii="宋体" w:hAnsi="宋体" w:eastAsia="宋体" w:cs="宋体"/>
          <w:color w:val="000000"/>
        </w:rPr>
        <w:t>在一部书中讨论了中国技术的几乎所有部门，没有任何其他著作可与其相比。不但它在中国是唯一无二的，就是在</w:t>
      </w:r>
      <w:r>
        <w:rPr>
          <w:rFonts w:ascii="Times New Roman" w:hAnsi="Times New Roman" w:eastAsia="Times New Roman" w:cs="Times New Roman"/>
          <w:color w:val="000000"/>
        </w:rPr>
        <w:t>17</w:t>
      </w:r>
      <w:r>
        <w:rPr>
          <w:rFonts w:ascii="宋体" w:hAnsi="宋体" w:eastAsia="宋体" w:cs="宋体"/>
          <w:color w:val="000000"/>
        </w:rPr>
        <w:t>世纪以前也没有任何可与之相比的欧洲著作。</w:t>
      </w:r>
      <w:r>
        <w:rPr>
          <w:rFonts w:ascii="Times New Roman" w:hAnsi="Times New Roman" w:eastAsia="Times New Roman" w:cs="Times New Roman"/>
          <w:color w:val="000000"/>
        </w:rPr>
        <w:t>”</w:t>
      </w:r>
      <w:r>
        <w:rPr>
          <w:rFonts w:ascii="宋体" w:hAnsi="宋体" w:eastAsia="宋体" w:cs="宋体"/>
          <w:color w:val="000000"/>
        </w:rPr>
        <w:t>结合所学可知，《天工开物》是世界上第一部关于农业和手工业生产的综合性著作，是中国古代一部综合性的科学技术著作，作者是明朝科学家宋应星。外国学者称它为</w:t>
      </w:r>
      <w:r>
        <w:rPr>
          <w:rFonts w:ascii="Times New Roman" w:hAnsi="Times New Roman" w:eastAsia="Times New Roman" w:cs="Times New Roman"/>
          <w:color w:val="000000"/>
        </w:rPr>
        <w:t>“</w:t>
      </w:r>
      <w:r>
        <w:rPr>
          <w:rFonts w:ascii="宋体" w:hAnsi="宋体" w:eastAsia="宋体" w:cs="宋体"/>
          <w:color w:val="000000"/>
        </w:rPr>
        <w:t>中国</w:t>
      </w:r>
      <w:r>
        <w:rPr>
          <w:rFonts w:ascii="Times New Roman" w:hAnsi="Times New Roman" w:eastAsia="Times New Roman" w:cs="Times New Roman"/>
          <w:color w:val="000000"/>
        </w:rPr>
        <w:t>17</w:t>
      </w:r>
      <w:r>
        <w:rPr>
          <w:rFonts w:ascii="宋体" w:hAnsi="宋体" w:eastAsia="宋体" w:cs="宋体"/>
          <w:color w:val="000000"/>
        </w:rPr>
        <w:t>世纪的工艺百科全书</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项正确；《齐民要术》是北魏贾思勰所著的一部综合性农学著作，排除</w:t>
      </w:r>
      <w:r>
        <w:rPr>
          <w:rFonts w:ascii="Times New Roman" w:hAnsi="Times New Roman" w:eastAsia="Times New Roman" w:cs="Times New Roman"/>
          <w:color w:val="000000"/>
        </w:rPr>
        <w:t>A</w:t>
      </w:r>
      <w:r>
        <w:rPr>
          <w:rFonts w:ascii="宋体" w:hAnsi="宋体" w:eastAsia="宋体" w:cs="宋体"/>
          <w:color w:val="000000"/>
        </w:rPr>
        <w:t>项；《本草纲目》是中医典籍，排除</w:t>
      </w:r>
      <w:r>
        <w:rPr>
          <w:rFonts w:ascii="Times New Roman" w:hAnsi="Times New Roman" w:eastAsia="Times New Roman" w:cs="Times New Roman"/>
          <w:color w:val="000000"/>
        </w:rPr>
        <w:t>B</w:t>
      </w:r>
      <w:r>
        <w:rPr>
          <w:rFonts w:ascii="宋体" w:hAnsi="宋体" w:eastAsia="宋体" w:cs="宋体"/>
          <w:color w:val="000000"/>
        </w:rPr>
        <w:t>项；《农政全书》是明代徐光启创作的农业科技巨著，排除</w:t>
      </w:r>
      <w:r>
        <w:rPr>
          <w:rFonts w:ascii="Times New Roman" w:hAnsi="Times New Roman" w:eastAsia="Times New Roman" w:cs="Times New Roman"/>
          <w:color w:val="000000"/>
        </w:rPr>
        <w:t>D</w:t>
      </w:r>
      <w:r>
        <w:rPr>
          <w:rFonts w:ascii="宋体" w:hAnsi="宋体" w:eastAsia="宋体" w:cs="宋体"/>
          <w:color w:val="000000"/>
        </w:rPr>
        <w:t>项。故选</w:t>
      </w:r>
      <w:r>
        <w:rPr>
          <w:rFonts w:ascii="Times New Roman" w:hAnsi="Times New Roman" w:eastAsia="Times New Roman" w:cs="Times New Roman"/>
          <w:color w:val="000000"/>
        </w:rPr>
        <w:t>C</w:t>
      </w:r>
      <w:r>
        <w:rPr>
          <w:rFonts w:ascii="宋体" w:hAnsi="宋体" w:eastAsia="宋体" w:cs="宋体"/>
          <w:color w:val="000000"/>
        </w:rPr>
        <w:t>项。</w:t>
      </w:r>
    </w:p>
    <w:p w14:paraId="321839EB">
      <w:pPr>
        <w:spacing w:line="360" w:lineRule="auto"/>
        <w:jc w:val="left"/>
        <w:textAlignment w:val="center"/>
        <w:rPr>
          <w:color w:val="000000"/>
        </w:rPr>
      </w:pPr>
      <w:r>
        <w:rPr>
          <w:color w:val="000000"/>
        </w:rPr>
        <w:t xml:space="preserve">7. </w:t>
      </w:r>
      <w:r>
        <w:rPr>
          <w:rFonts w:ascii="宋体" w:hAnsi="宋体" w:eastAsia="宋体" w:cs="宋体"/>
          <w:color w:val="000000"/>
        </w:rPr>
        <w:t>下图空白方框处应填（</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6"/>
        <w:gridCol w:w="660"/>
        <w:gridCol w:w="2970"/>
      </w:tblGrid>
      <w:tr w14:paraId="0345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B87DB6">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CA5482">
            <w:pPr>
              <w:spacing w:line="360" w:lineRule="auto"/>
              <w:jc w:val="left"/>
              <w:textAlignment w:val="center"/>
              <w:rPr>
                <w:color w:val="000000"/>
              </w:rPr>
            </w:pPr>
            <w:r>
              <w:rPr>
                <w:rFonts w:ascii="宋体" w:hAnsi="宋体" w:eastAsia="宋体" w:cs="宋体"/>
                <w:color w:val="000000"/>
              </w:rPr>
              <w:t>小说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205E39">
            <w:pPr>
              <w:spacing w:line="360" w:lineRule="auto"/>
              <w:jc w:val="left"/>
              <w:textAlignment w:val="center"/>
              <w:rPr>
                <w:color w:val="000000"/>
              </w:rPr>
            </w:pPr>
            <w:r>
              <w:rPr>
                <w:rFonts w:ascii="宋体" w:hAnsi="宋体" w:eastAsia="宋体" w:cs="宋体"/>
                <w:color w:val="000000"/>
              </w:rPr>
              <w:t>《红楼梦》的内容和创作特点</w:t>
            </w:r>
          </w:p>
        </w:tc>
      </w:tr>
      <w:tr w14:paraId="6262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59E3C759">
            <w:pPr>
              <w:spacing w:line="360" w:lineRule="auto"/>
              <w:jc w:val="left"/>
              <w:textAlignment w:val="center"/>
              <w:rPr>
                <w:color w:val="000000"/>
              </w:rPr>
            </w:pP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534F43">
            <w:pPr>
              <w:spacing w:line="360" w:lineRule="auto"/>
              <w:jc w:val="left"/>
              <w:textAlignment w:val="center"/>
              <w:rPr>
                <w:color w:val="000000"/>
              </w:rPr>
            </w:pPr>
            <w:r>
              <w:rPr>
                <w:rFonts w:ascii="宋体" w:hAnsi="宋体" w:eastAsia="宋体" w:cs="宋体"/>
                <w:color w:val="000000"/>
              </w:rPr>
              <w:t>戏剧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BBDB40">
            <w:pPr>
              <w:spacing w:line="360" w:lineRule="auto"/>
              <w:jc w:val="left"/>
              <w:textAlignment w:val="center"/>
              <w:rPr>
                <w:color w:val="000000"/>
              </w:rPr>
            </w:pPr>
            <w:r>
              <w:rPr>
                <w:rFonts w:ascii="宋体" w:hAnsi="宋体" w:eastAsia="宋体" w:cs="宋体"/>
                <w:color w:val="000000"/>
              </w:rPr>
              <w:t>昆曲的发展演变</w:t>
            </w:r>
          </w:p>
        </w:tc>
      </w:tr>
      <w:tr w14:paraId="2AD7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0F68C451">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64B7303F">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1672D1">
            <w:pPr>
              <w:spacing w:line="360" w:lineRule="auto"/>
              <w:jc w:val="left"/>
              <w:textAlignment w:val="center"/>
              <w:rPr>
                <w:color w:val="000000"/>
              </w:rPr>
            </w:pPr>
            <w:r>
              <w:rPr>
                <w:rFonts w:ascii="宋体" w:hAnsi="宋体" w:eastAsia="宋体" w:cs="宋体"/>
                <w:color w:val="000000"/>
              </w:rPr>
              <w:t>京剧的形成、发展和影响</w:t>
            </w:r>
          </w:p>
        </w:tc>
      </w:tr>
    </w:tbl>
    <w:p w14:paraId="0377EFDA">
      <w:pPr>
        <w:spacing w:line="360" w:lineRule="auto"/>
        <w:jc w:val="left"/>
        <w:textAlignment w:val="center"/>
        <w:rPr>
          <w:color w:val="000000"/>
        </w:rPr>
      </w:pPr>
    </w:p>
    <w:p w14:paraId="072A2AD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宋元时期的文学艺术</w:t>
      </w:r>
      <w:r>
        <w:rPr>
          <w:color w:val="000000"/>
        </w:rPr>
        <w:tab/>
      </w:r>
      <w:r>
        <w:rPr>
          <w:color w:val="000000"/>
        </w:rPr>
        <w:t xml:space="preserve">B. </w:t>
      </w:r>
      <w:r>
        <w:rPr>
          <w:rFonts w:ascii="宋体" w:hAnsi="宋体" w:eastAsia="宋体" w:cs="宋体"/>
          <w:color w:val="000000"/>
        </w:rPr>
        <w:t>宋元时期的都市生活</w:t>
      </w:r>
    </w:p>
    <w:p w14:paraId="21FE50E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清朝的文学艺术</w:t>
      </w:r>
      <w:r>
        <w:rPr>
          <w:color w:val="000000"/>
        </w:rPr>
        <w:tab/>
      </w:r>
      <w:r>
        <w:rPr>
          <w:color w:val="000000"/>
        </w:rPr>
        <w:t xml:space="preserve">D. </w:t>
      </w:r>
      <w:r>
        <w:rPr>
          <w:rFonts w:ascii="宋体" w:hAnsi="宋体" w:eastAsia="宋体" w:cs="宋体"/>
          <w:color w:val="000000"/>
        </w:rPr>
        <w:t>清朝的科学技术</w:t>
      </w:r>
    </w:p>
    <w:p w14:paraId="7C3CE90F">
      <w:pPr>
        <w:spacing w:line="360" w:lineRule="auto"/>
        <w:textAlignment w:val="center"/>
        <w:rPr>
          <w:color w:val="000000"/>
        </w:rPr>
      </w:pPr>
      <w:r>
        <w:rPr>
          <w:color w:val="2E75B6"/>
        </w:rPr>
        <w:t>【答案】</w:t>
      </w:r>
      <w:r>
        <w:rPr>
          <w:color w:val="000000"/>
        </w:rPr>
        <w:t>C</w:t>
      </w:r>
    </w:p>
    <w:p w14:paraId="446B4ED0">
      <w:pPr>
        <w:spacing w:line="360" w:lineRule="auto"/>
        <w:textAlignment w:val="center"/>
        <w:rPr>
          <w:color w:val="000000"/>
        </w:rPr>
      </w:pPr>
      <w:r>
        <w:rPr>
          <w:color w:val="2E75B6"/>
        </w:rPr>
        <w:t>【解析】</w:t>
      </w:r>
    </w:p>
    <w:p w14:paraId="11B5C01F">
      <w:pPr>
        <w:spacing w:line="360" w:lineRule="auto"/>
        <w:jc w:val="left"/>
        <w:textAlignment w:val="center"/>
        <w:rPr>
          <w:color w:val="000000"/>
        </w:rPr>
      </w:pPr>
      <w:r>
        <w:rPr>
          <w:color w:val="000000"/>
        </w:rPr>
        <w:t>【详解】根据所学知识可知，《红楼梦》初名《石头记》，曹雪芹以毕生的精力进行艰苦的创作，生前基本定稿了前80回。后来经高鹗整理续写了后40回，题名《红楼梦》，在乾隆晚期时排印面世。清中期以后，昆曲逐渐陷入因循守旧的境地，所上演的剧目多为逃避现实或歌功颂德的工具。北京百姓“所好为秦声、罗、戈，厌听吴骚，闻歌昆曲，辄哄然散去”。这说明昆曲已脱离了广大人民群众。清朝中期以后，昆曲逐步陷入因循守旧的境地，脱离广大民众和现实生活，逐渐走向衰落。19世纪中期，以徽剧、汉调为基础，融合吸收其他剧种的曲调和表演方法，形成京剧。京剧的角色行当有明确的划分，早期分为七行，以后归为生、旦、净、丑四行，又将唱、念、做、打相结合，全面体现了中国戏曲的精华。京剧被称为中国的“国粹”之一，被誉为“国剧”。《红楼梦》属于文学、昆曲京剧属于艺术。故三者共同体现了清朝的文学艺术，故空白方框处应填清朝的文学艺术，C项正确；题干主要说明清朝的文学艺术，未阐释宋元时期的文学艺术，排除A项；题干主要说明清朝的文学艺术，未体现宋元时期的都市生活的重要内容，排除B项；题干主要说明清朝的文学艺术，未涉及清朝的科学技术，排除D项。故选C项。</w:t>
      </w:r>
    </w:p>
    <w:p w14:paraId="65A5A4CD">
      <w:pPr>
        <w:spacing w:line="360" w:lineRule="auto"/>
        <w:jc w:val="left"/>
        <w:textAlignment w:val="center"/>
        <w:rPr>
          <w:color w:val="000000"/>
        </w:rPr>
      </w:pPr>
      <w:r>
        <w:rPr>
          <w:color w:val="000000"/>
        </w:rPr>
        <w:t xml:space="preserve">8. </w:t>
      </w:r>
      <w:r>
        <w:rPr>
          <w:rFonts w:ascii="宋体" w:hAnsi="宋体" w:eastAsia="宋体" w:cs="宋体"/>
          <w:color w:val="000000"/>
        </w:rPr>
        <w:t>五口通商之役开始打破清朝和外国人交涉时以“天朝上国”自居的迷梦。材料中的“五口通商之役”是指（</w:t>
      </w:r>
      <w:r>
        <w:rPr>
          <w:rFonts w:ascii="Times New Roman" w:hAnsi="Times New Roman" w:eastAsia="Times New Roman" w:cs="Times New Roman"/>
          <w:color w:val="000000"/>
        </w:rPr>
        <w:t xml:space="preserve">    </w:t>
      </w:r>
      <w:r>
        <w:rPr>
          <w:rFonts w:ascii="宋体" w:hAnsi="宋体" w:eastAsia="宋体" w:cs="宋体"/>
          <w:color w:val="000000"/>
        </w:rPr>
        <w:t>）</w:t>
      </w:r>
    </w:p>
    <w:p w14:paraId="10BB326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鸦片战争</w:t>
      </w:r>
      <w:r>
        <w:rPr>
          <w:color w:val="000000"/>
        </w:rPr>
        <w:tab/>
      </w:r>
      <w:r>
        <w:rPr>
          <w:color w:val="000000"/>
        </w:rPr>
        <w:t xml:space="preserve">B. </w:t>
      </w:r>
      <w:r>
        <w:rPr>
          <w:rFonts w:ascii="宋体" w:hAnsi="宋体" w:eastAsia="宋体" w:cs="宋体"/>
          <w:color w:val="000000"/>
        </w:rPr>
        <w:t>第二次鸦片战争</w:t>
      </w:r>
      <w:r>
        <w:rPr>
          <w:color w:val="000000"/>
        </w:rPr>
        <w:tab/>
      </w:r>
      <w:r>
        <w:rPr>
          <w:color w:val="000000"/>
        </w:rPr>
        <w:t xml:space="preserve">C. </w:t>
      </w:r>
      <w:r>
        <w:rPr>
          <w:rFonts w:ascii="宋体" w:hAnsi="宋体" w:eastAsia="宋体" w:cs="宋体"/>
          <w:color w:val="000000"/>
        </w:rPr>
        <w:t>甲午中日战争</w:t>
      </w:r>
      <w:r>
        <w:rPr>
          <w:color w:val="000000"/>
        </w:rPr>
        <w:tab/>
      </w:r>
      <w:r>
        <w:rPr>
          <w:color w:val="000000"/>
        </w:rPr>
        <w:t xml:space="preserve">D. </w:t>
      </w:r>
      <w:r>
        <w:rPr>
          <w:rFonts w:ascii="宋体" w:hAnsi="宋体" w:eastAsia="宋体" w:cs="宋体"/>
          <w:color w:val="000000"/>
        </w:rPr>
        <w:t>八国联军侵华战争</w:t>
      </w:r>
    </w:p>
    <w:p w14:paraId="7A4B4D93">
      <w:pPr>
        <w:spacing w:line="360" w:lineRule="auto"/>
        <w:textAlignment w:val="center"/>
        <w:rPr>
          <w:color w:val="000000"/>
        </w:rPr>
      </w:pPr>
      <w:r>
        <w:rPr>
          <w:color w:val="2E75B6"/>
        </w:rPr>
        <w:t>【答案】</w:t>
      </w:r>
      <w:r>
        <w:rPr>
          <w:color w:val="000000"/>
        </w:rPr>
        <w:t>A</w:t>
      </w:r>
    </w:p>
    <w:p w14:paraId="01937D6D">
      <w:pPr>
        <w:spacing w:line="360" w:lineRule="auto"/>
        <w:textAlignment w:val="center"/>
        <w:rPr>
          <w:color w:val="000000"/>
        </w:rPr>
      </w:pPr>
      <w:r>
        <w:rPr>
          <w:color w:val="2E75B6"/>
        </w:rPr>
        <w:t>【解析】</w:t>
      </w:r>
    </w:p>
    <w:p w14:paraId="1D747DBE">
      <w:pPr>
        <w:spacing w:line="360" w:lineRule="auto"/>
        <w:jc w:val="left"/>
        <w:textAlignment w:val="center"/>
        <w:rPr>
          <w:color w:val="000000"/>
        </w:rPr>
      </w:pPr>
      <w:r>
        <w:rPr>
          <w:color w:val="000000"/>
        </w:rPr>
        <w:t>【详解】据题干关键词“五口通商之役”并结合所学知识可知，1840年英国对中国发动了鸦片战争。1842年强迫清政府签订了中英《南京条约》，《南京条约》：割香港岛给英国；赔款2100万银元；开放广州、厦门、福州、宁波、上海为通商口岸；准许英国在五处通商口岸派驻领事；英商进出口货物缴纳的税款，中国须同英国商定。故这里的五口通商一役指的是鸦片战争，A项正确；第二次鸦片战争《天津条约》开放了汉口等十个通商口岸，排除B项；甲午中日战争签订《马关条约》规定开辟重庆、沙市、苏州、杭州为通商口岸，排除C项；八国联军侵华战争《辛丑条约》将东交民巷设立为使馆区，不允许中国人在内居住，排除D项。故选A项。</w:t>
      </w:r>
    </w:p>
    <w:p w14:paraId="0F01C99E">
      <w:pPr>
        <w:spacing w:line="360" w:lineRule="auto"/>
        <w:jc w:val="left"/>
        <w:textAlignment w:val="center"/>
        <w:rPr>
          <w:color w:val="000000"/>
        </w:rPr>
      </w:pPr>
      <w:r>
        <w:rPr>
          <w:color w:val="000000"/>
        </w:rPr>
        <w:t xml:space="preserve">9. </w:t>
      </w:r>
      <w:r>
        <w:rPr>
          <w:rFonts w:ascii="宋体" w:hAnsi="宋体" w:eastAsia="宋体" w:cs="宋体"/>
          <w:color w:val="000000"/>
        </w:rPr>
        <w:t>如果一个民族面对着深重的危机，却看不到前途和希望，只是沉浸在一片悲愤和沮丧绝望的情绪中，或者只是不顾一切地起来蛮干，那谈不上民族的新觉醒，这就需要有新的社会力量站在民族解放运动的前头。材料中的“新的社会力量”领导了（</w:t>
      </w:r>
      <w:r>
        <w:rPr>
          <w:rFonts w:ascii="Times New Roman" w:hAnsi="Times New Roman" w:eastAsia="Times New Roman" w:cs="Times New Roman"/>
          <w:color w:val="000000"/>
        </w:rPr>
        <w:t xml:space="preserve">    </w:t>
      </w:r>
      <w:r>
        <w:rPr>
          <w:rFonts w:ascii="宋体" w:hAnsi="宋体" w:eastAsia="宋体" w:cs="宋体"/>
          <w:color w:val="000000"/>
        </w:rPr>
        <w:t>）</w:t>
      </w:r>
    </w:p>
    <w:p w14:paraId="32F692E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太平天国运动</w:t>
      </w:r>
      <w:r>
        <w:rPr>
          <w:color w:val="000000"/>
        </w:rPr>
        <w:tab/>
      </w:r>
      <w:r>
        <w:rPr>
          <w:color w:val="000000"/>
        </w:rPr>
        <w:t xml:space="preserve">B. </w:t>
      </w:r>
      <w:r>
        <w:rPr>
          <w:rFonts w:ascii="宋体" w:hAnsi="宋体" w:eastAsia="宋体" w:cs="宋体"/>
          <w:color w:val="000000"/>
        </w:rPr>
        <w:t>洋务运动</w:t>
      </w:r>
      <w:r>
        <w:rPr>
          <w:color w:val="000000"/>
        </w:rPr>
        <w:tab/>
      </w:r>
      <w:r>
        <w:rPr>
          <w:color w:val="000000"/>
        </w:rPr>
        <w:t xml:space="preserve">C. </w:t>
      </w:r>
      <w:r>
        <w:rPr>
          <w:rFonts w:ascii="宋体" w:hAnsi="宋体" w:eastAsia="宋体" w:cs="宋体"/>
          <w:color w:val="000000"/>
        </w:rPr>
        <w:t>义和团运动</w:t>
      </w:r>
      <w:r>
        <w:rPr>
          <w:color w:val="000000"/>
        </w:rPr>
        <w:tab/>
      </w:r>
      <w:r>
        <w:rPr>
          <w:color w:val="000000"/>
        </w:rPr>
        <w:t xml:space="preserve">D. </w:t>
      </w:r>
      <w:r>
        <w:rPr>
          <w:rFonts w:ascii="宋体" w:hAnsi="宋体" w:eastAsia="宋体" w:cs="宋体"/>
          <w:color w:val="000000"/>
        </w:rPr>
        <w:t>辛亥革命</w:t>
      </w:r>
    </w:p>
    <w:p w14:paraId="18BAA03B">
      <w:pPr>
        <w:spacing w:line="360" w:lineRule="auto"/>
        <w:textAlignment w:val="center"/>
        <w:rPr>
          <w:color w:val="000000"/>
        </w:rPr>
      </w:pPr>
      <w:r>
        <w:rPr>
          <w:color w:val="2E75B6"/>
        </w:rPr>
        <w:t>【答案】</w:t>
      </w:r>
      <w:r>
        <w:rPr>
          <w:color w:val="000000"/>
        </w:rPr>
        <w:t>D</w:t>
      </w:r>
    </w:p>
    <w:p w14:paraId="35B7910B">
      <w:pPr>
        <w:spacing w:line="360" w:lineRule="auto"/>
        <w:textAlignment w:val="center"/>
        <w:rPr>
          <w:color w:val="000000"/>
        </w:rPr>
      </w:pPr>
      <w:r>
        <w:rPr>
          <w:color w:val="2E75B6"/>
        </w:rPr>
        <w:t>【解析】</w:t>
      </w:r>
    </w:p>
    <w:p w14:paraId="0B87F9F9">
      <w:pPr>
        <w:spacing w:line="360" w:lineRule="auto"/>
        <w:jc w:val="left"/>
        <w:textAlignment w:val="center"/>
        <w:rPr>
          <w:color w:val="000000"/>
        </w:rPr>
      </w:pPr>
      <w:r>
        <w:rPr>
          <w:color w:val="000000"/>
        </w:rPr>
        <w:t>【详解】根据题干材料“这就需要有新</w:t>
      </w:r>
      <w:r>
        <w:rPr>
          <w:color w:val="000000"/>
          <w:position w:val="0"/>
        </w:rPr>
        <w:drawing>
          <wp:inline distT="0" distB="0" distL="114300" distR="114300">
            <wp:extent cx="133350" cy="177800"/>
            <wp:effectExtent l="0" t="0" r="0" b="13335"/>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color w:val="000000"/>
        </w:rPr>
        <w:t>社会力量站在民族解放运动的前头。”可知，近代中国处于帝国主义的反抗侵略和压迫中，中国沦为半殖民地半封建社会，清政府沦为帝国主义治理中国的工具，在这种危急关头，中国需要一场民族解放运动来解放中国，解放中华民族。此时“新的社会力量”资产阶级革命派登上历史舞台，发动了一系列的武装革命，最终辛亥革命取得了成功。1911年10月10日晚爆发，辛亥革命推翻了清王朝的反动统治，宣告了中国两千多年君主专制制度的终结，开创了完全意义上的近代民族民主革命，极大推动了中华民族的思想解放，打开了中国进步潮流的闸门，D项正确；太平天国运动属于旧式的农民起义，排除A项；洋务运动试图学习西方先进技术来救中国，属于地主阶级的自救运动，排除B项；义和团运动是农民阶级的反帝爱国运动，不能做到民族解放，排除C项。故选D项。</w:t>
      </w:r>
    </w:p>
    <w:p w14:paraId="7F72CC8C">
      <w:pPr>
        <w:spacing w:line="360" w:lineRule="auto"/>
        <w:jc w:val="left"/>
        <w:textAlignment w:val="center"/>
        <w:rPr>
          <w:color w:val="000000"/>
        </w:rPr>
      </w:pPr>
      <w:r>
        <w:rPr>
          <w:color w:val="000000"/>
        </w:rPr>
        <w:t xml:space="preserve">10. </w:t>
      </w:r>
      <w:r>
        <w:rPr>
          <w:rFonts w:ascii="宋体" w:hAnsi="宋体" w:eastAsia="宋体" w:cs="宋体"/>
          <w:color w:val="000000"/>
        </w:rPr>
        <w:t>毛泽东在《井冈山的斗争》中指出：“不但小块红色区域的长期存在没有疑义，而且这些红色区域将继续发展，日渐接近于全国政权的取得。”这些“红色区域”是指（</w:t>
      </w:r>
      <w:r>
        <w:rPr>
          <w:rFonts w:ascii="Times New Roman" w:hAnsi="Times New Roman" w:eastAsia="Times New Roman" w:cs="Times New Roman"/>
          <w:color w:val="000000"/>
        </w:rPr>
        <w:t xml:space="preserve">    </w:t>
      </w:r>
      <w:r>
        <w:rPr>
          <w:rFonts w:ascii="宋体" w:hAnsi="宋体" w:eastAsia="宋体" w:cs="宋体"/>
          <w:color w:val="000000"/>
        </w:rPr>
        <w:t>）</w:t>
      </w:r>
    </w:p>
    <w:p w14:paraId="077CD9C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农村革命根据地</w:t>
      </w:r>
      <w:r>
        <w:rPr>
          <w:color w:val="000000"/>
        </w:rPr>
        <w:tab/>
      </w:r>
      <w:r>
        <w:rPr>
          <w:color w:val="000000"/>
        </w:rPr>
        <w:t xml:space="preserve">B. </w:t>
      </w:r>
      <w:r>
        <w:rPr>
          <w:rFonts w:ascii="宋体" w:hAnsi="宋体" w:eastAsia="宋体" w:cs="宋体"/>
          <w:color w:val="000000"/>
        </w:rPr>
        <w:t>国统区</w:t>
      </w:r>
      <w:r>
        <w:rPr>
          <w:color w:val="000000"/>
        </w:rPr>
        <w:tab/>
      </w:r>
      <w:r>
        <w:rPr>
          <w:color w:val="000000"/>
        </w:rPr>
        <w:t xml:space="preserve">C. </w:t>
      </w:r>
      <w:r>
        <w:rPr>
          <w:rFonts w:ascii="宋体" w:hAnsi="宋体" w:eastAsia="宋体" w:cs="宋体"/>
          <w:color w:val="000000"/>
        </w:rPr>
        <w:t>敌后抗日根据地</w:t>
      </w:r>
      <w:r>
        <w:rPr>
          <w:color w:val="000000"/>
        </w:rPr>
        <w:tab/>
      </w:r>
      <w:r>
        <w:rPr>
          <w:color w:val="000000"/>
        </w:rPr>
        <w:t xml:space="preserve">D. </w:t>
      </w:r>
      <w:r>
        <w:rPr>
          <w:rFonts w:ascii="宋体" w:hAnsi="宋体" w:eastAsia="宋体" w:cs="宋体"/>
          <w:color w:val="000000"/>
        </w:rPr>
        <w:t>解放区</w:t>
      </w:r>
    </w:p>
    <w:p w14:paraId="260051B0">
      <w:pPr>
        <w:spacing w:line="360" w:lineRule="auto"/>
        <w:textAlignment w:val="center"/>
        <w:rPr>
          <w:color w:val="000000"/>
        </w:rPr>
      </w:pPr>
      <w:r>
        <w:rPr>
          <w:color w:val="2E75B6"/>
        </w:rPr>
        <w:t>【答案】</w:t>
      </w:r>
      <w:r>
        <w:rPr>
          <w:color w:val="000000"/>
        </w:rPr>
        <w:t>A</w:t>
      </w:r>
    </w:p>
    <w:p w14:paraId="7775C6CD">
      <w:pPr>
        <w:spacing w:line="360" w:lineRule="auto"/>
        <w:textAlignment w:val="center"/>
        <w:rPr>
          <w:color w:val="000000"/>
        </w:rPr>
      </w:pPr>
      <w:r>
        <w:rPr>
          <w:color w:val="2E75B6"/>
        </w:rPr>
        <w:t>【解析】</w:t>
      </w:r>
    </w:p>
    <w:p w14:paraId="3DBBFC3C">
      <w:pPr>
        <w:spacing w:line="360" w:lineRule="auto"/>
        <w:jc w:val="left"/>
        <w:textAlignment w:val="center"/>
        <w:rPr>
          <w:color w:val="000000"/>
        </w:rPr>
      </w:pPr>
      <w:r>
        <w:rPr>
          <w:color w:val="000000"/>
        </w:rPr>
        <w:t>【详解】根据题干材料“不但小块红色区域的长期存在没有疑义，而且这些红色区域将继续发展，日渐接近于全国政权的取得。”可知，1928年毛泽东发表《井冈山的斗争》，其中论述了中国的农村革命根据地存在的重要性和合理性，故“红色区域”是指农村革命根据地，A项正确；国统区指的是国民党占领区，二题目主要强调红色区域，排除B项；1928年属于国共十年对峙时期，不是抗日战争时期，排除C项；解放区是指抗战时期，中共领导的敌后抗日根据地，排除D项。故选A项。</w:t>
      </w:r>
    </w:p>
    <w:p w14:paraId="7DEA78CA">
      <w:pPr>
        <w:spacing w:line="360" w:lineRule="auto"/>
        <w:jc w:val="left"/>
        <w:textAlignment w:val="center"/>
        <w:rPr>
          <w:color w:val="000000"/>
        </w:rPr>
      </w:pPr>
      <w:r>
        <w:rPr>
          <w:color w:val="000000"/>
        </w:rPr>
        <w:t xml:space="preserve">11. </w:t>
      </w:r>
      <w:r>
        <w:rPr>
          <w:rFonts w:ascii="宋体" w:hAnsi="宋体" w:eastAsia="宋体" w:cs="宋体"/>
          <w:color w:val="000000"/>
        </w:rPr>
        <w:t>事变爆发后第二天，中共中央发出通电，指出平津与华北被日本侵略的危险已极端严重，要放弃与日寇和平苟安的希望与估计，全民族联合抗战才是我们的出路。该“事变”是（</w:t>
      </w:r>
      <w:r>
        <w:rPr>
          <w:rFonts w:ascii="Times New Roman" w:hAnsi="Times New Roman" w:eastAsia="Times New Roman" w:cs="Times New Roman"/>
          <w:color w:val="000000"/>
        </w:rPr>
        <w:t xml:space="preserve">    </w:t>
      </w:r>
      <w:r>
        <w:rPr>
          <w:rFonts w:ascii="宋体" w:hAnsi="宋体" w:eastAsia="宋体" w:cs="宋体"/>
          <w:color w:val="000000"/>
        </w:rPr>
        <w:t>）</w:t>
      </w:r>
    </w:p>
    <w:p w14:paraId="438EDDB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九一八事变</w:t>
      </w:r>
      <w:r>
        <w:rPr>
          <w:color w:val="000000"/>
        </w:rPr>
        <w:tab/>
      </w:r>
      <w:r>
        <w:rPr>
          <w:color w:val="000000"/>
        </w:rPr>
        <w:t xml:space="preserve">B. </w:t>
      </w:r>
      <w:r>
        <w:rPr>
          <w:rFonts w:ascii="宋体" w:hAnsi="宋体" w:eastAsia="宋体" w:cs="宋体"/>
          <w:color w:val="000000"/>
        </w:rPr>
        <w:t>七七事变</w:t>
      </w:r>
      <w:r>
        <w:rPr>
          <w:color w:val="000000"/>
        </w:rPr>
        <w:tab/>
      </w:r>
      <w:r>
        <w:rPr>
          <w:color w:val="000000"/>
        </w:rPr>
        <w:t xml:space="preserve">C. </w:t>
      </w:r>
      <w:r>
        <w:rPr>
          <w:rFonts w:ascii="宋体" w:hAnsi="宋体" w:eastAsia="宋体" w:cs="宋体"/>
          <w:color w:val="000000"/>
        </w:rPr>
        <w:t>八一三事变</w:t>
      </w:r>
      <w:r>
        <w:rPr>
          <w:color w:val="000000"/>
        </w:rPr>
        <w:tab/>
      </w:r>
      <w:r>
        <w:rPr>
          <w:color w:val="000000"/>
        </w:rPr>
        <w:t xml:space="preserve">D. </w:t>
      </w:r>
      <w:r>
        <w:rPr>
          <w:rFonts w:ascii="宋体" w:hAnsi="宋体" w:eastAsia="宋体" w:cs="宋体"/>
          <w:color w:val="000000"/>
        </w:rPr>
        <w:t>皖南事变</w:t>
      </w:r>
    </w:p>
    <w:p w14:paraId="66657904">
      <w:pPr>
        <w:spacing w:line="360" w:lineRule="auto"/>
        <w:textAlignment w:val="center"/>
        <w:rPr>
          <w:color w:val="000000"/>
        </w:rPr>
      </w:pPr>
      <w:r>
        <w:rPr>
          <w:color w:val="2E75B6"/>
        </w:rPr>
        <w:t>【答案】</w:t>
      </w:r>
      <w:r>
        <w:rPr>
          <w:color w:val="000000"/>
        </w:rPr>
        <w:t>B</w:t>
      </w:r>
    </w:p>
    <w:p w14:paraId="7BA708AB">
      <w:pPr>
        <w:spacing w:line="360" w:lineRule="auto"/>
        <w:textAlignment w:val="center"/>
        <w:rPr>
          <w:color w:val="000000"/>
        </w:rPr>
      </w:pPr>
      <w:r>
        <w:rPr>
          <w:color w:val="2E75B6"/>
        </w:rPr>
        <w:t>【解析】</w:t>
      </w:r>
    </w:p>
    <w:p w14:paraId="3724CDEC">
      <w:pPr>
        <w:spacing w:line="360" w:lineRule="auto"/>
        <w:jc w:val="left"/>
        <w:textAlignment w:val="center"/>
        <w:rPr>
          <w:color w:val="000000"/>
        </w:rPr>
      </w:pPr>
      <w:r>
        <w:rPr>
          <w:color w:val="000000"/>
        </w:rPr>
        <w:t>【详解】</w:t>
      </w:r>
      <w:r>
        <w:rPr>
          <w:rFonts w:ascii="宋体" w:hAnsi="宋体" w:eastAsia="宋体" w:cs="宋体"/>
          <w:color w:val="000000"/>
        </w:rPr>
        <w:t>据题干“事变爆发后第二天，中共中央发出通电，指出平津与华北被日本侵略的危险已极端严重，要放弃与日寇和平苟安的希望与估计，全民族联合抗战才是我们的出路。”和所学知识可知，该“事变”指七七事变。1937年7月7日，日军向卢沟桥发动进攻，七七事变爆发，日本全面侵华战争的开始。七七事变爆发的第二天，中国共产党通电全国，号召全国军民团结一致，把日本侵略者赶出中国，B项正确；九一八事变发生后，中共中央接连发表宣言，号召全中国工农兵士劳苦民众，驱逐帝国主义滚出中国，排除A项；八一三事变以后，根据国共两党协议，中共的军队整编为八路军和新四军，排除C项；1941年，皖南事变后，中共重建新四军军部，坚持抗战，排除D项。故选B项。</w:t>
      </w:r>
    </w:p>
    <w:p w14:paraId="3075B57A">
      <w:pPr>
        <w:spacing w:line="360" w:lineRule="auto"/>
        <w:jc w:val="left"/>
        <w:textAlignment w:val="center"/>
        <w:rPr>
          <w:color w:val="000000"/>
        </w:rPr>
      </w:pPr>
      <w:r>
        <w:rPr>
          <w:color w:val="000000"/>
        </w:rPr>
        <w:t xml:space="preserve">12. </w:t>
      </w:r>
      <w:r>
        <w:rPr>
          <w:rFonts w:ascii="Times New Roman" w:hAnsi="Times New Roman" w:eastAsia="Times New Roman" w:cs="Times New Roman"/>
          <w:color w:val="000000"/>
        </w:rPr>
        <w:t>1947</w:t>
      </w:r>
      <w:r>
        <w:rPr>
          <w:rFonts w:ascii="宋体" w:hAnsi="宋体" w:eastAsia="宋体" w:cs="宋体"/>
          <w:color w:val="000000"/>
        </w:rPr>
        <w:t>年</w:t>
      </w:r>
      <w:r>
        <w:rPr>
          <w:rFonts w:ascii="Times New Roman" w:hAnsi="Times New Roman" w:eastAsia="Times New Roman" w:cs="Times New Roman"/>
          <w:color w:val="000000"/>
        </w:rPr>
        <w:t>6</w:t>
      </w:r>
      <w:r>
        <w:rPr>
          <w:rFonts w:ascii="宋体" w:hAnsi="宋体" w:eastAsia="宋体" w:cs="宋体"/>
          <w:color w:val="000000"/>
        </w:rPr>
        <w:t>月，刘邓大军强渡黄河，转战鲁西南，一个多月后，大军分三路进军直插敌人战略纵深。这一军事行动（</w:t>
      </w:r>
      <w:r>
        <w:rPr>
          <w:rFonts w:ascii="Times New Roman" w:hAnsi="Times New Roman" w:eastAsia="Times New Roman" w:cs="Times New Roman"/>
          <w:color w:val="000000"/>
        </w:rPr>
        <w:t xml:space="preserve">    </w:t>
      </w:r>
      <w:r>
        <w:rPr>
          <w:rFonts w:ascii="宋体" w:hAnsi="宋体" w:eastAsia="宋体" w:cs="宋体"/>
          <w:color w:val="000000"/>
        </w:rPr>
        <w:t>）</w:t>
      </w:r>
    </w:p>
    <w:p w14:paraId="6439F6F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粉碎了国民党军队的全面进攻</w:t>
      </w:r>
      <w:r>
        <w:rPr>
          <w:color w:val="000000"/>
        </w:rPr>
        <w:tab/>
      </w:r>
      <w:r>
        <w:rPr>
          <w:color w:val="000000"/>
        </w:rPr>
        <w:t xml:space="preserve">B. </w:t>
      </w:r>
      <w:r>
        <w:rPr>
          <w:rFonts w:ascii="宋体" w:hAnsi="宋体" w:eastAsia="宋体" w:cs="宋体"/>
          <w:color w:val="000000"/>
        </w:rPr>
        <w:t>粉碎了国民党军队的重点进攻</w:t>
      </w:r>
    </w:p>
    <w:p w14:paraId="795A3B3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揭开了人民解放军战略进攻的序幕</w:t>
      </w:r>
      <w:r>
        <w:rPr>
          <w:color w:val="000000"/>
        </w:rPr>
        <w:tab/>
      </w:r>
      <w:r>
        <w:rPr>
          <w:color w:val="000000"/>
        </w:rPr>
        <w:t xml:space="preserve">D. </w:t>
      </w:r>
      <w:r>
        <w:rPr>
          <w:rFonts w:ascii="宋体" w:hAnsi="宋体" w:eastAsia="宋体" w:cs="宋体"/>
          <w:color w:val="000000"/>
        </w:rPr>
        <w:t>解放了长江中下游以北的广大地区</w:t>
      </w:r>
    </w:p>
    <w:p w14:paraId="3F5AAA4F">
      <w:pPr>
        <w:spacing w:line="360" w:lineRule="auto"/>
        <w:textAlignment w:val="center"/>
        <w:rPr>
          <w:color w:val="000000"/>
        </w:rPr>
      </w:pPr>
      <w:r>
        <w:rPr>
          <w:color w:val="2E75B6"/>
        </w:rPr>
        <w:t>【答案】</w:t>
      </w:r>
      <w:r>
        <w:rPr>
          <w:color w:val="000000"/>
        </w:rPr>
        <w:t>C</w:t>
      </w:r>
    </w:p>
    <w:p w14:paraId="33B85B9F">
      <w:pPr>
        <w:spacing w:line="360" w:lineRule="auto"/>
        <w:textAlignment w:val="center"/>
        <w:rPr>
          <w:color w:val="000000"/>
        </w:rPr>
      </w:pPr>
      <w:r>
        <w:rPr>
          <w:color w:val="2E75B6"/>
        </w:rPr>
        <w:t>【解析】</w:t>
      </w:r>
    </w:p>
    <w:p w14:paraId="6A633E58">
      <w:pPr>
        <w:spacing w:line="360" w:lineRule="auto"/>
        <w:jc w:val="left"/>
        <w:textAlignment w:val="center"/>
        <w:rPr>
          <w:color w:val="000000"/>
        </w:rPr>
      </w:pPr>
      <w:r>
        <w:rPr>
          <w:color w:val="000000"/>
        </w:rPr>
        <w:t>【详解】根据材料“1947年6月”“刘邓大军”结合所学可知，1947年6月30日刘邓大军挺进大别山，揭开了人民解放军战略进攻的序幕，C项正确；在中共中央的正确领导下，各解放区军民英勇奋战，至1947年2月粉碎了国民党军队的全面进攻，排除A项；彭德怀率领的先后取得青化砭、沙家店等战役的胜利,粉碎了国民党军队对陕北的重点进攻，排除B项；1948年11月，在刘伯承、陈毅、邓小平、粟裕、谭震林等统一指挥下，中原解放军和华东解放军发起了以徐州为中心的淮海战役，淮海战役中，人民解放军在碾庄、双堆集和陈官庄歼灭了大量敌军。淮海战役的胜利，解放了长江中下游以北广大地区，为解放长江以南各省奠定了基础，排除D项。故选C项。</w:t>
      </w:r>
    </w:p>
    <w:p w14:paraId="70043CBA">
      <w:pPr>
        <w:spacing w:line="360" w:lineRule="auto"/>
        <w:jc w:val="left"/>
        <w:textAlignment w:val="center"/>
        <w:rPr>
          <w:color w:val="000000"/>
        </w:rPr>
      </w:pPr>
      <w:r>
        <w:rPr>
          <w:color w:val="000000"/>
        </w:rPr>
        <w:t xml:space="preserve">13. </w:t>
      </w:r>
      <w:r>
        <w:rPr>
          <w:rFonts w:ascii="宋体" w:hAnsi="宋体" w:eastAsia="宋体" w:cs="宋体"/>
          <w:color w:val="000000"/>
        </w:rPr>
        <w:t>下图是小明同学制作的知识卡片，横线处应填（</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703"/>
      </w:tblGrid>
      <w:tr w14:paraId="465E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0E3D9F">
            <w:pPr>
              <w:spacing w:line="360" w:lineRule="auto"/>
              <w:jc w:val="center"/>
              <w:textAlignment w:val="center"/>
              <w:rPr>
                <w:color w:val="000000"/>
              </w:rPr>
            </w:pPr>
            <w:r>
              <w:rPr>
                <w:rFonts w:ascii="宋体" w:hAnsi="宋体" w:eastAsia="宋体" w:cs="宋体"/>
                <w:color w:val="000000"/>
              </w:rPr>
              <w:t>改革开放</w:t>
            </w:r>
          </w:p>
          <w:p w14:paraId="535C990C">
            <w:pPr>
              <w:spacing w:line="360" w:lineRule="auto"/>
              <w:jc w:val="left"/>
              <w:textAlignment w:val="center"/>
              <w:rPr>
                <w:color w:val="000000"/>
              </w:rPr>
            </w:pPr>
            <w:r>
              <w:rPr>
                <w:rFonts w:ascii="Times New Roman" w:hAnsi="Times New Roman" w:eastAsia="Times New Roman" w:cs="Times New Roman"/>
                <w:color w:val="000000"/>
              </w:rPr>
              <w:t>1978</w:t>
            </w:r>
            <w:r>
              <w:rPr>
                <w:rFonts w:ascii="宋体" w:hAnsi="宋体" w:eastAsia="宋体" w:cs="宋体"/>
                <w:color w:val="000000"/>
              </w:rPr>
              <w:t>年</w:t>
            </w:r>
            <w:r>
              <w:rPr>
                <w:rFonts w:ascii="Times New Roman" w:hAnsi="Times New Roman" w:eastAsia="Times New Roman" w:cs="Times New Roman"/>
                <w:color w:val="000000"/>
              </w:rPr>
              <w:t xml:space="preserve">  </w:t>
            </w:r>
            <w:r>
              <w:rPr>
                <w:rFonts w:ascii="宋体" w:hAnsi="宋体" w:eastAsia="宋体" w:cs="宋体"/>
                <w:color w:val="000000"/>
              </w:rPr>
              <w:t>中共十一届三中全会召开</w:t>
            </w:r>
          </w:p>
          <w:p w14:paraId="69B82FC2">
            <w:pPr>
              <w:spacing w:line="360" w:lineRule="auto"/>
              <w:jc w:val="left"/>
              <w:textAlignment w:val="center"/>
              <w:rPr>
                <w:color w:val="000000"/>
              </w:rPr>
            </w:pPr>
            <w:r>
              <w:rPr>
                <w:rFonts w:ascii="Times New Roman" w:hAnsi="Times New Roman" w:eastAsia="Times New Roman" w:cs="Times New Roman"/>
                <w:color w:val="000000"/>
              </w:rPr>
              <w:t>1980</w:t>
            </w:r>
            <w:r>
              <w:rPr>
                <w:rFonts w:ascii="宋体" w:hAnsi="宋体" w:eastAsia="宋体" w:cs="宋体"/>
                <w:color w:val="000000"/>
              </w:rPr>
              <w:t>年</w:t>
            </w:r>
            <w:r>
              <w:rPr>
                <w:rFonts w:ascii="Times New Roman" w:hAnsi="Times New Roman" w:eastAsia="Times New Roman" w:cs="Times New Roman"/>
                <w:color w:val="000000"/>
              </w:rPr>
              <w:t xml:space="preserve">  </w:t>
            </w:r>
            <w:r>
              <w:rPr>
                <w:rFonts w:ascii="宋体" w:hAnsi="宋体" w:eastAsia="宋体" w:cs="宋体"/>
                <w:color w:val="000000"/>
              </w:rPr>
              <w:t>深圳、珠海、汕头和厦门经济特区建立</w:t>
            </w:r>
          </w:p>
          <w:p w14:paraId="46E7B598">
            <w:pPr>
              <w:spacing w:line="360" w:lineRule="auto"/>
              <w:jc w:val="left"/>
              <w:textAlignment w:val="center"/>
              <w:rPr>
                <w:color w:val="000000"/>
              </w:rPr>
            </w:pPr>
            <w:r>
              <w:rPr>
                <w:rFonts w:ascii="Times New Roman" w:hAnsi="Times New Roman" w:eastAsia="Times New Roman" w:cs="Times New Roman"/>
                <w:color w:val="000000"/>
              </w:rPr>
              <w:t>1983</w:t>
            </w:r>
            <w:r>
              <w:rPr>
                <w:rFonts w:ascii="宋体" w:hAnsi="宋体" w:eastAsia="宋体" w:cs="宋体"/>
                <w:color w:val="000000"/>
              </w:rPr>
              <w:t>年</w:t>
            </w:r>
            <w:r>
              <w:rPr>
                <w:rFonts w:ascii="Times New Roman" w:hAnsi="Times New Roman" w:eastAsia="Times New Roman" w:cs="Times New Roman"/>
                <w:color w:val="000000"/>
              </w:rPr>
              <w:t xml:space="preserve">  </w:t>
            </w:r>
            <w:r>
              <w:rPr>
                <w:rFonts w:ascii="宋体" w:hAnsi="宋体" w:eastAsia="宋体" w:cs="宋体"/>
                <w:color w:val="000000"/>
              </w:rPr>
              <w:t>全国普遍实行家庭联产承包责任制</w:t>
            </w:r>
          </w:p>
          <w:p w14:paraId="18C0DF46">
            <w:pPr>
              <w:spacing w:line="360" w:lineRule="auto"/>
              <w:jc w:val="left"/>
              <w:textAlignment w:val="center"/>
              <w:rPr>
                <w:color w:val="000000"/>
              </w:rPr>
            </w:pPr>
            <w:r>
              <w:rPr>
                <w:rFonts w:ascii="Times New Roman" w:hAnsi="Times New Roman" w:eastAsia="Times New Roman" w:cs="Times New Roman"/>
                <w:color w:val="000000"/>
              </w:rPr>
              <w:t>1984</w:t>
            </w:r>
            <w:r>
              <w:rPr>
                <w:rFonts w:ascii="宋体" w:hAnsi="宋体" w:eastAsia="宋体" w:cs="宋体"/>
                <w:color w:val="000000"/>
              </w:rPr>
              <w:t>年</w:t>
            </w:r>
            <w:r>
              <w:rPr>
                <w:rFonts w:ascii="Times New Roman" w:hAnsi="Times New Roman" w:eastAsia="Times New Roman" w:cs="Times New Roman"/>
                <w:color w:val="000000"/>
              </w:rPr>
              <w:t xml:space="preserve">  </w:t>
            </w:r>
            <w:r>
              <w:rPr>
                <w:rFonts w:ascii="宋体" w:hAnsi="宋体" w:eastAsia="宋体" w:cs="宋体"/>
                <w:color w:val="000000"/>
              </w:rPr>
              <w:t>以城市为重点的经济体制改革全面展开</w:t>
            </w:r>
          </w:p>
          <w:p w14:paraId="2185A7A3">
            <w:pPr>
              <w:spacing w:line="360" w:lineRule="auto"/>
              <w:jc w:val="left"/>
              <w:textAlignment w:val="center"/>
              <w:rPr>
                <w:color w:val="000000"/>
              </w:rPr>
            </w:pPr>
            <w:r>
              <w:rPr>
                <w:rFonts w:ascii="Times New Roman" w:hAnsi="Times New Roman" w:eastAsia="Times New Roman" w:cs="Times New Roman"/>
                <w:color w:val="000000"/>
              </w:rPr>
              <w:t>1992</w:t>
            </w:r>
            <w:r>
              <w:rPr>
                <w:rFonts w:ascii="宋体" w:hAnsi="宋体" w:eastAsia="宋体" w:cs="宋体"/>
                <w:color w:val="000000"/>
              </w:rPr>
              <w:t>年</w:t>
            </w:r>
            <w:r>
              <w:rPr>
                <w:rFonts w:ascii="Times New Roman" w:hAnsi="Times New Roman" w:eastAsia="Times New Roman" w:cs="Times New Roman"/>
                <w:color w:val="000000"/>
              </w:rPr>
              <w:t xml:space="preserve">  __________________________________</w:t>
            </w:r>
          </w:p>
        </w:tc>
      </w:tr>
    </w:tbl>
    <w:p w14:paraId="4B131173">
      <w:pPr>
        <w:spacing w:line="360" w:lineRule="auto"/>
        <w:jc w:val="left"/>
        <w:textAlignment w:val="center"/>
        <w:rPr>
          <w:color w:val="000000"/>
        </w:rPr>
      </w:pPr>
    </w:p>
    <w:p w14:paraId="7C2AF53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“三大改造”基本完成</w:t>
      </w:r>
      <w:r>
        <w:rPr>
          <w:color w:val="000000"/>
        </w:rPr>
        <w:tab/>
      </w:r>
      <w:r>
        <w:rPr>
          <w:color w:val="000000"/>
        </w:rPr>
        <w:t xml:space="preserve">B. </w:t>
      </w:r>
      <w:r>
        <w:rPr>
          <w:rFonts w:ascii="宋体" w:hAnsi="宋体" w:eastAsia="宋体" w:cs="宋体"/>
          <w:color w:val="000000"/>
        </w:rPr>
        <w:t>“一五”计划超额完成</w:t>
      </w:r>
    </w:p>
    <w:p w14:paraId="53C4906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上海浦东开发区建立</w:t>
      </w:r>
      <w:r>
        <w:rPr>
          <w:color w:val="000000"/>
        </w:rPr>
        <w:tab/>
      </w:r>
      <w:r>
        <w:rPr>
          <w:color w:val="000000"/>
        </w:rPr>
        <w:t xml:space="preserve">D. </w:t>
      </w:r>
      <w:r>
        <w:rPr>
          <w:rFonts w:ascii="宋体" w:hAnsi="宋体" w:eastAsia="宋体" w:cs="宋体"/>
          <w:color w:val="000000"/>
        </w:rPr>
        <w:t>提出建立社会主义市场经济体制</w:t>
      </w:r>
    </w:p>
    <w:p w14:paraId="02D5C1CC">
      <w:pPr>
        <w:spacing w:line="360" w:lineRule="auto"/>
        <w:textAlignment w:val="center"/>
        <w:rPr>
          <w:color w:val="000000"/>
        </w:rPr>
      </w:pPr>
      <w:r>
        <w:rPr>
          <w:color w:val="2E75B6"/>
        </w:rPr>
        <w:t>【答案】</w:t>
      </w:r>
      <w:r>
        <w:rPr>
          <w:color w:val="000000"/>
        </w:rPr>
        <w:t>D</w:t>
      </w:r>
    </w:p>
    <w:p w14:paraId="654D9844">
      <w:pPr>
        <w:spacing w:line="360" w:lineRule="auto"/>
        <w:textAlignment w:val="center"/>
        <w:rPr>
          <w:color w:val="000000"/>
        </w:rPr>
      </w:pPr>
      <w:r>
        <w:rPr>
          <w:color w:val="2E75B6"/>
        </w:rPr>
        <w:t>【解析】</w:t>
      </w:r>
    </w:p>
    <w:p w14:paraId="0DB2EFD9">
      <w:pPr>
        <w:spacing w:line="360" w:lineRule="auto"/>
        <w:jc w:val="left"/>
        <w:textAlignment w:val="center"/>
        <w:rPr>
          <w:color w:val="000000"/>
        </w:rPr>
      </w:pPr>
      <w:r>
        <w:rPr>
          <w:color w:val="000000"/>
        </w:rPr>
        <w:t>【详解】</w:t>
      </w:r>
      <w:r>
        <w:rPr>
          <w:rFonts w:ascii="宋体" w:hAnsi="宋体" w:eastAsia="宋体" w:cs="宋体"/>
          <w:color w:val="000000"/>
        </w:rPr>
        <w:t>1992年，中共十四大提出经济体制改革的目标是建立社会主义市场经济体制，D项正确；1956年底，“三大改造”基本完成，我国进入到社会主义初级阶段，排除A项；1957年底，“一五”计划超额完成，奠定我国社会主义工业化的初步基础，排除B项；1990年，上海浦东开发区建立，推动了我国深化改革、扩大开放，排除C项。故选D项。</w:t>
      </w:r>
    </w:p>
    <w:p w14:paraId="5B2D9289">
      <w:pPr>
        <w:spacing w:line="360" w:lineRule="auto"/>
        <w:jc w:val="left"/>
        <w:textAlignment w:val="center"/>
        <w:rPr>
          <w:color w:val="000000"/>
        </w:rPr>
      </w:pPr>
      <w:r>
        <w:rPr>
          <w:color w:val="000000"/>
        </w:rPr>
        <w:t xml:space="preserve">14. </w:t>
      </w:r>
      <w:r>
        <w:rPr>
          <w:rFonts w:ascii="宋体" w:hAnsi="宋体" w:eastAsia="宋体" w:cs="宋体"/>
          <w:color w:val="000000"/>
        </w:rPr>
        <w:t>分析下表，对此解读合理的是（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BF95919">
      <w:pPr>
        <w:spacing w:line="360" w:lineRule="auto"/>
        <w:jc w:val="both"/>
        <w:textAlignment w:val="center"/>
        <w:rPr>
          <w:color w:val="000000"/>
        </w:rPr>
      </w:pPr>
      <w:r>
        <w:rPr>
          <w:rFonts w:ascii="宋体" w:hAnsi="宋体" w:eastAsia="宋体" w:cs="宋体"/>
          <w:color w:val="000000"/>
        </w:rPr>
        <w:t>国家扶持人口较少民族资金统计表（部分）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0"/>
        <w:gridCol w:w="923"/>
        <w:gridCol w:w="923"/>
        <w:gridCol w:w="923"/>
        <w:gridCol w:w="923"/>
      </w:tblGrid>
      <w:tr w14:paraId="0E04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2D2A8E">
            <w:pPr>
              <w:spacing w:line="360" w:lineRule="auto"/>
              <w:jc w:val="left"/>
              <w:textAlignment w:val="center"/>
              <w:rPr>
                <w:color w:val="000000"/>
              </w:rPr>
            </w:pPr>
            <w:r>
              <w:rPr>
                <w:rFonts w:ascii="宋体" w:hAnsi="宋体" w:eastAsia="宋体" w:cs="宋体"/>
                <w:color w:val="000000"/>
              </w:rPr>
              <w:t>年份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8CCA75">
            <w:pPr>
              <w:spacing w:line="360" w:lineRule="auto"/>
              <w:jc w:val="left"/>
              <w:textAlignment w:val="center"/>
              <w:rPr>
                <w:color w:val="000000"/>
              </w:rPr>
            </w:pPr>
            <w:r>
              <w:rPr>
                <w:rFonts w:ascii="Times New Roman" w:hAnsi="Times New Roman" w:eastAsia="Times New Roman" w:cs="Times New Roman"/>
                <w:color w:val="000000"/>
              </w:rPr>
              <w:t>2005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D50398">
            <w:pPr>
              <w:spacing w:line="360" w:lineRule="auto"/>
              <w:jc w:val="left"/>
              <w:textAlignment w:val="center"/>
              <w:rPr>
                <w:color w:val="000000"/>
              </w:rPr>
            </w:pPr>
            <w:r>
              <w:rPr>
                <w:rFonts w:ascii="Times New Roman" w:hAnsi="Times New Roman" w:eastAsia="Times New Roman" w:cs="Times New Roman"/>
                <w:color w:val="000000"/>
              </w:rPr>
              <w:t>2006</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6AC225">
            <w:pPr>
              <w:spacing w:line="360" w:lineRule="auto"/>
              <w:jc w:val="left"/>
              <w:textAlignment w:val="center"/>
              <w:rPr>
                <w:color w:val="000000"/>
              </w:rPr>
            </w:pPr>
            <w:r>
              <w:rPr>
                <w:rFonts w:ascii="Times New Roman" w:hAnsi="Times New Roman" w:eastAsia="Times New Roman" w:cs="Times New Roman"/>
                <w:color w:val="000000"/>
              </w:rPr>
              <w:t>2007</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BDA67F">
            <w:pPr>
              <w:spacing w:line="360" w:lineRule="auto"/>
              <w:jc w:val="left"/>
              <w:textAlignment w:val="center"/>
              <w:rPr>
                <w:color w:val="000000"/>
              </w:rPr>
            </w:pPr>
            <w:r>
              <w:rPr>
                <w:rFonts w:ascii="Times New Roman" w:hAnsi="Times New Roman" w:eastAsia="Times New Roman" w:cs="Times New Roman"/>
                <w:color w:val="000000"/>
              </w:rPr>
              <w:t>2008</w:t>
            </w:r>
            <w:r>
              <w:rPr>
                <w:rFonts w:ascii="宋体" w:hAnsi="宋体" w:eastAsia="宋体" w:cs="宋体"/>
                <w:color w:val="000000"/>
              </w:rPr>
              <w:t>年</w:t>
            </w:r>
          </w:p>
        </w:tc>
      </w:tr>
      <w:tr w14:paraId="71CD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87D5BD">
            <w:pPr>
              <w:spacing w:line="360" w:lineRule="auto"/>
              <w:jc w:val="left"/>
              <w:textAlignment w:val="center"/>
              <w:rPr>
                <w:color w:val="000000"/>
              </w:rPr>
            </w:pPr>
            <w:r>
              <w:rPr>
                <w:rFonts w:ascii="宋体" w:hAnsi="宋体" w:eastAsia="宋体" w:cs="宋体"/>
                <w:color w:val="000000"/>
              </w:rPr>
              <w:t>扶持资金（亿元）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0D46F1">
            <w:pPr>
              <w:spacing w:line="360" w:lineRule="auto"/>
              <w:jc w:val="left"/>
              <w:textAlignment w:val="center"/>
              <w:rPr>
                <w:color w:val="000000"/>
              </w:rPr>
            </w:pPr>
            <w:r>
              <w:rPr>
                <w:rFonts w:ascii="Times New Roman" w:hAnsi="Times New Roman" w:eastAsia="Times New Roman" w:cs="Times New Roman"/>
                <w:color w:val="000000"/>
              </w:rPr>
              <w:t>1</w:t>
            </w:r>
            <w:r>
              <w:rPr>
                <w:rFonts w:ascii="Times New Roman" w:hAnsi="Times New Roman" w:eastAsia="Times New Roman" w:cs="Times New Roman"/>
                <w:color w:val="000000"/>
                <w:position w:val="-22"/>
              </w:rPr>
              <w:drawing>
                <wp:inline distT="0" distB="0" distL="114300" distR="114300">
                  <wp:extent cx="31750" cy="889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074978">
            <w:pPr>
              <w:spacing w:line="360" w:lineRule="auto"/>
              <w:jc w:val="left"/>
              <w:textAlignment w:val="center"/>
              <w:rPr>
                <w:color w:val="000000"/>
              </w:rPr>
            </w:pPr>
            <w:r>
              <w:rPr>
                <w:rFonts w:ascii="Times New Roman" w:hAnsi="Times New Roman" w:eastAsia="Times New Roman" w:cs="Times New Roman"/>
                <w:color w:val="000000"/>
              </w:rPr>
              <w:t>6.42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2A9FBA">
            <w:pPr>
              <w:spacing w:line="360" w:lineRule="auto"/>
              <w:jc w:val="left"/>
              <w:textAlignment w:val="center"/>
              <w:rPr>
                <w:color w:val="000000"/>
              </w:rPr>
            </w:pPr>
            <w:r>
              <w:rPr>
                <w:rFonts w:ascii="Times New Roman" w:hAnsi="Times New Roman" w:eastAsia="Times New Roman" w:cs="Times New Roman"/>
                <w:color w:val="000000"/>
              </w:rPr>
              <w:t>6.73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33B8E7">
            <w:pPr>
              <w:spacing w:line="360" w:lineRule="auto"/>
              <w:jc w:val="left"/>
              <w:textAlignment w:val="center"/>
              <w:rPr>
                <w:color w:val="000000"/>
              </w:rPr>
            </w:pPr>
            <w:r>
              <w:rPr>
                <w:rFonts w:ascii="Times New Roman" w:hAnsi="Times New Roman" w:eastAsia="Times New Roman" w:cs="Times New Roman"/>
                <w:color w:val="000000"/>
              </w:rPr>
              <w:t>10.26</w:t>
            </w:r>
          </w:p>
        </w:tc>
      </w:tr>
    </w:tbl>
    <w:p w14:paraId="582E8AF7">
      <w:pPr>
        <w:spacing w:line="360" w:lineRule="auto"/>
        <w:jc w:val="left"/>
        <w:textAlignment w:val="center"/>
        <w:rPr>
          <w:color w:val="000000"/>
        </w:rPr>
      </w:pPr>
    </w:p>
    <w:p w14:paraId="249CC33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国家尊重各民族的风俗习惯</w:t>
      </w:r>
      <w:r>
        <w:rPr>
          <w:color w:val="000000"/>
        </w:rPr>
        <w:tab/>
      </w:r>
      <w:r>
        <w:rPr>
          <w:color w:val="000000"/>
        </w:rPr>
        <w:t xml:space="preserve">B. </w:t>
      </w:r>
      <w:r>
        <w:rPr>
          <w:rFonts w:ascii="宋体" w:hAnsi="宋体" w:eastAsia="宋体" w:cs="宋体"/>
          <w:color w:val="000000"/>
        </w:rPr>
        <w:t>国家促进各民族共同繁荣发展</w:t>
      </w:r>
    </w:p>
    <w:p w14:paraId="260AE34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民族地区推行社会主义改造</w:t>
      </w:r>
      <w:r>
        <w:rPr>
          <w:color w:val="000000"/>
        </w:rPr>
        <w:tab/>
      </w:r>
      <w:r>
        <w:rPr>
          <w:color w:val="000000"/>
        </w:rPr>
        <w:t xml:space="preserve">D. </w:t>
      </w:r>
      <w:r>
        <w:rPr>
          <w:rFonts w:ascii="宋体" w:hAnsi="宋体" w:eastAsia="宋体" w:cs="宋体"/>
          <w:color w:val="000000"/>
        </w:rPr>
        <w:t>少数民族聚居区设立自治机关</w:t>
      </w:r>
    </w:p>
    <w:p w14:paraId="7337558D">
      <w:pPr>
        <w:spacing w:line="360" w:lineRule="auto"/>
        <w:textAlignment w:val="center"/>
        <w:rPr>
          <w:color w:val="000000"/>
        </w:rPr>
      </w:pPr>
      <w:r>
        <w:rPr>
          <w:color w:val="2E75B6"/>
        </w:rPr>
        <w:t>【答案】</w:t>
      </w:r>
      <w:r>
        <w:rPr>
          <w:color w:val="000000"/>
        </w:rPr>
        <w:t>B</w:t>
      </w:r>
    </w:p>
    <w:p w14:paraId="33E2154B">
      <w:pPr>
        <w:spacing w:line="360" w:lineRule="auto"/>
        <w:textAlignment w:val="center"/>
        <w:rPr>
          <w:color w:val="000000"/>
        </w:rPr>
      </w:pPr>
      <w:r>
        <w:rPr>
          <w:color w:val="2E75B6"/>
        </w:rPr>
        <w:t>【解析】</w:t>
      </w:r>
    </w:p>
    <w:p w14:paraId="085C740E">
      <w:pPr>
        <w:spacing w:line="360" w:lineRule="auto"/>
        <w:jc w:val="left"/>
        <w:textAlignment w:val="center"/>
        <w:rPr>
          <w:color w:val="000000"/>
        </w:rPr>
      </w:pPr>
      <w:r>
        <w:rPr>
          <w:color w:val="000000"/>
        </w:rPr>
        <w:t>【详解】根据题干材料“国家扶持人口较少民族资金统计表”可知，从2005年至2008年国家扶持人口较少民族资金逐年增加，由此可见国家扶持人口较少民族发展，政策力度之大、投入资金之多、覆盖范围之广，在人口较少民族发展史上是前所未有的。这体现了我国坚持各民族共同繁荣方针，B项正确；题干主要强调国家对人口较少民族资金扶持，未涉及少数民族的风俗习惯，排除A项；题干主要强调国家对人口较少民族资金扶持，未体现民族地区推行社会主义改造，排除C项；题干主要强调国家对人口较少民族资金扶持，未阐述少数民族聚居区设立自治机关，排除D项。故选B项。</w:t>
      </w:r>
    </w:p>
    <w:p w14:paraId="4214AE5E">
      <w:pPr>
        <w:spacing w:line="360" w:lineRule="auto"/>
        <w:jc w:val="left"/>
        <w:textAlignment w:val="center"/>
        <w:rPr>
          <w:color w:val="000000"/>
        </w:rPr>
      </w:pPr>
      <w:r>
        <w:rPr>
          <w:color w:val="000000"/>
        </w:rPr>
        <w:t xml:space="preserve">15. </w:t>
      </w:r>
      <w:r>
        <w:rPr>
          <w:rFonts w:ascii="宋体" w:hAnsi="宋体" w:eastAsia="宋体" w:cs="宋体"/>
          <w:color w:val="000000"/>
        </w:rPr>
        <w:t>下图反映的主题是（</w:t>
      </w:r>
      <w:r>
        <w:rPr>
          <w:rFonts w:ascii="Times New Roman" w:hAnsi="Times New Roman" w:eastAsia="Times New Roman" w:cs="Times New Roman"/>
          <w:color w:val="000000"/>
        </w:rPr>
        <w:t xml:space="preserve">    </w:t>
      </w:r>
      <w:r>
        <w:rPr>
          <w:rFonts w:ascii="宋体" w:hAnsi="宋体" w:eastAsia="宋体" w:cs="宋体"/>
          <w:color w:val="000000"/>
        </w:rPr>
        <w:t>）</w:t>
      </w:r>
    </w:p>
    <w:p w14:paraId="4CBFC029">
      <w:pPr>
        <w:spacing w:line="360" w:lineRule="auto"/>
        <w:jc w:val="left"/>
        <w:textAlignment w:val="center"/>
        <w:rPr>
          <w:color w:val="000000"/>
        </w:rPr>
      </w:pPr>
      <w:r>
        <w:rPr>
          <w:color w:val="000000"/>
        </w:rPr>
        <w:drawing>
          <wp:inline distT="0" distB="0" distL="114300" distR="114300">
            <wp:extent cx="2114550" cy="16002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114550" cy="1600200"/>
                    </a:xfrm>
                    <a:prstGeom prst="rect">
                      <a:avLst/>
                    </a:prstGeom>
                  </pic:spPr>
                </pic:pic>
              </a:graphicData>
            </a:graphic>
          </wp:inline>
        </w:drawing>
      </w:r>
      <w:r>
        <w:rPr>
          <w:color w:val="000000"/>
        </w:rPr>
        <w:t xml:space="preserve">  </w:t>
      </w:r>
      <w:r>
        <w:rPr>
          <w:color w:val="000000"/>
        </w:rPr>
        <w:drawing>
          <wp:inline distT="0" distB="0" distL="114300" distR="114300">
            <wp:extent cx="2895600" cy="21717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895600" cy="2171700"/>
                    </a:xfrm>
                    <a:prstGeom prst="rect">
                      <a:avLst/>
                    </a:prstGeom>
                  </pic:spPr>
                </pic:pic>
              </a:graphicData>
            </a:graphic>
          </wp:inline>
        </w:drawing>
      </w:r>
      <w:r>
        <w:rPr>
          <w:color w:val="000000"/>
        </w:rPr>
        <w:t xml:space="preserve">  </w:t>
      </w:r>
      <w:r>
        <w:rPr>
          <w:color w:val="000000"/>
        </w:rPr>
        <w:drawing>
          <wp:inline distT="0" distB="0" distL="114300" distR="114300">
            <wp:extent cx="1524000" cy="16002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524000" cy="1600200"/>
                    </a:xfrm>
                    <a:prstGeom prst="rect">
                      <a:avLst/>
                    </a:prstGeom>
                  </pic:spPr>
                </pic:pic>
              </a:graphicData>
            </a:graphic>
          </wp:inline>
        </w:drawing>
      </w:r>
      <w:r>
        <w:rPr>
          <w:color w:val="000000"/>
        </w:rPr>
        <w:t xml:space="preserve">  </w:t>
      </w:r>
    </w:p>
    <w:p w14:paraId="7697906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古巴比伦文明</w:t>
      </w:r>
      <w:r>
        <w:rPr>
          <w:color w:val="000000"/>
        </w:rPr>
        <w:tab/>
      </w:r>
      <w:r>
        <w:rPr>
          <w:color w:val="000000"/>
        </w:rPr>
        <w:t xml:space="preserve">B. </w:t>
      </w:r>
      <w:r>
        <w:rPr>
          <w:rFonts w:ascii="宋体" w:hAnsi="宋体" w:eastAsia="宋体" w:cs="宋体"/>
          <w:color w:val="000000"/>
        </w:rPr>
        <w:t>古印度文明</w:t>
      </w:r>
      <w:r>
        <w:rPr>
          <w:color w:val="000000"/>
        </w:rPr>
        <w:tab/>
      </w:r>
      <w:r>
        <w:rPr>
          <w:color w:val="000000"/>
        </w:rPr>
        <w:t xml:space="preserve">C. </w:t>
      </w:r>
      <w:r>
        <w:rPr>
          <w:rFonts w:ascii="宋体" w:hAnsi="宋体" w:eastAsia="宋体" w:cs="宋体"/>
          <w:color w:val="000000"/>
        </w:rPr>
        <w:t>古希腊文明</w:t>
      </w:r>
      <w:r>
        <w:rPr>
          <w:color w:val="000000"/>
        </w:rPr>
        <w:tab/>
      </w:r>
      <w:r>
        <w:rPr>
          <w:color w:val="000000"/>
        </w:rPr>
        <w:t xml:space="preserve">D. </w:t>
      </w:r>
      <w:r>
        <w:rPr>
          <w:rFonts w:ascii="宋体" w:hAnsi="宋体" w:eastAsia="宋体" w:cs="宋体"/>
          <w:color w:val="000000"/>
        </w:rPr>
        <w:t>古罗马文明</w:t>
      </w:r>
    </w:p>
    <w:p w14:paraId="6C845913">
      <w:pPr>
        <w:spacing w:line="360" w:lineRule="auto"/>
        <w:textAlignment w:val="center"/>
        <w:rPr>
          <w:color w:val="000000"/>
        </w:rPr>
      </w:pPr>
      <w:r>
        <w:rPr>
          <w:color w:val="2E75B6"/>
        </w:rPr>
        <w:t>【答案】</w:t>
      </w:r>
      <w:r>
        <w:rPr>
          <w:color w:val="000000"/>
        </w:rPr>
        <w:t>D</w:t>
      </w:r>
    </w:p>
    <w:p w14:paraId="18F86BD8">
      <w:pPr>
        <w:spacing w:line="360" w:lineRule="auto"/>
        <w:textAlignment w:val="center"/>
        <w:rPr>
          <w:color w:val="000000"/>
        </w:rPr>
      </w:pPr>
      <w:r>
        <w:rPr>
          <w:color w:val="2E75B6"/>
        </w:rPr>
        <w:t>【解析】</w:t>
      </w:r>
    </w:p>
    <w:p w14:paraId="06D4620A">
      <w:pPr>
        <w:spacing w:line="360" w:lineRule="auto"/>
        <w:jc w:val="left"/>
        <w:textAlignment w:val="center"/>
        <w:rPr>
          <w:color w:val="000000"/>
        </w:rPr>
      </w:pPr>
      <w:r>
        <w:rPr>
          <w:color w:val="000000"/>
        </w:rPr>
        <w:t>【详解】</w:t>
      </w:r>
      <w:r>
        <w:rPr>
          <w:rFonts w:ascii="宋体" w:hAnsi="宋体" w:eastAsia="宋体" w:cs="宋体"/>
          <w:color w:val="000000"/>
        </w:rPr>
        <w:t>据题干图片和所学知识可知，圆形竞技场在意大利首都罗马市内台伯河东岸，为古罗马的象征。《十二铜表法》是古罗马第一部有章可循的成文法。公元前46年罗马统治者儒略·凯撒采纳天文学家索西琴尼的意见制定儒略历。由此可见，材料反映的主题为古罗马文明，D项正确；材料与古巴比伦文明、古印度文明和古希腊文明无关，排除ABC项。故选D项。</w:t>
      </w:r>
    </w:p>
    <w:p w14:paraId="16BCD6B9">
      <w:pPr>
        <w:spacing w:line="360" w:lineRule="auto"/>
        <w:jc w:val="left"/>
        <w:textAlignment w:val="center"/>
        <w:rPr>
          <w:color w:val="000000"/>
        </w:rPr>
      </w:pPr>
      <w:r>
        <w:rPr>
          <w:color w:val="000000"/>
        </w:rPr>
        <w:t xml:space="preserve">16. </w:t>
      </w:r>
      <w:r>
        <w:rPr>
          <w:rFonts w:ascii="Times New Roman" w:hAnsi="Times New Roman" w:eastAsia="Times New Roman" w:cs="Times New Roman"/>
          <w:color w:val="000000"/>
        </w:rPr>
        <w:t>11</w:t>
      </w:r>
      <w:r>
        <w:rPr>
          <w:rFonts w:ascii="宋体" w:hAnsi="宋体" w:eastAsia="宋体" w:cs="宋体"/>
          <w:color w:val="000000"/>
        </w:rPr>
        <w:t>世纪，西欧封建主之间普遍结成封君封臣关系，在这种关系下（</w:t>
      </w:r>
      <w:r>
        <w:rPr>
          <w:rFonts w:ascii="Times New Roman" w:hAnsi="Times New Roman" w:eastAsia="Times New Roman" w:cs="Times New Roman"/>
          <w:color w:val="000000"/>
        </w:rPr>
        <w:t xml:space="preserve">    </w:t>
      </w:r>
      <w:r>
        <w:rPr>
          <w:rFonts w:ascii="宋体" w:hAnsi="宋体" w:eastAsia="宋体" w:cs="宋体"/>
          <w:color w:val="000000"/>
        </w:rPr>
        <w:t>）</w:t>
      </w:r>
    </w:p>
    <w:p w14:paraId="4F5F8C8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封君没有保护封臣的义务</w:t>
      </w:r>
      <w:r>
        <w:rPr>
          <w:color w:val="000000"/>
        </w:rPr>
        <w:tab/>
      </w:r>
      <w:r>
        <w:rPr>
          <w:color w:val="000000"/>
        </w:rPr>
        <w:t xml:space="preserve">B. </w:t>
      </w:r>
      <w:r>
        <w:rPr>
          <w:rFonts w:ascii="宋体" w:hAnsi="宋体" w:eastAsia="宋体" w:cs="宋体"/>
          <w:color w:val="000000"/>
        </w:rPr>
        <w:t>封君封臣具有一定的契约关系</w:t>
      </w:r>
    </w:p>
    <w:p w14:paraId="3610282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封臣要直接承担国家赋税</w:t>
      </w:r>
      <w:r>
        <w:rPr>
          <w:color w:val="000000"/>
        </w:rPr>
        <w:tab/>
      </w:r>
      <w:r>
        <w:rPr>
          <w:color w:val="000000"/>
        </w:rPr>
        <w:t xml:space="preserve">D. </w:t>
      </w:r>
      <w:r>
        <w:rPr>
          <w:rFonts w:ascii="宋体" w:hAnsi="宋体" w:eastAsia="宋体" w:cs="宋体"/>
          <w:color w:val="000000"/>
        </w:rPr>
        <w:t>封君与封臣以血缘关系为纽带</w:t>
      </w:r>
    </w:p>
    <w:p w14:paraId="7D45C694">
      <w:pPr>
        <w:spacing w:line="360" w:lineRule="auto"/>
        <w:textAlignment w:val="center"/>
        <w:rPr>
          <w:color w:val="000000"/>
        </w:rPr>
      </w:pPr>
      <w:r>
        <w:rPr>
          <w:color w:val="2E75B6"/>
        </w:rPr>
        <w:t>【答案】</w:t>
      </w:r>
      <w:r>
        <w:rPr>
          <w:color w:val="000000"/>
        </w:rPr>
        <w:t>B</w:t>
      </w:r>
    </w:p>
    <w:p w14:paraId="7B82FD6A">
      <w:pPr>
        <w:spacing w:line="360" w:lineRule="auto"/>
        <w:textAlignment w:val="center"/>
        <w:rPr>
          <w:color w:val="000000"/>
        </w:rPr>
      </w:pPr>
      <w:r>
        <w:rPr>
          <w:color w:val="2E75B6"/>
        </w:rPr>
        <w:t>【解析】</w:t>
      </w:r>
    </w:p>
    <w:p w14:paraId="7B383C75">
      <w:pPr>
        <w:spacing w:line="360" w:lineRule="auto"/>
        <w:jc w:val="left"/>
        <w:textAlignment w:val="center"/>
        <w:rPr>
          <w:color w:val="000000"/>
        </w:rPr>
      </w:pPr>
      <w:r>
        <w:rPr>
          <w:color w:val="000000"/>
        </w:rPr>
        <w:t>【详解】结合所学可知，8世纪前期，法兰克王国对土地的分封形式进行了改革，不再像以前那样只是将土地无偿地赏赐给贵族，而是要求得到封地的人必须提供兵役服务。这样，赐地的人成为封君，接受封地的人则为封臣，封臣必须效忠于封君、封君则须保护封臣，这种观念日益流行开来。11世纪时，这种以土地的封赐为纽带而形成的封建制度在西欧已经普遍存在。封臣对封君要忠诚，在封君需要的时候，无偿地为封君服兵役、提供金钱等；封君对封臣也有义务，封君不能任意侵害封臣的荣誉、人身和财产安全；当封臣受到外来攻击时，封君必须提供保护。封君与封臣的关系有着严格的等级性，而且权利、义务交织在一起，带有一定的契约意义，B项正确；西欧封建制度下，封君有保护封臣的义务，排除A项；“我的附庸的附庸不是我的附庸”，封臣要直接承担封君的赋税、兵役，而不是国家，排除C项；封君与封臣以土地关系为纽带，排除D项。故选B项。</w:t>
      </w:r>
    </w:p>
    <w:p w14:paraId="6F294ABA">
      <w:pPr>
        <w:spacing w:line="360" w:lineRule="auto"/>
        <w:jc w:val="left"/>
        <w:textAlignment w:val="center"/>
        <w:rPr>
          <w:color w:val="000000"/>
        </w:rPr>
      </w:pPr>
      <w:r>
        <w:rPr>
          <w:color w:val="000000"/>
        </w:rPr>
        <w:t xml:space="preserve">17. </w:t>
      </w:r>
      <w:r>
        <w:rPr>
          <w:rFonts w:ascii="宋体" w:hAnsi="宋体" w:eastAsia="宋体" w:cs="宋体"/>
          <w:color w:val="000000"/>
        </w:rPr>
        <w:t>他始终认为自己到达的就是东方，还把当地人称为“印第安人”。后来人们发现他去的地方不是东方，而是比西方更远的西方。材料中的“他”是（</w:t>
      </w:r>
      <w:r>
        <w:rPr>
          <w:rFonts w:ascii="Times New Roman" w:hAnsi="Times New Roman" w:eastAsia="Times New Roman" w:cs="Times New Roman"/>
          <w:color w:val="000000"/>
        </w:rPr>
        <w:t xml:space="preserve">    </w:t>
      </w:r>
      <w:r>
        <w:rPr>
          <w:rFonts w:ascii="宋体" w:hAnsi="宋体" w:eastAsia="宋体" w:cs="宋体"/>
          <w:color w:val="000000"/>
        </w:rPr>
        <w:t>）</w:t>
      </w:r>
    </w:p>
    <w:p w14:paraId="62C3581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迪亚士</w:t>
      </w:r>
      <w:r>
        <w:rPr>
          <w:color w:val="000000"/>
        </w:rPr>
        <w:tab/>
      </w:r>
      <w:r>
        <w:rPr>
          <w:color w:val="000000"/>
        </w:rPr>
        <w:t xml:space="preserve">B. </w:t>
      </w:r>
      <w:r>
        <w:rPr>
          <w:rFonts w:ascii="宋体" w:hAnsi="宋体" w:eastAsia="宋体" w:cs="宋体"/>
          <w:color w:val="000000"/>
        </w:rPr>
        <w:t>哥伦布</w:t>
      </w:r>
      <w:r>
        <w:rPr>
          <w:color w:val="000000"/>
        </w:rPr>
        <w:tab/>
      </w:r>
      <w:r>
        <w:rPr>
          <w:color w:val="000000"/>
        </w:rPr>
        <w:t xml:space="preserve">C. </w:t>
      </w:r>
      <w:r>
        <w:rPr>
          <w:rFonts w:ascii="宋体" w:hAnsi="宋体" w:eastAsia="宋体" w:cs="宋体"/>
          <w:color w:val="000000"/>
        </w:rPr>
        <w:t>达·伽马</w:t>
      </w:r>
      <w:r>
        <w:rPr>
          <w:color w:val="000000"/>
        </w:rPr>
        <w:tab/>
      </w:r>
      <w:r>
        <w:rPr>
          <w:color w:val="000000"/>
        </w:rPr>
        <w:t xml:space="preserve">D. </w:t>
      </w:r>
      <w:r>
        <w:rPr>
          <w:rFonts w:ascii="宋体" w:hAnsi="宋体" w:eastAsia="宋体" w:cs="宋体"/>
          <w:color w:val="000000"/>
        </w:rPr>
        <w:t>麦哲伦</w:t>
      </w:r>
    </w:p>
    <w:p w14:paraId="7CB9E87E">
      <w:pPr>
        <w:spacing w:line="360" w:lineRule="auto"/>
        <w:textAlignment w:val="center"/>
        <w:rPr>
          <w:color w:val="000000"/>
        </w:rPr>
      </w:pPr>
      <w:r>
        <w:rPr>
          <w:color w:val="2E75B6"/>
        </w:rPr>
        <w:t>【答案】</w:t>
      </w:r>
      <w:r>
        <w:rPr>
          <w:color w:val="000000"/>
        </w:rPr>
        <w:t>B</w:t>
      </w:r>
    </w:p>
    <w:p w14:paraId="2631FB57">
      <w:pPr>
        <w:spacing w:line="360" w:lineRule="auto"/>
        <w:textAlignment w:val="center"/>
        <w:rPr>
          <w:color w:val="000000"/>
        </w:rPr>
      </w:pPr>
      <w:r>
        <w:rPr>
          <w:color w:val="2E75B6"/>
        </w:rPr>
        <w:t>【解析】</w:t>
      </w:r>
    </w:p>
    <w:p w14:paraId="1F4DFC58">
      <w:pPr>
        <w:spacing w:line="360" w:lineRule="auto"/>
        <w:jc w:val="left"/>
        <w:textAlignment w:val="center"/>
        <w:rPr>
          <w:color w:val="000000"/>
        </w:rPr>
      </w:pPr>
      <w:r>
        <w:rPr>
          <w:color w:val="000000"/>
        </w:rPr>
        <w:t>【详解】根据题干材料“他始终认为自己到达的就是东方，还把当地人称为“印第安人”。后来人们发现他去的地方不是东方，而是比西方更远的西方。”可知，他是哥伦布。1492年8月，受西班牙王室资助，哥伦布率领由87名船员和3艘船组成的船队从西班牙出发，开始横渡大西洋。10月，到达巴哈马群岛中的圣萨尔瓦多岛。后来，他们又“发现”了古巴和海地。在接下来的10年间，哥伦布先后三次西航。哥伦布始终认为他到达的就是亚洲的印度，还把当地人称为“印第安人”，即印度人，B项正确；迪亚士带领船队到达非洲好望角，打开了绕道非洲南端通往东方的航路，排除A项；达·伽马从葡萄牙出发，绕过好望角，横渡印度洋，到达印度西海岸，排除C项；麦哲伦横渡太平洋，第一次完成环球航行，证明了地圆说的正确，排除D项。故选B项。</w:t>
      </w:r>
    </w:p>
    <w:p w14:paraId="0661E428">
      <w:pPr>
        <w:spacing w:line="360" w:lineRule="auto"/>
        <w:jc w:val="left"/>
        <w:textAlignment w:val="center"/>
        <w:rPr>
          <w:color w:val="000000"/>
        </w:rPr>
      </w:pPr>
      <w:r>
        <w:rPr>
          <w:color w:val="000000"/>
        </w:rPr>
        <w:t xml:space="preserve">18. </w:t>
      </w:r>
      <w:r>
        <w:rPr>
          <w:rFonts w:ascii="宋体" w:hAnsi="宋体" w:eastAsia="宋体" w:cs="宋体"/>
          <w:color w:val="000000"/>
        </w:rPr>
        <w:t>下列选项中，对应正确的是（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AACF072">
      <w:pPr>
        <w:spacing w:line="360" w:lineRule="auto"/>
        <w:jc w:val="left"/>
        <w:textAlignment w:val="center"/>
        <w:rPr>
          <w:color w:val="000000"/>
        </w:rPr>
      </w:pPr>
      <w:r>
        <w:rPr>
          <w:color w:val="000000"/>
        </w:rPr>
        <w:t xml:space="preserve">A. </w:t>
      </w:r>
      <w:r>
        <w:rPr>
          <w:rFonts w:ascii="宋体" w:hAnsi="宋体" w:eastAsia="宋体" w:cs="宋体"/>
          <w:color w:val="000000"/>
        </w:rPr>
        <w:t>牛顿——《自然哲学的数学原理》——近代自然科学的奠基人之一</w:t>
      </w:r>
    </w:p>
    <w:p w14:paraId="1B88E7A8">
      <w:pPr>
        <w:spacing w:line="360" w:lineRule="auto"/>
        <w:jc w:val="left"/>
        <w:textAlignment w:val="center"/>
        <w:rPr>
          <w:color w:val="000000"/>
        </w:rPr>
      </w:pPr>
      <w:r>
        <w:rPr>
          <w:color w:val="000000"/>
        </w:rPr>
        <w:t xml:space="preserve">B. </w:t>
      </w:r>
      <w:r>
        <w:rPr>
          <w:rFonts w:ascii="宋体" w:hAnsi="宋体" w:eastAsia="宋体" w:cs="宋体"/>
          <w:color w:val="000000"/>
        </w:rPr>
        <w:t>达尔文——《物种起源》——推动物理学发展到一个新的高度</w:t>
      </w:r>
    </w:p>
    <w:p w14:paraId="28F19F04">
      <w:pPr>
        <w:spacing w:line="360" w:lineRule="auto"/>
        <w:jc w:val="left"/>
        <w:textAlignment w:val="center"/>
        <w:rPr>
          <w:color w:val="000000"/>
        </w:rPr>
      </w:pPr>
      <w:r>
        <w:rPr>
          <w:color w:val="000000"/>
        </w:rPr>
        <w:t xml:space="preserve">C. </w:t>
      </w:r>
      <w:r>
        <w:rPr>
          <w:rFonts w:ascii="宋体" w:hAnsi="宋体" w:eastAsia="宋体" w:cs="宋体"/>
          <w:color w:val="000000"/>
        </w:rPr>
        <w:t>贝多芬——《蒙娜丽莎》——德国天才作曲家</w:t>
      </w:r>
    </w:p>
    <w:p w14:paraId="64D5EDB6">
      <w:pPr>
        <w:spacing w:line="360" w:lineRule="auto"/>
        <w:jc w:val="left"/>
        <w:textAlignment w:val="center"/>
        <w:rPr>
          <w:color w:val="000000"/>
        </w:rPr>
      </w:pPr>
      <w:r>
        <w:rPr>
          <w:color w:val="000000"/>
        </w:rPr>
        <w:t xml:space="preserve">D. </w:t>
      </w:r>
      <w:r>
        <w:rPr>
          <w:rFonts w:ascii="宋体" w:hAnsi="宋体" w:eastAsia="宋体" w:cs="宋体"/>
          <w:color w:val="000000"/>
        </w:rPr>
        <w:t>巴尔扎克——《高老头》——文艺复兴的先驱</w:t>
      </w:r>
    </w:p>
    <w:p w14:paraId="5E232B05">
      <w:pPr>
        <w:spacing w:line="360" w:lineRule="auto"/>
        <w:textAlignment w:val="center"/>
        <w:rPr>
          <w:color w:val="000000"/>
        </w:rPr>
      </w:pPr>
      <w:r>
        <w:rPr>
          <w:color w:val="2E75B6"/>
        </w:rPr>
        <w:t>【答案】</w:t>
      </w:r>
      <w:r>
        <w:rPr>
          <w:color w:val="000000"/>
        </w:rPr>
        <w:t>A</w:t>
      </w:r>
    </w:p>
    <w:p w14:paraId="4E5823BC">
      <w:pPr>
        <w:spacing w:line="360" w:lineRule="auto"/>
        <w:textAlignment w:val="center"/>
        <w:rPr>
          <w:color w:val="000000"/>
        </w:rPr>
      </w:pPr>
      <w:r>
        <w:rPr>
          <w:color w:val="2E75B6"/>
        </w:rPr>
        <w:t>【解析】</w:t>
      </w:r>
    </w:p>
    <w:p w14:paraId="578C1D0B">
      <w:pPr>
        <w:spacing w:line="360" w:lineRule="auto"/>
        <w:jc w:val="left"/>
        <w:textAlignment w:val="center"/>
        <w:rPr>
          <w:color w:val="000000"/>
        </w:rPr>
      </w:pPr>
      <w:r>
        <w:rPr>
          <w:color w:val="000000"/>
        </w:rPr>
        <w:t>【详解】根据所学知识可知，牛顿，英国科学家，是近代自然科学</w:t>
      </w:r>
      <w:r>
        <w:rPr>
          <w:color w:val="000000"/>
          <w:position w:val="0"/>
        </w:rPr>
        <w:drawing>
          <wp:inline distT="0" distB="0" distL="114300" distR="114300">
            <wp:extent cx="133350" cy="177800"/>
            <wp:effectExtent l="0" t="0" r="0" b="0"/>
            <wp:docPr id="482701914" name="图片 48270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01914" name="图片 482701914"/>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color w:val="000000"/>
        </w:rPr>
        <w:t>奠基人之一。他在天文学、数学、力学等领域都有杰出贡献。万有引力定律、光学分析和微积分学是他的三大成就。1687年，牛顿的具有划时代意义的科学巨著《自然哲学的数学原理》出版，使物理学成为一门独立的学科。牛顿的科学发现，使人类对客观世界的探索向前迈了一大步，近代自然科学的奠基人之一，A项正确；1859年，英国科学家达尔文发表《物种起源》，第一次将生物学建立在完全科学的基础上，从而完整地确立了生物进化学说，排除B项；贝多芬是德国音乐家，《英雄交响曲》是贝多芬的代表作之一，排除C项；巴尔扎克是19世纪法国最伟大的作家之一。《人间喜剧》是巴尔扎克的作品，排除D项。故选A项。</w:t>
      </w:r>
      <w:r>
        <w:rPr>
          <w:color w:val="000000"/>
        </w:rPr>
        <w:br w:type="textWrapping"/>
      </w:r>
    </w:p>
    <w:p w14:paraId="305EEB65">
      <w:pPr>
        <w:spacing w:line="360" w:lineRule="auto"/>
        <w:jc w:val="left"/>
        <w:textAlignment w:val="center"/>
        <w:rPr>
          <w:color w:val="000000"/>
        </w:rPr>
      </w:pPr>
      <w:r>
        <w:rPr>
          <w:color w:val="000000"/>
        </w:rPr>
        <w:t xml:space="preserve">19. </w:t>
      </w:r>
      <w:r>
        <w:rPr>
          <w:rFonts w:ascii="Times New Roman" w:hAnsi="Times New Roman" w:eastAsia="Times New Roman" w:cs="Times New Roman"/>
          <w:color w:val="000000"/>
        </w:rPr>
        <w:t>1921</w:t>
      </w:r>
      <w:r>
        <w:rPr>
          <w:rFonts w:ascii="宋体" w:hAnsi="宋体" w:eastAsia="宋体" w:cs="宋体"/>
          <w:color w:val="000000"/>
        </w:rPr>
        <w:t>年春，苏俄出现波及</w:t>
      </w:r>
      <w:r>
        <w:rPr>
          <w:rFonts w:ascii="Times New Roman" w:hAnsi="Times New Roman" w:eastAsia="Times New Roman" w:cs="Times New Roman"/>
          <w:color w:val="000000"/>
        </w:rPr>
        <w:t>30</w:t>
      </w:r>
      <w:r>
        <w:rPr>
          <w:rFonts w:ascii="宋体" w:hAnsi="宋体" w:eastAsia="宋体" w:cs="宋体"/>
          <w:color w:val="000000"/>
        </w:rPr>
        <w:t>多个省的严重饥荒，农民对苏维埃政权产生强烈抵触情绪，引发叛乱。为解决危机，苏俄调整农业政策，具体措施是（</w:t>
      </w:r>
      <w:r>
        <w:rPr>
          <w:rFonts w:ascii="Times New Roman" w:hAnsi="Times New Roman" w:eastAsia="Times New Roman" w:cs="Times New Roman"/>
          <w:color w:val="000000"/>
        </w:rPr>
        <w:t xml:space="preserve">    </w:t>
      </w:r>
      <w:r>
        <w:rPr>
          <w:rFonts w:ascii="宋体" w:hAnsi="宋体" w:eastAsia="宋体" w:cs="宋体"/>
          <w:color w:val="000000"/>
        </w:rPr>
        <w:t>）</w:t>
      </w:r>
    </w:p>
    <w:p w14:paraId="2D4AC46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实行余粮征集制</w:t>
      </w:r>
      <w:r>
        <w:rPr>
          <w:color w:val="000000"/>
        </w:rPr>
        <w:tab/>
      </w:r>
      <w:r>
        <w:rPr>
          <w:color w:val="000000"/>
        </w:rPr>
        <w:t xml:space="preserve">B. </w:t>
      </w:r>
      <w:r>
        <w:rPr>
          <w:rFonts w:ascii="宋体" w:hAnsi="宋体" w:eastAsia="宋体" w:cs="宋体"/>
          <w:color w:val="000000"/>
        </w:rPr>
        <w:t>征收粮食税</w:t>
      </w:r>
      <w:r>
        <w:rPr>
          <w:color w:val="000000"/>
        </w:rPr>
        <w:tab/>
      </w:r>
      <w:r>
        <w:rPr>
          <w:color w:val="000000"/>
        </w:rPr>
        <w:t xml:space="preserve">C. </w:t>
      </w:r>
      <w:r>
        <w:rPr>
          <w:rFonts w:ascii="宋体" w:hAnsi="宋体" w:eastAsia="宋体" w:cs="宋体"/>
          <w:color w:val="000000"/>
        </w:rPr>
        <w:t>实行农业集体化</w:t>
      </w:r>
      <w:r>
        <w:rPr>
          <w:color w:val="000000"/>
        </w:rPr>
        <w:tab/>
      </w:r>
      <w:r>
        <w:rPr>
          <w:color w:val="000000"/>
        </w:rPr>
        <w:t xml:space="preserve">D. </w:t>
      </w:r>
      <w:r>
        <w:rPr>
          <w:rFonts w:ascii="宋体" w:hAnsi="宋体" w:eastAsia="宋体" w:cs="宋体"/>
          <w:color w:val="000000"/>
        </w:rPr>
        <w:t>限制农产品产量</w:t>
      </w:r>
    </w:p>
    <w:p w14:paraId="1DC84A71">
      <w:pPr>
        <w:spacing w:line="360" w:lineRule="auto"/>
        <w:textAlignment w:val="center"/>
        <w:rPr>
          <w:color w:val="000000"/>
        </w:rPr>
      </w:pPr>
      <w:r>
        <w:rPr>
          <w:color w:val="2E75B6"/>
        </w:rPr>
        <w:t>【答案】</w:t>
      </w:r>
      <w:r>
        <w:rPr>
          <w:color w:val="000000"/>
        </w:rPr>
        <w:t>B</w:t>
      </w:r>
    </w:p>
    <w:p w14:paraId="5094862B">
      <w:pPr>
        <w:spacing w:line="360" w:lineRule="auto"/>
        <w:textAlignment w:val="center"/>
        <w:rPr>
          <w:color w:val="000000"/>
        </w:rPr>
      </w:pPr>
      <w:r>
        <w:rPr>
          <w:color w:val="2E75B6"/>
        </w:rPr>
        <w:t>【解析】</w:t>
      </w:r>
    </w:p>
    <w:p w14:paraId="3F518565">
      <w:pPr>
        <w:spacing w:line="360" w:lineRule="auto"/>
        <w:jc w:val="left"/>
        <w:textAlignment w:val="center"/>
        <w:rPr>
          <w:color w:val="000000"/>
        </w:rPr>
      </w:pPr>
      <w:r>
        <w:rPr>
          <w:color w:val="000000"/>
        </w:rPr>
        <w:t>【详解】根据题干材料“1921年春，苏俄出现波及30多个省的严重饥荒，农民对苏维埃政权产生强烈抵触情绪，引发叛乱。”结合所学知识可知可知，为解决危机，苏俄调整农业政策，实行新经济政策。1921年，苏俄实行新经济政策，新经济政策用固定的粮食税代替余粮收集制，利用市场和商品货币关系扩大生产，允许多种经济并存，大力发展商品经济，实行自由贸易，这些促进了国民经济的恢复和发展，B项正确；新生的苏维埃政权为了巩固地位实行战时共产主义政策，余粮征集制是战时共产主义政策的一项内容，排除A项；20世纪30年代初，为了加速工业化，斯大林加快实行农业集体化，排除C项；罗斯福新政通过《农业调整法》，限制农产品产量，稳定农产品价格，排除D项。故选B项。</w:t>
      </w:r>
    </w:p>
    <w:p w14:paraId="48746872">
      <w:pPr>
        <w:spacing w:line="360" w:lineRule="auto"/>
        <w:jc w:val="left"/>
        <w:textAlignment w:val="center"/>
        <w:rPr>
          <w:color w:val="000000"/>
        </w:rPr>
      </w:pPr>
      <w:r>
        <w:rPr>
          <w:color w:val="000000"/>
        </w:rPr>
        <w:t xml:space="preserve">20. </w:t>
      </w:r>
      <w:r>
        <w:rPr>
          <w:rFonts w:ascii="Times New Roman" w:hAnsi="Times New Roman" w:eastAsia="Times New Roman" w:cs="Times New Roman"/>
          <w:color w:val="000000"/>
        </w:rPr>
        <w:t>1945</w:t>
      </w:r>
      <w:r>
        <w:rPr>
          <w:rFonts w:ascii="宋体" w:hAnsi="宋体" w:eastAsia="宋体" w:cs="宋体"/>
          <w:color w:val="000000"/>
        </w:rPr>
        <w:t>年，德国投降后，苏、美、英、法按照事先规定实施了占领行动。德国东部由苏联占领，西北区由英国占领，西南区由美国占领，西区由法国占领。下列会议与“事先规定”有关的是（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BD0FF5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巴黎和会</w:t>
      </w:r>
      <w:r>
        <w:rPr>
          <w:color w:val="000000"/>
        </w:rPr>
        <w:tab/>
      </w:r>
      <w:r>
        <w:rPr>
          <w:color w:val="000000"/>
        </w:rPr>
        <w:t xml:space="preserve">B. </w:t>
      </w:r>
      <w:r>
        <w:rPr>
          <w:rFonts w:ascii="宋体" w:hAnsi="宋体" w:eastAsia="宋体" w:cs="宋体"/>
          <w:color w:val="000000"/>
        </w:rPr>
        <w:t>华盛顿会议</w:t>
      </w:r>
      <w:r>
        <w:rPr>
          <w:color w:val="000000"/>
        </w:rPr>
        <w:tab/>
      </w:r>
      <w:r>
        <w:rPr>
          <w:color w:val="000000"/>
        </w:rPr>
        <w:t xml:space="preserve">C. </w:t>
      </w:r>
      <w:r>
        <w:rPr>
          <w:rFonts w:ascii="宋体" w:hAnsi="宋体" w:eastAsia="宋体" w:cs="宋体"/>
          <w:color w:val="000000"/>
        </w:rPr>
        <w:t>开罗会议</w:t>
      </w:r>
      <w:r>
        <w:rPr>
          <w:color w:val="000000"/>
        </w:rPr>
        <w:tab/>
      </w:r>
      <w:r>
        <w:rPr>
          <w:color w:val="000000"/>
        </w:rPr>
        <w:t xml:space="preserve">D. </w:t>
      </w:r>
      <w:r>
        <w:rPr>
          <w:rFonts w:ascii="宋体" w:hAnsi="宋体" w:eastAsia="宋体" w:cs="宋体"/>
          <w:color w:val="000000"/>
        </w:rPr>
        <w:t>雅尔塔会议</w:t>
      </w:r>
    </w:p>
    <w:p w14:paraId="31C008D0">
      <w:pPr>
        <w:spacing w:line="360" w:lineRule="auto"/>
        <w:textAlignment w:val="center"/>
        <w:rPr>
          <w:color w:val="000000"/>
        </w:rPr>
      </w:pPr>
      <w:r>
        <w:rPr>
          <w:color w:val="2E75B6"/>
        </w:rPr>
        <w:t>【答案】</w:t>
      </w:r>
      <w:r>
        <w:rPr>
          <w:color w:val="000000"/>
        </w:rPr>
        <w:t>D</w:t>
      </w:r>
    </w:p>
    <w:p w14:paraId="22AC7B23">
      <w:pPr>
        <w:spacing w:line="360" w:lineRule="auto"/>
        <w:textAlignment w:val="center"/>
        <w:rPr>
          <w:color w:val="000000"/>
        </w:rPr>
      </w:pPr>
      <w:r>
        <w:rPr>
          <w:color w:val="2E75B6"/>
        </w:rPr>
        <w:t>【解析】</w:t>
      </w:r>
    </w:p>
    <w:p w14:paraId="4AF8D613">
      <w:pPr>
        <w:spacing w:line="360" w:lineRule="auto"/>
        <w:jc w:val="left"/>
        <w:textAlignment w:val="center"/>
        <w:rPr>
          <w:color w:val="000000"/>
        </w:rPr>
      </w:pPr>
      <w:r>
        <w:rPr>
          <w:color w:val="000000"/>
        </w:rPr>
        <w:t>【详解】</w:t>
      </w:r>
      <w:r>
        <w:rPr>
          <w:rFonts w:ascii="宋体" w:hAnsi="宋体" w:eastAsia="宋体" w:cs="宋体"/>
          <w:color w:val="000000"/>
        </w:rPr>
        <w:t>结合所学可知，1945年2月的雅尔塔会议决定打败德国以后，要对德国实行军事占领，彻底消灭德国的法西斯主义，进一步协调了盟国在反法西斯战争中的行动，加速战胜法西斯国家的步伐，D项正确；巴黎和会召开于1919年，华盛顿会议召开于1921年到1922年，开罗会议召开于1943年11月，均与题干时间不符，排除ABC项。故选D项。</w:t>
      </w:r>
    </w:p>
    <w:p w14:paraId="046F7909">
      <w:pPr>
        <w:spacing w:line="285" w:lineRule="auto"/>
        <w:jc w:val="left"/>
        <w:textAlignment w:val="center"/>
        <w:rPr>
          <w:color w:val="000000"/>
        </w:rPr>
      </w:pPr>
      <w:r>
        <w:rPr>
          <w:rFonts w:ascii="宋体" w:hAnsi="宋体" w:eastAsia="宋体" w:cs="宋体"/>
          <w:b/>
          <w:color w:val="000000"/>
          <w:sz w:val="24"/>
        </w:rPr>
        <w:t>二、综合题（本大题共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40</w:t>
      </w:r>
      <w:r>
        <w:rPr>
          <w:rFonts w:ascii="宋体" w:hAnsi="宋体" w:eastAsia="宋体" w:cs="宋体"/>
          <w:b/>
          <w:color w:val="000000"/>
          <w:sz w:val="24"/>
        </w:rPr>
        <w:t>分）</w:t>
      </w:r>
    </w:p>
    <w:p w14:paraId="2B0E97EF">
      <w:pPr>
        <w:spacing w:line="360" w:lineRule="auto"/>
        <w:jc w:val="left"/>
        <w:textAlignment w:val="center"/>
        <w:rPr>
          <w:color w:val="000000"/>
        </w:rPr>
      </w:pPr>
      <w:r>
        <w:rPr>
          <w:color w:val="000000"/>
        </w:rPr>
        <w:t xml:space="preserve">21. </w:t>
      </w:r>
      <w:r>
        <w:rPr>
          <w:rFonts w:ascii="宋体" w:hAnsi="宋体" w:eastAsia="宋体" w:cs="宋体"/>
          <w:color w:val="000000"/>
        </w:rPr>
        <w:t>船的诞生推动着海洋成为人类活动的重要舞台。阅读材料，回答问题。</w:t>
      </w:r>
    </w:p>
    <w:p w14:paraId="57B6B522">
      <w:pPr>
        <w:spacing w:line="360" w:lineRule="auto"/>
        <w:ind w:firstLine="420"/>
        <w:jc w:val="left"/>
        <w:textAlignment w:val="center"/>
        <w:rPr>
          <w:color w:val="000000"/>
        </w:rPr>
      </w:pPr>
      <w:r>
        <w:rPr>
          <w:rFonts w:ascii="楷体" w:hAnsi="楷体" w:eastAsia="楷体" w:cs="楷体"/>
          <w:color w:val="000000"/>
        </w:rPr>
        <w:t>材料</w:t>
      </w:r>
    </w:p>
    <w:tbl>
      <w:tblPr>
        <w:tblStyle w:val="4"/>
        <w:tblW w:w="7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465"/>
        <w:gridCol w:w="2220"/>
        <w:gridCol w:w="2430"/>
      </w:tblGrid>
      <w:tr w14:paraId="11DD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7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419BF0">
            <w:pPr>
              <w:spacing w:line="360" w:lineRule="auto"/>
              <w:jc w:val="left"/>
              <w:textAlignment w:val="center"/>
              <w:rPr>
                <w:color w:val="000000"/>
              </w:rPr>
            </w:pPr>
            <w:r>
              <w:rPr>
                <w:color w:val="000000"/>
              </w:rPr>
              <w:drawing>
                <wp:inline distT="0" distB="0" distL="114300" distR="114300">
                  <wp:extent cx="1524000" cy="9048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524000" cy="904875"/>
                          </a:xfrm>
                          <a:prstGeom prst="rect">
                            <a:avLst/>
                          </a:prstGeom>
                        </pic:spPr>
                      </pic:pic>
                    </a:graphicData>
                  </a:graphic>
                </wp:inline>
              </w:drawing>
            </w:r>
            <w:r>
              <w:rPr>
                <w:color w:val="000000"/>
              </w:rPr>
              <w:t xml:space="preserve">  </w:t>
            </w:r>
          </w:p>
          <w:p w14:paraId="7780B04F">
            <w:pPr>
              <w:spacing w:line="360" w:lineRule="auto"/>
              <w:jc w:val="left"/>
              <w:textAlignment w:val="center"/>
              <w:rPr>
                <w:color w:val="000000"/>
              </w:rPr>
            </w:pPr>
            <w:r>
              <w:rPr>
                <w:rFonts w:ascii="楷体" w:hAnsi="楷体" w:eastAsia="楷体" w:cs="楷体"/>
                <w:color w:val="000000"/>
              </w:rPr>
              <w:t>图1  “南海一号”船舱</w:t>
            </w:r>
          </w:p>
          <w:p w14:paraId="7C8B9880">
            <w:pPr>
              <w:spacing w:line="360" w:lineRule="auto"/>
              <w:jc w:val="left"/>
              <w:textAlignment w:val="center"/>
              <w:rPr>
                <w:color w:val="000000"/>
              </w:rPr>
            </w:pPr>
            <w:r>
              <w:rPr>
                <w:rFonts w:ascii="楷体" w:hAnsi="楷体" w:eastAsia="楷体" w:cs="楷体"/>
                <w:color w:val="000000"/>
              </w:rPr>
              <w:t>“南海一号”是宋代的木质古沉船，是迄今为止中国考古发现的船体最大、保存最完整的远洋商船，船载瓷器等大量文物。</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18FC97">
            <w:pPr>
              <w:spacing w:line="360" w:lineRule="auto"/>
              <w:jc w:val="left"/>
              <w:textAlignment w:val="center"/>
              <w:rPr>
                <w:color w:val="000000"/>
              </w:rPr>
            </w:pPr>
            <w:r>
              <w:rPr>
                <w:color w:val="000000"/>
              </w:rPr>
              <w:drawing>
                <wp:inline distT="0" distB="0" distL="114300" distR="114300">
                  <wp:extent cx="1257300" cy="9525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257300" cy="952500"/>
                          </a:xfrm>
                          <a:prstGeom prst="rect">
                            <a:avLst/>
                          </a:prstGeom>
                        </pic:spPr>
                      </pic:pic>
                    </a:graphicData>
                  </a:graphic>
                </wp:inline>
              </w:drawing>
            </w:r>
            <w:r>
              <w:rPr>
                <w:color w:val="000000"/>
              </w:rPr>
              <w:t xml:space="preserve">  </w:t>
            </w:r>
          </w:p>
          <w:p w14:paraId="5AEA70BD">
            <w:pPr>
              <w:spacing w:line="360" w:lineRule="auto"/>
              <w:jc w:val="left"/>
              <w:textAlignment w:val="center"/>
              <w:rPr>
                <w:color w:val="000000"/>
              </w:rPr>
            </w:pPr>
            <w:r>
              <w:rPr>
                <w:rFonts w:ascii="楷体" w:hAnsi="楷体" w:eastAsia="楷体" w:cs="楷体"/>
                <w:color w:val="000000"/>
              </w:rPr>
              <w:t>图2 郑和宝船（模型）</w:t>
            </w:r>
          </w:p>
          <w:p w14:paraId="2FCAAC80">
            <w:pPr>
              <w:spacing w:line="360" w:lineRule="auto"/>
              <w:jc w:val="left"/>
              <w:textAlignment w:val="center"/>
              <w:rPr>
                <w:color w:val="000000"/>
              </w:rPr>
            </w:pPr>
            <w:r>
              <w:rPr>
                <w:rFonts w:ascii="楷体" w:hAnsi="楷体" w:eastAsia="楷体" w:cs="楷体"/>
                <w:color w:val="000000"/>
              </w:rPr>
              <w:t>最大的郑和宝船长约136米，宽约56米，排水量超过8000吨。</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0B1F3E">
            <w:pPr>
              <w:spacing w:line="360" w:lineRule="auto"/>
              <w:jc w:val="left"/>
              <w:textAlignment w:val="center"/>
              <w:rPr>
                <w:color w:val="000000"/>
              </w:rPr>
            </w:pPr>
            <w:r>
              <w:rPr>
                <w:color w:val="000000"/>
              </w:rPr>
              <w:drawing>
                <wp:inline distT="0" distB="0" distL="114300" distR="114300">
                  <wp:extent cx="1390650" cy="9239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390650" cy="923925"/>
                          </a:xfrm>
                          <a:prstGeom prst="rect">
                            <a:avLst/>
                          </a:prstGeom>
                        </pic:spPr>
                      </pic:pic>
                    </a:graphicData>
                  </a:graphic>
                </wp:inline>
              </w:drawing>
            </w:r>
            <w:r>
              <w:rPr>
                <w:color w:val="000000"/>
              </w:rPr>
              <w:t xml:space="preserve">  </w:t>
            </w:r>
          </w:p>
          <w:p w14:paraId="1B2FA921">
            <w:pPr>
              <w:spacing w:line="360" w:lineRule="auto"/>
              <w:jc w:val="left"/>
              <w:textAlignment w:val="center"/>
              <w:rPr>
                <w:color w:val="000000"/>
              </w:rPr>
            </w:pPr>
            <w:r>
              <w:rPr>
                <w:rFonts w:ascii="楷体" w:hAnsi="楷体" w:eastAsia="楷体" w:cs="楷体"/>
                <w:color w:val="000000"/>
              </w:rPr>
              <w:t>图3  “耆英号”（版画）</w:t>
            </w:r>
          </w:p>
          <w:p w14:paraId="0035D1B7">
            <w:pPr>
              <w:spacing w:line="360" w:lineRule="auto"/>
              <w:jc w:val="left"/>
              <w:textAlignment w:val="center"/>
              <w:rPr>
                <w:color w:val="000000"/>
              </w:rPr>
            </w:pPr>
            <w:r>
              <w:rPr>
                <w:rFonts w:ascii="楷体" w:hAnsi="楷体" w:eastAsia="楷体" w:cs="楷体"/>
                <w:color w:val="000000"/>
              </w:rPr>
              <w:t>“耆英号”是19世纪40年代中国最大的木帆船，长近50米，宽约10米，满载排水量达800吨。</w:t>
            </w:r>
          </w:p>
        </w:tc>
      </w:tr>
      <w:tr w14:paraId="1813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7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24075D">
            <w:pPr>
              <w:spacing w:line="360" w:lineRule="auto"/>
              <w:jc w:val="left"/>
              <w:textAlignment w:val="center"/>
              <w:rPr>
                <w:color w:val="000000"/>
              </w:rPr>
            </w:pPr>
            <w:r>
              <w:rPr>
                <w:color w:val="000000"/>
              </w:rPr>
              <w:drawing>
                <wp:inline distT="0" distB="0" distL="114300" distR="114300">
                  <wp:extent cx="2047875" cy="9810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047875" cy="981075"/>
                          </a:xfrm>
                          <a:prstGeom prst="rect">
                            <a:avLst/>
                          </a:prstGeom>
                        </pic:spPr>
                      </pic:pic>
                    </a:graphicData>
                  </a:graphic>
                </wp:inline>
              </w:drawing>
            </w:r>
            <w:r>
              <w:rPr>
                <w:color w:val="000000"/>
              </w:rPr>
              <w:t xml:space="preserve">  </w:t>
            </w:r>
          </w:p>
          <w:p w14:paraId="28A7D1F8">
            <w:pPr>
              <w:spacing w:line="360" w:lineRule="auto"/>
              <w:jc w:val="left"/>
              <w:textAlignment w:val="center"/>
              <w:rPr>
                <w:color w:val="000000"/>
              </w:rPr>
            </w:pPr>
            <w:r>
              <w:rPr>
                <w:rFonts w:ascii="楷体" w:hAnsi="楷体" w:eastAsia="楷体" w:cs="楷体"/>
                <w:color w:val="000000"/>
              </w:rPr>
              <w:t>图4  定远号铁甲舰</w:t>
            </w:r>
          </w:p>
          <w:p w14:paraId="33E8C792">
            <w:pPr>
              <w:spacing w:line="360" w:lineRule="auto"/>
              <w:jc w:val="left"/>
              <w:textAlignment w:val="center"/>
              <w:rPr>
                <w:color w:val="000000"/>
              </w:rPr>
            </w:pPr>
            <w:r>
              <w:rPr>
                <w:rFonts w:ascii="楷体" w:hAnsi="楷体" w:eastAsia="楷体" w:cs="楷体"/>
                <w:color w:val="000000"/>
              </w:rPr>
              <w:t>“定远号”是清政府委托德国建造的7000吨级铁甲舰，1885年加入北洋舰队成为旗舰。</w:t>
            </w:r>
          </w:p>
        </w:tc>
        <w:tc>
          <w:tcPr>
            <w:tcW w:w="4740"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D69FA7">
            <w:pPr>
              <w:spacing w:line="360" w:lineRule="auto"/>
              <w:jc w:val="center"/>
              <w:textAlignment w:val="center"/>
              <w:rPr>
                <w:color w:val="000000"/>
              </w:rPr>
            </w:pPr>
            <w:r>
              <w:rPr>
                <w:color w:val="000000"/>
              </w:rPr>
              <w:drawing>
                <wp:inline distT="0" distB="0" distL="114300" distR="114300">
                  <wp:extent cx="1933575" cy="10191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933575" cy="1019175"/>
                          </a:xfrm>
                          <a:prstGeom prst="rect">
                            <a:avLst/>
                          </a:prstGeom>
                        </pic:spPr>
                      </pic:pic>
                    </a:graphicData>
                  </a:graphic>
                </wp:inline>
              </w:drawing>
            </w:r>
            <w:r>
              <w:rPr>
                <w:color w:val="000000"/>
              </w:rPr>
              <w:t xml:space="preserve">  </w:t>
            </w:r>
          </w:p>
          <w:p w14:paraId="6A980F6D">
            <w:pPr>
              <w:spacing w:line="360" w:lineRule="auto"/>
              <w:jc w:val="center"/>
              <w:textAlignment w:val="center"/>
              <w:rPr>
                <w:color w:val="000000"/>
              </w:rPr>
            </w:pPr>
            <w:r>
              <w:rPr>
                <w:rFonts w:ascii="楷体" w:hAnsi="楷体" w:eastAsia="楷体" w:cs="楷体"/>
                <w:color w:val="000000"/>
              </w:rPr>
              <w:t>图5  山东舰</w:t>
            </w:r>
          </w:p>
          <w:p w14:paraId="4FF8ACFD">
            <w:pPr>
              <w:spacing w:line="360" w:lineRule="auto"/>
              <w:jc w:val="left"/>
              <w:textAlignment w:val="center"/>
              <w:rPr>
                <w:color w:val="000000"/>
              </w:rPr>
            </w:pPr>
            <w:r>
              <w:rPr>
                <w:rFonts w:ascii="楷体" w:hAnsi="楷体" w:eastAsia="楷体" w:cs="楷体"/>
                <w:color w:val="000000"/>
              </w:rPr>
              <w:t>山东舰是中国第一艘完全自主设计、自主建造、自主配套的国产航空母舰，2019年12月17日正式加入中国人民海军战斗序列。</w:t>
            </w:r>
          </w:p>
        </w:tc>
      </w:tr>
    </w:tbl>
    <w:p w14:paraId="73F86300">
      <w:pPr>
        <w:spacing w:line="360" w:lineRule="auto"/>
        <w:jc w:val="left"/>
        <w:textAlignment w:val="center"/>
        <w:rPr>
          <w:color w:val="000000"/>
        </w:rPr>
      </w:pPr>
    </w:p>
    <w:p w14:paraId="09AFACAA">
      <w:pPr>
        <w:spacing w:line="360" w:lineRule="auto"/>
        <w:jc w:val="left"/>
        <w:textAlignment w:val="center"/>
        <w:rPr>
          <w:color w:val="000000"/>
        </w:rPr>
      </w:pPr>
      <w:r>
        <w:rPr>
          <w:color w:val="000000"/>
        </w:rPr>
        <w:t>（1）</w:t>
      </w:r>
      <w:r>
        <w:rPr>
          <w:rFonts w:ascii="宋体" w:hAnsi="宋体" w:eastAsia="宋体" w:cs="宋体"/>
          <w:color w:val="000000"/>
        </w:rPr>
        <w:t>史料有实物史料、文献史料、图像史料和口述史料等类型。据此，指出“南海一号”的史料类型。这一史料可用于研究宋朝历史的什么内容？</w:t>
      </w:r>
    </w:p>
    <w:p w14:paraId="60E56526">
      <w:pPr>
        <w:spacing w:line="360" w:lineRule="auto"/>
        <w:jc w:val="left"/>
        <w:textAlignment w:val="center"/>
        <w:rPr>
          <w:color w:val="000000"/>
        </w:rPr>
      </w:pPr>
      <w:r>
        <w:rPr>
          <w:color w:val="000000"/>
        </w:rPr>
        <w:t>（2）</w:t>
      </w:r>
      <w:r>
        <w:rPr>
          <w:rFonts w:ascii="宋体" w:hAnsi="宋体" w:eastAsia="宋体" w:cs="宋体"/>
          <w:color w:val="000000"/>
        </w:rPr>
        <w:t>根据材料，指出图</w:t>
      </w:r>
      <w:r>
        <w:rPr>
          <w:rFonts w:ascii="Times New Roman" w:hAnsi="Times New Roman" w:eastAsia="Times New Roman" w:cs="Times New Roman"/>
          <w:color w:val="000000"/>
        </w:rPr>
        <w:t>2</w:t>
      </w:r>
      <w:r>
        <w:rPr>
          <w:rFonts w:ascii="宋体" w:hAnsi="宋体" w:eastAsia="宋体" w:cs="宋体"/>
          <w:color w:val="000000"/>
        </w:rPr>
        <w:t>所示郑和宝船与图</w:t>
      </w:r>
      <w:r>
        <w:rPr>
          <w:rFonts w:ascii="Times New Roman" w:hAnsi="Times New Roman" w:eastAsia="Times New Roman" w:cs="Times New Roman"/>
          <w:color w:val="000000"/>
        </w:rPr>
        <w:t>3</w:t>
      </w:r>
      <w:r>
        <w:rPr>
          <w:rFonts w:ascii="宋体" w:hAnsi="宋体" w:eastAsia="宋体" w:cs="宋体"/>
          <w:color w:val="000000"/>
        </w:rPr>
        <w:t>所示“耆英号”的不同之处。结合所学知识，分析导致两者不同的政策因素。</w:t>
      </w:r>
    </w:p>
    <w:p w14:paraId="7FBF6DA2">
      <w:pPr>
        <w:spacing w:line="360" w:lineRule="auto"/>
        <w:jc w:val="left"/>
        <w:textAlignment w:val="center"/>
        <w:rPr>
          <w:color w:val="000000"/>
        </w:rPr>
      </w:pPr>
      <w:r>
        <w:rPr>
          <w:color w:val="000000"/>
        </w:rPr>
        <w:t>（3）</w:t>
      </w:r>
      <w:r>
        <w:rPr>
          <w:rFonts w:ascii="宋体" w:hAnsi="宋体" w:eastAsia="宋体" w:cs="宋体"/>
          <w:color w:val="000000"/>
        </w:rPr>
        <w:t>以“中国近现代海防”为主题进行研究，你会选择材料中哪艘舰船？请说明理由。</w:t>
      </w:r>
    </w:p>
    <w:p w14:paraId="3A2180AE">
      <w:pPr>
        <w:spacing w:line="360" w:lineRule="auto"/>
        <w:textAlignment w:val="center"/>
        <w:rPr>
          <w:color w:val="000000"/>
        </w:rPr>
      </w:pPr>
      <w:r>
        <w:rPr>
          <w:color w:val="2E75B6"/>
        </w:rPr>
        <w:t>【答案】</w:t>
      </w:r>
      <w:r>
        <w:rPr>
          <w:color w:val="000000"/>
        </w:rPr>
        <w:t>（1）</w:t>
      </w:r>
      <w:r>
        <w:rPr>
          <w:rFonts w:ascii="宋体" w:hAnsi="宋体" w:eastAsia="宋体" w:cs="宋体"/>
          <w:color w:val="000000"/>
        </w:rPr>
        <w:t>史料类型：实物史料。</w:t>
      </w:r>
    </w:p>
    <w:p w14:paraId="20375D82">
      <w:pPr>
        <w:spacing w:line="360" w:lineRule="auto"/>
        <w:jc w:val="both"/>
        <w:textAlignment w:val="center"/>
        <w:rPr>
          <w:color w:val="000000"/>
        </w:rPr>
      </w:pPr>
      <w:r>
        <w:rPr>
          <w:rFonts w:ascii="宋体" w:hAnsi="宋体" w:eastAsia="宋体" w:cs="宋体"/>
          <w:color w:val="000000"/>
        </w:rPr>
        <w:t>内容：发达的手工业（或制瓷业、造船业）；繁荣的海外贸易。</w:t>
      </w:r>
      <w:r>
        <w:rPr>
          <w:color w:val="000000"/>
        </w:rPr>
        <w:t xml:space="preserve">    </w:t>
      </w:r>
    </w:p>
    <w:p w14:paraId="531DE775">
      <w:pPr>
        <w:spacing w:line="360" w:lineRule="auto"/>
        <w:jc w:val="both"/>
        <w:textAlignment w:val="center"/>
        <w:rPr>
          <w:color w:val="000000"/>
        </w:rPr>
      </w:pPr>
      <w:r>
        <w:rPr>
          <w:color w:val="000000"/>
        </w:rPr>
        <w:t>（2）</w:t>
      </w:r>
      <w:r>
        <w:rPr>
          <w:rFonts w:ascii="宋体" w:hAnsi="宋体" w:eastAsia="宋体" w:cs="宋体"/>
          <w:color w:val="000000"/>
        </w:rPr>
        <w:t>不同之处：郑和宝船船体和排水量远远大于“耆英号”。</w:t>
      </w:r>
    </w:p>
    <w:p w14:paraId="07B0F159">
      <w:pPr>
        <w:spacing w:line="360" w:lineRule="auto"/>
        <w:jc w:val="both"/>
        <w:textAlignment w:val="center"/>
        <w:rPr>
          <w:color w:val="000000"/>
        </w:rPr>
      </w:pPr>
      <w:r>
        <w:rPr>
          <w:rFonts w:ascii="宋体" w:hAnsi="宋体" w:eastAsia="宋体" w:cs="宋体"/>
          <w:color w:val="000000"/>
        </w:rPr>
        <w:t>政策因素：明朝政府的支持，清朝实行闭关锁国政策（或海禁）。</w:t>
      </w:r>
      <w:r>
        <w:rPr>
          <w:color w:val="000000"/>
        </w:rPr>
        <w:t xml:space="preserve">    </w:t>
      </w:r>
    </w:p>
    <w:p w14:paraId="0F953BB6">
      <w:pPr>
        <w:spacing w:line="360" w:lineRule="auto"/>
        <w:jc w:val="both"/>
        <w:textAlignment w:val="center"/>
        <w:rPr>
          <w:color w:val="000000"/>
        </w:rPr>
      </w:pPr>
      <w:r>
        <w:rPr>
          <w:color w:val="000000"/>
        </w:rPr>
        <w:t>（3）</w:t>
      </w:r>
      <w:r>
        <w:rPr>
          <w:rFonts w:ascii="宋体" w:hAnsi="宋体" w:eastAsia="宋体" w:cs="宋体"/>
          <w:color w:val="000000"/>
        </w:rPr>
        <w:t>示例：山东舰。航空母舰入列增强了国家的海防力量；推动了海军多兵种建设；扩大了海军的活动范围。</w:t>
      </w:r>
    </w:p>
    <w:p w14:paraId="62EA06B4">
      <w:pPr>
        <w:spacing w:line="360" w:lineRule="auto"/>
        <w:textAlignment w:val="center"/>
        <w:rPr>
          <w:color w:val="000000"/>
        </w:rPr>
      </w:pPr>
      <w:r>
        <w:rPr>
          <w:color w:val="2E75B6"/>
        </w:rPr>
        <w:t>【解析】</w:t>
      </w:r>
    </w:p>
    <w:p w14:paraId="7F1163F0">
      <w:pPr>
        <w:spacing w:line="360" w:lineRule="auto"/>
        <w:textAlignment w:val="center"/>
        <w:rPr>
          <w:color w:val="000000"/>
        </w:rPr>
      </w:pPr>
      <w:r>
        <w:rPr>
          <w:color w:val="000000"/>
        </w:rPr>
        <w:t>【小问1详解】</w:t>
      </w:r>
    </w:p>
    <w:p w14:paraId="40F77B48">
      <w:pPr>
        <w:spacing w:line="360" w:lineRule="auto"/>
        <w:jc w:val="left"/>
        <w:textAlignment w:val="center"/>
        <w:rPr>
          <w:color w:val="000000"/>
        </w:rPr>
      </w:pPr>
      <w:r>
        <w:rPr>
          <w:color w:val="000000"/>
        </w:rPr>
        <w:t>根据材料并结合所学可知，史料有实物史料、文献史料、图像史料和口述史料等类型。据此，“南海一号”是实物史料。这一史料可用于研究宋朝发达的手工业（或制瓷业、造船业）；繁荣的海外贸易。</w:t>
      </w:r>
    </w:p>
    <w:p w14:paraId="26EE14B2">
      <w:pPr>
        <w:spacing w:line="360" w:lineRule="auto"/>
        <w:jc w:val="left"/>
        <w:textAlignment w:val="center"/>
        <w:rPr>
          <w:color w:val="000000"/>
        </w:rPr>
      </w:pPr>
      <w:r>
        <w:rPr>
          <w:color w:val="000000"/>
          <w:position w:val="0"/>
        </w:rPr>
        <w:drawing>
          <wp:inline distT="0" distB="0" distL="114300" distR="114300">
            <wp:extent cx="95250" cy="17145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22"/>
                    <a:stretch>
                      <a:fillRect/>
                    </a:stretch>
                  </pic:blipFill>
                  <pic:spPr>
                    <a:xfrm>
                      <a:off x="0" y="0"/>
                      <a:ext cx="95250" cy="171450"/>
                    </a:xfrm>
                    <a:prstGeom prst="rect">
                      <a:avLst/>
                    </a:prstGeom>
                  </pic:spPr>
                </pic:pic>
              </a:graphicData>
            </a:graphic>
          </wp:inline>
        </w:drawing>
      </w:r>
      <w:r>
        <w:rPr>
          <w:color w:val="000000"/>
        </w:rPr>
        <w:t>小问2详解】</w:t>
      </w:r>
    </w:p>
    <w:p w14:paraId="3B33706B">
      <w:pPr>
        <w:spacing w:line="360" w:lineRule="auto"/>
        <w:jc w:val="left"/>
        <w:textAlignment w:val="center"/>
        <w:rPr>
          <w:color w:val="000000"/>
        </w:rPr>
      </w:pPr>
      <w:r>
        <w:rPr>
          <w:color w:val="000000"/>
        </w:rPr>
        <w:t>根据材料并结合所学可知，图2所示郑和宝船与图3所示“耆英号”的不同之处是郑和宝船船体和排水量远远大于“耆英号”。结合所学知识，明成祖支持郑和率舰队下西洋，提高国威并示中国富强，到清朝限制对外贸易的发展，甚至只开放广州一处对外通商，设广州十三行统一经营对外贸易，导致两者不同的政策是：明朝政府的支持，清朝实行闭关锁国政策（或海禁）。</w:t>
      </w:r>
    </w:p>
    <w:p w14:paraId="20B0DE92">
      <w:pPr>
        <w:spacing w:line="360" w:lineRule="auto"/>
        <w:jc w:val="left"/>
        <w:textAlignment w:val="center"/>
        <w:rPr>
          <w:color w:val="000000"/>
        </w:rPr>
      </w:pPr>
      <w:r>
        <w:rPr>
          <w:color w:val="000000"/>
        </w:rPr>
        <w:t>【小问3详解】</w:t>
      </w:r>
    </w:p>
    <w:p w14:paraId="28643BFE">
      <w:pPr>
        <w:spacing w:line="360" w:lineRule="auto"/>
        <w:jc w:val="left"/>
        <w:textAlignment w:val="center"/>
        <w:rPr>
          <w:color w:val="000000"/>
        </w:rPr>
      </w:pPr>
      <w:r>
        <w:rPr>
          <w:color w:val="000000"/>
        </w:rPr>
        <w:t>根据材料并结合所学可知，以“中国近现代海防”为主题进行研究，我会选择材料中的山东舰。航空母舰入列增强了国家的海防力量，推动了海军多兵种建设，扩大了海军的活动范围。</w:t>
      </w:r>
    </w:p>
    <w:p w14:paraId="3D8FCFBD">
      <w:pPr>
        <w:spacing w:line="360" w:lineRule="auto"/>
        <w:jc w:val="left"/>
        <w:textAlignment w:val="center"/>
        <w:rPr>
          <w:color w:val="000000"/>
        </w:rPr>
      </w:pPr>
      <w:r>
        <w:rPr>
          <w:color w:val="000000"/>
        </w:rPr>
        <w:t xml:space="preserve">22. </w:t>
      </w:r>
      <w:r>
        <w:rPr>
          <w:rFonts w:ascii="宋体" w:hAnsi="宋体" w:eastAsia="宋体" w:cs="宋体"/>
          <w:color w:val="000000"/>
        </w:rPr>
        <w:t>年表折射了人们对历史的理解和认识。阅读材料，回答问题。</w:t>
      </w:r>
    </w:p>
    <w:p w14:paraId="1A3C01DF">
      <w:pPr>
        <w:spacing w:line="360" w:lineRule="auto"/>
        <w:ind w:firstLine="420"/>
        <w:jc w:val="both"/>
        <w:textAlignment w:val="center"/>
        <w:rPr>
          <w:color w:val="000000"/>
        </w:rPr>
      </w:pPr>
      <w:r>
        <w:rPr>
          <w:rFonts w:ascii="楷体" w:hAnsi="楷体" w:eastAsia="楷体" w:cs="楷体"/>
          <w:color w:val="000000"/>
        </w:rPr>
        <w:t>大事年表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23"/>
        <w:gridCol w:w="5175"/>
      </w:tblGrid>
      <w:tr w14:paraId="482D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FDBD81">
            <w:pPr>
              <w:spacing w:line="360" w:lineRule="auto"/>
              <w:jc w:val="left"/>
              <w:textAlignment w:val="center"/>
              <w:rPr>
                <w:color w:val="000000"/>
              </w:rPr>
            </w:pPr>
            <w:r>
              <w:rPr>
                <w:rFonts w:ascii="楷体" w:hAnsi="楷体" w:eastAsia="楷体" w:cs="楷体"/>
                <w:color w:val="000000"/>
              </w:rPr>
              <w:t>时间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6F9D4D">
            <w:pPr>
              <w:spacing w:line="360" w:lineRule="auto"/>
              <w:jc w:val="left"/>
              <w:textAlignment w:val="center"/>
              <w:rPr>
                <w:color w:val="000000"/>
              </w:rPr>
            </w:pPr>
            <w:r>
              <w:rPr>
                <w:rFonts w:ascii="楷体" w:hAnsi="楷体" w:eastAsia="楷体" w:cs="楷体"/>
                <w:color w:val="000000"/>
              </w:rPr>
              <w:t>事件</w:t>
            </w:r>
          </w:p>
        </w:tc>
      </w:tr>
      <w:tr w14:paraId="2E83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5F7B0E">
            <w:pPr>
              <w:spacing w:line="360" w:lineRule="auto"/>
              <w:jc w:val="left"/>
              <w:textAlignment w:val="center"/>
              <w:rPr>
                <w:color w:val="000000"/>
              </w:rPr>
            </w:pPr>
            <w:r>
              <w:rPr>
                <w:rFonts w:ascii="楷体" w:hAnsi="楷体" w:eastAsia="楷体" w:cs="楷体"/>
                <w:color w:val="000000"/>
              </w:rPr>
              <w:t>1918年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D3EEF4">
            <w:pPr>
              <w:spacing w:line="360" w:lineRule="auto"/>
              <w:jc w:val="left"/>
              <w:textAlignment w:val="center"/>
              <w:rPr>
                <w:color w:val="000000"/>
              </w:rPr>
            </w:pPr>
            <w:r>
              <w:rPr>
                <w:rFonts w:ascii="楷体" w:hAnsi="楷体" w:eastAsia="楷体" w:cs="楷体"/>
                <w:color w:val="000000"/>
              </w:rPr>
              <w:t>第一次世界大战结束</w:t>
            </w:r>
          </w:p>
        </w:tc>
      </w:tr>
      <w:tr w14:paraId="6DCC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BC8586">
            <w:pPr>
              <w:spacing w:line="360" w:lineRule="auto"/>
              <w:jc w:val="left"/>
              <w:textAlignment w:val="center"/>
              <w:rPr>
                <w:color w:val="000000"/>
              </w:rPr>
            </w:pPr>
            <w:r>
              <w:rPr>
                <w:rFonts w:ascii="楷体" w:hAnsi="楷体" w:eastAsia="楷体" w:cs="楷体"/>
                <w:color w:val="000000"/>
              </w:rPr>
              <w:t>1920年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387820">
            <w:pPr>
              <w:spacing w:line="360" w:lineRule="auto"/>
              <w:jc w:val="left"/>
              <w:textAlignment w:val="center"/>
              <w:rPr>
                <w:color w:val="000000"/>
              </w:rPr>
            </w:pPr>
            <w:r>
              <w:rPr>
                <w:rFonts w:ascii="楷体" w:hAnsi="楷体" w:eastAsia="楷体" w:cs="楷体"/>
                <w:color w:val="000000"/>
              </w:rPr>
              <w:t>甘地发动第一次非暴力不合作运动</w:t>
            </w:r>
          </w:p>
        </w:tc>
      </w:tr>
      <w:tr w14:paraId="615B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FE5C16">
            <w:pPr>
              <w:spacing w:line="360" w:lineRule="auto"/>
              <w:jc w:val="left"/>
              <w:textAlignment w:val="center"/>
              <w:rPr>
                <w:color w:val="000000"/>
              </w:rPr>
            </w:pPr>
            <w:r>
              <w:rPr>
                <w:rFonts w:ascii="楷体" w:hAnsi="楷体" w:eastAsia="楷体" w:cs="楷体"/>
                <w:color w:val="000000"/>
              </w:rPr>
              <w:t>1934年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866501">
            <w:pPr>
              <w:spacing w:line="360" w:lineRule="auto"/>
              <w:jc w:val="left"/>
              <w:textAlignment w:val="center"/>
              <w:rPr>
                <w:color w:val="000000"/>
              </w:rPr>
            </w:pPr>
            <w:r>
              <w:rPr>
                <w:rFonts w:ascii="楷体" w:hAnsi="楷体" w:eastAsia="楷体" w:cs="楷体"/>
                <w:color w:val="000000"/>
              </w:rPr>
              <w:t>卡德纳斯当选墨西哥总统并进行改革</w:t>
            </w:r>
          </w:p>
        </w:tc>
      </w:tr>
      <w:tr w14:paraId="1294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476A16">
            <w:pPr>
              <w:spacing w:line="360" w:lineRule="auto"/>
              <w:jc w:val="left"/>
              <w:textAlignment w:val="center"/>
              <w:rPr>
                <w:color w:val="000000"/>
              </w:rPr>
            </w:pPr>
            <w:r>
              <w:rPr>
                <w:rFonts w:ascii="楷体" w:hAnsi="楷体" w:eastAsia="楷体" w:cs="楷体"/>
                <w:color w:val="000000"/>
              </w:rPr>
              <w:t>1945年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EA9308">
            <w:pPr>
              <w:spacing w:line="360" w:lineRule="auto"/>
              <w:jc w:val="left"/>
              <w:textAlignment w:val="center"/>
              <w:rPr>
                <w:color w:val="000000"/>
              </w:rPr>
            </w:pPr>
            <w:r>
              <w:rPr>
                <w:rFonts w:ascii="楷体" w:hAnsi="楷体" w:eastAsia="楷体" w:cs="楷体"/>
                <w:color w:val="000000"/>
              </w:rPr>
              <w:t>第二次世界大战结束</w:t>
            </w:r>
          </w:p>
        </w:tc>
      </w:tr>
      <w:tr w14:paraId="1B55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095419">
            <w:pPr>
              <w:spacing w:line="360" w:lineRule="auto"/>
              <w:jc w:val="left"/>
              <w:textAlignment w:val="center"/>
              <w:rPr>
                <w:color w:val="000000"/>
              </w:rPr>
            </w:pPr>
            <w:r>
              <w:rPr>
                <w:rFonts w:ascii="楷体" w:hAnsi="楷体" w:eastAsia="楷体" w:cs="楷体"/>
                <w:color w:val="000000"/>
              </w:rPr>
              <w:t>1949年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1CA876">
            <w:pPr>
              <w:spacing w:line="360" w:lineRule="auto"/>
              <w:jc w:val="left"/>
              <w:textAlignment w:val="center"/>
              <w:rPr>
                <w:color w:val="000000"/>
              </w:rPr>
            </w:pPr>
            <w:r>
              <w:rPr>
                <w:rFonts w:ascii="楷体" w:hAnsi="楷体" w:eastAsia="楷体" w:cs="楷体"/>
                <w:color w:val="000000"/>
              </w:rPr>
              <w:t>中华人民共和国成立</w:t>
            </w:r>
          </w:p>
        </w:tc>
      </w:tr>
      <w:tr w14:paraId="4835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FC8C91">
            <w:pPr>
              <w:spacing w:line="360" w:lineRule="auto"/>
              <w:jc w:val="left"/>
              <w:textAlignment w:val="center"/>
              <w:rPr>
                <w:color w:val="000000"/>
              </w:rPr>
            </w:pPr>
            <w:r>
              <w:rPr>
                <w:rFonts w:ascii="楷体" w:hAnsi="楷体" w:eastAsia="楷体" w:cs="楷体"/>
                <w:color w:val="000000"/>
              </w:rPr>
              <w:t>1955年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77C610">
            <w:pPr>
              <w:spacing w:line="360" w:lineRule="auto"/>
              <w:jc w:val="left"/>
              <w:textAlignment w:val="center"/>
              <w:rPr>
                <w:color w:val="000000"/>
              </w:rPr>
            </w:pPr>
            <w:r>
              <w:rPr>
                <w:rFonts w:ascii="楷体" w:hAnsi="楷体" w:eastAsia="楷体" w:cs="楷体"/>
                <w:color w:val="000000"/>
              </w:rPr>
              <w:t>万隆会议召开</w:t>
            </w:r>
          </w:p>
        </w:tc>
      </w:tr>
      <w:tr w14:paraId="12B4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069719">
            <w:pPr>
              <w:spacing w:line="360" w:lineRule="auto"/>
              <w:jc w:val="left"/>
              <w:textAlignment w:val="center"/>
              <w:rPr>
                <w:color w:val="000000"/>
              </w:rPr>
            </w:pPr>
            <w:r>
              <w:rPr>
                <w:rFonts w:ascii="楷体" w:hAnsi="楷体" w:eastAsia="楷体" w:cs="楷体"/>
                <w:color w:val="000000"/>
              </w:rPr>
              <w:t>1960年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068EDF">
            <w:pPr>
              <w:spacing w:line="360" w:lineRule="auto"/>
              <w:jc w:val="left"/>
              <w:textAlignment w:val="center"/>
              <w:rPr>
                <w:color w:val="000000"/>
              </w:rPr>
            </w:pPr>
            <w:r>
              <w:rPr>
                <w:rFonts w:ascii="楷体" w:hAnsi="楷体" w:eastAsia="楷体" w:cs="楷体"/>
                <w:color w:val="000000"/>
              </w:rPr>
              <w:t>非洲有17个国家获得独立，这一年被称为“非洲年”</w:t>
            </w:r>
          </w:p>
        </w:tc>
      </w:tr>
      <w:tr w14:paraId="5729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F7ADE7">
            <w:pPr>
              <w:spacing w:line="360" w:lineRule="auto"/>
              <w:jc w:val="left"/>
              <w:textAlignment w:val="center"/>
              <w:rPr>
                <w:color w:val="000000"/>
              </w:rPr>
            </w:pPr>
            <w:r>
              <w:rPr>
                <w:rFonts w:ascii="楷体" w:hAnsi="楷体" w:eastAsia="楷体" w:cs="楷体"/>
                <w:color w:val="000000"/>
              </w:rPr>
              <w:t>1990年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156E77">
            <w:pPr>
              <w:spacing w:line="360" w:lineRule="auto"/>
              <w:jc w:val="left"/>
              <w:textAlignment w:val="center"/>
              <w:rPr>
                <w:color w:val="000000"/>
              </w:rPr>
            </w:pPr>
            <w:r>
              <w:rPr>
                <w:rFonts w:ascii="楷体" w:hAnsi="楷体" w:eastAsia="楷体" w:cs="楷体"/>
                <w:color w:val="000000"/>
              </w:rPr>
              <w:t>纳米比亚独立</w:t>
            </w:r>
          </w:p>
        </w:tc>
      </w:tr>
      <w:tr w14:paraId="774C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C15BDC">
            <w:pPr>
              <w:spacing w:line="360" w:lineRule="auto"/>
              <w:jc w:val="left"/>
              <w:textAlignment w:val="center"/>
              <w:rPr>
                <w:color w:val="000000"/>
              </w:rPr>
            </w:pPr>
            <w:r>
              <w:rPr>
                <w:rFonts w:ascii="楷体" w:hAnsi="楷体" w:eastAsia="楷体" w:cs="楷体"/>
                <w:color w:val="000000"/>
              </w:rPr>
              <w:t>1999年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BD67B9">
            <w:pPr>
              <w:spacing w:line="360" w:lineRule="auto"/>
              <w:jc w:val="left"/>
              <w:textAlignment w:val="center"/>
              <w:rPr>
                <w:color w:val="000000"/>
              </w:rPr>
            </w:pPr>
            <w:r>
              <w:rPr>
                <w:rFonts w:ascii="楷体" w:hAnsi="楷体" w:eastAsia="楷体" w:cs="楷体"/>
                <w:color w:val="000000"/>
              </w:rPr>
              <w:t>巴拿马收回了运河区的全部主权</w:t>
            </w:r>
          </w:p>
        </w:tc>
      </w:tr>
    </w:tbl>
    <w:p w14:paraId="1CD76C56">
      <w:pPr>
        <w:spacing w:line="360" w:lineRule="auto"/>
        <w:jc w:val="left"/>
        <w:textAlignment w:val="center"/>
        <w:rPr>
          <w:color w:val="000000"/>
        </w:rPr>
      </w:pPr>
    </w:p>
    <w:p w14:paraId="50560C08">
      <w:pPr>
        <w:spacing w:line="360" w:lineRule="auto"/>
        <w:jc w:val="left"/>
        <w:textAlignment w:val="center"/>
        <w:rPr>
          <w:color w:val="000000"/>
        </w:rPr>
      </w:pPr>
      <w:r>
        <w:rPr>
          <w:color w:val="000000"/>
        </w:rPr>
        <w:t>（1）</w:t>
      </w:r>
      <w:r>
        <w:rPr>
          <w:rFonts w:ascii="宋体" w:hAnsi="宋体" w:eastAsia="宋体" w:cs="宋体"/>
          <w:color w:val="000000"/>
        </w:rPr>
        <w:t>从表中找出标志着发展中国家作为一支新兴独立的政治力量登上国际舞台的事件。</w:t>
      </w:r>
    </w:p>
    <w:p w14:paraId="10483BD2">
      <w:pPr>
        <w:spacing w:line="360" w:lineRule="auto"/>
        <w:jc w:val="left"/>
        <w:textAlignment w:val="center"/>
        <w:rPr>
          <w:color w:val="000000"/>
        </w:rPr>
      </w:pPr>
      <w:r>
        <w:rPr>
          <w:color w:val="000000"/>
        </w:rPr>
        <w:t>（2）</w:t>
      </w:r>
      <w:r>
        <w:rPr>
          <w:rFonts w:ascii="宋体" w:hAnsi="宋体" w:eastAsia="宋体" w:cs="宋体"/>
          <w:color w:val="000000"/>
        </w:rPr>
        <w:t>选择材料中至少两个相互关联的事件，结合所学知识自定一个你想论述的观点，加以阐述或说明。（要求：观点正确，史论结合，条理清楚）</w:t>
      </w:r>
    </w:p>
    <w:p w14:paraId="63D058E5">
      <w:pPr>
        <w:spacing w:line="360" w:lineRule="auto"/>
        <w:textAlignment w:val="center"/>
        <w:rPr>
          <w:color w:val="000000"/>
        </w:rPr>
      </w:pPr>
      <w:r>
        <w:rPr>
          <w:color w:val="2E75B6"/>
        </w:rPr>
        <w:t>【答案】</w:t>
      </w:r>
      <w:r>
        <w:rPr>
          <w:color w:val="000000"/>
        </w:rPr>
        <w:t>（1）</w:t>
      </w:r>
      <w:r>
        <w:rPr>
          <w:rFonts w:ascii="宋体" w:hAnsi="宋体" w:eastAsia="宋体" w:cs="宋体"/>
          <w:color w:val="000000"/>
        </w:rPr>
        <w:t>万隆会议召开。</w:t>
      </w:r>
      <w:r>
        <w:rPr>
          <w:color w:val="000000"/>
        </w:rPr>
        <w:t xml:space="preserve">    </w:t>
      </w:r>
    </w:p>
    <w:p w14:paraId="06872F72">
      <w:pPr>
        <w:spacing w:line="360" w:lineRule="auto"/>
        <w:textAlignment w:val="center"/>
        <w:rPr>
          <w:color w:val="000000"/>
        </w:rPr>
      </w:pPr>
      <w:r>
        <w:rPr>
          <w:color w:val="000000"/>
        </w:rPr>
        <w:t>（2）</w:t>
      </w:r>
      <w:r>
        <w:rPr>
          <w:rFonts w:ascii="宋体" w:hAnsi="宋体" w:eastAsia="宋体" w:cs="宋体"/>
          <w:color w:val="000000"/>
        </w:rPr>
        <w:t>示例一：</w:t>
      </w:r>
    </w:p>
    <w:p w14:paraId="291B7052">
      <w:pPr>
        <w:spacing w:line="360" w:lineRule="auto"/>
        <w:jc w:val="left"/>
        <w:textAlignment w:val="center"/>
        <w:rPr>
          <w:color w:val="000000"/>
        </w:rPr>
      </w:pPr>
      <w:r>
        <w:rPr>
          <w:rFonts w:ascii="宋体" w:hAnsi="宋体" w:eastAsia="宋体" w:cs="宋体"/>
          <w:color w:val="000000"/>
        </w:rPr>
        <w:t>观点：只有不懈斗争，才能捍卫国家主权。</w:t>
      </w:r>
    </w:p>
    <w:p w14:paraId="227366E2">
      <w:pPr>
        <w:spacing w:line="360" w:lineRule="auto"/>
        <w:jc w:val="left"/>
        <w:textAlignment w:val="center"/>
        <w:rPr>
          <w:color w:val="000000"/>
        </w:rPr>
      </w:pPr>
      <w:r>
        <w:rPr>
          <w:rFonts w:ascii="宋体" w:hAnsi="宋体" w:eastAsia="宋体" w:cs="宋体"/>
          <w:color w:val="000000"/>
        </w:rPr>
        <w:t>选择的史事：万隆会议召开；巴拿马收回了运河区的全部主权。</w:t>
      </w:r>
    </w:p>
    <w:p w14:paraId="74BEDAFB">
      <w:pPr>
        <w:spacing w:line="360" w:lineRule="auto"/>
        <w:jc w:val="left"/>
        <w:textAlignment w:val="center"/>
        <w:rPr>
          <w:color w:val="000000"/>
        </w:rPr>
      </w:pPr>
      <w:r>
        <w:rPr>
          <w:rFonts w:ascii="宋体" w:hAnsi="宋体" w:eastAsia="宋体" w:cs="宋体"/>
          <w:color w:val="000000"/>
        </w:rPr>
        <w:t>论述：</w:t>
      </w:r>
      <w:r>
        <w:rPr>
          <w:rFonts w:ascii="Times New Roman" w:hAnsi="Times New Roman" w:eastAsia="Times New Roman" w:cs="Times New Roman"/>
          <w:color w:val="000000"/>
        </w:rPr>
        <w:t>1955</w:t>
      </w:r>
      <w:r>
        <w:rPr>
          <w:rFonts w:ascii="宋体" w:hAnsi="宋体" w:eastAsia="宋体" w:cs="宋体"/>
          <w:color w:val="000000"/>
        </w:rPr>
        <w:t>年，万隆会议召开，会议体现了亚非人民团结合作、友好相处，共同反对帝国主义和殖民主义，争取和巩固民族独立，保卫世界和平的“万隆精神”；</w:t>
      </w:r>
      <w:r>
        <w:rPr>
          <w:rFonts w:ascii="Times New Roman" w:hAnsi="Times New Roman" w:eastAsia="Times New Roman" w:cs="Times New Roman"/>
          <w:color w:val="000000"/>
        </w:rPr>
        <w:t>1999</w:t>
      </w:r>
      <w:r>
        <w:rPr>
          <w:rFonts w:ascii="宋体" w:hAnsi="宋体" w:eastAsia="宋体" w:cs="宋体"/>
          <w:color w:val="000000"/>
        </w:rPr>
        <w:t>年，巴拿马收回了运河区的全部主权，巴拿马人民取得了反对美国控制，维护民族独立，争取国家主权的巨大胜利。</w:t>
      </w:r>
    </w:p>
    <w:p w14:paraId="7A6478C2">
      <w:pPr>
        <w:spacing w:line="360" w:lineRule="auto"/>
        <w:jc w:val="left"/>
        <w:textAlignment w:val="center"/>
        <w:rPr>
          <w:color w:val="000000"/>
        </w:rPr>
      </w:pPr>
      <w:r>
        <w:rPr>
          <w:rFonts w:ascii="宋体" w:hAnsi="宋体" w:eastAsia="宋体" w:cs="宋体"/>
          <w:color w:val="000000"/>
        </w:rPr>
        <w:t>综上所述，亚非拉国家和人民在获得民族独立后，为巩固政权、捍卫国家主权而继续斗争。</w:t>
      </w:r>
    </w:p>
    <w:p w14:paraId="6D3F2994">
      <w:pPr>
        <w:spacing w:line="360" w:lineRule="auto"/>
        <w:jc w:val="left"/>
        <w:textAlignment w:val="center"/>
        <w:rPr>
          <w:color w:val="000000"/>
        </w:rPr>
      </w:pPr>
      <w:r>
        <w:rPr>
          <w:rFonts w:ascii="宋体" w:hAnsi="宋体" w:eastAsia="宋体" w:cs="宋体"/>
          <w:color w:val="000000"/>
        </w:rPr>
        <w:t>示例二：</w:t>
      </w:r>
    </w:p>
    <w:p w14:paraId="1FDC01F5">
      <w:pPr>
        <w:spacing w:line="360" w:lineRule="auto"/>
        <w:jc w:val="left"/>
        <w:textAlignment w:val="center"/>
        <w:rPr>
          <w:color w:val="000000"/>
        </w:rPr>
      </w:pPr>
      <w:r>
        <w:rPr>
          <w:rFonts w:ascii="宋体" w:hAnsi="宋体" w:eastAsia="宋体" w:cs="宋体"/>
          <w:color w:val="000000"/>
        </w:rPr>
        <w:t>观点：第二次世界大战后，世界资本主义殖民体系逐渐崩溃。</w:t>
      </w:r>
    </w:p>
    <w:p w14:paraId="694454D5">
      <w:pPr>
        <w:spacing w:line="360" w:lineRule="auto"/>
        <w:jc w:val="left"/>
        <w:textAlignment w:val="center"/>
        <w:rPr>
          <w:color w:val="000000"/>
        </w:rPr>
      </w:pPr>
      <w:r>
        <w:rPr>
          <w:rFonts w:ascii="宋体" w:hAnsi="宋体" w:eastAsia="宋体" w:cs="宋体"/>
          <w:color w:val="000000"/>
        </w:rPr>
        <w:t>选择的史事：中华人民共和国成立；非洲有</w:t>
      </w:r>
      <w:r>
        <w:rPr>
          <w:rFonts w:ascii="Times New Roman" w:hAnsi="Times New Roman" w:eastAsia="Times New Roman" w:cs="Times New Roman"/>
          <w:color w:val="000000"/>
        </w:rPr>
        <w:t>17</w:t>
      </w:r>
      <w:r>
        <w:rPr>
          <w:rFonts w:ascii="宋体" w:hAnsi="宋体" w:eastAsia="宋体" w:cs="宋体"/>
          <w:color w:val="000000"/>
        </w:rPr>
        <w:t>个国家获得独立，这一年被称为“非洲年”；纳米比亚独立。</w:t>
      </w:r>
    </w:p>
    <w:p w14:paraId="26152474">
      <w:pPr>
        <w:spacing w:line="360" w:lineRule="auto"/>
        <w:jc w:val="left"/>
        <w:textAlignment w:val="center"/>
        <w:rPr>
          <w:color w:val="000000"/>
        </w:rPr>
      </w:pPr>
      <w:r>
        <w:rPr>
          <w:rFonts w:ascii="宋体" w:hAnsi="宋体" w:eastAsia="宋体" w:cs="宋体"/>
          <w:color w:val="000000"/>
        </w:rPr>
        <w:t>论述：</w:t>
      </w:r>
      <w:r>
        <w:rPr>
          <w:rFonts w:ascii="Times New Roman" w:hAnsi="Times New Roman" w:eastAsia="Times New Roman" w:cs="Times New Roman"/>
          <w:color w:val="000000"/>
        </w:rPr>
        <w:t>1949</w:t>
      </w:r>
      <w:r>
        <w:rPr>
          <w:rFonts w:ascii="宋体" w:hAnsi="宋体" w:eastAsia="宋体" w:cs="宋体"/>
          <w:color w:val="000000"/>
        </w:rPr>
        <w:t>年，中华人民共和国成立，推翻了帝国主义、封建主义和官僚资本主义的统治，中国真正成为独立自主的国家；</w:t>
      </w:r>
      <w:r>
        <w:rPr>
          <w:rFonts w:ascii="Times New Roman" w:hAnsi="Times New Roman" w:eastAsia="Times New Roman" w:cs="Times New Roman"/>
          <w:color w:val="000000"/>
        </w:rPr>
        <w:t>20</w:t>
      </w:r>
      <w:r>
        <w:rPr>
          <w:rFonts w:ascii="宋体" w:hAnsi="宋体" w:eastAsia="宋体" w:cs="宋体"/>
          <w:color w:val="000000"/>
        </w:rPr>
        <w:t>世纪六七十年代，非洲民族独立运动进入高潮，绝大多数殖民地国家先后获得了独立；</w:t>
      </w:r>
      <w:r>
        <w:rPr>
          <w:rFonts w:ascii="Times New Roman" w:hAnsi="Times New Roman" w:eastAsia="Times New Roman" w:cs="Times New Roman"/>
          <w:color w:val="000000"/>
        </w:rPr>
        <w:t>1990</w:t>
      </w:r>
      <w:r>
        <w:rPr>
          <w:rFonts w:ascii="宋体" w:hAnsi="宋体" w:eastAsia="宋体" w:cs="宋体"/>
          <w:color w:val="000000"/>
        </w:rPr>
        <w:t>年，纳米比亚独立，标志着所有非洲国家都摆脱了殖民主义的枷锁。</w:t>
      </w:r>
    </w:p>
    <w:p w14:paraId="00E6A8FC">
      <w:pPr>
        <w:spacing w:line="360" w:lineRule="auto"/>
        <w:jc w:val="left"/>
        <w:textAlignment w:val="center"/>
        <w:rPr>
          <w:color w:val="000000"/>
        </w:rPr>
      </w:pPr>
      <w:r>
        <w:rPr>
          <w:rFonts w:ascii="宋体" w:hAnsi="宋体" w:eastAsia="宋体" w:cs="宋体"/>
          <w:color w:val="000000"/>
        </w:rPr>
        <w:t>综上所述，第二次世界大战后，为了捍卫国家主权，殖民地半殖民地国家进行了不懈的斗争，世界资本主义殖民体系逐渐崩溃。</w:t>
      </w:r>
    </w:p>
    <w:p w14:paraId="10A69E38">
      <w:pPr>
        <w:spacing w:line="360" w:lineRule="auto"/>
        <w:jc w:val="both"/>
        <w:textAlignment w:val="center"/>
        <w:rPr>
          <w:color w:val="000000"/>
        </w:rPr>
      </w:pPr>
      <w:r>
        <w:rPr>
          <w:rFonts w:ascii="宋体" w:hAnsi="宋体" w:eastAsia="宋体" w:cs="宋体"/>
          <w:color w:val="000000"/>
        </w:rPr>
        <w:t>其他参考观点：广大发展中国家日益成为影响世界发展的重要力量；两次世界大战客观上推动了民族解放运动的发展。</w:t>
      </w:r>
    </w:p>
    <w:p w14:paraId="1A714049">
      <w:pPr>
        <w:spacing w:line="360" w:lineRule="auto"/>
        <w:textAlignment w:val="center"/>
        <w:rPr>
          <w:color w:val="000000"/>
        </w:rPr>
      </w:pPr>
      <w:r>
        <w:rPr>
          <w:color w:val="2E75B6"/>
        </w:rPr>
        <w:t>【解析】</w:t>
      </w:r>
    </w:p>
    <w:p w14:paraId="1965B312">
      <w:pPr>
        <w:spacing w:line="360" w:lineRule="auto"/>
        <w:textAlignment w:val="center"/>
        <w:rPr>
          <w:color w:val="000000"/>
        </w:rPr>
      </w:pPr>
      <w:r>
        <w:rPr>
          <w:color w:val="000000"/>
        </w:rPr>
        <w:t>【小问1详解】</w:t>
      </w:r>
    </w:p>
    <w:p w14:paraId="5B57EC08">
      <w:pPr>
        <w:spacing w:line="360" w:lineRule="auto"/>
        <w:jc w:val="left"/>
        <w:textAlignment w:val="center"/>
        <w:rPr>
          <w:color w:val="000000"/>
        </w:rPr>
      </w:pPr>
      <w:r>
        <w:rPr>
          <w:color w:val="000000"/>
        </w:rPr>
        <w:t>事件：根据材料的表格，结合所学可知，1955年4月，在印度尼西亚的万隆，亚洲、非洲29个国家和地区的代表举行了第一次亚非会议，也就是万隆会议。万隆会议提高了亚非国家和地区的民族自信，鼓舞了亚非拉人民争取民族独立的斗争。从万隆会议开始，发展中国家作为一支新兴独立的政治力量登上了国际舞台。</w:t>
      </w:r>
    </w:p>
    <w:p w14:paraId="1BC98E9B">
      <w:pPr>
        <w:spacing w:line="360" w:lineRule="auto"/>
        <w:jc w:val="left"/>
        <w:textAlignment w:val="center"/>
        <w:rPr>
          <w:color w:val="000000"/>
        </w:rPr>
      </w:pPr>
      <w:r>
        <w:rPr>
          <w:color w:val="000000"/>
        </w:rPr>
        <w:t>【小问2详解】</w:t>
      </w:r>
    </w:p>
    <w:p w14:paraId="2293CBD6">
      <w:pPr>
        <w:spacing w:line="360" w:lineRule="auto"/>
        <w:jc w:val="left"/>
        <w:textAlignment w:val="center"/>
        <w:rPr>
          <w:color w:val="000000"/>
        </w:rPr>
      </w:pPr>
      <w:r>
        <w:rPr>
          <w:color w:val="000000"/>
        </w:rPr>
        <w:t>根据上述表格的内容，如选择的史事是：万隆会议召开；巴拿马收回了运河区的全部主权。这两个历史事件都是捍卫国家主权的史实，因此可以确立观点为只有不懈斗争，才能捍卫国家主权。在论述的时候通过两个历史事件的时间、内容、意义等阐述清楚如何捍卫的国家主权即可，如论述：1955年，万隆会议召开，会议体现了亚非人民团结合作、友好相处，共同反对帝国主义和殖民主义，争取和巩固民族独立，保卫世界和平的“万隆精神”；1999年，巴拿马收回了运河区的全部主权，巴拿马人民取得了反对美国控制，维护民族独立，争取国家主权的巨大胜利。最后结论进行升华，综上所述，亚非拉国家和人民在获得民族独立后，为巩固政权、捍卫国家主权而继续斗争。</w:t>
      </w:r>
    </w:p>
    <w:p w14:paraId="6D828B7E">
      <w:pPr>
        <w:spacing w:line="360" w:lineRule="auto"/>
        <w:jc w:val="left"/>
        <w:textAlignment w:val="center"/>
        <w:rPr>
          <w:color w:val="000000"/>
        </w:rPr>
      </w:pPr>
      <w:r>
        <w:rPr>
          <w:color w:val="000000"/>
        </w:rPr>
        <w:t>如选择的史事：中华人民共和国成立；非洲有17个国家获得独立，这一年被称为“非洲年”；纳米比亚独立。分析这三个历史事件可知，都是争取独立的事件，时间是在二战后，因此可以确立观点为：第二次世界大战后，世界资本主义殖民体系逐渐崩溃。在论述的时候结合三个历史事件的意义进行阐述即可，如论述：1949年，中华人民共和国成立，推翻了帝国主义、封建主义和官僚资本主义的统治，中国真正成为独立自主的国家；20世纪六七十年代，非洲民族独立运动进入高潮，绝大多数殖民地国家先后获得了独立；1990年，纳米比亚独立，标志着所有非洲国家都摆脱了殖民主义的枷锁。最后结论进行升华，综上所述，第二次世界大战后，为了捍卫国家主权，殖民地半殖民地国家进行了不懈的斗争，世界资本主义殖民体系逐渐崩溃。</w:t>
      </w:r>
    </w:p>
    <w:p w14:paraId="74E3A28A">
      <w:pPr>
        <w:spacing w:line="360" w:lineRule="auto"/>
        <w:jc w:val="left"/>
        <w:textAlignment w:val="center"/>
        <w:rPr>
          <w:color w:val="000000"/>
        </w:rPr>
      </w:pPr>
      <w:r>
        <w:rPr>
          <w:color w:val="000000"/>
        </w:rPr>
        <w:t>其他参考观点：广大发展中国家日益成为影响世界发展的重要力量；两次世界大战客观上推动了民族解放运动的发展。</w:t>
      </w:r>
    </w:p>
    <w:p w14:paraId="68BBA993">
      <w:pPr>
        <w:spacing w:line="360" w:lineRule="auto"/>
        <w:jc w:val="left"/>
        <w:textAlignment w:val="center"/>
        <w:rPr>
          <w:color w:val="000000"/>
        </w:rPr>
      </w:pPr>
      <w:r>
        <w:rPr>
          <w:color w:val="000000"/>
        </w:rPr>
        <w:t xml:space="preserve">23. </w:t>
      </w:r>
      <w:r>
        <w:rPr>
          <w:rFonts w:ascii="宋体" w:hAnsi="宋体" w:eastAsia="宋体" w:cs="宋体"/>
          <w:color w:val="000000"/>
        </w:rPr>
        <w:t>轮子的历史构成人类进步和发展的历史。阅读材料，回答问题。</w:t>
      </w:r>
    </w:p>
    <w:p w14:paraId="5EDA6A29">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就人类文明而言，轮子的发明是革命性的，轮子的出现使车的出现和更多道路的出现成为可能。中国是世界上较早进入轮子时代的国家，秦汉时期，事实上在整个世界范围内都属于一个“轮子时代”。</w:t>
      </w:r>
    </w:p>
    <w:p w14:paraId="5E7421AC">
      <w:pPr>
        <w:spacing w:line="360" w:lineRule="auto"/>
        <w:ind w:firstLine="420"/>
        <w:jc w:val="right"/>
        <w:textAlignment w:val="center"/>
        <w:rPr>
          <w:color w:val="000000"/>
        </w:rPr>
      </w:pPr>
      <w:r>
        <w:rPr>
          <w:rFonts w:ascii="楷体" w:hAnsi="楷体" w:eastAsia="楷体" w:cs="楷体"/>
          <w:color w:val="000000"/>
        </w:rPr>
        <w:t>——摘编自杜君立《历史的细节》（卷一）</w:t>
      </w:r>
    </w:p>
    <w:p w14:paraId="461C7127">
      <w:pPr>
        <w:spacing w:line="360" w:lineRule="auto"/>
        <w:jc w:val="left"/>
        <w:textAlignment w:val="center"/>
        <w:rPr>
          <w:color w:val="000000"/>
        </w:rPr>
      </w:pPr>
      <w:r>
        <w:rPr>
          <w:color w:val="000000"/>
        </w:rPr>
        <w:t>（1）</w:t>
      </w:r>
      <w:r>
        <w:rPr>
          <w:rFonts w:ascii="宋体" w:hAnsi="宋体" w:eastAsia="宋体" w:cs="宋体"/>
          <w:color w:val="000000"/>
        </w:rPr>
        <w:t>根据材料一并结合所学知识，写出秦朝为了使“轮子”更有效运行而推行的措施。</w:t>
      </w:r>
    </w:p>
    <w:p w14:paraId="0E271C26">
      <w:pPr>
        <w:spacing w:line="360" w:lineRule="auto"/>
        <w:ind w:firstLine="420"/>
        <w:jc w:val="left"/>
        <w:textAlignment w:val="center"/>
        <w:rPr>
          <w:color w:val="000000"/>
        </w:rPr>
      </w:pPr>
      <w:r>
        <w:rPr>
          <w:rFonts w:ascii="楷体" w:hAnsi="楷体" w:eastAsia="楷体" w:cs="楷体"/>
          <w:color w:val="000000"/>
        </w:rPr>
        <w:t>材料二  1825年9月27日，英国发明家斯蒂芬森驾驶自己设计制造的“旅行号”蒸汽机车，装载着90吨货物和450名乘客，以时速20公里的速度，驶进了一个全新的轮子时代。</w:t>
      </w:r>
    </w:p>
    <w:p w14:paraId="34830263">
      <w:pPr>
        <w:spacing w:line="360" w:lineRule="auto"/>
        <w:ind w:firstLine="420"/>
        <w:jc w:val="right"/>
        <w:textAlignment w:val="center"/>
        <w:rPr>
          <w:color w:val="000000"/>
        </w:rPr>
      </w:pPr>
      <w:r>
        <w:rPr>
          <w:rFonts w:ascii="楷体" w:hAnsi="楷体" w:eastAsia="楷体" w:cs="楷体"/>
          <w:color w:val="000000"/>
        </w:rPr>
        <w:t>——摘编自杜君立《历史的细节》（卷一）</w:t>
      </w:r>
    </w:p>
    <w:p w14:paraId="377BCE16">
      <w:pPr>
        <w:spacing w:line="360" w:lineRule="auto"/>
        <w:jc w:val="left"/>
        <w:textAlignment w:val="center"/>
        <w:rPr>
          <w:color w:val="000000"/>
        </w:rPr>
      </w:pPr>
      <w:r>
        <w:rPr>
          <w:color w:val="000000"/>
        </w:rPr>
        <w:t>（2）</w:t>
      </w:r>
      <w:r>
        <w:rPr>
          <w:rFonts w:ascii="宋体" w:hAnsi="宋体" w:eastAsia="宋体" w:cs="宋体"/>
          <w:color w:val="000000"/>
        </w:rPr>
        <w:t>根据材料二并结合所学知识，分析英国驶进“全新的轮子时代”带来的影响。</w:t>
      </w:r>
    </w:p>
    <w:p w14:paraId="3AB30D9F">
      <w:pPr>
        <w:spacing w:line="360" w:lineRule="auto"/>
        <w:ind w:firstLine="420"/>
        <w:jc w:val="left"/>
        <w:textAlignment w:val="center"/>
        <w:rPr>
          <w:color w:val="000000"/>
        </w:rPr>
      </w:pPr>
      <w:r>
        <w:rPr>
          <w:rFonts w:ascii="楷体" w:hAnsi="楷体" w:eastAsia="楷体" w:cs="楷体"/>
          <w:color w:val="000000"/>
        </w:rPr>
        <w:t>材料三  1937年，我国共有铁路约2.18万千米，到1949年，全国铁路又增至2.44万余千米。截至2015年年底，全国铁路营业总里程达12.1万千米，规模居世界第二，其中高速铁路1.9万千米，位居世界第一。今天的中国人正成为轮子上的新人类。</w:t>
      </w:r>
    </w:p>
    <w:p w14:paraId="5B1D6700">
      <w:pPr>
        <w:spacing w:line="360" w:lineRule="auto"/>
        <w:ind w:firstLine="420"/>
        <w:jc w:val="right"/>
        <w:textAlignment w:val="center"/>
        <w:rPr>
          <w:color w:val="000000"/>
        </w:rPr>
      </w:pPr>
      <w:r>
        <w:rPr>
          <w:rFonts w:ascii="楷体" w:hAnsi="楷体" w:eastAsia="楷体" w:cs="楷体"/>
          <w:color w:val="000000"/>
        </w:rPr>
        <w:t>——摘编自义务教育教科书教师参考用书《中国历史》（八年级下册）等</w:t>
      </w:r>
    </w:p>
    <w:p w14:paraId="3FB4EF50">
      <w:pPr>
        <w:spacing w:line="360" w:lineRule="auto"/>
        <w:jc w:val="left"/>
        <w:textAlignment w:val="center"/>
        <w:rPr>
          <w:color w:val="000000"/>
        </w:rPr>
      </w:pPr>
      <w:r>
        <w:rPr>
          <w:color w:val="000000"/>
        </w:rPr>
        <w:t>（3）</w:t>
      </w:r>
      <w:r>
        <w:rPr>
          <w:rFonts w:ascii="宋体" w:hAnsi="宋体" w:eastAsia="宋体" w:cs="宋体"/>
          <w:color w:val="000000"/>
        </w:rPr>
        <w:t>综合上述材料并结合所学知识，就“轮子时代”的变迁谈谈你的感想。</w:t>
      </w:r>
    </w:p>
    <w:p w14:paraId="496DAB4C">
      <w:pPr>
        <w:spacing w:line="360" w:lineRule="auto"/>
        <w:textAlignment w:val="center"/>
        <w:rPr>
          <w:color w:val="000000"/>
        </w:rPr>
      </w:pPr>
      <w:r>
        <w:rPr>
          <w:color w:val="2E75B6"/>
        </w:rPr>
        <w:t>【答案】</w:t>
      </w:r>
      <w:r>
        <w:rPr>
          <w:color w:val="000000"/>
        </w:rPr>
        <w:t>（1）</w:t>
      </w:r>
      <w:r>
        <w:rPr>
          <w:rFonts w:ascii="宋体" w:hAnsi="宋体" w:eastAsia="宋体" w:cs="宋体"/>
          <w:color w:val="000000"/>
        </w:rPr>
        <w:t>统一车辆和道路的宽窄（或车同轨）；修筑贯通全国的道路（或修驰道、修直道、修五尺道）。</w:t>
      </w:r>
      <w:r>
        <w:rPr>
          <w:color w:val="000000"/>
        </w:rPr>
        <w:t xml:space="preserve">    </w:t>
      </w:r>
    </w:p>
    <w:p w14:paraId="0E7B663F">
      <w:pPr>
        <w:spacing w:line="360" w:lineRule="auto"/>
        <w:textAlignment w:val="center"/>
        <w:rPr>
          <w:color w:val="000000"/>
        </w:rPr>
      </w:pPr>
      <w:r>
        <w:rPr>
          <w:color w:val="000000"/>
        </w:rPr>
        <w:t>（2）</w:t>
      </w:r>
      <w:r>
        <w:rPr>
          <w:rFonts w:ascii="宋体" w:hAnsi="宋体" w:eastAsia="宋体" w:cs="宋体"/>
          <w:color w:val="000000"/>
        </w:rPr>
        <w:t>标志着铁路时代的开始；提供了更为快捷、廉价、便利的交通；使生产和市场之间的联系变得更加密切；极大地提高了社会生产力水平；带来环境污染。</w:t>
      </w:r>
      <w:r>
        <w:rPr>
          <w:color w:val="000000"/>
        </w:rPr>
        <w:t xml:space="preserve">    </w:t>
      </w:r>
    </w:p>
    <w:p w14:paraId="39605886">
      <w:pPr>
        <w:spacing w:line="360" w:lineRule="auto"/>
        <w:textAlignment w:val="center"/>
        <w:rPr>
          <w:color w:val="000000"/>
        </w:rPr>
      </w:pPr>
      <w:r>
        <w:rPr>
          <w:color w:val="000000"/>
        </w:rPr>
        <w:t>（3）</w:t>
      </w:r>
      <w:r>
        <w:rPr>
          <w:rFonts w:ascii="宋体" w:hAnsi="宋体" w:eastAsia="宋体" w:cs="宋体"/>
          <w:color w:val="000000"/>
        </w:rPr>
        <w:t>技术创新推动社会发展；制度创新推动交通发展；综合国力的增强有利于交通的发展；中华文明源远流长，对人类进步作出了伟大贡献；新中国成立以来，我国交通建设取得了巨大成就。</w:t>
      </w:r>
    </w:p>
    <w:p w14:paraId="5E9E5E49">
      <w:pPr>
        <w:spacing w:line="360" w:lineRule="auto"/>
        <w:textAlignment w:val="center"/>
        <w:rPr>
          <w:color w:val="000000"/>
        </w:rPr>
      </w:pPr>
      <w:r>
        <w:rPr>
          <w:color w:val="2E75B6"/>
        </w:rPr>
        <w:t>【解析】</w:t>
      </w:r>
    </w:p>
    <w:p w14:paraId="06015224">
      <w:pPr>
        <w:spacing w:line="360" w:lineRule="auto"/>
        <w:textAlignment w:val="center"/>
        <w:rPr>
          <w:color w:val="000000"/>
        </w:rPr>
      </w:pPr>
      <w:r>
        <w:rPr>
          <w:color w:val="000000"/>
        </w:rPr>
        <w:t>【小问1详解】</w:t>
      </w:r>
    </w:p>
    <w:p w14:paraId="1818D442">
      <w:pPr>
        <w:spacing w:line="360" w:lineRule="auto"/>
        <w:jc w:val="left"/>
        <w:textAlignment w:val="center"/>
        <w:rPr>
          <w:color w:val="000000"/>
        </w:rPr>
      </w:pPr>
      <w:r>
        <w:rPr>
          <w:color w:val="000000"/>
        </w:rPr>
        <w:t>根据材料一“ 就人类文明而言，轮子的发明是革命性的，轮子的出现使车的出现和更多道路的出现成为可能。中国是世界上较早进入轮子时代的国家，秦汉时期，事实上在整个世界范围内都属于一个“轮子时代”。”并结合所学知识可知，秦始皇为巩固统治，统一车辆和道路的宽窄，修筑贯通全国的驰道，使得轮子更有效的推行。</w:t>
      </w:r>
    </w:p>
    <w:p w14:paraId="2104B8D2">
      <w:pPr>
        <w:spacing w:line="360" w:lineRule="auto"/>
        <w:jc w:val="left"/>
        <w:textAlignment w:val="center"/>
        <w:rPr>
          <w:color w:val="000000"/>
        </w:rPr>
      </w:pPr>
      <w:r>
        <w:rPr>
          <w:color w:val="000000"/>
        </w:rPr>
        <w:t>【小问2详解】</w:t>
      </w:r>
    </w:p>
    <w:p w14:paraId="0885EDEA">
      <w:pPr>
        <w:spacing w:line="360" w:lineRule="auto"/>
        <w:jc w:val="left"/>
        <w:textAlignment w:val="center"/>
        <w:rPr>
          <w:color w:val="000000"/>
        </w:rPr>
      </w:pPr>
      <w:r>
        <w:rPr>
          <w:color w:val="000000"/>
        </w:rPr>
        <w:t>根据材料二“ 1825年9月27日，英国发明家斯蒂芬森驾驶自己设计制造的“旅行号”蒸汽机车，装载着90吨货物和450名乘客，以时速20公里的速度，驶进了一个全新的轮子时代。”并结合所学知识，可知，1825年，斯蒂芬森亲自驾驶自己设计制造的“旅行者”号机车，在新铺好的铁路上试车成功。标志着铁路时代的开始；提供了更为快捷、廉价、便利的交通；使生产和市场之间的联系变得更加密切；极大地提高了社会生产力水平；带来环境污染。</w:t>
      </w:r>
    </w:p>
    <w:p w14:paraId="50655291">
      <w:pPr>
        <w:spacing w:line="360" w:lineRule="auto"/>
        <w:jc w:val="left"/>
        <w:textAlignment w:val="center"/>
        <w:rPr>
          <w:color w:val="000000"/>
        </w:rPr>
      </w:pPr>
      <w:r>
        <w:rPr>
          <w:color w:val="000000"/>
        </w:rPr>
        <w:t>【小问3详解】</w:t>
      </w:r>
    </w:p>
    <w:p w14:paraId="2DF30502">
      <w:pPr>
        <w:spacing w:line="360" w:lineRule="auto"/>
        <w:jc w:val="left"/>
        <w:textAlignment w:val="center"/>
        <w:rPr>
          <w:color w:val="000000"/>
        </w:rPr>
      </w:pPr>
      <w:r>
        <w:rPr>
          <w:color w:val="000000"/>
        </w:rPr>
        <w:t>根据材料一“中国是世界上较早进入轮子时代的国家。”可知，中华文明源远流长，对人类进步作出了伟大贡献。根据材料二“1825年9月27日，英国发明家斯蒂芬森驾驶自己设计制造的“旅行号”蒸汽机车，装载着90吨货物和450名乘客，以时速20公里的速度，驶进了一个全新的轮子时代。”可知，技术创新推动社会发展，制度创新推动交通发展，第一次工业革命使英国成为日不落帝国。根据材料三“1937年，我国共有铁路约2.18万千米，到1949年，全国铁路又增至2.44万余千米。”可知，新中国成立以来，我国交通建设取得了巨大成就。根据材料三“截至2015年年底，全国铁路营业总里程达12.1万千米，规模居世界第二，其中高速铁路1.9万千米，位居世界第一。今天的中国人正成为轮子上的新人类。”可知，综合国力的增强有利于交通的发展。</w:t>
      </w:r>
      <w:r>
        <w:rPr>
          <w:color w:val="000000"/>
        </w:rPr>
        <w:br w:type="textWrapping"/>
      </w:r>
    </w:p>
    <w:p w14:paraId="42FDC336">
      <w:pPr>
        <w:spacing w:line="360" w:lineRule="auto"/>
        <w:jc w:val="left"/>
        <w:textAlignment w:val="center"/>
        <w:rPr>
          <w:color w:val="000000"/>
        </w:rPr>
      </w:pPr>
      <w:r>
        <w:rPr>
          <w:color w:val="000000"/>
        </w:rPr>
        <w:t xml:space="preserve">24. </w:t>
      </w:r>
      <w:r>
        <w:rPr>
          <w:rFonts w:ascii="宋体" w:hAnsi="宋体" w:eastAsia="宋体" w:cs="宋体"/>
          <w:color w:val="000000"/>
        </w:rPr>
        <w:t>劳动是一切幸福的源泉。阅读材料，回答问题。</w:t>
      </w:r>
    </w:p>
    <w:p w14:paraId="771B9F29">
      <w:pPr>
        <w:spacing w:line="360" w:lineRule="auto"/>
        <w:jc w:val="left"/>
        <w:textAlignment w:val="center"/>
        <w:rPr>
          <w:color w:val="000000"/>
        </w:rPr>
      </w:pPr>
      <w:r>
        <w:rPr>
          <w:rFonts w:ascii="宋体" w:hAnsi="宋体" w:eastAsia="宋体" w:cs="宋体"/>
          <w:color w:val="000000"/>
        </w:rPr>
        <w:t>【劳动传承智慧】</w:t>
      </w:r>
    </w:p>
    <w:p w14:paraId="023C3B82">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长城并不是完全封闭的，明代官方史料有“夫祖制，边墙下多留暗门”的明确记载。政府允许游牧部落通过暗门往返于青海和河套地区放牧，一些较大的可容两匹马双向对过的暗门证明了这一点。此外，部分暗门还用于通商往来。</w:t>
      </w:r>
    </w:p>
    <w:p w14:paraId="22B1958C">
      <w:pPr>
        <w:spacing w:line="360" w:lineRule="auto"/>
        <w:ind w:firstLine="420"/>
        <w:jc w:val="right"/>
        <w:textAlignment w:val="center"/>
        <w:rPr>
          <w:color w:val="000000"/>
        </w:rPr>
      </w:pPr>
      <w:r>
        <w:rPr>
          <w:rFonts w:ascii="楷体" w:hAnsi="楷体" w:eastAsia="楷体" w:cs="楷体"/>
          <w:color w:val="000000"/>
        </w:rPr>
        <w:t>——摘编自人民日报官方公众号等</w:t>
      </w:r>
    </w:p>
    <w:p w14:paraId="4B294F78">
      <w:pPr>
        <w:spacing w:line="360" w:lineRule="auto"/>
        <w:jc w:val="left"/>
        <w:textAlignment w:val="center"/>
        <w:rPr>
          <w:color w:val="000000"/>
        </w:rPr>
      </w:pPr>
      <w:r>
        <w:rPr>
          <w:color w:val="000000"/>
        </w:rPr>
        <w:drawing>
          <wp:inline distT="0" distB="0" distL="114300" distR="114300">
            <wp:extent cx="2343150" cy="15906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343150" cy="1590675"/>
                    </a:xfrm>
                    <a:prstGeom prst="rect">
                      <a:avLst/>
                    </a:prstGeom>
                  </pic:spPr>
                </pic:pic>
              </a:graphicData>
            </a:graphic>
          </wp:inline>
        </w:drawing>
      </w:r>
    </w:p>
    <w:p w14:paraId="6D3EC717">
      <w:pPr>
        <w:spacing w:line="360" w:lineRule="auto"/>
        <w:jc w:val="left"/>
        <w:textAlignment w:val="center"/>
        <w:rPr>
          <w:color w:val="000000"/>
        </w:rPr>
      </w:pPr>
      <w:r>
        <w:rPr>
          <w:color w:val="000000"/>
        </w:rPr>
        <w:t>（1）</w:t>
      </w:r>
      <w:r>
        <w:rPr>
          <w:rFonts w:ascii="宋体" w:hAnsi="宋体" w:eastAsia="宋体" w:cs="宋体"/>
          <w:color w:val="000000"/>
        </w:rPr>
        <w:t>根据材料一并结合所学知识，简述长城所起的历史作用。</w:t>
      </w:r>
    </w:p>
    <w:p w14:paraId="5221D1EC">
      <w:pPr>
        <w:spacing w:line="360" w:lineRule="auto"/>
        <w:jc w:val="left"/>
        <w:textAlignment w:val="center"/>
        <w:rPr>
          <w:color w:val="000000"/>
        </w:rPr>
      </w:pPr>
      <w:r>
        <w:rPr>
          <w:rFonts w:ascii="宋体" w:hAnsi="宋体" w:eastAsia="宋体" w:cs="宋体"/>
          <w:color w:val="000000"/>
        </w:rPr>
        <w:t>【劳动凝聚力量】</w:t>
      </w:r>
    </w:p>
    <w:p w14:paraId="45CD23B8">
      <w:pPr>
        <w:spacing w:line="360" w:lineRule="auto"/>
        <w:ind w:firstLine="420"/>
        <w:jc w:val="left"/>
        <w:textAlignment w:val="center"/>
        <w:rPr>
          <w:color w:val="000000"/>
        </w:rPr>
      </w:pPr>
      <w:r>
        <w:rPr>
          <w:rFonts w:ascii="楷体" w:hAnsi="楷体" w:eastAsia="楷体" w:cs="楷体"/>
          <w:color w:val="000000"/>
        </w:rPr>
        <w:t>材料二  聂耳创作的《毕业歌》《义勇军进行曲》等名曲，是20世纪30年代中国最具代表性的音乐作品。他在音乐创作中，既吸取了外国音乐的因素，又充分运用中国民间劳动歌曲、山歌小调等形式、结构。他既向已有的音乐文化学习，又直接向生活汲取。如到码头、工厂观察了解群众的生活，亲身体验他们沉重的生活节奏，倾听他们痛苦的呻吟、愤怒的呐喊和不平的申诉。</w:t>
      </w:r>
    </w:p>
    <w:p w14:paraId="1C1B5165">
      <w:pPr>
        <w:spacing w:line="360" w:lineRule="auto"/>
        <w:ind w:firstLine="420"/>
        <w:jc w:val="right"/>
        <w:textAlignment w:val="center"/>
        <w:rPr>
          <w:color w:val="000000"/>
        </w:rPr>
      </w:pPr>
      <w:r>
        <w:rPr>
          <w:rFonts w:ascii="楷体" w:hAnsi="楷体" w:eastAsia="楷体" w:cs="楷体"/>
          <w:color w:val="000000"/>
        </w:rPr>
        <w:t>——摘编自《中国音乐通史简编》</w:t>
      </w:r>
    </w:p>
    <w:p w14:paraId="7E3D5748">
      <w:pPr>
        <w:spacing w:line="360" w:lineRule="auto"/>
        <w:jc w:val="left"/>
        <w:textAlignment w:val="center"/>
        <w:rPr>
          <w:color w:val="000000"/>
        </w:rPr>
      </w:pPr>
      <w:r>
        <w:rPr>
          <w:color w:val="000000"/>
        </w:rPr>
        <w:t>（2）</w:t>
      </w:r>
      <w:r>
        <w:rPr>
          <w:rFonts w:ascii="宋体" w:hAnsi="宋体" w:eastAsia="宋体" w:cs="宋体"/>
          <w:color w:val="000000"/>
        </w:rPr>
        <w:t>根据材料二，分析聂耳音乐创作取得成就的原因。</w:t>
      </w:r>
    </w:p>
    <w:p w14:paraId="317F0189">
      <w:pPr>
        <w:spacing w:line="360" w:lineRule="auto"/>
        <w:jc w:val="left"/>
        <w:textAlignment w:val="center"/>
        <w:rPr>
          <w:color w:val="000000"/>
        </w:rPr>
      </w:pPr>
      <w:r>
        <w:rPr>
          <w:rFonts w:ascii="宋体" w:hAnsi="宋体" w:eastAsia="宋体" w:cs="宋体"/>
          <w:color w:val="000000"/>
        </w:rPr>
        <w:t>【劳动创造伟业】</w:t>
      </w:r>
    </w:p>
    <w:p w14:paraId="03491F75">
      <w:pPr>
        <w:spacing w:line="360" w:lineRule="auto"/>
        <w:ind w:firstLine="420"/>
        <w:jc w:val="left"/>
        <w:textAlignment w:val="center"/>
        <w:rPr>
          <w:color w:val="000000"/>
        </w:rPr>
      </w:pPr>
      <w:r>
        <w:rPr>
          <w:rFonts w:ascii="楷体" w:hAnsi="楷体" w:eastAsia="楷体" w:cs="楷体"/>
          <w:color w:val="000000"/>
        </w:rPr>
        <w:t>材料三</w:t>
      </w:r>
    </w:p>
    <w:p w14:paraId="5F493846">
      <w:pPr>
        <w:spacing w:line="360" w:lineRule="auto"/>
        <w:jc w:val="left"/>
        <w:textAlignment w:val="center"/>
        <w:rPr>
          <w:color w:val="000000"/>
        </w:rPr>
      </w:pPr>
      <w:r>
        <w:rPr>
          <w:color w:val="000000"/>
        </w:rPr>
        <w:drawing>
          <wp:inline distT="0" distB="0" distL="114300" distR="114300">
            <wp:extent cx="4552950" cy="8286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4552950" cy="828675"/>
                    </a:xfrm>
                    <a:prstGeom prst="rect">
                      <a:avLst/>
                    </a:prstGeom>
                  </pic:spPr>
                </pic:pic>
              </a:graphicData>
            </a:graphic>
          </wp:inline>
        </w:drawing>
      </w:r>
    </w:p>
    <w:p w14:paraId="378FECEC">
      <w:pPr>
        <w:spacing w:line="360" w:lineRule="auto"/>
        <w:jc w:val="right"/>
        <w:textAlignment w:val="center"/>
        <w:rPr>
          <w:color w:val="000000"/>
        </w:rPr>
      </w:pPr>
      <w:r>
        <w:rPr>
          <w:rFonts w:ascii="楷体" w:hAnsi="楷体" w:eastAsia="楷体" w:cs="楷体"/>
          <w:color w:val="000000"/>
        </w:rPr>
        <w:t>——摘编自义务教育教科书《中国历史》（八年级下册）等</w:t>
      </w:r>
    </w:p>
    <w:p w14:paraId="3173EB7F">
      <w:pPr>
        <w:spacing w:line="360" w:lineRule="auto"/>
        <w:jc w:val="left"/>
        <w:textAlignment w:val="center"/>
        <w:rPr>
          <w:color w:val="000000"/>
        </w:rPr>
      </w:pPr>
      <w:r>
        <w:rPr>
          <w:color w:val="000000"/>
        </w:rPr>
        <w:t>（3）</w:t>
      </w:r>
      <w:r>
        <w:rPr>
          <w:rFonts w:ascii="宋体" w:hAnsi="宋体" w:eastAsia="宋体" w:cs="宋体"/>
          <w:color w:val="000000"/>
        </w:rPr>
        <w:t>从材料三中任选一项史实，结合所学知识谈谈其对中国社会发展的意义。</w:t>
      </w:r>
    </w:p>
    <w:p w14:paraId="1572C90C">
      <w:pPr>
        <w:spacing w:line="360" w:lineRule="auto"/>
        <w:jc w:val="left"/>
        <w:textAlignment w:val="center"/>
        <w:rPr>
          <w:color w:val="000000"/>
        </w:rPr>
      </w:pPr>
      <w:r>
        <w:rPr>
          <w:rFonts w:ascii="宋体" w:hAnsi="宋体" w:eastAsia="宋体" w:cs="宋体"/>
          <w:color w:val="000000"/>
        </w:rPr>
        <w:t>【劳动成就梦想】</w:t>
      </w:r>
    </w:p>
    <w:p w14:paraId="6A66AB14">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社会主义是干出来的，新时代是奋斗出来的，人民的幸福生活是靠一点一滴创造得来的；只要踏实劳动、勤勉劳动，在平凡岗位上也能干出不平凡的业绩。前进道路上，无论时代条件如何变化，我们始终都要崇尚劳动、尊重劳动者，都要发扬光大劳动精神。</w:t>
      </w:r>
    </w:p>
    <w:p w14:paraId="6E70B04D">
      <w:pPr>
        <w:spacing w:line="360" w:lineRule="auto"/>
        <w:ind w:firstLine="420"/>
        <w:jc w:val="right"/>
        <w:textAlignment w:val="center"/>
        <w:rPr>
          <w:color w:val="000000"/>
        </w:rPr>
      </w:pPr>
      <w:r>
        <w:rPr>
          <w:rFonts w:ascii="楷体" w:hAnsi="楷体" w:eastAsia="楷体" w:cs="楷体"/>
          <w:color w:val="000000"/>
        </w:rPr>
        <w:t>——摘自人民网</w:t>
      </w:r>
    </w:p>
    <w:p w14:paraId="02C43604">
      <w:pPr>
        <w:spacing w:line="360" w:lineRule="auto"/>
        <w:jc w:val="left"/>
        <w:textAlignment w:val="center"/>
        <w:rPr>
          <w:color w:val="000000"/>
        </w:rPr>
      </w:pPr>
      <w:r>
        <w:rPr>
          <w:color w:val="000000"/>
        </w:rPr>
        <w:t>（4）</w:t>
      </w:r>
      <w:r>
        <w:rPr>
          <w:rFonts w:ascii="宋体" w:hAnsi="宋体" w:eastAsia="宋体" w:cs="宋体"/>
          <w:color w:val="000000"/>
        </w:rPr>
        <w:t>请结合中国现代史一位历史人物的事迹，说明“只要踏实劳动、勤勉劳动，在平凡岗位上也能干出不平凡的业绩”。</w:t>
      </w:r>
    </w:p>
    <w:p w14:paraId="527DFB1B">
      <w:pPr>
        <w:spacing w:line="360" w:lineRule="auto"/>
        <w:textAlignment w:val="center"/>
        <w:rPr>
          <w:color w:val="000000"/>
        </w:rPr>
      </w:pPr>
      <w:r>
        <w:rPr>
          <w:color w:val="2E75B6"/>
        </w:rPr>
        <w:t>【答案】</w:t>
      </w:r>
      <w:r>
        <w:rPr>
          <w:color w:val="000000"/>
        </w:rPr>
        <w:t>（1）</w:t>
      </w:r>
      <w:r>
        <w:rPr>
          <w:rFonts w:ascii="宋体" w:hAnsi="宋体" w:eastAsia="宋体" w:cs="宋体"/>
          <w:color w:val="000000"/>
        </w:rPr>
        <w:t>长城是各民族交往的纽带。</w:t>
      </w:r>
      <w:r>
        <w:rPr>
          <w:color w:val="000000"/>
        </w:rPr>
        <w:t xml:space="preserve">    </w:t>
      </w:r>
    </w:p>
    <w:p w14:paraId="080AD60D">
      <w:pPr>
        <w:spacing w:line="360" w:lineRule="auto"/>
        <w:textAlignment w:val="center"/>
        <w:rPr>
          <w:color w:val="000000"/>
        </w:rPr>
      </w:pPr>
      <w:r>
        <w:rPr>
          <w:color w:val="000000"/>
        </w:rPr>
        <w:t>（2）</w:t>
      </w:r>
      <w:r>
        <w:rPr>
          <w:rFonts w:ascii="宋体" w:hAnsi="宋体" w:eastAsia="宋体" w:cs="宋体"/>
          <w:color w:val="000000"/>
        </w:rPr>
        <w:t>深入工农群众；紧扣时代，音乐与革命相结合；善于吸收先进文化。</w:t>
      </w:r>
      <w:r>
        <w:rPr>
          <w:color w:val="000000"/>
        </w:rPr>
        <w:t xml:space="preserve">    </w:t>
      </w:r>
    </w:p>
    <w:p w14:paraId="1F08D378">
      <w:pPr>
        <w:spacing w:line="360" w:lineRule="auto"/>
        <w:textAlignment w:val="center"/>
        <w:rPr>
          <w:color w:val="000000"/>
        </w:rPr>
      </w:pPr>
      <w:r>
        <w:rPr>
          <w:color w:val="000000"/>
        </w:rPr>
        <w:t>（3）</w:t>
      </w:r>
      <w:r>
        <w:rPr>
          <w:rFonts w:ascii="宋体" w:hAnsi="宋体" w:eastAsia="宋体" w:cs="宋体"/>
          <w:color w:val="000000"/>
        </w:rPr>
        <w:t>示例一：中国如期完成新时代脱贫攻坚目标任务，历史性地解决了绝对贫困问题，为实现第一个百年奋斗目标打下了坚实基础，巩固了中国特色社会主义制度。</w:t>
      </w:r>
    </w:p>
    <w:p w14:paraId="3985ADA4">
      <w:pPr>
        <w:spacing w:line="360" w:lineRule="auto"/>
        <w:jc w:val="both"/>
        <w:textAlignment w:val="center"/>
        <w:rPr>
          <w:color w:val="000000"/>
        </w:rPr>
      </w:pPr>
      <w:r>
        <w:rPr>
          <w:rFonts w:ascii="宋体" w:hAnsi="宋体" w:eastAsia="宋体" w:cs="宋体"/>
          <w:color w:val="000000"/>
        </w:rPr>
        <w:t>示例二：中国经济总量跃居世界第二位，使中国在实现国家重大战略发展目标、主办国际盛会、应对突发事件、战胜重大自然灾害等方面具备了雄厚的物质基础。</w:t>
      </w:r>
      <w:r>
        <w:rPr>
          <w:color w:val="000000"/>
        </w:rPr>
        <w:t xml:space="preserve">    </w:t>
      </w:r>
    </w:p>
    <w:p w14:paraId="6D3FB83F">
      <w:pPr>
        <w:spacing w:line="360" w:lineRule="auto"/>
        <w:jc w:val="both"/>
        <w:textAlignment w:val="center"/>
        <w:rPr>
          <w:color w:val="000000"/>
        </w:rPr>
      </w:pPr>
      <w:r>
        <w:rPr>
          <w:color w:val="000000"/>
        </w:rPr>
        <w:t>（4）</w:t>
      </w:r>
      <w:r>
        <w:rPr>
          <w:rFonts w:ascii="宋体" w:hAnsi="宋体" w:eastAsia="宋体" w:cs="宋体"/>
          <w:color w:val="000000"/>
        </w:rPr>
        <w:t>示例一：雷锋是一名普通的解放军战士，他干一行爱一行，在每个工作岗位上都兢兢业业地工作，甘当革命的螺丝钉，默默无闻地为人民做了大量好事，他以公而忘私、助人为乐的共产主义风格和言行一致的工作作风，成为全国人民学习的榜样。</w:t>
      </w:r>
    </w:p>
    <w:p w14:paraId="58BB096A">
      <w:pPr>
        <w:spacing w:line="360" w:lineRule="auto"/>
        <w:jc w:val="both"/>
        <w:textAlignment w:val="center"/>
        <w:rPr>
          <w:color w:val="000000"/>
        </w:rPr>
      </w:pPr>
      <w:r>
        <w:rPr>
          <w:rFonts w:ascii="宋体" w:hAnsi="宋体" w:eastAsia="宋体" w:cs="宋体"/>
          <w:color w:val="000000"/>
        </w:rPr>
        <w:t>示例二：王进喜是一名石油工人，</w:t>
      </w:r>
      <w:r>
        <w:rPr>
          <w:rFonts w:ascii="Times New Roman" w:hAnsi="Times New Roman" w:eastAsia="Times New Roman" w:cs="Times New Roman"/>
          <w:color w:val="000000"/>
        </w:rPr>
        <w:t>1960</w:t>
      </w:r>
      <w:r>
        <w:rPr>
          <w:rFonts w:ascii="宋体" w:hAnsi="宋体" w:eastAsia="宋体" w:cs="宋体"/>
          <w:color w:val="000000"/>
        </w:rPr>
        <w:t>年春，王进喜率领钻井队到大庆参加石油大会战，他们以顽强的意志，用人拉肩膀扛的方法搬运和安装钻机，用盆端桶提的办法运送钻机用水。当井喷发生时，他不顾腿伤跳进泥浆池，用身体搅拌泥浆，制服了井喷，被誉为“铁人”。以王进喜为代表的艰苦创业精神，被誉为“铁人”精神。</w:t>
      </w:r>
    </w:p>
    <w:p w14:paraId="0C7B741F">
      <w:pPr>
        <w:spacing w:line="360" w:lineRule="auto"/>
        <w:textAlignment w:val="center"/>
        <w:rPr>
          <w:color w:val="000000"/>
        </w:rPr>
      </w:pPr>
      <w:r>
        <w:rPr>
          <w:color w:val="2E75B6"/>
        </w:rPr>
        <w:t>【解析】</w:t>
      </w:r>
    </w:p>
    <w:p w14:paraId="05069C5E">
      <w:pPr>
        <w:spacing w:line="360" w:lineRule="auto"/>
        <w:textAlignment w:val="center"/>
        <w:rPr>
          <w:color w:val="000000"/>
        </w:rPr>
      </w:pPr>
      <w:r>
        <w:rPr>
          <w:color w:val="000000"/>
        </w:rPr>
        <w:t>【小问1详解】</w:t>
      </w:r>
    </w:p>
    <w:p w14:paraId="7336588C">
      <w:pPr>
        <w:spacing w:line="360" w:lineRule="auto"/>
        <w:jc w:val="left"/>
        <w:textAlignment w:val="center"/>
        <w:rPr>
          <w:color w:val="000000"/>
        </w:rPr>
      </w:pPr>
      <w:r>
        <w:rPr>
          <w:color w:val="000000"/>
        </w:rPr>
        <w:t>根据材料一“政府允许游牧部落通过暗门往返于青海和河套地区放牧，一些较大的可容两匹马双向对过的暗门证明了这一点。此外，部分暗门还用于通商往来。”可知，长城并非封闭的阻断往来，长城是各民族交往的纽带。</w:t>
      </w:r>
    </w:p>
    <w:p w14:paraId="09160FBF">
      <w:pPr>
        <w:spacing w:line="360" w:lineRule="auto"/>
        <w:jc w:val="left"/>
        <w:textAlignment w:val="center"/>
        <w:rPr>
          <w:color w:val="000000"/>
        </w:rPr>
      </w:pPr>
      <w:r>
        <w:rPr>
          <w:color w:val="000000"/>
        </w:rPr>
        <w:t>【小问2详解】</w:t>
      </w:r>
    </w:p>
    <w:p w14:paraId="3EE6B92F">
      <w:pPr>
        <w:spacing w:line="360" w:lineRule="auto"/>
        <w:jc w:val="left"/>
        <w:textAlignment w:val="center"/>
        <w:rPr>
          <w:color w:val="000000"/>
        </w:rPr>
      </w:pPr>
      <w:r>
        <w:rPr>
          <w:color w:val="000000"/>
        </w:rPr>
        <w:t>根据材料二“他在音乐创作中，既吸取了外国音乐的因素，又充分运用中国民间劳动歌曲、山歌小调等形式、结构。”可知，聂耳创作音乐善于吸收先进文化。根据材料二“他既向已有的音乐文化学习，又直接向生活汲取。如到码头、工厂观察了解群众的生活，亲身体验他们沉重的生活节奏，倾听他们痛苦的呻吟、愤怒的呐喊和不平的申诉。”说明聂耳创作音乐深入工农群众；紧扣时代，音乐与革命相结合；</w:t>
      </w:r>
    </w:p>
    <w:p w14:paraId="35952826">
      <w:pPr>
        <w:spacing w:line="360" w:lineRule="auto"/>
        <w:jc w:val="left"/>
        <w:textAlignment w:val="center"/>
        <w:rPr>
          <w:color w:val="000000"/>
        </w:rPr>
      </w:pPr>
      <w:r>
        <w:rPr>
          <w:color w:val="000000"/>
        </w:rPr>
        <w:t>【小问3详解】</w:t>
      </w:r>
    </w:p>
    <w:p w14:paraId="7344D9EF">
      <w:pPr>
        <w:spacing w:line="360" w:lineRule="auto"/>
        <w:jc w:val="left"/>
        <w:textAlignment w:val="center"/>
        <w:rPr>
          <w:color w:val="000000"/>
        </w:rPr>
      </w:pPr>
      <w:r>
        <w:rPr>
          <w:color w:val="000000"/>
        </w:rPr>
        <w:t>本题属于主观题。解答本题首先要选择历史史实，然后说明该历史史实对中国社会发展的意义。选择：2020年中国如期完成新时代脱贫攻坚目标任务；对中国社会发展的意义：历史性地解决了绝对贫困问题，实现了全面的小康，为实现第一个百年奋斗目标打下了坚实基础，巩固了中国特色社会主义制度。选择：2010年中国经济总量跃居世界第二位，对中国社会发展的意义：使中国在实现国家重大战略发展目标、主办国际盛会、应对突发事件、战胜重大自然灾害等方面具备了雄厚的物质基础。</w:t>
      </w:r>
    </w:p>
    <w:p w14:paraId="206733C2">
      <w:pPr>
        <w:spacing w:line="360" w:lineRule="auto"/>
        <w:jc w:val="left"/>
        <w:textAlignment w:val="center"/>
        <w:rPr>
          <w:color w:val="000000"/>
        </w:rPr>
      </w:pPr>
      <w:r>
        <w:rPr>
          <w:color w:val="000000"/>
        </w:rPr>
        <w:t>【小问4详解】</w:t>
      </w:r>
    </w:p>
    <w:p w14:paraId="2D003EA3">
      <w:pPr>
        <w:spacing w:line="360" w:lineRule="auto"/>
        <w:jc w:val="left"/>
        <w:textAlignment w:val="center"/>
        <w:rPr>
          <w:color w:val="000000"/>
        </w:rPr>
      </w:pPr>
      <w:r>
        <w:rPr>
          <w:color w:val="000000"/>
        </w:rPr>
        <w:t>本题属于论述题，学生要通过已有知识选取一位中国现代史一位历史人物，用近代历史人物事迹来证明“只要踏实劳动、勤勉劳动，在平凡岗位上也能干出不平凡的业绩”的观点。选择雷锋：可以使用的雷锋的具体事迹有，雷锋干一行爱一行，在每个工作岗位上都兢兢业业地工作，甘当革命的螺丝钉，默默无闻地为人民做了大量好事。雷锋公而忘私、助人为乐的共产主义风格和言行一致的工作作风，成为全国人民学习的榜样。选择王进喜：可以使用的王进喜的具体事迹有，王进喜率领钻井队到大庆参加石油大会战，他们以顽强的意志，用人拉肩膀扛的方法搬运和安装钻机，用盆端桶提的办法运送钻机用水。当井喷发生时，他不顾腿伤跳进泥浆池，用身体搅拌泥浆，制服了井喷，被誉为“铁人”。以王进喜为代表的艰苦创业精神，被誉为“铁人”精神。</w:t>
      </w:r>
      <w:r>
        <w:rPr>
          <w:color w:val="000000"/>
        </w:rPr>
        <w:br w:type="textWrapping"/>
      </w:r>
    </w:p>
    <w:p w14:paraId="25C0E555">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D0D66">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F8A59">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963E8">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6C831">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03DD4">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9340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AA24F2B"/>
    <w:rsid w:val="0F2269F0"/>
    <w:rsid w:val="38274566"/>
    <w:rsid w:val="584C2F03"/>
    <w:rsid w:val="5E7030B7"/>
    <w:rsid w:val="5E9363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18</Pages>
  <Words>13397</Words>
  <Characters>13877</Characters>
  <Lines>0</Lines>
  <Paragraphs>0</Paragraphs>
  <TotalTime>4</TotalTime>
  <ScaleCrop>false</ScaleCrop>
  <LinksUpToDate>false</LinksUpToDate>
  <CharactersWithSpaces>14194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2023-06-22T07:00:00Z</dcterms:created>
  <dc:creator>学科网试题生产平台</dc:creator>
  <dc:description>3263215096897536</dc:description>
  <cp:lastModifiedBy>上帝掷骰子吗</cp:lastModifiedBy>
  <dcterms:modified xsi:type="dcterms:W3CDTF">2024-07-20T16:01:47Z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4866859BFB6C490BBCB390135648312A_12</vt:lpwstr>
  </property>
</Properties>
</file>