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767CC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10223500</wp:posOffset>
            </wp:positionH>
            <wp:positionV relativeFrom="topMargin">
              <wp:posOffset>11607800</wp:posOffset>
            </wp:positionV>
            <wp:extent cx="419100" cy="266700"/>
            <wp:effectExtent l="0" t="0" r="0" b="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年河南省普通高中招生考试试卷历史</w:t>
      </w:r>
    </w:p>
    <w:p w14:paraId="78EE9DC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选择题（共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小题，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分）下列每小题列出的四个选项中，只有一项是最符合题目要求的。请将正确选项的英文字母代号涂写在答题卡相应位置上。</w:t>
      </w:r>
    </w:p>
    <w:p w14:paraId="10B37D0C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据统计，当今中国流行的前</w:t>
      </w:r>
      <w:r>
        <w:rPr>
          <w:rFonts w:eastAsia="Times New Roman" w:cs="Times New Roman"/>
        </w:rPr>
        <w:t>200</w:t>
      </w:r>
      <w:r>
        <w:rPr>
          <w:rFonts w:ascii="宋体" w:hAnsi="宋体"/>
        </w:rPr>
        <w:t>个姓氏中，出自炎帝姜姓系统的姓氏约占</w:t>
      </w:r>
      <w:r>
        <w:rPr>
          <w:rFonts w:eastAsia="Times New Roman" w:cs="Times New Roman"/>
        </w:rPr>
        <w:t>10%</w:t>
      </w:r>
      <w:r>
        <w:rPr>
          <w:rFonts w:ascii="宋体" w:hAnsi="宋体"/>
        </w:rPr>
        <w:t>，出自黄帝姬姓系统的姓氏约占</w:t>
      </w:r>
      <w:r>
        <w:rPr>
          <w:rFonts w:eastAsia="Times New Roman" w:cs="Times New Roman"/>
        </w:rPr>
        <w:t>89%</w:t>
      </w:r>
      <w:r>
        <w:rPr>
          <w:rFonts w:ascii="宋体" w:hAnsi="宋体"/>
        </w:rPr>
        <w:t>。这表明</w:t>
      </w:r>
    </w:p>
    <w:p w14:paraId="13370EB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百家姓氏，皆自炎黄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中华姓氏，源远流长</w:t>
      </w:r>
    </w:p>
    <w:p w14:paraId="41E06D0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C. </w:t>
      </w:r>
      <w:r>
        <w:rPr>
          <w:rFonts w:ascii="宋体" w:hAnsi="宋体"/>
        </w:rPr>
        <w:t>人文初祖，拓土开疆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姓氏文化，包罗万象</w:t>
      </w:r>
    </w:p>
    <w:p w14:paraId="688AF0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古书中常有夏代人造酒的说法，如大禹的臣子仪狄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始作酒醪（醪</w:t>
      </w:r>
      <w:r>
        <w:rPr>
          <w:rFonts w:eastAsia="Times New Roman" w:cs="Times New Roman"/>
          <w:color w:val="000000"/>
        </w:rPr>
        <w:t>láo</w:t>
      </w:r>
      <w:r>
        <w:rPr>
          <w:rFonts w:ascii="宋体" w:hAnsi="宋体"/>
          <w:color w:val="000000"/>
        </w:rPr>
        <w:t>：浊酒），变五味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杜康造酒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少康作秫（秫</w:t>
      </w:r>
      <w:r>
        <w:rPr>
          <w:rFonts w:eastAsia="Times New Roman" w:cs="Times New Roman"/>
          <w:color w:val="000000"/>
        </w:rPr>
        <w:t>sh</w:t>
      </w:r>
      <w:r>
        <w:rPr>
          <w:rFonts w:ascii="宋体" w:hAnsi="宋体"/>
          <w:color w:val="000000"/>
        </w:rPr>
        <w:t>：高粱）酒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。下列可能佐证这些说法的器物是</w:t>
      </w:r>
    </w:p>
    <w:p w14:paraId="23523E0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800225" cy="17145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762125" cy="212407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34D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676400" cy="20193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2438400" cy="1781175"/>
            <wp:effectExtent l="0" t="0" r="0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3A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世界上一切事物都有其自身运行的规律，鸟儿在天上飞，鱼儿在水中游，白云飘荡，花开花落，并不依人的意志而运作。这一思想认识属于</w:t>
      </w:r>
    </w:p>
    <w:p w14:paraId="7DC291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儒家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墨家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法家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道家</w:t>
      </w:r>
    </w:p>
    <w:p w14:paraId="1B42CE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秦王朝的统治由朝廷下至郡、县、乡（亭）、里，层层控制，国家权力自上而下延伸，又自下而上集中。这也是秦以来中国历代王朝的基本统治模式。材料评论的是</w:t>
      </w:r>
    </w:p>
    <w:p w14:paraId="7EB9EC2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秦朝疆域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秦朝制度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秦朝工程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秦朝暴政</w:t>
      </w:r>
    </w:p>
    <w:p w14:paraId="7B455C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eastAsia="Times New Roman" w:cs="Times New Roman"/>
          <w:color w:val="000000"/>
        </w:rPr>
        <w:t>317</w:t>
      </w:r>
      <w:r>
        <w:rPr>
          <w:rFonts w:ascii="宋体" w:hAnsi="宋体"/>
          <w:color w:val="000000"/>
        </w:rPr>
        <w:t>一</w:t>
      </w:r>
      <w:r>
        <w:rPr>
          <w:rFonts w:eastAsia="Times New Roman" w:cs="Times New Roman"/>
          <w:color w:val="000000"/>
        </w:rPr>
        <w:t>589</w:t>
      </w:r>
      <w:r>
        <w:rPr>
          <w:rFonts w:ascii="宋体" w:hAnsi="宋体"/>
          <w:color w:val="000000"/>
        </w:rPr>
        <w:t>年，在这二百多年间，江南农业生产从火耕水耨发展到施用粪肥。这主要体现了江南地区</w:t>
      </w:r>
    </w:p>
    <w:p w14:paraId="137A4E8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生产技术的进步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环保意识的增强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水利工程的兴修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自然条件的优越</w:t>
      </w:r>
    </w:p>
    <w:p w14:paraId="7915A9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盛唐诗人王维曾写道：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九天闻阖（闻阖</w:t>
      </w:r>
      <w:r>
        <w:rPr>
          <w:rFonts w:eastAsia="Times New Roman" w:cs="Times New Roman"/>
          <w:color w:val="000000"/>
        </w:rPr>
        <w:t>chānghé</w:t>
      </w:r>
      <w:r>
        <w:rPr>
          <w:rFonts w:ascii="宋体" w:hAnsi="宋体"/>
          <w:color w:val="000000"/>
        </w:rPr>
        <w:t>：宫门）开宫殿，万国衣冠拜冕旒（旒</w:t>
      </w:r>
      <w:r>
        <w:rPr>
          <w:rFonts w:eastAsia="Times New Roman" w:cs="Times New Roman"/>
          <w:color w:val="000000"/>
        </w:rPr>
        <w:t>1iú</w:t>
      </w:r>
      <w:r>
        <w:rPr>
          <w:rFonts w:ascii="宋体" w:hAnsi="宋体"/>
          <w:color w:val="000000"/>
        </w:rPr>
        <w:t>：天子礼帽前后悬垂的玉串）。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诗句主要描绘了唐朝的</w:t>
      </w:r>
    </w:p>
    <w:p w14:paraId="1BB9C52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政治制度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经济状况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对外关系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社会风气</w:t>
      </w:r>
    </w:p>
    <w:p w14:paraId="68082B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宋朝出版事业兴盛，官方图书事业获得很大发展，民间藏书之风也极为盛行，涌现出许多藏书家和藏书中心。这一现象主要得益于</w:t>
      </w:r>
    </w:p>
    <w:p w14:paraId="1E3334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造纸术的发明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印刷术的改进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科举制的确立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宋词的繁荣</w:t>
      </w:r>
    </w:p>
    <w:p w14:paraId="061A2B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下图是一幅描绘乾隆时期市井风情的绘画作品。下列历史叙述与图中情景一致的是</w:t>
      </w:r>
    </w:p>
    <w:p w14:paraId="2B6704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76500" cy="17335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130C3F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坊市界限分明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对外贸易扩大</w:t>
      </w:r>
    </w:p>
    <w:p w14:paraId="14C25D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</w:t>
      </w:r>
      <w:r>
        <w:rPr>
          <w:rFonts w:ascii="宋体" w:hAnsi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城市商业兴盛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人口数量增加</w:t>
      </w:r>
    </w:p>
    <w:p w14:paraId="092C57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鸦片战争后，针对英国在广州强行租地的行为，广东人民提出了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不共戴天，誓灭英夷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的口号。这一口号表达了民众</w:t>
      </w:r>
    </w:p>
    <w:p w14:paraId="08EECCB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对清政府的失望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反抗侵略的决心</w:t>
      </w:r>
    </w:p>
    <w:p w14:paraId="21C0493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变法维新的思想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反帝救国的主张</w:t>
      </w:r>
    </w:p>
    <w:p w14:paraId="7586D0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洋务运动期间的某些企业，在运行中一般都计算成本，吸纳民间资本，其产品主要销售于国内市场，追逐利润。下列属于这类企业的是</w:t>
      </w:r>
    </w:p>
    <w:p w14:paraId="30C5B9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安庆内军械所</w:t>
      </w:r>
    </w:p>
    <w:p w14:paraId="72EEBF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福州船政局</w:t>
      </w:r>
    </w:p>
    <w:p w14:paraId="222984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江南制造总局</w:t>
      </w:r>
    </w:p>
    <w:p w14:paraId="408199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湖北织布局</w:t>
      </w:r>
    </w:p>
    <w:p w14:paraId="5827D2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观察下图，可以看出当时的上海</w:t>
      </w:r>
    </w:p>
    <w:p w14:paraId="43AC8E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047750" cy="158115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7B6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城市生活近代化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通信设施标准化</w:t>
      </w:r>
    </w:p>
    <w:p w14:paraId="521E569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交通工具多样化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照明设备电气化</w:t>
      </w:r>
    </w:p>
    <w:p w14:paraId="320F7A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eastAsia="Times New Roman" w:cs="Times New Roman"/>
          <w:color w:val="000000"/>
        </w:rPr>
        <w:t>1947</w:t>
      </w:r>
      <w:r>
        <w:rPr>
          <w:rFonts w:ascii="宋体" w:hAnsi="宋体"/>
          <w:color w:val="000000"/>
        </w:rPr>
        <w:t>年年底，解放区各级党政机关组成工作组深入农村开展工作。此项工作的主要目的是</w:t>
      </w:r>
    </w:p>
    <w:p w14:paraId="1D9F860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开展农村土地革命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实行减租减息政策</w:t>
      </w:r>
    </w:p>
    <w:p w14:paraId="235747A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落实《中国土地法大纲》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实施《中华人民共和国土地改革法》</w:t>
      </w:r>
    </w:p>
    <w:p w14:paraId="145B97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eastAsia="Times New Roman" w:cs="Times New Roman"/>
          <w:color w:val="000000"/>
        </w:rPr>
        <w:t>1955</w:t>
      </w:r>
      <w:r>
        <w:rPr>
          <w:rFonts w:ascii="宋体" w:hAnsi="宋体"/>
          <w:color w:val="000000"/>
        </w:rPr>
        <w:t>年，亚非会议通过《关于促进世界和平和合作宣言》，提出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尊重一切国家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主权和领土完整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承认一切大小国家平等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等十项原则。这发展了我国主张的</w:t>
      </w:r>
    </w:p>
    <w:p w14:paraId="302AF6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和平共处五项原则</w:t>
      </w:r>
    </w:p>
    <w:p w14:paraId="5B7B18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以联合国为中心的多边外交</w:t>
      </w:r>
    </w:p>
    <w:p w14:paraId="2E6C7D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中国特色大国外交</w:t>
      </w:r>
    </w:p>
    <w:p w14:paraId="36A797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构建人类命运共同体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理念</w:t>
      </w:r>
    </w:p>
    <w:p w14:paraId="058C48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近年来，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直播带货</w:t>
      </w:r>
      <w:r>
        <w:rPr>
          <w:rFonts w:eastAsia="Times New Roman" w:cs="Times New Roman"/>
          <w:color w:val="000000"/>
        </w:rPr>
        <w:t>”“</w:t>
      </w:r>
      <w:r>
        <w:rPr>
          <w:rFonts w:ascii="宋体" w:hAnsi="宋体"/>
          <w:color w:val="000000"/>
        </w:rPr>
        <w:t>线上拼单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等热词频出，这表明我国商业领域</w:t>
      </w:r>
    </w:p>
    <w:p w14:paraId="417A21B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销售渠道单一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物资供应充沛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信息技术发展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市场监管规范</w:t>
      </w:r>
    </w:p>
    <w:p w14:paraId="615E31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查士丁尼被誉为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文明世界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立法者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。使他获此殊荣的是</w:t>
      </w:r>
    </w:p>
    <w:p w14:paraId="42373A9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《汉谟拉比法典》的颁布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《十二铜表法）》的制定</w:t>
      </w:r>
    </w:p>
    <w:p w14:paraId="017E0F7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《罗马民法大全》的编纂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《拿破仑法典》的推行</w:t>
      </w:r>
    </w:p>
    <w:p w14:paraId="7260CB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认识你自己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（苏格拉底），到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吾爱吾师，吾更爱真理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（亚里士多德），再到“走自己的路，让别人说去吧”（但丁），西方传承了一种文明特质。这一“特质”的内涵是</w:t>
      </w:r>
    </w:p>
    <w:p w14:paraId="3A36645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人文精神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契约精神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法律至上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分权制衡</w:t>
      </w:r>
    </w:p>
    <w:p w14:paraId="5ABC1D4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钱乘旦认为，光荣革命是英国历史的转折点，从表面上看似乎一切都没有变。但实质上新国王是由议会创造出来的，没有议会就没有国王的王位。该观点强调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光荣革命</w:t>
      </w:r>
      <w:r>
        <w:rPr>
          <w:rFonts w:eastAsia="Times New Roman" w:cs="Times New Roman"/>
          <w:color w:val="000000"/>
        </w:rPr>
        <w:t>”</w:t>
      </w:r>
    </w:p>
    <w:p w14:paraId="7A56013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</w:t>
      </w:r>
      <w:r>
        <w:rPr>
          <w:rFonts w:ascii="宋体" w:hAnsi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维护了君主专制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避免了流血牺牲</w:t>
      </w:r>
    </w:p>
    <w:p w14:paraId="03F4BD7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杜绝了王朝复辟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改变了英国制度</w:t>
      </w:r>
    </w:p>
    <w:p w14:paraId="6C7CD9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eastAsia="Times New Roman" w:cs="Times New Roman"/>
          <w:color w:val="000000"/>
        </w:rPr>
        <w:t>1921</w:t>
      </w:r>
      <w:r>
        <w:rPr>
          <w:rFonts w:ascii="宋体" w:hAnsi="宋体"/>
          <w:color w:val="000000"/>
        </w:rPr>
        <w:t>年秋天，往日沉寂的苏俄乡村变得热闹起来，每逢星期日，一些大的村庄开始举办集市活动。这种场面的出现主要是因为</w:t>
      </w:r>
    </w:p>
    <w:p w14:paraId="0E202F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战时共产主义政策实行</w:t>
      </w:r>
    </w:p>
    <w:p w14:paraId="367C52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新经济政策实施</w:t>
      </w:r>
    </w:p>
    <w:p w14:paraId="6F73FD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社会主义工业化建设</w:t>
      </w:r>
    </w:p>
    <w:p w14:paraId="270C71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农业集体化完成</w:t>
      </w:r>
    </w:p>
    <w:p w14:paraId="6B8681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eastAsia="Times New Roman" w:cs="Times New Roman"/>
          <w:color w:val="000000"/>
        </w:rPr>
        <w:t>1991</w:t>
      </w:r>
      <w:r>
        <w:rPr>
          <w:rFonts w:ascii="宋体" w:hAnsi="宋体"/>
          <w:color w:val="000000"/>
        </w:rPr>
        <w:t>年，日本驻联合国大使宣称，要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争取五年内成为安理会常任理事国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，这一企图未能实现：</w:t>
      </w:r>
      <w:r>
        <w:rPr>
          <w:rFonts w:eastAsia="Times New Roman" w:cs="Times New Roman"/>
          <w:color w:val="000000"/>
        </w:rPr>
        <w:t>2004</w:t>
      </w:r>
      <w:r>
        <w:rPr>
          <w:rFonts w:ascii="宋体" w:hAnsi="宋体"/>
          <w:color w:val="000000"/>
        </w:rPr>
        <w:t>年，日本又改变了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入常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策略，最后也归于失败。这些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入常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行为说明日本</w:t>
      </w:r>
    </w:p>
    <w:p w14:paraId="1910417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国际地位不断提升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反省历史融入世界</w:t>
      </w:r>
    </w:p>
    <w:p w14:paraId="6A12383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致力维护世界和平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谋求成为政治大国</w:t>
      </w:r>
    </w:p>
    <w:p w14:paraId="43370F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世界贸易组织的成立对各个国家和地区政策的影响很大，哪个成员国或地区不执行世贸组织争端解决小组的决定，就会受到相应制裁。这一机制</w:t>
      </w:r>
    </w:p>
    <w:p w14:paraId="637260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协调了世界经济秩序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解决了地区军事冲突</w:t>
      </w:r>
    </w:p>
    <w:p w14:paraId="594C99B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</w:t>
      </w:r>
      <w:r>
        <w:rPr>
          <w:rFonts w:ascii="宋体" w:hAnsi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消除了国际贸易壁垒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缓和了两极对峙局面</w:t>
      </w:r>
    </w:p>
    <w:p w14:paraId="47BD9F3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非选择题（共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小题，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/>
          <w:b/>
          <w:color w:val="000000"/>
          <w:sz w:val="24"/>
        </w:rPr>
        <w:t>分）</w:t>
      </w:r>
    </w:p>
    <w:p w14:paraId="222D08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阅读下列材料，回答问题。</w:t>
      </w:r>
    </w:p>
    <w:p w14:paraId="0F8C9FC5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</w:p>
    <w:p w14:paraId="4E660E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219575" cy="24860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7B01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二中国境内地名来源众多。以河南为例，武陟和修武的县名与武王伐纣有关：鹤壁和宝丰的地名寄托了人们的美好愿望：民国时期，商丘境内设民权县；中华人民共和国成立后，出现了二七区、红旗区、斯华区等区名…这些地名的由来反映了中国的地理特征和历史文化。</w:t>
      </w:r>
    </w:p>
    <w:p w14:paraId="3304FC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（1）据材料一和材料二，概括中国地名的命名原则或方式。</w:t>
      </w:r>
    </w:p>
    <w:p w14:paraId="793FB3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（2）请再举一例河南地名，并说明其来源。</w:t>
      </w:r>
    </w:p>
    <w:p w14:paraId="2F6859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阅读下列材料，回答问题。</w:t>
      </w:r>
    </w:p>
    <w:p w14:paraId="36810381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材料一 南京临时政府成立后，进行了许多意义重大的改革。政治方面，保障人权，保护人民财产等；经济方面，奖励工商业发展，鼓励兴办实业：社会生活方面，革除“大人”“老爷”等称谓，废止跪拜等；教有方面，提倡男女同校，废止小学读经等。</w:t>
      </w:r>
    </w:p>
    <w:p w14:paraId="4FB2DF92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------摘编自义务教育教科书《中国历史（八年级上册）》</w:t>
      </w:r>
    </w:p>
    <w:p w14:paraId="297A255A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二1912一1920年，中国新建万元以上工矿企业1048家，民族资产阶级的力量有了新的增长；1913一1919年，全国产业工人从约50万增加到260多万。…中国资产阶级和工人阶级的发展，代表着新的政治力量的增长，为中国反帝反封建革命运动的发展提供了社会基础。</w:t>
      </w:r>
    </w:p>
    <w:p w14:paraId="3CB778BD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----摘编自王桧林《中国现代史》</w:t>
      </w:r>
    </w:p>
    <w:p w14:paraId="3CB0B9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（1）材料一中的改革措施与中国近代哪一重大历史事件有关，主要体现了哪个阶级的思想？</w:t>
      </w:r>
    </w:p>
    <w:p w14:paraId="59D1B3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（2）结合所学知识，说明材料一与材料二内容之间的联系。</w:t>
      </w:r>
    </w:p>
    <w:p w14:paraId="45DDA2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（3）请列举材料二中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新的政治力量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反帝反封建斗争的史实。</w:t>
      </w:r>
    </w:p>
    <w:p w14:paraId="61A2EE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阅读下列材料，回答问题。</w:t>
      </w:r>
    </w:p>
    <w:p w14:paraId="5A949EBE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材料一  改革开放以来我国电力能源结构变化表</w:t>
      </w:r>
    </w:p>
    <w:p w14:paraId="09BBB6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29225" cy="2466975"/>
            <wp:effectExtent l="0" t="0" r="9525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8849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---摘编自高世宪《电力改革开放40年成就辉煌》</w:t>
      </w:r>
    </w:p>
    <w:p w14:paraId="6EA7592E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材料二 2007年，中共十七大强调建设生态文明，第一次把它作为一项战略任务明确提出来：2012年，中共十八大提出关于我国社会主义经济建设、政治建设、文化建设、社会建设、生态文明建设的部署：2017年，中共十九大强调要加快生态文明体制改革，建设美丽中国。</w:t>
      </w:r>
    </w:p>
    <w:p w14:paraId="173E2622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---摘编自张士义等《从一大到十九大一中国共产党全国代表大会史》</w:t>
      </w:r>
    </w:p>
    <w:p w14:paraId="406298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（1）据材料一，概括改革开放以来我国电力能源的发展变化。</w:t>
      </w:r>
    </w:p>
    <w:p w14:paraId="4D2465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（2）据材料一和材料二并结合所学知识，说明</w:t>
      </w:r>
      <w:r>
        <w:rPr>
          <w:rFonts w:eastAsia="Times New Roman" w:cs="Times New Roman"/>
          <w:color w:val="000000"/>
        </w:rPr>
        <w:t>2007</w:t>
      </w:r>
      <w:r>
        <w:rPr>
          <w:rFonts w:ascii="宋体" w:hAnsi="宋体"/>
          <w:color w:val="000000"/>
        </w:rPr>
        <w:t>年以来我国电力能源发展变化的原因。</w:t>
      </w:r>
    </w:p>
    <w:p w14:paraId="1E9D54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（3）黄河是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美丽中国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的丝带。请你为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生态黄河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拟一条宣传标语。</w:t>
      </w:r>
    </w:p>
    <w:p w14:paraId="297FB7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阅读下列材料，回答问题。</w:t>
      </w:r>
    </w:p>
    <w:p w14:paraId="421D380A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</w:p>
    <w:p w14:paraId="640154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62175" cy="21336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477F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从18世纪后期起，工业革命逐渐从英国向北美传播。美国交通运输体系中最重要的是铁路。1830年，美国只有100英里铁路，到1865年已经达到了3.5万英里。</w:t>
      </w:r>
    </w:p>
    <w:p w14:paraId="67885CE1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----摘编自威廉姆·J杜克等《简明世界史》</w:t>
      </w:r>
    </w:p>
    <w:p w14:paraId="6CC5EB16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材料二 美国内战后，全国以4英尺85英寸为标准轨距的统一铁路线迅速增加，到19世纪末已占到全美铁路总长度的87%。政府为铁路的修建提供大量土地：私人公司也资助铁路修建，有时还有来自欧洲银行家的贷款。随着一体化铁路网的实现，美国统一的国内市场最终形成。</w:t>
      </w:r>
    </w:p>
    <w:p w14:paraId="57C95AD8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-----摘编自何顺果《美国历史十五讲》</w:t>
      </w:r>
    </w:p>
    <w:p w14:paraId="046F5A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（1）据材料一，概括美国铁路发展的特点。</w:t>
      </w:r>
    </w:p>
    <w:p w14:paraId="07D1E8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（2）据材料一和材料二并结合所学知识，说明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世纪美国铁路发展的原因。</w:t>
      </w:r>
    </w:p>
    <w:p w14:paraId="0766BF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（3）综上所述，请你谈谈铁路交通对国内市场发展的作用。</w:t>
      </w:r>
    </w:p>
    <w:p w14:paraId="47BDA8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下面是第二次世界大战期间一名德国士兵的日记片段，请你阅读并体验战争亲历者的感受。结合世界现代史所学知识，写一篇</w:t>
      </w:r>
      <w:r>
        <w:rPr>
          <w:rFonts w:eastAsia="Times New Roman" w:cs="Times New Roman"/>
          <w:color w:val="000000"/>
        </w:rPr>
        <w:t>80~120</w:t>
      </w:r>
      <w:r>
        <w:rPr>
          <w:rFonts w:ascii="宋体" w:hAnsi="宋体"/>
          <w:color w:val="000000"/>
        </w:rPr>
        <w:t>字的小短文，谈谈你对战争的看法。（要求：题目自拟，观点明确：史实正确：条理清晰，语句通顺，表述完整）</w:t>
      </w:r>
    </w:p>
    <w:p w14:paraId="450520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2608580"/>
            <wp:effectExtent l="0" t="0" r="0" b="127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0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C52C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12391D99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E8EA0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A3B1DE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4B062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AE1B6D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9327F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F1B51B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2268F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62285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6FE659E"/>
    <w:rsid w:val="38274566"/>
    <w:rsid w:val="3DBB4DBD"/>
    <w:rsid w:val="5925504C"/>
    <w:rsid w:val="6F46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wmf"/><Relationship Id="rId17" Type="http://schemas.openxmlformats.org/officeDocument/2006/relationships/image" Target="media/image8.png"/><Relationship Id="rId16" Type="http://schemas.openxmlformats.org/officeDocument/2006/relationships/image" Target="media/image7.wmf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C5237-530E-4A43-B93E-982F549D73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7</Pages>
  <Words>3089</Words>
  <Characters>3324</Characters>
  <Lines>25</Lines>
  <Paragraphs>7</Paragraphs>
  <TotalTime>0</TotalTime>
  <ScaleCrop>false</ScaleCrop>
  <LinksUpToDate>false</LinksUpToDate>
  <CharactersWithSpaces>3475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2022-06-28T16:20:00Z</dcterms:created>
  <dc:creator>学科网试题生产平台</dc:creator>
  <dc:description>3008199452852224</dc:description>
  <cp:lastModifiedBy>上帝掷骰子吗</cp:lastModifiedBy>
  <dcterms:modified xsi:type="dcterms:W3CDTF">2024-07-20T16:00:13Z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BA6B3578277144C8A7DDB506BB869C5A</vt:lpwstr>
  </property>
</Properties>
</file>