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B6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0"/>
          <w:szCs w:val="30"/>
        </w:rPr>
        <w:t>12</w:t>
      </w: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.</w:t>
      </w:r>
      <w:r>
        <w:rPr>
          <w:rFonts w:hint="eastAsia" w:ascii="黑体" w:hAnsi="黑体" w:eastAsia="黑体" w:cs="黑体"/>
          <w:b/>
          <w:bCs/>
          <w:sz w:val="30"/>
          <w:szCs w:val="30"/>
        </w:rPr>
        <w:t>为人民服务</w:t>
      </w:r>
    </w:p>
    <w:p w14:paraId="130509DF">
      <w:pPr>
        <w:spacing w:line="360" w:lineRule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［教学目标］</w:t>
      </w:r>
    </w:p>
    <w:p w14:paraId="56BBCD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1.会写9个生字，会写17个词语。</w:t>
      </w:r>
    </w:p>
    <w:p w14:paraId="2877E5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2.有感情地朗读课文。背诵第2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—</w:t>
      </w:r>
      <w:r>
        <w:rPr>
          <w:rFonts w:hint="eastAsia" w:ascii="宋体" w:hAnsi="宋体" w:eastAsia="宋体" w:cs="宋体"/>
          <w:sz w:val="24"/>
          <w:szCs w:val="24"/>
        </w:rPr>
        <w:t>3自然段。</w:t>
      </w:r>
    </w:p>
    <w:p w14:paraId="4028E857">
      <w:pPr>
        <w:spacing w:after="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</w:rPr>
        <w:t>理清课文层次，初步了解文章是怎样围绕中心论点叙述的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20019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4.联系本单元的学习内容，说说对“人固有一死，或重于泰山，或轻于鸿毛”这句话的理解和体会。</w:t>
      </w:r>
    </w:p>
    <w:p w14:paraId="28E4EA35">
      <w:pPr>
        <w:spacing w:line="360" w:lineRule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［教学重难点］</w:t>
      </w:r>
    </w:p>
    <w:p w14:paraId="3952D3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</w:rPr>
        <w:t>理清课文层次，初步了解文章是怎样围绕中心论点叙述的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6512F2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2.联系本单元的学习内容，说说对“人固有一死，或重于泰山，或轻于鸿 毛”这句话的理解和体会。</w:t>
      </w:r>
    </w:p>
    <w:p w14:paraId="2DC587F6">
      <w:pPr>
        <w:spacing w:line="360" w:lineRule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［教学课时］</w:t>
      </w:r>
    </w:p>
    <w:p w14:paraId="1AE763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t>2课时</w:t>
      </w:r>
    </w:p>
    <w:p w14:paraId="689CE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第1课时</w:t>
      </w:r>
    </w:p>
    <w:p w14:paraId="797C42FC">
      <w:pPr>
        <w:spacing w:line="360" w:lineRule="auto"/>
        <w:ind w:firstLine="560" w:firstLineChars="20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◆课时目标</w:t>
      </w:r>
    </w:p>
    <w:p w14:paraId="2E4D6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1.会写“彻、迁”等9个生字，掌握“彻底、死得其所”等词语。</w:t>
      </w:r>
    </w:p>
    <w:p w14:paraId="16474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2.知道课文围绕“为人民服务”讲了哪几个方面的意思，把握课文内容。（重点）</w:t>
      </w:r>
    </w:p>
    <w:p w14:paraId="1BB4B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3.体会课文严谨的结构，把握各自然段之间内在的联系。</w:t>
      </w:r>
    </w:p>
    <w:p w14:paraId="3DE60B2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eastAsia="黑体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</w:t>
      </w:r>
      <w:r>
        <w:rPr>
          <w:rFonts w:hint="eastAsia" w:ascii="黑体" w:hAnsi="黑体" w:eastAsia="黑体" w:cs="黑体"/>
          <w:sz w:val="28"/>
          <w:szCs w:val="28"/>
        </w:rPr>
        <w:t>、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人物介绍及写作背景</w:t>
      </w:r>
    </w:p>
    <w:p w14:paraId="2C9CB81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1.人物简介：张思德（1915—1944）：1915年出生于四川仪陇。1933年参加中国工农红军。1937年加入中国共产党。1942年11月为中共中央警卫团战士。1944年9月，在陕北安塞山中烧炭时因炭窑崩塌而牺牲。时年29岁。</w:t>
      </w:r>
    </w:p>
    <w:p w14:paraId="01EE04E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2.作者简介： 毛泽东（1893—1976），湖南湘潭人,字润之，笔名子任，诗人、伟大的无产阶级革命家、军事家、思想家，是党的第一代中央领导集体的核心，是领导中国人民彻底改变自己命运和国家面貌的一代伟人。 </w:t>
      </w:r>
    </w:p>
    <w:p w14:paraId="23836D9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历任中国共产党中央委员会主席、中央军事委员会主席、中华人民共和国主席等职。</w:t>
      </w:r>
    </w:p>
    <w:p w14:paraId="148FB92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他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平生于政务、军旅之暇，喜爱诗词、书法，用功尤勤，造诣甚深。作品：《论持久战》《为人民服务》《实践论》等；诗词作品：《长征》《沁园春·雪》《卜算子·咏梅》等。</w:t>
      </w:r>
    </w:p>
    <w:p w14:paraId="695AF67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.写作背景：1944年9月8日，中央直属机关在延安凤凰山脚枣园操场上为张思德举行了追悼会。毛主席亲笔写了“向为人民利益而牺牲的张思德同志致敬”。下午1时以后，毛主席迈着沉重的步子走上祭台，作了题目是《为人民服务》的演讲。</w:t>
      </w:r>
    </w:p>
    <w:p w14:paraId="294A986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当时，抗日战争正处在十分艰苦的阶段，有许多困难需要克服。毛泽东主席针对这一情况，讲述为人民服务的道理，号召大家学习张思德同志完全、彻底地为人民服务的精神，团结起来，打败日本侵略者。</w:t>
      </w:r>
    </w:p>
    <w:p w14:paraId="6427ABAC">
      <w:pPr>
        <w:spacing w:line="360" w:lineRule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三、</w:t>
      </w:r>
      <w:r>
        <w:rPr>
          <w:rFonts w:hint="eastAsia" w:ascii="黑体" w:hAnsi="黑体" w:eastAsia="黑体" w:cs="黑体"/>
          <w:sz w:val="28"/>
          <w:szCs w:val="28"/>
        </w:rPr>
        <w:t>初读课文，学习字词</w:t>
      </w:r>
    </w:p>
    <w:p w14:paraId="2EE9E3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初读感知。</w:t>
      </w:r>
    </w:p>
    <w:p w14:paraId="7FA58B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自读课文，读准字音，读通句子。</w:t>
      </w:r>
    </w:p>
    <w:p w14:paraId="12FA0B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课文围绕“为人民服务”讲了哪些内容？</w:t>
      </w:r>
    </w:p>
    <w:p w14:paraId="5C6052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2.检查预习情况。</w:t>
      </w:r>
    </w:p>
    <w:p w14:paraId="04C5A3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（1）课件出示词语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4286151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指名读词语。齐读词语。</w:t>
      </w:r>
    </w:p>
    <w:p w14:paraId="22434908">
      <w:p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3</w:t>
      </w:r>
      <w:r>
        <w:rPr>
          <w:rFonts w:hint="eastAsia" w:ascii="宋体" w:hAnsi="宋体" w:eastAsia="宋体"/>
          <w:sz w:val="24"/>
          <w:lang w:eastAsia="zh-CN"/>
        </w:rPr>
        <w:t>）</w:t>
      </w:r>
      <w:r>
        <w:rPr>
          <w:rFonts w:hint="eastAsia" w:ascii="宋体" w:hAnsi="宋体" w:eastAsia="宋体"/>
          <w:sz w:val="24"/>
        </w:rPr>
        <w:t>重点正音：</w:t>
      </w:r>
      <w:r>
        <w:rPr>
          <w:rFonts w:hint="eastAsia" w:ascii="宋体" w:hAnsi="宋体" w:eastAsia="宋体"/>
          <w:sz w:val="24"/>
          <w:em w:val="dot"/>
          <w:lang w:val="en-US" w:eastAsia="zh-CN"/>
        </w:rPr>
        <w:t>彻</w:t>
      </w:r>
      <w:r>
        <w:rPr>
          <w:rFonts w:hint="eastAsia" w:ascii="宋体" w:hAnsi="宋体" w:eastAsia="宋体"/>
          <w:sz w:val="24"/>
          <w:lang w:val="en-US" w:eastAsia="zh-CN"/>
        </w:rPr>
        <w:t xml:space="preserve">（chè）底  </w:t>
      </w:r>
      <w:r>
        <w:rPr>
          <w:rFonts w:hint="eastAsia" w:ascii="宋体" w:hAnsi="宋体" w:eastAsia="宋体"/>
          <w:sz w:val="24"/>
          <w:em w:val="dot"/>
          <w:lang w:val="en-US" w:eastAsia="zh-CN"/>
        </w:rPr>
        <w:t>鸿</w:t>
      </w:r>
      <w:r>
        <w:rPr>
          <w:rFonts w:hint="eastAsia" w:ascii="宋体" w:hAnsi="宋体" w:eastAsia="宋体"/>
          <w:sz w:val="24"/>
          <w:lang w:val="en-US" w:eastAsia="zh-CN"/>
        </w:rPr>
        <w:t>（hóng）毛  问</w:t>
      </w:r>
      <w:r>
        <w:rPr>
          <w:rFonts w:hint="eastAsia" w:ascii="宋体" w:hAnsi="宋体" w:eastAsia="宋体"/>
          <w:sz w:val="24"/>
          <w:em w:val="dot"/>
          <w:lang w:val="en-US" w:eastAsia="zh-CN"/>
        </w:rPr>
        <w:t>鼎</w:t>
      </w:r>
      <w:r>
        <w:rPr>
          <w:rFonts w:hint="eastAsia" w:ascii="宋体" w:hAnsi="宋体" w:eastAsia="宋体"/>
          <w:sz w:val="24"/>
          <w:lang w:val="en-US" w:eastAsia="zh-CN"/>
        </w:rPr>
        <w:t xml:space="preserve">（dǐng） </w:t>
      </w:r>
      <w:r>
        <w:rPr>
          <w:rFonts w:hint="eastAsia" w:ascii="宋体" w:hAnsi="宋体" w:eastAsia="宋体"/>
          <w:sz w:val="24"/>
          <w:em w:val="dot"/>
          <w:lang w:val="en-US" w:eastAsia="zh-CN"/>
        </w:rPr>
        <w:t>牺</w:t>
      </w:r>
      <w:r>
        <w:rPr>
          <w:rFonts w:hint="eastAsia" w:ascii="宋体" w:hAnsi="宋体" w:eastAsia="宋体"/>
          <w:sz w:val="24"/>
          <w:lang w:val="en-US" w:eastAsia="zh-CN"/>
        </w:rPr>
        <w:t>（xī）牲  追</w:t>
      </w:r>
      <w:r>
        <w:rPr>
          <w:rFonts w:hint="eastAsia" w:ascii="宋体" w:hAnsi="宋体" w:eastAsia="宋体"/>
          <w:sz w:val="24"/>
          <w:em w:val="dot"/>
          <w:lang w:val="en-US" w:eastAsia="zh-CN"/>
        </w:rPr>
        <w:t>悼</w:t>
      </w:r>
      <w:r>
        <w:rPr>
          <w:rFonts w:hint="eastAsia" w:ascii="宋体" w:hAnsi="宋体" w:eastAsia="宋体"/>
          <w:sz w:val="24"/>
          <w:lang w:val="en-US" w:eastAsia="zh-CN"/>
        </w:rPr>
        <w:t>（dào）埋</w:t>
      </w:r>
      <w:r>
        <w:rPr>
          <w:rFonts w:hint="eastAsia" w:ascii="宋体" w:hAnsi="宋体" w:eastAsia="宋体"/>
          <w:sz w:val="24"/>
          <w:em w:val="dot"/>
          <w:lang w:val="en-US" w:eastAsia="zh-CN"/>
        </w:rPr>
        <w:t>葬</w:t>
      </w:r>
      <w:r>
        <w:rPr>
          <w:rFonts w:hint="eastAsia" w:ascii="宋体" w:hAnsi="宋体" w:eastAsia="宋体"/>
          <w:sz w:val="24"/>
          <w:lang w:val="en-US" w:eastAsia="zh-CN"/>
        </w:rPr>
        <w:t>（zàng）</w:t>
      </w:r>
    </w:p>
    <w:p w14:paraId="39820EC3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（4）</w:t>
      </w:r>
      <w:r>
        <w:rPr>
          <w:rFonts w:hint="eastAsia" w:ascii="宋体" w:hAnsi="宋体" w:eastAsia="宋体"/>
          <w:sz w:val="24"/>
        </w:rPr>
        <w:t>课件出示要求会写的字。</w:t>
      </w:r>
    </w:p>
    <w:p w14:paraId="2AB2F0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3.书写指导。</w:t>
      </w:r>
    </w:p>
    <w:p w14:paraId="04AE6698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4.词语解释</w:t>
      </w:r>
      <w:r>
        <w:rPr>
          <w:rFonts w:hint="eastAsia" w:ascii="宋体" w:hAnsi="宋体" w:eastAsia="宋体"/>
          <w:sz w:val="24"/>
        </w:rPr>
        <w:t>。</w:t>
      </w:r>
    </w:p>
    <w:p w14:paraId="64A165A8">
      <w:pPr>
        <w:spacing w:after="0" w:line="360" w:lineRule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8"/>
          <w:szCs w:val="28"/>
          <w:lang w:val="en-US" w:eastAsia="zh-CN" w:bidi="ar-SA"/>
        </w:rPr>
        <w:t>四、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再读课文，整体感知</w:t>
      </w:r>
    </w:p>
    <w:p w14:paraId="0FF798B1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1.自由朗读课文，说说作者的主要观点是什么。</w:t>
      </w:r>
    </w:p>
    <w:p w14:paraId="18E5DA6E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（为人民服务）</w:t>
      </w:r>
      <w:r>
        <w:rPr>
          <w:rFonts w:hint="eastAsia" w:ascii="宋体" w:hAnsi="宋体" w:eastAsia="宋体"/>
          <w:sz w:val="24"/>
        </w:rPr>
        <w:t xml:space="preserve"> </w:t>
      </w:r>
    </w:p>
    <w:p w14:paraId="04CC6A2C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2.你知道“服务”是什么意思吗？</w:t>
      </w:r>
    </w:p>
    <w:p w14:paraId="3ED2F36A">
      <w:pPr>
        <w:spacing w:after="0" w:line="360" w:lineRule="auto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（服务是指为集体（或别人的）利益或为某种事业而工作。）</w:t>
      </w:r>
    </w:p>
    <w:p w14:paraId="0BC91AE2">
      <w:pPr>
        <w:numPr>
          <w:ilvl w:val="0"/>
          <w:numId w:val="0"/>
        </w:numPr>
        <w:spacing w:after="0"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楷体" w:hAnsi="宋体" w:eastAsia="楷体"/>
          <w:sz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3.再读课文，想一想，课文围绕“为人民服务”主要讲了哪几个方面的内容？</w:t>
      </w:r>
    </w:p>
    <w:p w14:paraId="34CED3B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第1自然段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——明确“我们这个队伍”的性质。</w:t>
      </w:r>
    </w:p>
    <w:p w14:paraId="6F28978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第2自然段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——论述如何对待“死”。</w:t>
      </w:r>
    </w:p>
    <w:p w14:paraId="75CDFFB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第3自然段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——论述如何对待批评。</w:t>
      </w:r>
    </w:p>
    <w:p w14:paraId="1659342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第4自然段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——论述如何对待困难。</w:t>
      </w:r>
    </w:p>
    <w:p w14:paraId="5450CC4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第5自然段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——论述如何对待“我们的队伍”里死去的同志。</w:t>
      </w:r>
      <w:r>
        <w:rPr>
          <w:rFonts w:hint="eastAsia" w:ascii="宋体" w:hAnsi="宋体" w:eastAsia="宋体"/>
          <w:sz w:val="24"/>
        </w:rPr>
        <w:t xml:space="preserve"> </w:t>
      </w:r>
    </w:p>
    <w:p w14:paraId="38F507A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宋体" w:hAnsi="宋体" w:eastAsia="宋体" w:cs="宋体"/>
          <w:sz w:val="24"/>
          <w:lang w:val="en-US" w:eastAsia="zh-CN"/>
        </w:rPr>
      </w:pPr>
    </w:p>
    <w:p w14:paraId="4E0E15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第二课时</w:t>
      </w:r>
    </w:p>
    <w:p w14:paraId="66D296B6">
      <w:pPr>
        <w:spacing w:line="360" w:lineRule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◆课时目标</w:t>
      </w:r>
      <w:r>
        <w:rPr>
          <w:rFonts w:hint="eastAsia" w:ascii="黑体" w:hAnsi="黑体" w:eastAsia="黑体" w:cs="黑体"/>
          <w:sz w:val="28"/>
          <w:szCs w:val="28"/>
        </w:rPr>
        <w:tab/>
      </w:r>
    </w:p>
    <w:p w14:paraId="3658B9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1.有感情地朗读课文。背诵第2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—</w:t>
      </w:r>
      <w:r>
        <w:rPr>
          <w:rFonts w:hint="eastAsia" w:ascii="宋体" w:hAnsi="宋体" w:eastAsia="宋体" w:cs="宋体"/>
          <w:sz w:val="24"/>
          <w:szCs w:val="24"/>
        </w:rPr>
        <w:t>3自然段。</w:t>
      </w:r>
    </w:p>
    <w:p w14:paraId="5138B37A">
      <w:pPr>
        <w:spacing w:after="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</w:rPr>
        <w:t>理清课文层次，初步了解文章是怎样围绕中心论点叙述的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BE20B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.联系本单元的学习内容，说说对“人固有一死，或重于泰山，或轻于鸿毛”这句话的理解和体会。</w:t>
      </w:r>
    </w:p>
    <w:p w14:paraId="127E936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一、复习旧知,导入新课</w:t>
      </w:r>
    </w:p>
    <w:p w14:paraId="29FDA9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/>
          <w:color w:val="000000"/>
          <w:sz w:val="24"/>
          <w:szCs w:val="24"/>
          <w:lang w:eastAsia="zh-CN"/>
        </w:rPr>
      </w:pPr>
      <w:r>
        <w:rPr>
          <w:rFonts w:hint="eastAsia" w:ascii="宋体" w:hAnsi="宋体"/>
          <w:color w:val="000000"/>
          <w:sz w:val="24"/>
          <w:szCs w:val="24"/>
          <w:lang w:eastAsia="zh-CN"/>
        </w:rPr>
        <w:t>快速默读课文，回忆课文围绕“为人民服务”讲了哪几个方面的意思。</w:t>
      </w:r>
    </w:p>
    <w:p w14:paraId="05A40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）如何对待死亡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（2）如何对待批评 （3）如何对待困难 （4）如何对待死去的同志</w:t>
      </w:r>
    </w:p>
    <w:p w14:paraId="3F993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二、品读课文，验证观点</w:t>
      </w:r>
    </w:p>
    <w:p w14:paraId="30BA1A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1.请大家自由朗读第2—4自然段，边读边思考：作者是怎样具体论证自己的观点的？</w:t>
      </w:r>
    </w:p>
    <w:p w14:paraId="1462D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（1）朗读第2自然段，说说这四句话之间有什么关系。</w:t>
      </w:r>
    </w:p>
    <w:p w14:paraId="46A95D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人总是要死的，但死的意义有不同。中国古时候有个文学家叫做司马迁的说过：“人固有一死，或重于泰山，或轻于鸿毛。”为人民利益而死，就比泰山还重；替法西斯卖力，替剥削人民和压迫人民的人去死，就比鸿毛还轻。张思德同志是为人民利益而死的，他的死是比泰山还要重的。</w:t>
      </w:r>
    </w:p>
    <w:p w14:paraId="60123F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 第一句话提出了观点，后三句话是对第一句话的解释说明。）</w:t>
      </w:r>
    </w:p>
    <w:p w14:paraId="2BFDA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（2）读一读，说说你对画线句的理解。</w:t>
      </w:r>
    </w:p>
    <w:p w14:paraId="5A3EEA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中国古时候有个文学家叫做司马迁的说过：“人固有一死，或重于泰山，或轻于鸿毛。”</w:t>
      </w:r>
    </w:p>
    <w:p w14:paraId="066ADB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（人总是要死的，有的人的死有价值，有意义，比泰山还重；有的人的死无价值，无意义，比鸿毛还轻。）</w:t>
      </w:r>
    </w:p>
    <w:p w14:paraId="0AE031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（3）读读这些加点的词语和词组，你有什么发现？</w:t>
      </w:r>
    </w:p>
    <w:p w14:paraId="01B70D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em w:val="dot"/>
          <w:lang w:val="en-US" w:eastAsia="zh-CN"/>
        </w:rPr>
        <w:t>为人民利益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而死，就比泰山还重；替法西斯卖力，替</w:t>
      </w:r>
      <w:r>
        <w:rPr>
          <w:rFonts w:hint="eastAsia" w:ascii="楷体" w:hAnsi="楷体" w:eastAsia="楷体" w:cs="楷体"/>
          <w:sz w:val="24"/>
          <w:szCs w:val="24"/>
          <w:em w:val="dot"/>
          <w:lang w:val="en-US" w:eastAsia="zh-CN"/>
        </w:rPr>
        <w:t>剥削人民和压迫人民的人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去死，就比</w:t>
      </w:r>
      <w:r>
        <w:rPr>
          <w:rFonts w:hint="eastAsia" w:ascii="楷体" w:hAnsi="楷体" w:eastAsia="楷体" w:cs="楷体"/>
          <w:sz w:val="24"/>
          <w:szCs w:val="24"/>
          <w:em w:val="dot"/>
          <w:lang w:val="en-US" w:eastAsia="zh-CN"/>
        </w:rPr>
        <w:t>鸿毛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还轻。</w:t>
      </w:r>
    </w:p>
    <w:p w14:paraId="509DD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这一句具体解释了什么样的死比泰山还重，什么样的死逼鸿毛还轻。进一步证实了“死的意义有不同”这一观点。前面和后面不仅内容相反，而且情感也有天壤之别。前面是极力颂扬，后面表现出极为厌恶的情感。）</w:t>
      </w:r>
    </w:p>
    <w:p w14:paraId="7AA1B5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（4）结合资料，说说为什么张思德的死重于泰山。</w:t>
      </w:r>
    </w:p>
    <w:p w14:paraId="7E26AD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张思德同志是为人民利益而死的，他的死是比泰山还要重的。</w:t>
      </w:r>
    </w:p>
    <w:p w14:paraId="6F4604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（张思德牢记革命队伍的宗旨，为人民的利益工作，为人民的利益牺牲，体现了完全、彻底地为人民服务的精神。他的死是有意义、有价值的。）</w:t>
      </w:r>
    </w:p>
    <w:p w14:paraId="33ED56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通过第2自然段的学习，我们知道毛主席用了引用、对比、举例子的方法来证明自己的观点，你能用这样的方法自主学习“不怕批评”和“团结互助”部分的内容吗？</w:t>
      </w:r>
    </w:p>
    <w:p w14:paraId="1759F57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（1）画出关联词，想一想这段话讲了几个方面的内容。</w:t>
      </w:r>
    </w:p>
    <w:p w14:paraId="2230EAA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因为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我们是为人民服务的，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所以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，我们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如果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有缺点，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就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不怕别人批评指出。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不管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是什么人，谁向我们指出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都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行。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只要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你说得对，我们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就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改正。你说的办法对人民有好处，我们就照你的办。“精兵简政”这一条意见，就是党外人士李鼎铭先生提出来的；他提得好，对人民有好处，我们就采用了。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只要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我们为人民的利益坚持好的，为人民的利益改正错的，我们这个队伍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就</w:t>
      </w: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一定会兴旺起来。</w:t>
      </w:r>
    </w:p>
    <w:p w14:paraId="130F1A26"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eastAsia="zh-CN"/>
        </w:rPr>
        <w:t>（</w:t>
      </w:r>
      <w:r>
        <w:rPr>
          <w:rFonts w:hint="eastAsia" w:ascii="宋体" w:hAnsi="宋体" w:eastAsia="宋体"/>
          <w:sz w:val="24"/>
          <w:lang w:val="en-US" w:eastAsia="zh-CN"/>
        </w:rPr>
        <w:t>2</w:t>
      </w:r>
      <w:r>
        <w:rPr>
          <w:rFonts w:hint="eastAsia" w:ascii="宋体" w:hAnsi="宋体" w:eastAsia="宋体"/>
          <w:sz w:val="24"/>
          <w:lang w:eastAsia="zh-CN"/>
        </w:rPr>
        <w:t>）</w:t>
      </w:r>
      <w:r>
        <w:rPr>
          <w:rFonts w:hint="eastAsia" w:ascii="宋体" w:hAnsi="宋体" w:eastAsia="宋体"/>
          <w:sz w:val="24"/>
          <w:lang w:val="en-US" w:eastAsia="zh-CN"/>
        </w:rPr>
        <w:t>这段话</w:t>
      </w:r>
      <w:r>
        <w:rPr>
          <w:rFonts w:hint="eastAsia" w:ascii="宋体" w:hAnsi="宋体" w:eastAsia="宋体" w:cs="宋体"/>
          <w:sz w:val="24"/>
          <w:szCs w:val="24"/>
        </w:rPr>
        <w:t>围绕“不怕批评”这个中心意思，先写了什么，再写了什么，最后写了什么？</w:t>
      </w:r>
    </w:p>
    <w:p w14:paraId="13DA19E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第一句写了如果“我们”有错误就不怕别人批评和指正；第二句指出讲我们欢迎任何人的批评；第三、四句讲我们接受任何人的只要是正确的、对人民有好处的批评，明确了正确的批评的标准。这四句话的内容越来越具体，逐层深入地阐明了正确对待批评的问题。）</w:t>
      </w:r>
    </w:p>
    <w:p w14:paraId="2EC4A2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三、再读课文，深化理解</w:t>
      </w:r>
    </w:p>
    <w:p w14:paraId="07F7574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1.自读课文第4—5自然段，画出你认为重要的句子或不懂的句子，然后在小组中说说你对重点句的理解，在相应的位置做好批注。最后再把不懂的句子画出来，小组里的几个同学共同讨论，互相补充。</w:t>
      </w:r>
    </w:p>
    <w:p w14:paraId="58FCC36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（1）请学生读自己画出的重点句，再谈谈自己的理解。</w:t>
      </w:r>
    </w:p>
    <w:p w14:paraId="0E50A65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我们的同志在困难的时候，要看到成绩，要看到光明，要提高我们的勇气。</w:t>
      </w:r>
    </w:p>
    <w:p w14:paraId="33658DE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（这句话是说，革命斗争从来就不是一帆风顺的，会遇到很多艰难困苦。但是，我们为了人民的利益，为了民族的解放，必须要克服一切困难，为此，我们要树立信心，鼓足勇气，直到取得胜利。）</w:t>
      </w:r>
    </w:p>
    <w:p w14:paraId="4DDD45C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4"/>
          <w:szCs w:val="24"/>
          <w:lang w:val="en-US" w:eastAsia="zh-CN" w:bidi="ar-SA"/>
        </w:rPr>
        <w:t>中国人民正在受难，我们有责任解救他们，我们要努力奋斗。要奋斗就会有牺牲，死人的事是经常发生的。但是我们想到人民的利益，想到大多数人民的痛苦，我们为人民而死，就是死得其所。不过，我们应当尽量地减少那些不必要的牺牲。</w:t>
      </w:r>
    </w:p>
    <w:p w14:paraId="52D82581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（先讲“我们要努力奋斗”，再讲“要奋斗就会有牺牲”，然后用“但是”一转，讲死的意义，最后用“不过”一转，写要“尽量地减少那些不必要的牺牲”。论述缜密，环环相扣，层层深入。）</w:t>
      </w:r>
    </w:p>
    <w:p w14:paraId="4EC9506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（2）把小组讨论后理解仍有困难的句子提出来集体讨论，思考：为什么要开追悼会?</w:t>
      </w:r>
    </w:p>
    <w:p w14:paraId="6E36718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（开追悼会为了怀念死者，怀念那些曾为人民服务，为人民做过贡献的人，同时开追悼会也能使人民更加团结，使整个民族团结起来。）</w:t>
      </w:r>
    </w:p>
    <w:p w14:paraId="2963EC3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四、概括归纳，进行总结</w:t>
      </w:r>
      <w:bookmarkStart w:id="0" w:name="_GoBack"/>
      <w:bookmarkEnd w:id="0"/>
    </w:p>
    <w:p w14:paraId="44616A69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说说课文围绕“为人民服务”讲了哪几方面的意思</w:t>
      </w:r>
      <w:r>
        <w:rPr>
          <w:rFonts w:hint="eastAsia" w:ascii="宋体" w:hAnsi="宋体" w:eastAsia="宋体" w:cs="宋体"/>
          <w:sz w:val="24"/>
        </w:rPr>
        <w:t>？</w:t>
      </w:r>
      <w:r>
        <w:rPr>
          <w:rFonts w:hint="eastAsia" w:ascii="宋体" w:hAnsi="宋体" w:eastAsia="宋体" w:cs="宋体"/>
          <w:sz w:val="24"/>
          <w:szCs w:val="24"/>
        </w:rPr>
        <w:t>以小组为单位交流，然后选派代表在全班汇报。</w:t>
      </w:r>
    </w:p>
    <w:p w14:paraId="25F55FE8">
      <w:pPr>
        <w:spacing w:line="360" w:lineRule="auto"/>
        <w:ind w:firstLine="480" w:firstLineChars="200"/>
        <w:jc w:val="left"/>
        <w:rPr>
          <w:rFonts w:hint="eastAsia" w:ascii="宋体" w:hAnsi="宋体" w:eastAsiaTheme="minorEastAsia"/>
          <w:color w:val="000000"/>
          <w:sz w:val="24"/>
          <w:szCs w:val="24"/>
          <w:lang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（课文围绕“为人民服务”讲了四个方面的内容：如何对待“死”——强调为人民利益而死，就比泰山还重；如何对待批评——强调不怕别人指出我们的缺点；如何对待困难——强调在困难的时候要看到成绩和光明；如何对待死去的同志——强调不管是谁，都要给他送葬，开追悼会。）</w:t>
      </w:r>
    </w:p>
    <w:p w14:paraId="3C4EC07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板书设计</w:t>
      </w:r>
    </w:p>
    <w:p w14:paraId="78E8D45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2160" w:firstLineChars="9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4858385</wp:posOffset>
                </wp:positionH>
                <wp:positionV relativeFrom="paragraph">
                  <wp:posOffset>139700</wp:posOffset>
                </wp:positionV>
                <wp:extent cx="273685" cy="1665605"/>
                <wp:effectExtent l="0" t="4445" r="50165" b="6350"/>
                <wp:wrapNone/>
                <wp:docPr id="11" name="右大括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66560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右大括号 10" o:spid="_x0000_s1026" o:spt="88" type="#_x0000_t88" style="position:absolute;left:0pt;margin-left:382.55pt;margin-top:11pt;height:131.15pt;width:21.55pt;z-index:251661312;v-text-anchor:middle;mso-width-relative:page;mso-height-relative:page;" filled="f" stroked="t" coordsize="21600,21600" o:gfxdata="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ZXXH7dgAAAAKAQAADwAAAAAAAAABACAAAAAiAAAAZHJzL2Rvd25yZXYueG1s&#10;UEsBAhQAFAAAAAgAh07iQGMTP2T4AQAA0wMAAA4AAAAAAAAAAQAgAAAAJwEAAGRycy9lMm9Eb2Mu&#10;eG1sUEsFBgAAAAAGAAYAWQEAAJEFAAAAAA==&#10;" adj="295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134620</wp:posOffset>
                </wp:positionV>
                <wp:extent cx="208915" cy="1657985"/>
                <wp:effectExtent l="38100" t="4445" r="635" b="13970"/>
                <wp:wrapNone/>
                <wp:docPr id="6" name="左大括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" cy="1657985"/>
                        </a:xfrm>
                        <a:prstGeom prst="leftBrace">
                          <a:avLst>
                            <a:gd name="adj1" fmla="val 31659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左大括号 1" o:spid="_x0000_s1026" o:spt="87" type="#_x0000_t87" style="position:absolute;left:0pt;margin-left:87.1pt;margin-top:10.6pt;height:130.55pt;width:16.45pt;z-index:251659264;v-text-anchor:middle;mso-width-relative:page;mso-height-relative:page;" filled="f" stroked="t" coordsize="21600,21600" o:gfxdata="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ngNvHYAAAACgEAAA8AAAAAAAAA&#10;AQAgAAAAIgAAAGRycy9kb3ducmV2LnhtbFBLAQIUABQAAAAIAIdO4kAEuQmqEQIAABYEAAAOAAAA&#10;AAAAAAEAIAAAACcBAABkcnMvZTJvRG9jLnhtbFBLBQYAAAAABgAGAFkBAACqBQAAAAA=&#10;" adj="861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提出观点：完全、彻底地为人民服务</w:t>
      </w:r>
    </w:p>
    <w:p w14:paraId="48D2685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1200" w:firstLineChars="500"/>
        <w:jc w:val="left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91440</wp:posOffset>
                </wp:positionV>
                <wp:extent cx="193675" cy="754380"/>
                <wp:effectExtent l="38100" t="4445" r="15875" b="22225"/>
                <wp:wrapNone/>
                <wp:docPr id="5" name="左大括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" cy="754380"/>
                        </a:xfrm>
                        <a:prstGeom prst="leftBrace">
                          <a:avLst>
                            <a:gd name="adj1" fmla="val 76176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左大括号 4" o:spid="_x0000_s1026" o:spt="87" type="#_x0000_t87" style="position:absolute;left:0pt;margin-left:159.75pt;margin-top:7.2pt;height:59.4pt;width:15.25pt;z-index:251660288;v-text-anchor:middle;mso-width-relative:page;mso-height-relative:page;" filled="f" stroked="t" coordsize="21600,21600" o:gfxdata="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/5BufXAAAACgEAAA8A&#10;AAAAAAAAAQAgAAAAIgAAAGRycy9kb3ducmV2LnhtbFBLAQIUABQAAAAIAIdO4kBED+k5GAIAACAE&#10;AAAOAAAAAAAAAAEAIAAAACYBAABkcnMvZTJvRG9jLnhtbFBLBQYAAAAABgAGAFkBAACwBQAAAAA=&#10;" adj="4224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>为                  或重于泰山，或轻于鸿毛  （生死观）      献身为革命</w:t>
      </w:r>
    </w:p>
    <w:p w14:paraId="673784C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1200" w:firstLineChars="5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人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具体论证    坚持好的，改正错的      （批评观）</w:t>
      </w:r>
    </w:p>
    <w:p w14:paraId="356BAF1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120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民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不怕牺牲，团结奋斗      （团结观）      </w:t>
      </w:r>
      <w:r>
        <w:rPr>
          <w:rFonts w:hint="eastAsia"/>
          <w:lang w:val="en-US" w:eastAsia="zh-CN"/>
        </w:rPr>
        <w:t>一切为人民</w:t>
      </w:r>
    </w:p>
    <w:p w14:paraId="6114FD5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1200" w:firstLineChars="5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服                                                          </w:t>
      </w:r>
    </w:p>
    <w:p w14:paraId="498580C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1200" w:firstLineChars="5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务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得出结论：寄托哀思，使整个民族团结起来</w:t>
      </w:r>
    </w:p>
    <w:p w14:paraId="14651A2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1200" w:firstLineChars="500"/>
        <w:jc w:val="left"/>
        <w:rPr>
          <w:rFonts w:hint="eastAsia" w:asciiTheme="minorEastAsia" w:hAnsiTheme="minorEastAsia" w:eastAsiaTheme="minorEastAsia" w:cstheme="minorEastAsia"/>
          <w:kern w:val="2"/>
          <w:sz w:val="24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7B99BD0-08C0-4A44-B20E-402AC04588C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642EC7F-BC8D-4BC3-981C-A307D87144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2586C9B-EEC8-4BF8-BFDD-36E6C6245EF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055B621-4325-49F6-A79B-D522A21886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E48485B-BD3D-4EFF-A1CB-65C23E92FF4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B319592-4674-4B02-9B3C-DD1285C411C6}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dobe 宋体 Std L">
    <w:altName w:val="宋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93F98B33-D367-401D-A552-70C23F3FBD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44A60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3854D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3854D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21FFC">
    <w:pPr>
      <w:pStyle w:val="5"/>
      <w:jc w:val="right"/>
      <w:rPr>
        <w:rFonts w:hint="default"/>
        <w:sz w:val="24"/>
        <w:szCs w:val="24"/>
        <w:lang w:val="en-US" w:eastAsia="zh-CN"/>
      </w:rPr>
    </w:pPr>
    <w:r>
      <w:drawing>
        <wp:inline distT="0" distB="0" distL="114300" distR="114300">
          <wp:extent cx="676275" cy="288290"/>
          <wp:effectExtent l="0" t="0" r="9525" b="16510"/>
          <wp:docPr id="2" name="图片 1" descr="优翼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优翼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5032CE"/>
    <w:multiLevelType w:val="singleLevel"/>
    <w:tmpl w:val="A05032CE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kNDlkZGM2Mjc4NDZiM2JlYzlkMDUwNDVkZTk2Y2UifQ=="/>
  </w:docVars>
  <w:rsids>
    <w:rsidRoot w:val="00000000"/>
    <w:rsid w:val="05CC43DC"/>
    <w:rsid w:val="081F3521"/>
    <w:rsid w:val="0A104E7E"/>
    <w:rsid w:val="0FBF3219"/>
    <w:rsid w:val="0FFE383A"/>
    <w:rsid w:val="115C6A59"/>
    <w:rsid w:val="1412618B"/>
    <w:rsid w:val="192E746E"/>
    <w:rsid w:val="1D833100"/>
    <w:rsid w:val="1DC91589"/>
    <w:rsid w:val="1F4D3B8C"/>
    <w:rsid w:val="1F5D0F05"/>
    <w:rsid w:val="1F9458AE"/>
    <w:rsid w:val="22C87F8C"/>
    <w:rsid w:val="24043838"/>
    <w:rsid w:val="247848AA"/>
    <w:rsid w:val="279B0DF6"/>
    <w:rsid w:val="27F0056F"/>
    <w:rsid w:val="29C44EA5"/>
    <w:rsid w:val="2B147E30"/>
    <w:rsid w:val="2C253875"/>
    <w:rsid w:val="2DAA2293"/>
    <w:rsid w:val="30CF11A8"/>
    <w:rsid w:val="317E700A"/>
    <w:rsid w:val="33EC0044"/>
    <w:rsid w:val="35B75212"/>
    <w:rsid w:val="37BF6725"/>
    <w:rsid w:val="3A0A0C34"/>
    <w:rsid w:val="3A163E42"/>
    <w:rsid w:val="3D20315F"/>
    <w:rsid w:val="401C77DA"/>
    <w:rsid w:val="42C31A97"/>
    <w:rsid w:val="43F16B09"/>
    <w:rsid w:val="46560DD9"/>
    <w:rsid w:val="4741396C"/>
    <w:rsid w:val="4A8C2707"/>
    <w:rsid w:val="4B791F86"/>
    <w:rsid w:val="4DF01EA5"/>
    <w:rsid w:val="4E513611"/>
    <w:rsid w:val="4EA30638"/>
    <w:rsid w:val="4F9A1DB0"/>
    <w:rsid w:val="50E445A7"/>
    <w:rsid w:val="5124449B"/>
    <w:rsid w:val="51E94AB7"/>
    <w:rsid w:val="5235367C"/>
    <w:rsid w:val="53825335"/>
    <w:rsid w:val="59140E77"/>
    <w:rsid w:val="595F36D9"/>
    <w:rsid w:val="5A237E89"/>
    <w:rsid w:val="5B956724"/>
    <w:rsid w:val="5C7008C7"/>
    <w:rsid w:val="5D136205"/>
    <w:rsid w:val="5DE35D40"/>
    <w:rsid w:val="5F816BF1"/>
    <w:rsid w:val="60EE6715"/>
    <w:rsid w:val="688F2DFD"/>
    <w:rsid w:val="68FD3ECC"/>
    <w:rsid w:val="694660F3"/>
    <w:rsid w:val="6C1832C8"/>
    <w:rsid w:val="7406353F"/>
    <w:rsid w:val="77961B82"/>
    <w:rsid w:val="786B0DBF"/>
    <w:rsid w:val="7B6B19E9"/>
    <w:rsid w:val="7DBC209B"/>
    <w:rsid w:val="7DEE7D3D"/>
    <w:rsid w:val="7E20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正文-教学目标"/>
    <w:basedOn w:val="12"/>
    <w:unhideWhenUsed/>
    <w:qFormat/>
    <w:uiPriority w:val="99"/>
    <w:pPr>
      <w:spacing w:line="360" w:lineRule="atLeast"/>
      <w:ind w:firstLine="425"/>
    </w:pPr>
  </w:style>
  <w:style w:type="paragraph" w:customStyle="1" w:styleId="12">
    <w:name w:val="正文-无空格"/>
    <w:basedOn w:val="13"/>
    <w:unhideWhenUsed/>
    <w:qFormat/>
    <w:uiPriority w:val="99"/>
    <w:pPr>
      <w:spacing w:line="320" w:lineRule="atLeast"/>
    </w:pPr>
    <w:rPr>
      <w:rFonts w:ascii="方正书宋_GBK" w:hAnsi="方正书宋_GBK" w:eastAsia="方正书宋_GBK"/>
      <w:sz w:val="21"/>
    </w:rPr>
  </w:style>
  <w:style w:type="paragraph" w:customStyle="1" w:styleId="13">
    <w:name w:val="[无段落样式]"/>
    <w:unhideWhenUsed/>
    <w:qFormat/>
    <w:uiPriority w:val="9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="Times New Roman"/>
      <w:color w:val="000000"/>
      <w:sz w:val="24"/>
      <w:lang w:val="zh-CN" w:eastAsia="zh-CN" w:bidi="ar-SA"/>
    </w:rPr>
  </w:style>
  <w:style w:type="paragraph" w:customStyle="1" w:styleId="14">
    <w:name w:val="正文-课时目标"/>
    <w:basedOn w:val="13"/>
    <w:unhideWhenUsed/>
    <w:qFormat/>
    <w:uiPriority w:val="99"/>
    <w:pPr>
      <w:spacing w:line="360" w:lineRule="atLeast"/>
    </w:pPr>
    <w:rPr>
      <w:rFonts w:ascii="方正书宋_GBK" w:hAnsi="方正书宋_GBK" w:eastAsia="方正书宋_GBK"/>
      <w:sz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6636</Words>
  <Characters>6761</Characters>
  <Lines>1</Lines>
  <Paragraphs>1</Paragraphs>
  <TotalTime>25</TotalTime>
  <ScaleCrop>false</ScaleCrop>
  <LinksUpToDate>false</LinksUpToDate>
  <CharactersWithSpaces>7011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松竹梅＆魅露</cp:lastModifiedBy>
  <dcterms:modified xsi:type="dcterms:W3CDTF">2026-03-24T09:20:16Z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2D8E538A4D234091B0B08FC2842098DD</vt:lpwstr>
  </property>
  <property fmtid="{D5CDD505-2E9C-101B-9397-08002B2CF9AE}" pid="4" name="KSOTemplateDocerSaveRecord">
    <vt:lpwstr>eyJoZGlkIjoiYmY3MjgyMGIwNTBlNDdkODIyMWNkZDAxMGE3Y2ViNzQiLCJ1c2VySWQiOiIxNzg3MTA4MzEyIn0=</vt:lpwstr>
  </property>
</Properties>
</file>