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12*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在天晴了的时候</w:t>
      </w:r>
    </w:p>
    <w:p w14:paraId="0EED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6490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个生字。</w:t>
      </w:r>
    </w:p>
    <w:p w14:paraId="4511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2.正确、流利、有感情地朗读诗歌，根据诗句描述想象雨过天晴的画面。</w:t>
      </w:r>
    </w:p>
    <w:p w14:paraId="3AEB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3.体会诗中包含的思想感情，说说自己的感受。</w:t>
      </w:r>
    </w:p>
    <w:p w14:paraId="3CF6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2FFB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能自主阅读诗歌，说出阅读感受。</w:t>
      </w:r>
    </w:p>
    <w:p w14:paraId="7C0B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A4F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1课时</w:t>
      </w:r>
    </w:p>
    <w:p w14:paraId="725A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</w:t>
      </w:r>
    </w:p>
    <w:p w14:paraId="0B91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同学们，在雨后天晴的时候，你们有没有到郊外、田间去过呢？你们看到过哪些景象？听到了什么声音？你们还记得那空气中的泥土味吗？今天我们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就跟着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著名诗人戴望舒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一起去看看，在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《在天晴了的时候》是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什么样子的。</w:t>
      </w:r>
    </w:p>
    <w:p w14:paraId="4655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二、初读课文，认读生字</w:t>
      </w:r>
    </w:p>
    <w:p w14:paraId="5326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作者简介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4C7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2.听范读。</w:t>
      </w:r>
    </w:p>
    <w:p w14:paraId="5FE2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3.自由朗读诗歌，读准字音，读通句子。</w:t>
      </w:r>
    </w:p>
    <w:p w14:paraId="448B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4.多音字“晕”“曝”。</w:t>
      </w:r>
    </w:p>
    <w:p w14:paraId="414D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三、再读课文，整体感知</w:t>
      </w:r>
    </w:p>
    <w:p w14:paraId="35E88E7B">
      <w:pPr>
        <w:spacing w:after="0" w:line="360" w:lineRule="auto"/>
        <w:ind w:firstLine="48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1.提出问题：</w:t>
      </w:r>
    </w:p>
    <w:p w14:paraId="38B9E990">
      <w:pPr>
        <w:spacing w:after="0" w:line="360" w:lineRule="auto"/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这首诗描绘了哪些景物？</w:t>
      </w:r>
    </w:p>
    <w:p w14:paraId="0D909EB0">
      <w:pPr>
        <w:spacing w:after="0" w:line="360" w:lineRule="auto"/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这些景物构成了怎样的画面？</w:t>
      </w:r>
    </w:p>
    <w:p w14:paraId="63EB660F">
      <w:pPr>
        <w:spacing w:after="0" w:line="360" w:lineRule="auto"/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诗歌运用了什么修辞手法？</w:t>
      </w:r>
    </w:p>
    <w:p w14:paraId="7AF2E6ED">
      <w:pPr>
        <w:spacing w:after="0" w:line="360" w:lineRule="auto"/>
        <w:ind w:firstLine="48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修辞手法的运用有什么好处？</w:t>
      </w:r>
    </w:p>
    <w:p w14:paraId="1A43BC27">
      <w:pPr>
        <w:spacing w:after="0" w:line="360" w:lineRule="auto"/>
        <w:ind w:firstLine="48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sz w:val="24"/>
          <w:szCs w:val="24"/>
          <w:lang w:val="en-US" w:eastAsia="zh-CN"/>
        </w:rPr>
        <w:t>这首诗描绘了哪些景物？</w:t>
      </w:r>
    </w:p>
    <w:p w14:paraId="3CA30947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指名学生汇报，课件出示全诗，学生汇报时教师随机在文中圈画出来。</w:t>
      </w:r>
    </w:p>
    <w:p w14:paraId="7F7C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.你最喜欢诗人在初晴的小径上看到的什么景物？细细品读各小节，交流自己的感受。</w:t>
      </w:r>
    </w:p>
    <w:p w14:paraId="42C70CC5">
      <w:pPr>
        <w:spacing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 xml:space="preserve"> 预设1：</w:t>
      </w:r>
      <w:r>
        <w:rPr>
          <w:rFonts w:hint="eastAsia" w:ascii="宋体" w:hAnsi="宋体" w:cs="宋体"/>
          <w:sz w:val="24"/>
          <w:szCs w:val="24"/>
        </w:rPr>
        <w:t>给雨润过的泥路，一定是凉爽又温柔；</w:t>
      </w:r>
    </w:p>
    <w:p w14:paraId="47AB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圈画出“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温柔</w:t>
      </w:r>
      <w:r>
        <w:rPr>
          <w:rFonts w:hint="eastAsia" w:ascii="宋体" w:hAnsi="宋体" w:cs="宋体"/>
          <w:sz w:val="24"/>
          <w:szCs w:val="24"/>
        </w:rPr>
        <w:t>”， 诗人采用拟人手法，用“温柔”一词描绘了泥路的柔软，表现了泥路的美好。</w:t>
      </w:r>
    </w:p>
    <w:p w14:paraId="15FB9225">
      <w:pPr>
        <w:spacing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 xml:space="preserve"> 预设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炫耀着新绿的小草，一下子洗净了尘垢。不再胆怯的小白菊，慢慢地抬起它们的头，试试寒，试试暖，然后一瓣瓣地绽透；</w:t>
      </w:r>
    </w:p>
    <w:p w14:paraId="16B9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圈画出“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炫耀</w:t>
      </w:r>
      <w:r>
        <w:rPr>
          <w:rFonts w:hint="eastAsia"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绽透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</w:rPr>
        <w:t>， 炫耀：写出了小草的快乐与自豪。绽透：写出了小白菊尽情绽放的美。</w:t>
      </w:r>
    </w:p>
    <w:p w14:paraId="76CB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思考：小白菊因为什么而胆怯，又是因为什么而不再胆怯呢？从诗句中你感受到了一个怎样的小白菊？（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小白菊的胆怯是因为经历了风吹雨打。天晴了，小白菊也就慢慢地抬起了头，“慢慢”“试试”既写出了小白菊的谨慎，又体现出了小白菊的可爱。）</w:t>
      </w:r>
    </w:p>
    <w:p w14:paraId="72E5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 xml:space="preserve"> 预设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抖去水珠的凤蝶儿，在木叶间自在闲游，把它五彩的智慧书页，曝着阳光一开一收。</w:t>
      </w:r>
    </w:p>
    <w:p w14:paraId="278A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将凤蝶的翅膀比喻成五彩的智慧书页，形象地写出了凤蝶翅膀的美丽。</w:t>
      </w:r>
    </w:p>
    <w:p w14:paraId="0E46B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 xml:space="preserve"> 预设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赤着脚，携着手，踏着新泥，涉过溪流。</w:t>
      </w:r>
    </w:p>
    <w:p w14:paraId="2249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全身心地投入自然、亲密地接触自然，真好！</w:t>
      </w:r>
    </w:p>
    <w:p w14:paraId="4D55D2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预设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新阳推开了阴霾了，溪水在温风中晕皱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6D7C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推开</w:t>
      </w:r>
      <w:r>
        <w:rPr>
          <w:rFonts w:hint="eastAsia" w:ascii="宋体" w:hAnsi="宋体" w:cs="宋体"/>
          <w:sz w:val="24"/>
          <w:szCs w:val="24"/>
          <w:lang w:eastAsia="zh-CN"/>
        </w:rPr>
        <w:t>”运用拟人的修辞手法，描绘出太阳的力量是巨大的。（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雨后的太阳照耀着大地，云开雾散，溪水在微风中漾起美丽的波纹，山中的绿树在雨后显得更加翠绿，天上的云朵也在悠闲地飘动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24E17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3.主旨概括。</w:t>
      </w:r>
    </w:p>
    <w:p w14:paraId="0FCCA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4.结构梳理。</w:t>
      </w:r>
    </w:p>
    <w:p w14:paraId="7218E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5.课后作业。</w:t>
      </w:r>
    </w:p>
    <w:p w14:paraId="52F1E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6.拓展延伸。</w:t>
      </w:r>
    </w:p>
    <w:p w14:paraId="263EA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</w:p>
    <w:p w14:paraId="384C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595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2A83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</w:pPr>
      <w:r>
        <w:drawing>
          <wp:inline distT="0" distB="0" distL="114300" distR="114300">
            <wp:extent cx="2016760" cy="978535"/>
            <wp:effectExtent l="0" t="0" r="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A64D390-D525-44F1-9EB3-5C62E4A4D3D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21B6D27-C478-497D-B91A-3E9026AE2B6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8FA3CF-3E67-4277-B2FF-5DF1816B4A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72286934-252B-4A52-B964-F25D4E924F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366D36-709A-444E-98B1-FFADCC519C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B8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B999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B999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A87F4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F35AC"/>
    <w:multiLevelType w:val="singleLevel"/>
    <w:tmpl w:val="1D9F35AC"/>
    <w:lvl w:ilvl="0" w:tentative="0">
      <w:start w:val="5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2753A7E"/>
    <w:rsid w:val="0D821775"/>
    <w:rsid w:val="0FEE5A37"/>
    <w:rsid w:val="10B60A9A"/>
    <w:rsid w:val="14F22B8B"/>
    <w:rsid w:val="15580D16"/>
    <w:rsid w:val="16DE4C52"/>
    <w:rsid w:val="19C0705A"/>
    <w:rsid w:val="223419E8"/>
    <w:rsid w:val="23407DD4"/>
    <w:rsid w:val="250D27B5"/>
    <w:rsid w:val="28135055"/>
    <w:rsid w:val="28181D1E"/>
    <w:rsid w:val="28C03A4A"/>
    <w:rsid w:val="2A93114E"/>
    <w:rsid w:val="30A74DC0"/>
    <w:rsid w:val="37FB4645"/>
    <w:rsid w:val="3AAE0EDE"/>
    <w:rsid w:val="4036487A"/>
    <w:rsid w:val="478227A2"/>
    <w:rsid w:val="4A0F45AC"/>
    <w:rsid w:val="4E54474A"/>
    <w:rsid w:val="4E945F39"/>
    <w:rsid w:val="510F42B4"/>
    <w:rsid w:val="516F1A27"/>
    <w:rsid w:val="5F27128C"/>
    <w:rsid w:val="60F43F92"/>
    <w:rsid w:val="60FB0135"/>
    <w:rsid w:val="654C4252"/>
    <w:rsid w:val="695174C5"/>
    <w:rsid w:val="6B0A0A5D"/>
    <w:rsid w:val="6DD672A0"/>
    <w:rsid w:val="6FDC1B6E"/>
    <w:rsid w:val="7243300C"/>
    <w:rsid w:val="7D0A25BD"/>
    <w:rsid w:val="7DA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1320</Characters>
  <Lines>0</Lines>
  <Paragraphs>0</Paragraphs>
  <TotalTime>5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2026-03-09T07:55:27Z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BA83CB8BE73B45419ED46BA1189A49FC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