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6445">
      <w:pPr>
        <w:spacing w:line="312" w:lineRule="auto"/>
        <w:jc w:val="center"/>
        <w:rPr>
          <w:rFonts w:eastAsia="黑体" w:cs="黑体"/>
          <w:b/>
          <w:bCs/>
          <w:spacing w:val="20"/>
          <w:sz w:val="40"/>
          <w:szCs w:val="40"/>
        </w:rPr>
      </w:pPr>
      <w:r>
        <w:rPr>
          <w:rFonts w:hint="eastAsia" w:eastAsia="黑体" w:cs="黑体"/>
          <w:b/>
          <w:bCs/>
          <w:spacing w:val="20"/>
          <w:sz w:val="40"/>
          <w:szCs w:val="40"/>
        </w:rPr>
        <w:t>小学体育与健康测试卷</w:t>
      </w:r>
    </w:p>
    <w:p w14:paraId="7578ACC7">
      <w:pPr>
        <w:autoSpaceDE w:val="0"/>
        <w:autoSpaceDN w:val="0"/>
        <w:adjustRightInd w:val="0"/>
        <w:spacing w:line="312" w:lineRule="auto"/>
        <w:jc w:val="center"/>
        <w:rPr>
          <w:rFonts w:eastAsia="楷体_GB2312" w:cs="宋体"/>
          <w:b/>
          <w:bCs/>
          <w:color w:val="000000"/>
          <w:kern w:val="0"/>
          <w:sz w:val="28"/>
          <w:lang w:val="zh-CN"/>
        </w:rPr>
      </w:pPr>
      <w:r>
        <w:rPr>
          <w:rFonts w:hint="eastAsia" w:eastAsia="楷体_GB2312" w:cs="宋体"/>
          <w:b/>
          <w:bCs/>
          <w:color w:val="000000"/>
          <w:kern w:val="0"/>
          <w:sz w:val="28"/>
          <w:lang w:val="zh-CN"/>
        </w:rPr>
        <w:t>（考试时间：</w:t>
      </w:r>
      <w:r>
        <w:rPr>
          <w:rFonts w:hint="eastAsia" w:eastAsia="楷体_GB2312" w:cs="宋体"/>
          <w:b/>
          <w:bCs/>
          <w:color w:val="000000"/>
          <w:kern w:val="0"/>
          <w:sz w:val="28"/>
        </w:rPr>
        <w:t>60分钟，</w:t>
      </w:r>
      <w:r>
        <w:rPr>
          <w:rFonts w:hint="eastAsia" w:eastAsia="楷体_GB2312" w:cs="宋体"/>
          <w:b/>
          <w:bCs/>
          <w:color w:val="000000"/>
          <w:kern w:val="0"/>
          <w:sz w:val="28"/>
          <w:lang w:val="zh-CN"/>
        </w:rPr>
        <w:t>满分：</w:t>
      </w:r>
      <w:r>
        <w:rPr>
          <w:rFonts w:hint="eastAsia" w:eastAsia="楷体_GB2312" w:cs="宋体"/>
          <w:b/>
          <w:bCs/>
          <w:color w:val="000000"/>
          <w:kern w:val="0"/>
          <w:sz w:val="28"/>
        </w:rPr>
        <w:t>100</w:t>
      </w:r>
      <w:r>
        <w:rPr>
          <w:rFonts w:hint="eastAsia" w:eastAsia="楷体_GB2312" w:cs="宋体"/>
          <w:b/>
          <w:bCs/>
          <w:color w:val="000000"/>
          <w:kern w:val="0"/>
          <w:sz w:val="28"/>
          <w:lang w:val="zh-CN"/>
        </w:rPr>
        <w:t>分）</w:t>
      </w:r>
    </w:p>
    <w:p w14:paraId="609BE5F1">
      <w:pPr>
        <w:autoSpaceDE w:val="0"/>
        <w:autoSpaceDN w:val="0"/>
        <w:adjustRightInd w:val="0"/>
        <w:spacing w:line="312" w:lineRule="auto"/>
        <w:ind w:firstLine="1878" w:firstLineChars="671"/>
        <w:jc w:val="left"/>
        <w:rPr>
          <w:rFonts w:eastAsia="楷体_GB2312" w:cs="宋体"/>
          <w:color w:val="000000"/>
          <w:kern w:val="0"/>
          <w:sz w:val="28"/>
          <w:u w:val="single"/>
          <w:lang w:val="zh-CN"/>
        </w:rPr>
      </w:pPr>
      <w:r>
        <w:rPr>
          <w:rFonts w:hint="eastAsia" w:eastAsia="楷体_GB2312" w:cs="宋体"/>
          <w:color w:val="000000"/>
          <w:kern w:val="0"/>
          <w:sz w:val="28"/>
          <w:lang w:val="zh-CN"/>
        </w:rPr>
        <w:t>县市：</w:t>
      </w:r>
      <w:r>
        <w:rPr>
          <w:rFonts w:hint="eastAsia" w:eastAsia="楷体_GB2312" w:cs="宋体"/>
          <w:color w:val="000000"/>
          <w:kern w:val="0"/>
          <w:sz w:val="28"/>
          <w:u w:val="single"/>
          <w:lang w:val="zh-CN"/>
        </w:rPr>
        <w:t xml:space="preserve">             </w:t>
      </w:r>
      <w:r>
        <w:rPr>
          <w:rFonts w:hint="eastAsia" w:eastAsia="楷体_GB2312" w:cs="宋体"/>
          <w:color w:val="000000"/>
          <w:kern w:val="0"/>
          <w:sz w:val="28"/>
          <w:lang w:val="zh-CN"/>
        </w:rPr>
        <w:t>学校：</w:t>
      </w:r>
      <w:r>
        <w:rPr>
          <w:rFonts w:hint="eastAsia" w:eastAsia="楷体_GB2312" w:cs="宋体"/>
          <w:color w:val="000000"/>
          <w:kern w:val="0"/>
          <w:sz w:val="28"/>
          <w:u w:val="single"/>
          <w:lang w:val="zh-CN"/>
        </w:rPr>
        <w:t xml:space="preserve">             </w:t>
      </w:r>
    </w:p>
    <w:p w14:paraId="421B3639">
      <w:pPr>
        <w:autoSpaceDE w:val="0"/>
        <w:autoSpaceDN w:val="0"/>
        <w:adjustRightInd w:val="0"/>
        <w:spacing w:line="312" w:lineRule="auto"/>
        <w:ind w:firstLine="1058" w:firstLineChars="378"/>
        <w:jc w:val="left"/>
        <w:rPr>
          <w:rFonts w:hint="eastAsia" w:ascii="黑体" w:hAnsi="宋体" w:eastAsia="黑体" w:cs="黑体"/>
          <w:color w:val="000000"/>
          <w:kern w:val="0"/>
          <w:sz w:val="24"/>
          <w:u w:val="single"/>
          <w:lang w:bidi="ar"/>
        </w:rPr>
      </w:pPr>
      <w:r>
        <w:rPr>
          <w:rFonts w:hint="eastAsia" w:eastAsia="楷体_GB2312" w:cs="宋体"/>
          <w:color w:val="000000"/>
          <w:kern w:val="0"/>
          <w:sz w:val="28"/>
          <w:lang w:val="zh-CN"/>
        </w:rPr>
        <w:t>姓名：</w:t>
      </w:r>
      <w:r>
        <w:rPr>
          <w:rFonts w:hint="eastAsia" w:eastAsia="楷体_GB2312" w:cs="宋体"/>
          <w:color w:val="000000"/>
          <w:kern w:val="0"/>
          <w:sz w:val="28"/>
          <w:u w:val="single"/>
          <w:lang w:val="zh-CN"/>
        </w:rPr>
        <w:t xml:space="preserve">            </w:t>
      </w:r>
      <w:r>
        <w:rPr>
          <w:rFonts w:hint="eastAsia" w:eastAsia="楷体_GB2312" w:cs="宋体"/>
          <w:color w:val="000000"/>
          <w:kern w:val="0"/>
          <w:sz w:val="28"/>
          <w:lang w:val="zh-CN"/>
        </w:rPr>
        <w:t>考号：</w:t>
      </w:r>
      <w:r>
        <w:rPr>
          <w:rFonts w:hint="eastAsia" w:eastAsia="楷体_GB2312" w:cs="宋体"/>
          <w:color w:val="000000"/>
          <w:kern w:val="0"/>
          <w:sz w:val="28"/>
          <w:u w:val="single"/>
          <w:lang w:val="zh-CN"/>
        </w:rPr>
        <w:t xml:space="preserve">            </w:t>
      </w:r>
      <w:r>
        <w:rPr>
          <w:rFonts w:hint="eastAsia" w:eastAsia="楷体_GB2312" w:cs="宋体"/>
          <w:color w:val="000000"/>
          <w:kern w:val="0"/>
          <w:sz w:val="28"/>
          <w:lang w:val="zh-CN"/>
        </w:rPr>
        <w:t>座位号：</w:t>
      </w:r>
      <w:r>
        <w:rPr>
          <w:rFonts w:hint="eastAsia" w:eastAsia="楷体_GB2312" w:cs="宋体"/>
          <w:color w:val="000000"/>
          <w:kern w:val="0"/>
          <w:sz w:val="28"/>
          <w:u w:val="single"/>
          <w:lang w:val="zh-CN"/>
        </w:rPr>
        <w:t xml:space="preserve">       </w:t>
      </w:r>
    </w:p>
    <w:tbl>
      <w:tblPr>
        <w:tblStyle w:val="6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06"/>
        <w:gridCol w:w="1106"/>
        <w:gridCol w:w="1105"/>
        <w:gridCol w:w="1106"/>
        <w:gridCol w:w="1106"/>
        <w:gridCol w:w="1106"/>
        <w:gridCol w:w="1106"/>
      </w:tblGrid>
      <w:tr w14:paraId="304C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vAlign w:val="center"/>
          </w:tcPr>
          <w:p w14:paraId="3E2C328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题号</w:t>
            </w:r>
          </w:p>
        </w:tc>
        <w:tc>
          <w:tcPr>
            <w:tcW w:w="1106" w:type="dxa"/>
            <w:vAlign w:val="center"/>
          </w:tcPr>
          <w:p w14:paraId="15E1FA8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师德题</w:t>
            </w:r>
          </w:p>
        </w:tc>
        <w:tc>
          <w:tcPr>
            <w:tcW w:w="1106" w:type="dxa"/>
            <w:vAlign w:val="center"/>
          </w:tcPr>
          <w:p w14:paraId="5B21E99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</w:p>
        </w:tc>
        <w:tc>
          <w:tcPr>
            <w:tcW w:w="1105" w:type="dxa"/>
            <w:vAlign w:val="center"/>
          </w:tcPr>
          <w:p w14:paraId="5F63A57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</w:p>
        </w:tc>
        <w:tc>
          <w:tcPr>
            <w:tcW w:w="1106" w:type="dxa"/>
            <w:vAlign w:val="center"/>
          </w:tcPr>
          <w:p w14:paraId="1C9AB4D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</w:p>
        </w:tc>
        <w:tc>
          <w:tcPr>
            <w:tcW w:w="1106" w:type="dxa"/>
            <w:vAlign w:val="center"/>
          </w:tcPr>
          <w:p w14:paraId="73844A6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</w:p>
        </w:tc>
        <w:tc>
          <w:tcPr>
            <w:tcW w:w="1106" w:type="dxa"/>
            <w:vAlign w:val="center"/>
          </w:tcPr>
          <w:p w14:paraId="2E98073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</w:t>
            </w:r>
          </w:p>
        </w:tc>
        <w:tc>
          <w:tcPr>
            <w:tcW w:w="1106" w:type="dxa"/>
            <w:vAlign w:val="center"/>
          </w:tcPr>
          <w:p w14:paraId="128E227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总分</w:t>
            </w:r>
          </w:p>
        </w:tc>
      </w:tr>
      <w:tr w14:paraId="764A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vAlign w:val="center"/>
          </w:tcPr>
          <w:p w14:paraId="4B7FA9E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  <w:tc>
          <w:tcPr>
            <w:tcW w:w="1106" w:type="dxa"/>
            <w:vAlign w:val="center"/>
          </w:tcPr>
          <w:p w14:paraId="5928538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14AD676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180168C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59C99A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5B4AD10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46B125B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7259B1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24ACDB72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</w:p>
    <w:p w14:paraId="29156D49">
      <w:pPr>
        <w:widowControl/>
        <w:spacing w:line="380" w:lineRule="exact"/>
        <w:jc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（一）师德题（10分）</w:t>
      </w:r>
    </w:p>
    <w:p w14:paraId="77F8A799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一、填空题（每空1分，共10分）</w:t>
      </w:r>
    </w:p>
    <w:p w14:paraId="3D2E5C08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1</w:t>
      </w:r>
      <w:r>
        <w:rPr>
          <w:rFonts w:asciiTheme="minorEastAsia" w:hAnsiTheme="minorEastAsia" w:eastAsiaTheme="minorEastAsia" w:cstheme="minorEastAsia"/>
          <w:color w:val="222222"/>
          <w:kern w:val="0"/>
          <w:sz w:val="24"/>
          <w:szCs w:val="24"/>
        </w:rPr>
        <w:t>.教育坚持把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eastAsiaTheme="minorEastAsia" w:cstheme="minorEastAsia"/>
          <w:color w:val="222222"/>
          <w:kern w:val="0"/>
          <w:sz w:val="24"/>
          <w:szCs w:val="24"/>
        </w:rPr>
        <w:t>作为根本任务，培养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eastAsiaTheme="minorEastAsia" w:cstheme="minorEastAsia"/>
          <w:color w:val="222222"/>
          <w:kern w:val="0"/>
          <w:sz w:val="24"/>
          <w:szCs w:val="24"/>
        </w:rPr>
        <w:t>全面发展的社会主义建设者和接班人。</w:t>
      </w:r>
    </w:p>
    <w:p w14:paraId="1620B5E3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2．</w:t>
      </w:r>
      <w:r>
        <w:rPr>
          <w:rFonts w:asciiTheme="minorEastAsia" w:hAnsiTheme="minorEastAsia" w:eastAsiaTheme="minorEastAsia" w:cstheme="minorEastAsia"/>
          <w:color w:val="222222"/>
          <w:kern w:val="0"/>
          <w:sz w:val="24"/>
          <w:szCs w:val="24"/>
        </w:rPr>
        <w:t>四有好教师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：有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、有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、有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、有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。</w:t>
      </w:r>
    </w:p>
    <w:p w14:paraId="1F9CF764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3.四个相统一：坚持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相统一、坚持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相统一、坚持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相统一、坚持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相统一。</w:t>
      </w:r>
    </w:p>
    <w:p w14:paraId="66CBEA7E">
      <w:pPr>
        <w:widowControl/>
        <w:spacing w:line="380" w:lineRule="exact"/>
        <w:jc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（二）专业题（90分）</w:t>
      </w:r>
    </w:p>
    <w:p w14:paraId="43CC1255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一、单项选择题（本大题共10小题，每小题2分，共20分）。</w:t>
      </w:r>
    </w:p>
    <w:p w14:paraId="49AF8D2C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1.义务教育体育与健康课程是以（    ）为主要手段的一门必修课程。</w:t>
      </w:r>
    </w:p>
    <w:p w14:paraId="31BC4C31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A.技能学习         B.身体练习          C.综合练习          D.基础练习</w:t>
      </w:r>
    </w:p>
    <w:p w14:paraId="5F0C7EF3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2. 坚持“健康第一”的指导思想，是《义务教育体育与健康课程标准》(2022版)中的(    )。</w:t>
      </w:r>
    </w:p>
    <w:p w14:paraId="2DB34DCF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A.课程性质         B.课程理念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C.课程目标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D.课程评价</w:t>
      </w:r>
    </w:p>
    <w:p w14:paraId="79F1F137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3.下列不属于体育教学方法中直观法的是（    ）。</w:t>
      </w:r>
    </w:p>
    <w:p w14:paraId="52ED22C6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A.动作示范         B.指令和口令        C.教具与模型演示    D.定向直观标志</w:t>
      </w:r>
    </w:p>
    <w:p w14:paraId="703F6BAE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4.下列口令中没有预令的口令是(    )。</w:t>
      </w:r>
    </w:p>
    <w:p w14:paraId="054B7720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A.稍息             B.向右看齐          C.向后转            D. 齐步走</w:t>
      </w:r>
    </w:p>
    <w:p w14:paraId="5CFD4A9F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5.“全体，集合”是体育口令中的(    )</w:t>
      </w:r>
    </w:p>
    <w:p w14:paraId="1E23ABF1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A.短促口令         B.断续口令          C.连续口令          D.复合口令</w:t>
      </w:r>
    </w:p>
    <w:p w14:paraId="0173A76B">
      <w:pPr>
        <w:pStyle w:val="2"/>
        <w:spacing w:line="380" w:lineRule="exact"/>
        <w:ind w:firstLine="480" w:firstLineChars="200"/>
        <w:jc w:val="left"/>
        <w:rPr>
          <w:rFonts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6.投掷练习中，当投掷力量不变时，控制(    )可提高投掷成绩。</w:t>
      </w:r>
    </w:p>
    <w:p w14:paraId="320B5785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A.初速度           B.出手角度          C.出手高度          D.用力时间</w:t>
      </w:r>
    </w:p>
    <w:p w14:paraId="2F90ACE9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7.跑是基础性最强的运动项目，决定跑速的主要因素是(    )。</w:t>
      </w:r>
    </w:p>
    <w:p w14:paraId="5A56ECB8">
      <w:pPr>
        <w:pStyle w:val="2"/>
        <w:spacing w:line="380" w:lineRule="exact"/>
        <w:ind w:firstLine="480" w:firstLineChars="200"/>
        <w:jc w:val="left"/>
        <w:rPr>
          <w:rFonts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A.起跑方式，加速度              B.起跑方式，步长</w:t>
      </w:r>
    </w:p>
    <w:p w14:paraId="0808EB88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C.步频，步长                    D.加速度，步长</w:t>
      </w:r>
    </w:p>
    <w:p w14:paraId="4C0BF837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8.每节课群体运动密度应不低于(    )。</w:t>
      </w:r>
    </w:p>
    <w:p w14:paraId="2D4E65E0">
      <w:pPr>
        <w:pStyle w:val="2"/>
        <w:spacing w:after="0"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A.50%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      B.55%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   C.65%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  D.75%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</w:p>
    <w:p w14:paraId="098FC36C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9.下列属于以探究活动为主的体育教学方法的是(    )。</w:t>
      </w:r>
    </w:p>
    <w:p w14:paraId="56328CCA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A.讲解法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  B.演示法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C.分解练习法    D.发现法</w:t>
      </w:r>
    </w:p>
    <w:p w14:paraId="3F41F5EC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17.足球战术中，下列不属于个人进攻战术的是(    )。</w:t>
      </w:r>
    </w:p>
    <w:p w14:paraId="2188B6FB">
      <w:pPr>
        <w:pStyle w:val="2"/>
        <w:spacing w:line="3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A. 跑位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  B.选位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     C.传球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 xml:space="preserve">        D.运球突破</w:t>
      </w:r>
    </w:p>
    <w:p w14:paraId="24988505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二、填空题（每空1分，共20分）</w:t>
      </w:r>
    </w:p>
    <w:p w14:paraId="46C24BF3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1.体育与健康学科核心素养主要包括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。</w:t>
      </w:r>
    </w:p>
    <w:p w14:paraId="4F2D67AE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2.《国家学生体质健康标准》要求从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三个方面综合评定学生的体质健康状况</w:t>
      </w:r>
    </w:p>
    <w:p w14:paraId="6F56EB2D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3.跳远技术是由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四个紧密联系的阶段组成</w:t>
      </w:r>
    </w:p>
    <w:p w14:paraId="00F470B5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4.在一个相对集中的时期内，对某个练习内容进行系统学习或阶段学习的教学方法称为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。</w:t>
      </w:r>
    </w:p>
    <w:p w14:paraId="0DCAE520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5.体育锻炼之所以能够增强体能，主要是由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的生理机制决定的</w:t>
      </w:r>
    </w:p>
    <w:p w14:paraId="3EDDAF28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6.课时计划也称教案，它是根据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安排并结合学生和场地器械的实际情况编写的。</w:t>
      </w:r>
    </w:p>
    <w:p w14:paraId="5F909845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7.课堂常规一般包含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三个部分，课程评价包括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三个方面的评价</w:t>
      </w:r>
    </w:p>
    <w:p w14:paraId="44F2AB73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三、判断题</w:t>
      </w:r>
      <w:r>
        <w:rPr>
          <w:rFonts w:ascii="黑体" w:hAnsi="黑体" w:eastAsia="黑体" w:cs="黑体"/>
          <w:color w:val="000000"/>
          <w:kern w:val="0"/>
          <w:sz w:val="24"/>
          <w:lang w:bidi="ar"/>
        </w:rPr>
        <w:t>（每小题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2</w:t>
      </w:r>
      <w:r>
        <w:rPr>
          <w:rFonts w:ascii="黑体" w:hAnsi="黑体" w:eastAsia="黑体" w:cs="黑体"/>
          <w:color w:val="000000"/>
          <w:kern w:val="0"/>
          <w:sz w:val="24"/>
          <w:lang w:bidi="ar"/>
        </w:rPr>
        <w:t>分，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共20</w:t>
      </w:r>
      <w:r>
        <w:rPr>
          <w:rFonts w:ascii="黑体" w:hAnsi="黑体" w:eastAsia="黑体" w:cs="黑体"/>
          <w:color w:val="000000"/>
          <w:kern w:val="0"/>
          <w:sz w:val="24"/>
          <w:lang w:bidi="ar"/>
        </w:rPr>
        <w:t>分）</w:t>
      </w:r>
    </w:p>
    <w:p w14:paraId="1CAA9524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1.运动后可通过长时间的温水浴来消除运动后的疲劳。（    ）</w:t>
      </w:r>
    </w:p>
    <w:p w14:paraId="521EBA32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2.我国的体育目的是增强体质、增进健康，改善人们生活方式，提高生活质量，促进社会经济健康、文明发展。（    ）</w:t>
      </w:r>
    </w:p>
    <w:p w14:paraId="40ACB4CD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3.某学校开展田径运动会,进行到男子1500m比赛时,发令员发令口号为“各就位,预备，鸣枪”。（    ）</w:t>
      </w:r>
    </w:p>
    <w:p w14:paraId="6F8BD830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4.在篮球比赛中,A1在边线掷界外球,A2可以直接从A1手中拿球,并运球上篮。（    ）</w:t>
      </w:r>
    </w:p>
    <w:p w14:paraId="2CC4F905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5.体育体制的稳定性是指体育体制一旦确立，不易受现实的短期需求而随意更改，这种体制要能够科学地反映体育体制运行的基本规律。(    )</w:t>
      </w:r>
    </w:p>
    <w:p w14:paraId="42BD1763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6.在铅球比赛中，如果运动员在球没有落地时，脚尖接触到铁圈上缘，此时仍判定运动员成绩有效。（    ）</w:t>
      </w:r>
    </w:p>
    <w:p w14:paraId="32DFE215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7.所谓体态语言，是指人在交际过程中，用来传递信息、表达情感、表示态度的非言语的特定身体姿势。（    ）</w:t>
      </w:r>
    </w:p>
    <w:p w14:paraId="54F3FBB9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8.动作速度是指人体完成单个或成套动作的速度,是技术动作不可缺少的要素。（    ）</w:t>
      </w:r>
    </w:p>
    <w:p w14:paraId="3F10A794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9.跑是单脚支撑与腾空相交替、与摆相配合、动作协调的单一性运动。（    ）</w:t>
      </w:r>
    </w:p>
    <w:p w14:paraId="416A4D26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10.排球比赛中，“4-2”配备，是指安排4个进攻队员，2个二传队员。（    ）</w:t>
      </w:r>
    </w:p>
    <w:p w14:paraId="68DF496A">
      <w:pPr>
        <w:pStyle w:val="5"/>
        <w:spacing w:before="0" w:beforeAutospacing="0" w:after="0" w:afterAutospacing="0" w:line="400" w:lineRule="exact"/>
        <w:rPr>
          <w:rFonts w:hint="eastAsia" w:ascii="黑体" w:hAnsi="黑体" w:eastAsia="黑体" w:cs="黑体"/>
          <w:color w:val="000000"/>
          <w:szCs w:val="24"/>
          <w:lang w:bidi="ar"/>
        </w:rPr>
      </w:pPr>
      <w:r>
        <w:rPr>
          <w:rFonts w:hint="eastAsia" w:ascii="黑体" w:hAnsi="黑体" w:eastAsia="黑体" w:cs="黑体"/>
          <w:color w:val="000000"/>
          <w:szCs w:val="24"/>
          <w:lang w:bidi="ar"/>
        </w:rPr>
        <w:t>四、简答题:（每小题5分，4题；共20分）</w:t>
      </w:r>
    </w:p>
    <w:p w14:paraId="1DAFA5C7">
      <w:pPr>
        <w:pStyle w:val="2"/>
        <w:spacing w:after="0" w:line="4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hd w:val="clear" w:color="auto" w:fill="FFFFFF"/>
        </w:rPr>
        <w:t>1.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简述义务教育体育与健康课程基本理念.</w:t>
      </w:r>
    </w:p>
    <w:p w14:paraId="5FB2F7A0">
      <w:pPr>
        <w:pStyle w:val="5"/>
        <w:spacing w:before="0" w:beforeAutospacing="0" w:after="0" w:afterAutospacing="0"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bidi="ar"/>
        </w:rPr>
      </w:pPr>
    </w:p>
    <w:p w14:paraId="5C6A7246">
      <w:pPr>
        <w:pStyle w:val="5"/>
        <w:spacing w:before="0" w:beforeAutospacing="0" w:after="0" w:afterAutospacing="0"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bidi="ar"/>
        </w:rPr>
      </w:pPr>
    </w:p>
    <w:p w14:paraId="04A9F97E">
      <w:pPr>
        <w:pStyle w:val="5"/>
        <w:spacing w:before="0" w:beforeAutospacing="0" w:after="0" w:afterAutospacing="0" w:line="4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bidi="ar"/>
        </w:rPr>
      </w:pPr>
    </w:p>
    <w:p w14:paraId="3AAE04BC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2.写出发展跳跃能力的5种方法。</w:t>
      </w:r>
    </w:p>
    <w:p w14:paraId="5B613AFE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04FB119C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2A179B2B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22C8E9A6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430F9FC9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</w:p>
    <w:p w14:paraId="335A1FB8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3.简述力量素质的基本分类</w:t>
      </w:r>
    </w:p>
    <w:p w14:paraId="79B39ED3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</w:p>
    <w:p w14:paraId="05C7DB1F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</w:p>
    <w:p w14:paraId="20CF95C7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</w:p>
    <w:p w14:paraId="35C0F1DC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</w:pPr>
    </w:p>
    <w:p w14:paraId="686C6A70">
      <w:pPr>
        <w:pStyle w:val="2"/>
        <w:spacing w:after="0" w:line="400" w:lineRule="exact"/>
        <w:ind w:firstLine="565" w:firstLineChars="22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hd w:val="clear" w:color="auto" w:fill="FFFFFF"/>
        </w:rPr>
        <w:t>立定跳远的动作要领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。</w:t>
      </w:r>
    </w:p>
    <w:p w14:paraId="00B95A9D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7055E95D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537D4CA8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612A758D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67368E41">
      <w:pPr>
        <w:spacing w:line="400" w:lineRule="exact"/>
        <w:ind w:firstLine="530" w:firstLineChars="221"/>
        <w:rPr>
          <w:rFonts w:hint="eastAsia" w:asciiTheme="minorEastAsia" w:hAnsiTheme="minorEastAsia" w:eastAsiaTheme="minorEastAsia" w:cstheme="minorEastAsia"/>
          <w:sz w:val="24"/>
        </w:rPr>
      </w:pPr>
    </w:p>
    <w:p w14:paraId="34677A29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五、问答题（共1小题，共10分）</w:t>
      </w:r>
    </w:p>
    <w:p w14:paraId="2A70EFCE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</w:rPr>
        <w:t>简述准备活动的生理作用</w:t>
      </w:r>
    </w:p>
    <w:p w14:paraId="1507FA94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22222"/>
          <w:kern w:val="0"/>
          <w:sz w:val="24"/>
        </w:rPr>
      </w:pPr>
    </w:p>
    <w:p w14:paraId="7CC2FAE1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22222"/>
          <w:kern w:val="0"/>
          <w:sz w:val="24"/>
        </w:rPr>
      </w:pPr>
    </w:p>
    <w:p w14:paraId="664E4754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22222"/>
          <w:kern w:val="0"/>
          <w:sz w:val="24"/>
        </w:rPr>
      </w:pPr>
    </w:p>
    <w:p w14:paraId="6A344679">
      <w:pPr>
        <w:spacing w:line="312" w:lineRule="auto"/>
        <w:jc w:val="center"/>
        <w:rPr>
          <w:rFonts w:ascii="Times New Roman" w:hAnsi="Times New Roman" w:eastAsia="黑体" w:cs="黑体"/>
          <w:b/>
          <w:bCs/>
          <w:spacing w:val="20"/>
          <w:sz w:val="40"/>
          <w:szCs w:val="40"/>
        </w:rPr>
      </w:pPr>
      <w:r>
        <w:rPr>
          <w:rFonts w:hint="eastAsia" w:ascii="Times New Roman" w:hAnsi="Times New Roman" w:eastAsia="黑体" w:cs="黑体"/>
          <w:b/>
          <w:bCs/>
          <w:spacing w:val="20"/>
          <w:sz w:val="40"/>
          <w:szCs w:val="40"/>
        </w:rPr>
        <w:t>小学体育与健康测试卷</w:t>
      </w:r>
    </w:p>
    <w:p w14:paraId="728076E8">
      <w:pPr>
        <w:spacing w:line="312" w:lineRule="auto"/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</w:rPr>
        <w:t>参考答案</w:t>
      </w:r>
    </w:p>
    <w:p w14:paraId="455E9226">
      <w:pPr>
        <w:widowControl/>
        <w:spacing w:line="380" w:lineRule="exact"/>
        <w:jc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（一）师德题（10分）</w:t>
      </w:r>
    </w:p>
    <w:p w14:paraId="58199CFC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填空题（每空1分，共10分）</w:t>
      </w:r>
    </w:p>
    <w:p w14:paraId="69A85FF0">
      <w:pPr>
        <w:widowControl/>
        <w:spacing w:line="380" w:lineRule="exact"/>
        <w:jc w:val="left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1.</w:t>
      </w:r>
      <w:r>
        <w:rPr>
          <w:rFonts w:asciiTheme="minorEastAsia" w:hAnsiTheme="minorEastAsia" w:cstheme="minorEastAsia"/>
          <w:color w:val="222222"/>
          <w:kern w:val="0"/>
          <w:sz w:val="24"/>
        </w:rPr>
        <w:t>立德树人</w:t>
      </w: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；</w:t>
      </w:r>
      <w:r>
        <w:rPr>
          <w:rFonts w:asciiTheme="minorEastAsia" w:hAnsiTheme="minorEastAsia" w:cstheme="minorEastAsia"/>
          <w:color w:val="222222"/>
          <w:kern w:val="0"/>
          <w:sz w:val="24"/>
        </w:rPr>
        <w:t>德智体美劳</w:t>
      </w:r>
    </w:p>
    <w:p w14:paraId="61CBC3B1">
      <w:pPr>
        <w:widowControl/>
        <w:spacing w:line="380" w:lineRule="exact"/>
        <w:jc w:val="left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2.</w:t>
      </w:r>
      <w:r>
        <w:rPr>
          <w:rFonts w:asciiTheme="minorEastAsia" w:hAnsiTheme="minorEastAsia" w:cstheme="minorEastAsia"/>
          <w:color w:val="222222"/>
          <w:kern w:val="0"/>
          <w:sz w:val="24"/>
        </w:rPr>
        <w:t>理想信念</w:t>
      </w: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；</w:t>
      </w:r>
      <w:r>
        <w:rPr>
          <w:rFonts w:asciiTheme="minorEastAsia" w:hAnsiTheme="minorEastAsia" w:cstheme="minorEastAsia"/>
          <w:color w:val="222222"/>
          <w:kern w:val="0"/>
          <w:sz w:val="24"/>
        </w:rPr>
        <w:t>道德情操</w:t>
      </w: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；</w:t>
      </w:r>
      <w:r>
        <w:rPr>
          <w:rFonts w:asciiTheme="minorEastAsia" w:hAnsiTheme="minorEastAsia" w:cstheme="minorEastAsia"/>
          <w:color w:val="222222"/>
          <w:kern w:val="0"/>
          <w:sz w:val="24"/>
        </w:rPr>
        <w:t>扎实学识</w:t>
      </w: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；</w:t>
      </w:r>
      <w:r>
        <w:rPr>
          <w:rFonts w:asciiTheme="minorEastAsia" w:hAnsiTheme="minorEastAsia" w:cstheme="minorEastAsia"/>
          <w:color w:val="222222"/>
          <w:kern w:val="0"/>
          <w:sz w:val="24"/>
        </w:rPr>
        <w:t>仁爱之心</w:t>
      </w:r>
    </w:p>
    <w:p w14:paraId="611F4FB7">
      <w:pPr>
        <w:widowControl/>
        <w:spacing w:line="380" w:lineRule="exact"/>
        <w:jc w:val="left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3.教书与育人；言传与身教；潜心问道与关注社会；学术自由与学术规范</w:t>
      </w:r>
    </w:p>
    <w:p w14:paraId="7B5031CF">
      <w:pPr>
        <w:widowControl/>
        <w:spacing w:line="380" w:lineRule="exact"/>
        <w:jc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（二）专业题（90分）</w:t>
      </w:r>
    </w:p>
    <w:p w14:paraId="4E93C01E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一、单项选择题（本大题共 10 小题，每小题 2 分，共20 分）。</w:t>
      </w:r>
    </w:p>
    <w:p w14:paraId="153E2AB9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1-5:BBBCB     6-10:ACDDA</w:t>
      </w:r>
    </w:p>
    <w:p w14:paraId="0CF9BD4C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二、填空题（每空1分，共20分）</w:t>
      </w:r>
    </w:p>
    <w:p w14:paraId="63DFC807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1.运动能力;健康行为;体育品德</w:t>
      </w:r>
    </w:p>
    <w:p w14:paraId="1B098FF5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2.身体形态;身体机能;身体素质</w:t>
      </w:r>
    </w:p>
    <w:p w14:paraId="58E4748E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3.助跑;起跳;腾空;落地</w:t>
      </w:r>
    </w:p>
    <w:p w14:paraId="4F586186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4.单元教学</w:t>
      </w:r>
    </w:p>
    <w:p w14:paraId="0CA227C7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5.超量恢复</w:t>
      </w:r>
    </w:p>
    <w:p w14:paraId="43DCA574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6.学期计划;单元教学计划</w:t>
      </w:r>
    </w:p>
    <w:p w14:paraId="02C43AC5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7.课前常规;课中常规;课后常规;学生的学习、教师的教学、课程建设</w:t>
      </w:r>
    </w:p>
    <w:p w14:paraId="3D0F530F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三、判断题</w:t>
      </w:r>
      <w:r>
        <w:rPr>
          <w:rFonts w:ascii="黑体" w:hAnsi="黑体" w:eastAsia="黑体" w:cs="黑体"/>
          <w:color w:val="000000"/>
          <w:kern w:val="0"/>
          <w:sz w:val="24"/>
          <w:lang w:bidi="ar"/>
        </w:rPr>
        <w:t>（每小题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2</w:t>
      </w:r>
      <w:r>
        <w:rPr>
          <w:rFonts w:ascii="黑体" w:hAnsi="黑体" w:eastAsia="黑体" w:cs="黑体"/>
          <w:color w:val="000000"/>
          <w:kern w:val="0"/>
          <w:sz w:val="24"/>
          <w:lang w:bidi="ar"/>
        </w:rPr>
        <w:t>分，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共20</w:t>
      </w:r>
      <w:r>
        <w:rPr>
          <w:rFonts w:ascii="黑体" w:hAnsi="黑体" w:eastAsia="黑体" w:cs="黑体"/>
          <w:color w:val="000000"/>
          <w:kern w:val="0"/>
          <w:sz w:val="24"/>
          <w:lang w:bidi="ar"/>
        </w:rPr>
        <w:t>分）</w:t>
      </w:r>
    </w:p>
    <w:p w14:paraId="0FF248D6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1.✓。解析:温水浴有刺激血管扩张，促进新陈代谢和血液循环，消除疲劳的作用。温水浴的温度宜在40℃左右，每次15~20分钟，时间不宜太长</w:t>
      </w:r>
    </w:p>
    <w:p w14:paraId="5CE0F0D0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2.✓。</w:t>
      </w:r>
    </w:p>
    <w:p w14:paraId="3C8348CF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3.✕。解析:田径竞赛规则规定,中长跑(800米以上距离)要采用“站立式起跑，发令口号为“各就位”“鸣枪”“预备”为短跑口令，</w:t>
      </w:r>
    </w:p>
    <w:p w14:paraId="138D0099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4.✕。解析:篮球竞赛规则规定，当球触及了界外的队员或任何其他人员时即为球出界，A1在边线掷界外球，属界外，A2直接从A1手中拿球，A2触球的瞬间使球触及了界外的队员 A1，即意味着球已出界，此时应交换球权，不能再继续比赛</w:t>
      </w:r>
    </w:p>
    <w:p w14:paraId="235CA76E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5.✓。解析:题干是对体育体制稳定性概念的正确解释</w:t>
      </w:r>
    </w:p>
    <w:p w14:paraId="348FE321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6.✕。解析:田径竞赛规则规定，推掷铅球时，运动员可以触碰推掷圈及抵趾板的内缘，但身体的任何部位若触到推圈或抵趾板上缘，或推圈外面的地面，均视作试推失败。铅球未着地前，运动员不得离开推掷圈</w:t>
      </w:r>
    </w:p>
    <w:p w14:paraId="0F093D5C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7.✓。解析:体态语言又称身体语言或者行为语言，是指人在交际过程中用来传递信息、表达情感、表示态度的非言语的特定身体姿势</w:t>
      </w:r>
    </w:p>
    <w:p w14:paraId="7083BA20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8.✓。解析:速度素质按照其在运动中的表现形式可分为反应速度、动作速度及周期性运动的位移速度。其中，动作速度是指人体完成单个或成套动作的速度，是技术动作不可缺少的要素</w:t>
      </w:r>
    </w:p>
    <w:p w14:paraId="08885750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9.✕。解析:跑是单脚支撑与腾空相交替、蹬与摆相配合、动作协调连贯的周期性运动</w:t>
      </w:r>
    </w:p>
    <w:p w14:paraId="718A4AF0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10.✓ 解析:排球比赛中,“四二”配备即两名二传手,四名攻手(两名主攻手两名副攻手)</w:t>
      </w:r>
    </w:p>
    <w:p w14:paraId="6169BFD6">
      <w:pPr>
        <w:pStyle w:val="5"/>
        <w:spacing w:before="0" w:beforeAutospacing="0" w:after="0" w:afterAutospacing="0" w:line="400" w:lineRule="exact"/>
        <w:rPr>
          <w:rFonts w:hint="eastAsia" w:ascii="黑体" w:hAnsi="黑体" w:eastAsia="黑体" w:cs="黑体"/>
          <w:color w:val="000000"/>
          <w:szCs w:val="24"/>
          <w:lang w:bidi="ar"/>
        </w:rPr>
      </w:pPr>
      <w:r>
        <w:rPr>
          <w:rFonts w:hint="eastAsia" w:ascii="黑体" w:hAnsi="黑体" w:eastAsia="黑体" w:cs="黑体"/>
          <w:color w:val="000000"/>
          <w:szCs w:val="24"/>
          <w:lang w:bidi="ar"/>
        </w:rPr>
        <w:t>四、简答题:（每小题5分，4题；共20分）</w:t>
      </w:r>
    </w:p>
    <w:p w14:paraId="30F16F40">
      <w:pPr>
        <w:spacing w:line="400" w:lineRule="exact"/>
        <w:ind w:firstLine="569" w:firstLineChars="236"/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  <w:t>1.简述义务教育体育与健康课程基本理念。</w:t>
      </w:r>
    </w:p>
    <w:p w14:paraId="3945C36A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pacing w:val="8"/>
          <w:sz w:val="24"/>
        </w:rPr>
      </w:pPr>
      <w:r>
        <w:rPr>
          <w:rFonts w:hint="eastAsia" w:asciiTheme="minorEastAsia" w:hAnsiTheme="minorEastAsia" w:cstheme="minorEastAsia"/>
          <w:sz w:val="24"/>
        </w:rPr>
        <w:t>1.坚持“健康第一”；2.落实“教会、勤练、常赛”；3.加强课程内容整体设计；4.注重教学方式改革；5.重视综合性学习评价；6.关注学生个体差异。</w:t>
      </w:r>
    </w:p>
    <w:p w14:paraId="44669931">
      <w:pPr>
        <w:spacing w:line="400" w:lineRule="exact"/>
        <w:ind w:firstLine="569" w:firstLineChars="236"/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  <w:t>2.</w:t>
      </w:r>
      <w:r>
        <w:rPr>
          <w:rFonts w:hint="eastAsia" w:asciiTheme="minorEastAsia" w:hAnsiTheme="minorEastAsia" w:cstheme="minorEastAsia"/>
          <w:b/>
          <w:bCs/>
          <w:spacing w:val="8"/>
          <w:sz w:val="24"/>
        </w:rPr>
        <w:t>写出发展跳跃能力的5种方法。</w:t>
      </w:r>
    </w:p>
    <w:p w14:paraId="2F0FC4EB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1.蛙跳；2纵跳摸高；3跨步跳；4负重半蹲跳；5收腹跳</w:t>
      </w:r>
    </w:p>
    <w:p w14:paraId="0B02363A">
      <w:pPr>
        <w:spacing w:line="400" w:lineRule="exact"/>
        <w:ind w:firstLine="569" w:firstLineChars="236"/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  <w:t>3.简述力量素质的基本分类。</w:t>
      </w:r>
    </w:p>
    <w:p w14:paraId="6EE71427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依据力量与运动专项的关系，可分为一般力量与专项力量；2.依据力量与运动员体重的关系，可分为绝对力量和相对力量；3.依据完成不同体育活动所需力量素质的不同特点,可分为最大力量、快速力量和力量耐力</w:t>
      </w:r>
    </w:p>
    <w:p w14:paraId="31FD0824">
      <w:pPr>
        <w:spacing w:line="400" w:lineRule="exact"/>
        <w:ind w:firstLine="569" w:firstLineChars="236"/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  <w:t>4.立定跳远的动作要领。</w:t>
      </w:r>
    </w:p>
    <w:p w14:paraId="532E1D2D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预摆:两脚左右开立，与肩同宽，两臂前后摆动，前摆时，两腿伸直，后摆时，屈膝降低重心，上体稍前倾，手尽量往后摆。</w:t>
      </w:r>
    </w:p>
    <w:p w14:paraId="2B2227DB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起跳:两脚快速用力蹬地，同时两臂稍曲由后往前上方摆动(两肩要充分上提)，向前上方跳出，并充分展体。</w:t>
      </w:r>
    </w:p>
    <w:p w14:paraId="585FD499">
      <w:pPr>
        <w:spacing w:line="400" w:lineRule="exact"/>
        <w:ind w:firstLine="566" w:firstLineChars="236"/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腾空:人体充分伸展，做到“三直”即髋，膝，踝三关节伸直，两臂前举。可在人体达到最高点后下落时迅速收腹举腿，尽可能延长腾空时间达到可能远的落地点。收腹举腿的同时两臂屈臂用力急振后摆，小腿尽可能地前伸，从而达到可能远的落地点。</w:t>
      </w:r>
    </w:p>
    <w:p w14:paraId="6F6BDBD4">
      <w:pPr>
        <w:spacing w:line="400" w:lineRule="exact"/>
        <w:ind w:firstLine="530" w:firstLineChars="221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  <w:shd w:val="clear" w:color="auto" w:fill="FFFFFF"/>
        </w:rPr>
        <w:t>落地缓冲:脚跟先着地迅速过渡到全脚掌，并屈膝使膝盖前伸落地缓冲。</w:t>
      </w:r>
    </w:p>
    <w:p w14:paraId="17DD4396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五、问答题（共1小题，共10分）</w:t>
      </w:r>
    </w:p>
    <w:p w14:paraId="1E7696CE">
      <w:pPr>
        <w:spacing w:line="400" w:lineRule="exact"/>
        <w:ind w:firstLine="569" w:firstLineChars="236"/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hd w:val="clear" w:color="auto" w:fill="FFFFFF"/>
        </w:rPr>
        <w:t>简述准备活动的生理作用。</w:t>
      </w:r>
    </w:p>
    <w:p w14:paraId="468410FC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【参考答案】</w:t>
      </w:r>
    </w:p>
    <w:p w14:paraId="538C7D92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(1)提高中枢神经系统的兴奋性</w:t>
      </w:r>
    </w:p>
    <w:p w14:paraId="4FBA24B4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(2)增强氧运输系统的活动</w:t>
      </w:r>
    </w:p>
    <w:p w14:paraId="331EDEFD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(3)使体温适度升高，氧离曲线右移，促进氧合血红蛋白的解离，有利于氧供应</w:t>
      </w:r>
    </w:p>
    <w:p w14:paraId="425D6255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(4)降低肌肉的黏滞性，增强弹性，预防运动损伤</w:t>
      </w:r>
    </w:p>
    <w:p w14:paraId="1392293A">
      <w:pPr>
        <w:spacing w:line="400" w:lineRule="exact"/>
        <w:ind w:firstLine="480" w:firstLineChars="200"/>
        <w:rPr>
          <w:rFonts w:hint="eastAsia" w:asciiTheme="minorEastAsia" w:hAnsiTheme="minorEastAsia" w:cstheme="minorEastAsia"/>
          <w:color w:val="222222"/>
          <w:kern w:val="0"/>
          <w:sz w:val="24"/>
        </w:rPr>
      </w:pPr>
      <w:r>
        <w:rPr>
          <w:rFonts w:hint="eastAsia" w:asciiTheme="minorEastAsia" w:hAnsiTheme="minorEastAsia" w:cstheme="minorEastAsia"/>
          <w:color w:val="222222"/>
          <w:kern w:val="0"/>
          <w:sz w:val="24"/>
        </w:rPr>
        <w:t>(5)增强皮肤的血流，有利于散热，防止热应激伤害</w:t>
      </w:r>
    </w:p>
    <w:p w14:paraId="26ED52EF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22222"/>
          <w:kern w:val="0"/>
          <w:sz w:val="24"/>
        </w:rPr>
      </w:pPr>
      <w:bookmarkStart w:id="0" w:name="_GoBack"/>
      <w:bookmarkEnd w:id="0"/>
    </w:p>
    <w:sectPr>
      <w:footerReference r:id="rId3" w:type="even"/>
      <w:pgSz w:w="11906" w:h="16838"/>
      <w:pgMar w:top="1701" w:right="1531" w:bottom="1701" w:left="1531" w:header="851" w:footer="567" w:gutter="0"/>
      <w:cols w:space="425" w:num="1" w:sep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598"/>
      <w:gridCol w:w="8138"/>
    </w:tblGrid>
    <w:tr w14:paraId="074BC1A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0598" w:type="dxa"/>
        </w:tcPr>
        <w:p w14:paraId="5527EA49">
          <w:pPr>
            <w:pStyle w:val="3"/>
            <w:ind w:firstLine="4050" w:firstLineChars="2250"/>
          </w:pPr>
          <w:r>
            <w:rPr>
              <w:rFonts w:hint="eastAsia"/>
              <w:kern w:val="0"/>
              <w:szCs w:val="21"/>
            </w:rPr>
            <w:t xml:space="preserve">   共4页，第 3 页</w:t>
          </w:r>
        </w:p>
      </w:tc>
      <w:tc>
        <w:tcPr>
          <w:tcW w:w="8138" w:type="dxa"/>
        </w:tcPr>
        <w:p w14:paraId="639F7E3E">
          <w:pPr>
            <w:pStyle w:val="3"/>
            <w:ind w:left="-106" w:leftChars="-51" w:hanging="1"/>
            <w:jc w:val="center"/>
          </w:pPr>
          <w:r>
            <w:rPr>
              <w:rFonts w:hint="eastAsia"/>
              <w:kern w:val="0"/>
              <w:szCs w:val="21"/>
            </w:rPr>
            <w:t xml:space="preserve">       共4页，第 4 页</w:t>
          </w:r>
        </w:p>
      </w:tc>
    </w:tr>
  </w:tbl>
  <w:p w14:paraId="50A918E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07"/>
    <w:rsid w:val="000C0D5F"/>
    <w:rsid w:val="000D1117"/>
    <w:rsid w:val="00282F3C"/>
    <w:rsid w:val="002A7474"/>
    <w:rsid w:val="0035307E"/>
    <w:rsid w:val="003D6651"/>
    <w:rsid w:val="004D6CE3"/>
    <w:rsid w:val="00597307"/>
    <w:rsid w:val="006C26CA"/>
    <w:rsid w:val="007C4A6B"/>
    <w:rsid w:val="007C5CBB"/>
    <w:rsid w:val="008C3DAC"/>
    <w:rsid w:val="00992A8E"/>
    <w:rsid w:val="00BD0BC9"/>
    <w:rsid w:val="00E452B7"/>
    <w:rsid w:val="00E634C7"/>
    <w:rsid w:val="00E940DB"/>
    <w:rsid w:val="014F1B19"/>
    <w:rsid w:val="03F23901"/>
    <w:rsid w:val="044D745F"/>
    <w:rsid w:val="051E4D1A"/>
    <w:rsid w:val="064F4094"/>
    <w:rsid w:val="103F4008"/>
    <w:rsid w:val="107D5F03"/>
    <w:rsid w:val="187F1513"/>
    <w:rsid w:val="196B7938"/>
    <w:rsid w:val="28A919EA"/>
    <w:rsid w:val="2F5E167A"/>
    <w:rsid w:val="32513718"/>
    <w:rsid w:val="377E1963"/>
    <w:rsid w:val="3BDF07EC"/>
    <w:rsid w:val="482978B5"/>
    <w:rsid w:val="4B49003A"/>
    <w:rsid w:val="4FD75795"/>
    <w:rsid w:val="59747714"/>
    <w:rsid w:val="65501489"/>
    <w:rsid w:val="68CF4DBB"/>
    <w:rsid w:val="68EE0FC9"/>
    <w:rsid w:val="6A714AD7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1497</Characters>
  <Lines>15</Lines>
  <Paragraphs>4</Paragraphs>
  <TotalTime>0</TotalTime>
  <ScaleCrop>false</ScaleCrop>
  <LinksUpToDate>false</LinksUpToDate>
  <CharactersWithSpaces>2150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2025-05-14T01:56:00Z</dcterms:created>
  <dc:creator>Administrator</dc:creator>
  <cp:lastModifiedBy>王瑞娟</cp:lastModifiedBy>
  <dcterms:modified xsi:type="dcterms:W3CDTF">2025-05-19T04:59:57Z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eyJoZGlkIjoiMmQ3ODMxZDZjYjRmNjc4MWI5ZmJhZWJiYWMwMGI0MDYiLCJ1c2VySWQiOiIxNDA5NjQ1NTE1In0=</vt:lpwstr>
  </property>
  <property fmtid="{D5CDD505-2E9C-101B-9397-08002B2CF9AE}" pid="4" name="ICV">
    <vt:lpwstr>29D646777BE8414A97BB3AD440FE7D2E_13</vt:lpwstr>
  </property>
</Properties>
</file>